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редактирование сайта, добавить ещё больше информации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о прошедшей неделе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о легковесных языках разметки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Изменяю информацию о своих навыках (рис. fig. 1).</w:t>
      </w:r>
    </w:p>
    <w:p>
      <w:pPr>
        <w:pStyle w:val="CaptionedFigure"/>
      </w:pPr>
      <w:bookmarkStart w:id="25" w:name="fig:001"/>
      <w:r>
        <w:drawing>
          <wp:inline>
            <wp:extent cx="5334000" cy="4476524"/>
            <wp:effectExtent b="0" l="0" r="0" t="0"/>
            <wp:docPr descr="Рис. 1: информация о навыках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информация о навыках</w:t>
      </w:r>
    </w:p>
    <w:p>
      <w:pPr>
        <w:numPr>
          <w:ilvl w:val="0"/>
          <w:numId w:val="1003"/>
        </w:numPr>
        <w:pStyle w:val="Compact"/>
      </w:pPr>
      <w:r>
        <w:t xml:space="preserve">Изменяю информацию о своем опыте (рис. fig. 2).</w:t>
      </w:r>
    </w:p>
    <w:p>
      <w:pPr>
        <w:pStyle w:val="CaptionedFigure"/>
      </w:pPr>
      <w:bookmarkStart w:id="29" w:name="fig:002"/>
      <w:r>
        <w:drawing>
          <wp:inline>
            <wp:extent cx="5334000" cy="4476524"/>
            <wp:effectExtent b="0" l="0" r="0" t="0"/>
            <wp:docPr descr="Рис. 2: информация об опыт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информация об опыте</w:t>
      </w:r>
    </w:p>
    <w:p>
      <w:pPr>
        <w:numPr>
          <w:ilvl w:val="0"/>
          <w:numId w:val="1004"/>
        </w:numPr>
        <w:pStyle w:val="Compact"/>
      </w:pPr>
      <w:r>
        <w:t xml:space="preserve">Удаляю информацию о достижениях (рис. fig. 3).</w:t>
      </w:r>
    </w:p>
    <w:p>
      <w:pPr>
        <w:pStyle w:val="CaptionedFigure"/>
      </w:pPr>
      <w:bookmarkStart w:id="33" w:name="fig:003"/>
      <w:r>
        <w:drawing>
          <wp:inline>
            <wp:extent cx="5334000" cy="4476524"/>
            <wp:effectExtent b="0" l="0" r="0" t="0"/>
            <wp:docPr descr="Рис. 3: информация о достижениях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информация о достижениях</w:t>
      </w:r>
    </w:p>
    <w:p>
      <w:pPr>
        <w:numPr>
          <w:ilvl w:val="0"/>
          <w:numId w:val="1005"/>
        </w:numPr>
        <w:pStyle w:val="Compact"/>
      </w:pPr>
      <w:r>
        <w:t xml:space="preserve">Так изменения выглядят на сайте (рис. fig. 4).</w:t>
      </w:r>
    </w:p>
    <w:p>
      <w:pPr>
        <w:pStyle w:val="CaptionedFigure"/>
      </w:pPr>
      <w:bookmarkStart w:id="37" w:name="fig:004"/>
      <w:r>
        <w:drawing>
          <wp:inline>
            <wp:extent cx="5334000" cy="3382433"/>
            <wp:effectExtent b="0" l="0" r="0" t="0"/>
            <wp:docPr descr="Рис. 4: изменения на сайт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изменения на сайте</w:t>
      </w:r>
    </w:p>
    <w:p>
      <w:pPr>
        <w:numPr>
          <w:ilvl w:val="0"/>
          <w:numId w:val="1006"/>
        </w:numPr>
        <w:pStyle w:val="Compact"/>
      </w:pPr>
      <w:r>
        <w:t xml:space="preserve">Пишу пост о прошедшей неделе (рис. fig. 5).</w:t>
      </w:r>
    </w:p>
    <w:p>
      <w:pPr>
        <w:pStyle w:val="CaptionedFigure"/>
      </w:pPr>
      <w:bookmarkStart w:id="41" w:name="fig:005"/>
      <w:r>
        <w:drawing>
          <wp:inline>
            <wp:extent cx="5334000" cy="1091362"/>
            <wp:effectExtent b="0" l="0" r="0" t="0"/>
            <wp:docPr descr="Рис. 5: пост о прошедшей недел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пост о прошедшей неделе</w:t>
      </w:r>
    </w:p>
    <w:p>
      <w:pPr>
        <w:numPr>
          <w:ilvl w:val="0"/>
          <w:numId w:val="1007"/>
        </w:numPr>
        <w:pStyle w:val="Compact"/>
      </w:pPr>
      <w:r>
        <w:t xml:space="preserve">Пишу пост о легковесных языках разметки (рис. fig. 6).</w:t>
      </w:r>
    </w:p>
    <w:p>
      <w:pPr>
        <w:pStyle w:val="CaptionedFigure"/>
      </w:pPr>
      <w:bookmarkStart w:id="45" w:name="fig:006"/>
      <w:r>
        <w:drawing>
          <wp:inline>
            <wp:extent cx="5334000" cy="3082738"/>
            <wp:effectExtent b="0" l="0" r="0" t="0"/>
            <wp:docPr descr="Рис. 6: пост о легковесных языках разметки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2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пост о легковесных языках разметки</w:t>
      </w:r>
    </w:p>
    <w:p>
      <w:pPr>
        <w:numPr>
          <w:ilvl w:val="0"/>
          <w:numId w:val="1008"/>
        </w:numPr>
        <w:pStyle w:val="Compact"/>
      </w:pPr>
      <w:r>
        <w:t xml:space="preserve">Посты добавились на сайт (рис. fig. 7).</w:t>
      </w:r>
    </w:p>
    <w:p>
      <w:pPr>
        <w:pStyle w:val="CaptionedFigure"/>
      </w:pPr>
      <w:bookmarkStart w:id="49" w:name="fig:007"/>
      <w:r>
        <w:drawing>
          <wp:inline>
            <wp:extent cx="5334000" cy="1683078"/>
            <wp:effectExtent b="0" l="0" r="0" t="0"/>
            <wp:docPr descr="Рис. 7: изменения на сайте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изменения на сайте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отредактировала сайт, добавила всю необходимую информацию.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индивидуального проекта</dc:title>
  <dc:creator>Серёгина Ирина Андреевна</dc:creator>
  <dc:language>ru-RU</dc:language>
  <cp:keywords/>
  <dcterms:created xsi:type="dcterms:W3CDTF">2023-04-06T19:12:25Z</dcterms:created>
  <dcterms:modified xsi:type="dcterms:W3CDTF">2023-04-06T19:12:25Z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