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 заданию для самостоятельного выполнения были даны следующие требования:</w:t>
      </w:r>
      <w:r>
        <w:t xml:space="preserve"> </w:t>
      </w:r>
      <w:r>
        <w:t xml:space="preserve">– 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  <w:r>
        <w:t xml:space="preserve"> </w:t>
      </w:r>
      <w:r>
        <w:t xml:space="preserve">– 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маршрутизаторами установлено симплексное соединение (R1–R2) с про-</w:t>
      </w:r>
      <w:r>
        <w:t xml:space="preserve"> </w:t>
      </w:r>
      <w:r>
        <w:t xml:space="preserve">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соедине-</w:t>
      </w:r>
      <w:r>
        <w:t xml:space="preserve"> </w:t>
      </w:r>
      <w:r>
        <w:t xml:space="preserve">ние (R2–R1) с пропускной способностью 15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данные передаются по протоколу FTP поверх TCPReno;</w:t>
      </w:r>
      <w:r>
        <w:t xml:space="preserve"> </w:t>
      </w:r>
      <w:r>
        <w:t xml:space="preserve">– параметры алгоритма RED: qmin = 75, qmax = 150, qw = 0, 002, pmax = 0.1;</w:t>
      </w:r>
      <w:r>
        <w:t xml:space="preserve"> </w:t>
      </w:r>
      <w:r>
        <w:t xml:space="preserve">– 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BodyText"/>
      </w:pPr>
      <w:r>
        <w:t xml:space="preserve">Листинг программы, соответствующей требованиям:</w:t>
      </w:r>
    </w:p>
    <w:p>
      <w:pPr>
        <w:pStyle w:val="SourceCode"/>
      </w:pP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if ($1 == "Q" &amp;&amp; NF&gt;2) {</w:t>
      </w:r>
      <w:r>
        <w:br/>
      </w:r>
      <w:r>
        <w:rPr>
          <w:rStyle w:val="VerbatimChar"/>
        </w:rPr>
        <w:t xml:space="preserve">      print $2, $3 &gt;&gt; "temp.q";</w:t>
      </w:r>
      <w:r>
        <w:br/>
      </w:r>
      <w:r>
        <w:rPr>
          <w:rStyle w:val="VerbatimChar"/>
        </w:rPr>
        <w:t xml:space="preserve">      set end $2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  else if ($1 == "a" &amp;&amp; NF&gt;2)</w:t>
      </w:r>
      <w:r>
        <w:br/>
      </w:r>
      <w:r>
        <w:rPr>
          <w:rStyle w:val="VerbatimChar"/>
        </w:rPr>
        <w:t xml:space="preserve">      print $2, $3 &gt;&gt; "temp.a";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Blue"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Blue"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exec xgraph -fg white -bg blue -bb -tk -x time -t "TCPRenoCWND" WindowVsTimeRenoOne &amp;</w:t>
      </w:r>
      <w:r>
        <w:br/>
      </w:r>
      <w:r>
        <w:rPr>
          <w:rStyle w:val="VerbatimChar"/>
        </w:rPr>
        <w:t xml:space="preserve">exec xgraph -fg white -bg blue B-bb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N 40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set n1($i) [$ns node]</w:t>
      </w:r>
      <w:r>
        <w:br/>
      </w:r>
      <w:r>
        <w:rPr>
          <w:rStyle w:val="VerbatimChar"/>
        </w:rPr>
        <w:t xml:space="preserve">  $ns duplex-link $n1($i) $r1 100Mb 20ms DropTail</w:t>
      </w:r>
      <w:r>
        <w:br/>
      </w:r>
      <w:r>
        <w:rPr>
          <w:rStyle w:val="VerbatimChar"/>
        </w:rPr>
        <w:t xml:space="preserve">  set n2($i) [$ns node]</w:t>
      </w:r>
      <w:r>
        <w:br/>
      </w:r>
      <w:r>
        <w:rPr>
          <w:rStyle w:val="VerbatimChar"/>
        </w:rPr>
        <w:t xml:space="preserve">  $ns duplex-link $n2($i) $r2 100Mb 20ms DropTail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set tcp($i) [$ns create-connection TCP/Reno $n1($i) TCPSink $n2($i) $i]</w:t>
      </w:r>
      <w:r>
        <w:br/>
      </w:r>
      <w:r>
        <w:rPr>
          <w:rStyle w:val="VerbatimChar"/>
        </w:rPr>
        <w:t xml:space="preserve">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$ns at 0.0 "$ftp($i) start"</w:t>
      </w:r>
      <w:r>
        <w:br/>
      </w:r>
      <w:r>
        <w:rPr>
          <w:rStyle w:val="VerbatimChar"/>
        </w:rPr>
        <w:t xml:space="preserve">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видим схему моделируемой сети (рис. 1).</w:t>
      </w:r>
    </w:p>
    <w:p>
      <w:pPr>
        <w:pStyle w:val="CaptionedFigure"/>
      </w:pPr>
      <w:r>
        <w:drawing>
          <wp:inline>
            <wp:extent cx="3733800" cy="3261558"/>
            <wp:effectExtent b="0" l="0" r="0" t="0"/>
            <wp:docPr descr="Схема моделируемой сети при N=4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N=40</w:t>
      </w:r>
    </w:p>
    <w:p>
      <w:pPr>
        <w:pStyle w:val="BodyText"/>
      </w:pPr>
      <w:r>
        <w:t xml:space="preserve">Так же видим построенные с помощью xgraph графики. Изменение размера средней длины очереди на линке R1-R2 (рис. 2), а также изменение длины очереди на линке R1-R2 (рис. 2).</w:t>
      </w:r>
    </w:p>
    <w:p>
      <w:pPr>
        <w:pStyle w:val="CaptionedFigure"/>
      </w:pPr>
      <w:r>
        <w:drawing>
          <wp:inline>
            <wp:extent cx="3733800" cy="3851253"/>
            <wp:effectExtent b="0" l="0" r="0" t="0"/>
            <wp:docPr descr="Изменение размера средней длины очереди на линке R1-R2 при N=40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средней длины очереди на линке R1-R2 при N=40</w:t>
      </w:r>
    </w:p>
    <w:p>
      <w:pPr>
        <w:pStyle w:val="CaptionedFigure"/>
      </w:pPr>
      <w:r>
        <w:drawing>
          <wp:inline>
            <wp:extent cx="3733800" cy="3849718"/>
            <wp:effectExtent b="0" l="0" r="0" t="0"/>
            <wp:docPr descr="Изменение размера длины очереди на линке R1-R2 при N=40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длины очереди на линке R1-R2 при N=40</w:t>
      </w:r>
    </w:p>
    <w:p>
      <w:pPr>
        <w:pStyle w:val="BodyText"/>
      </w:pPr>
      <w:r>
        <w:t xml:space="preserve">Ещё получили график изменения окна TCP на всех источниках (рис. 4).</w:t>
      </w:r>
    </w:p>
    <w:p>
      <w:pPr>
        <w:pStyle w:val="CaptionedFigure"/>
      </w:pPr>
      <w:r>
        <w:drawing>
          <wp:inline>
            <wp:extent cx="3733800" cy="3863617"/>
            <wp:effectExtent b="0" l="0" r="0" t="0"/>
            <wp:docPr descr="График изменения окна TCP на всех источниках при N=4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окна TCP на всех источниках при N=40</w:t>
      </w:r>
    </w:p>
    <w:p>
      <w:pPr>
        <w:pStyle w:val="BodyText"/>
      </w:pPr>
      <w:r>
        <w:t xml:space="preserve">Ниже представлен листинг для построения графиков с помощью GNUplot.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out 'TCP1.pdf'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xlabel "t[s]" font "Arial,9"</w:t>
      </w:r>
      <w:r>
        <w:br/>
      </w:r>
      <w:r>
        <w:rPr>
          <w:rStyle w:val="VerbatimChar"/>
        </w:rPr>
        <w:t xml:space="preserve">set ylabel "CWND [pkt]" font "Arial,9"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 "WindowVsTimeRenoOne" using ($1):($2) with lines lc rgb "#0000ff" title "Размер окна TCP"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out 'TCPall.pdf'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 "WindowVsTimeRenoAll" using ($1):($2) with lines lc rgb "#0000ff" title "Размер окна TCP"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out 'queue.pdf'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xlabel "t[s]" font "Arial,9"</w:t>
      </w:r>
      <w:r>
        <w:br/>
      </w:r>
      <w:r>
        <w:rPr>
          <w:rStyle w:val="VerbatimChar"/>
        </w:rPr>
        <w:t xml:space="preserve">set ylabel "Queue Length [pkt]" font "Arial,9"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 "temp.q" using ($1):($2) with lines lc rgb "#0000ff" title "Текущая длина очереди"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out 'avg_queue.pdf'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set xlabel "t[s]" font "Arial,9"</w:t>
      </w:r>
      <w:r>
        <w:br/>
      </w:r>
      <w:r>
        <w:rPr>
          <w:rStyle w:val="VerbatimChar"/>
        </w:rPr>
        <w:t xml:space="preserve">set ylabel "Queue Avg Length [pkt]" font "Arial,9"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 "temp.a" using ($1):($2) with lines lc rgb "#0000ff" title "Средняя длина очереди"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После запуска программы получили 4 графика. Изменение размера средней длины очереди на линке R1-R2 (рис. 5), а также изменение длины очереди на линке R1-R2 (рис. 6).</w:t>
      </w:r>
    </w:p>
    <w:p>
      <w:pPr>
        <w:pStyle w:val="CaptionedFigure"/>
      </w:pPr>
      <w:r>
        <w:drawing>
          <wp:inline>
            <wp:extent cx="3733800" cy="2262197"/>
            <wp:effectExtent b="0" l="0" r="0" t="0"/>
            <wp:docPr descr="Изменение размера средней длины очереди на линке R1-R2 при N=4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R1-R2 при N=40</w:t>
      </w:r>
    </w:p>
    <w:p>
      <w:pPr>
        <w:pStyle w:val="CaptionedFigure"/>
      </w:pPr>
      <w:r>
        <w:drawing>
          <wp:inline>
            <wp:extent cx="3733800" cy="2227224"/>
            <wp:effectExtent b="0" l="0" r="0" t="0"/>
            <wp:docPr descr="Изменение размера длины очереди на линке R1-R2 при N=40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длины очереди на линке R1-R2 при N=40</w:t>
      </w:r>
    </w:p>
    <w:p>
      <w:pPr>
        <w:pStyle w:val="BodyText"/>
      </w:pPr>
      <w:r>
        <w:t xml:space="preserve">А также графики изменения размера окна TCP на всех источниках (рис. 7) и на линке первого источника (рис. 8).</w:t>
      </w:r>
    </w:p>
    <w:p>
      <w:pPr>
        <w:pStyle w:val="CaptionedFigure"/>
      </w:pPr>
      <w:r>
        <w:drawing>
          <wp:inline>
            <wp:extent cx="3733800" cy="2234226"/>
            <wp:effectExtent b="0" l="0" r="0" t="0"/>
            <wp:docPr descr="Изменение размера окна TCP на всех источниках при N=40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N=40</w:t>
      </w:r>
    </w:p>
    <w:p>
      <w:pPr>
        <w:pStyle w:val="CaptionedFigure"/>
      </w:pPr>
      <w:r>
        <w:drawing>
          <wp:inline>
            <wp:extent cx="3733800" cy="2227660"/>
            <wp:effectExtent b="0" l="0" r="0" t="0"/>
            <wp:docPr descr="Изменение размера окна TCP на линке первого источника при N=40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окна TCP на линке первого источника при N=40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задание для самостоятельного выполнения.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Серёгина Ирина Андреевна</dc:creator>
  <dc:language>ru-RU</dc:language>
  <cp:keywords/>
  <dcterms:created xsi:type="dcterms:W3CDTF">2025-02-26T22:19:19Z</dcterms:created>
  <dcterms:modified xsi:type="dcterms:W3CDTF">2025-02-26T22:19:19Z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