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OpenModelica.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хищников.,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задаю контекст для модели (рис. 1).</w:t>
      </w:r>
    </w:p>
    <w:p>
      <w:pPr>
        <w:pStyle w:val="CaptionedFigure"/>
      </w:pPr>
      <w:r>
        <w:drawing>
          <wp:inline>
            <wp:extent cx="3733800" cy="2430942"/>
            <wp:effectExtent b="0" l="0" r="0" t="0"/>
            <wp:docPr descr="Фиксирую начальные значе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Фиксирую начальные значения</w:t>
      </w:r>
    </w:p>
    <w:p>
      <w:pPr>
        <w:pStyle w:val="BodyText"/>
      </w:pPr>
      <w:r>
        <w:t xml:space="preserve">После этого строю модель с помощью уже знакомых блоков (рис. 2).</w:t>
      </w:r>
    </w:p>
    <w:p>
      <w:pPr>
        <w:pStyle w:val="CaptionedFigure"/>
      </w:pPr>
      <w:r>
        <w:drawing>
          <wp:inline>
            <wp:extent cx="3733800" cy="2536000"/>
            <wp:effectExtent b="0" l="0" r="0" t="0"/>
            <wp:docPr descr="Модель “хищник-жертва”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BodyText"/>
      </w:pPr>
      <w:r>
        <w:t xml:space="preserve">Задаю параметры для блоков интегрирования (рис. 3), (рис. 4).</w:t>
      </w:r>
    </w:p>
    <w:p>
      <w:pPr>
        <w:pStyle w:val="CaptionedFigure"/>
      </w:pPr>
      <w:r>
        <w:drawing>
          <wp:inline>
            <wp:extent cx="3733800" cy="2563637"/>
            <wp:effectExtent b="0" l="0" r="0" t="0"/>
            <wp:docPr descr="Параметры блока интегрирования x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блока интегрирования x</w:t>
      </w:r>
    </w:p>
    <w:p>
      <w:pPr>
        <w:pStyle w:val="CaptionedFigure"/>
      </w:pPr>
      <w:r>
        <w:drawing>
          <wp:inline>
            <wp:extent cx="3733800" cy="2524759"/>
            <wp:effectExtent b="0" l="0" r="0" t="0"/>
            <wp:docPr descr="Параметры блока интегрирования y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Параметры блока интегрирования y</w:t>
      </w:r>
    </w:p>
    <w:p>
      <w:pPr>
        <w:pStyle w:val="BodyText"/>
      </w:pPr>
      <w:r>
        <w:t xml:space="preserve">Меняю конечное время интегрирования на 30 секунд (рис. 5).</w:t>
      </w:r>
    </w:p>
    <w:p>
      <w:pPr>
        <w:pStyle w:val="CaptionedFigure"/>
      </w:pPr>
      <w:r>
        <w:drawing>
          <wp:inline>
            <wp:extent cx="3733800" cy="1948832"/>
            <wp:effectExtent b="0" l="0" r="0" t="0"/>
            <wp:docPr descr="Настройка времени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времени интегрирования</w:t>
      </w:r>
    </w:p>
    <w:p>
      <w:pPr>
        <w:pStyle w:val="BodyText"/>
      </w:pPr>
      <w:r>
        <w:t xml:space="preserve">После запуска получаю два графика. Динамика изменения численности хищников и жертв модели (рис. 6).</w:t>
      </w:r>
    </w:p>
    <w:p>
      <w:pPr>
        <w:pStyle w:val="CaptionedFigure"/>
      </w:pPr>
      <w:r>
        <w:drawing>
          <wp:inline>
            <wp:extent cx="3733800" cy="2429144"/>
            <wp:effectExtent b="0" l="0" r="0" t="0"/>
            <wp:docPr descr="Динамика изменения численности хищников и жертв модел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Динамика изменения численности хищников и жертв модели</w:t>
      </w:r>
    </w:p>
    <w:p>
      <w:pPr>
        <w:pStyle w:val="BodyText"/>
      </w:pPr>
      <w:r>
        <w:t xml:space="preserve">А также фазовый портрет модели (рис. 7).</w:t>
      </w:r>
    </w:p>
    <w:p>
      <w:pPr>
        <w:pStyle w:val="CaptionedFigure"/>
      </w:pPr>
      <w:r>
        <w:drawing>
          <wp:inline>
            <wp:extent cx="3733800" cy="2396319"/>
            <wp:effectExtent b="0" l="0" r="0" t="0"/>
            <wp:docPr descr="Фазовый портрет модел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 модели</w:t>
      </w:r>
    </w:p>
    <w:p>
      <w:pPr>
        <w:pStyle w:val="BodyText"/>
      </w:pPr>
      <w:r>
        <w:t xml:space="preserve">После этого строю модель с использованием блока Modelica. Задаю такой же контекст и конечное время интегрирования, строю схему (рис. 8).</w:t>
      </w:r>
    </w:p>
    <w:p>
      <w:pPr>
        <w:pStyle w:val="CaptionedFigure"/>
      </w:pPr>
      <w:r>
        <w:drawing>
          <wp:inline>
            <wp:extent cx="3733800" cy="2262470"/>
            <wp:effectExtent b="0" l="0" r="0" t="0"/>
            <wp:docPr descr="Модель “хищник-жертва” с блоком Modelica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блоком Modelica</w:t>
      </w:r>
    </w:p>
    <w:p>
      <w:pPr>
        <w:pStyle w:val="BodyText"/>
      </w:pPr>
      <w:r>
        <w:t xml:space="preserve">Настраиваю блок Modelica (рис. 9), рис. 10).</w:t>
      </w:r>
    </w:p>
    <w:p>
      <w:pPr>
        <w:pStyle w:val="CaptionedFigure"/>
      </w:pPr>
      <w:r>
        <w:drawing>
          <wp:inline>
            <wp:extent cx="3628724" cy="3416968"/>
            <wp:effectExtent b="0" l="0" r="0" t="0"/>
            <wp:docPr descr="Настройка блока Modelica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блока Modelica</w:t>
      </w:r>
    </w:p>
    <w:p>
      <w:pPr>
        <w:pStyle w:val="CaptionedFigure"/>
      </w:pPr>
      <w:r>
        <w:drawing>
          <wp:inline>
            <wp:extent cx="3686475" cy="3320715"/>
            <wp:effectExtent b="0" l="0" r="0" t="0"/>
            <wp:docPr descr="Настройка блока Modelica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блока Modelica</w:t>
      </w:r>
    </w:p>
    <w:p>
      <w:pPr>
        <w:pStyle w:val="BodyText"/>
      </w:pPr>
      <w:r>
        <w:t xml:space="preserve">После этого получаю два графика, идентичных предыдущим.</w:t>
      </w:r>
    </w:p>
    <w:p>
      <w:pPr>
        <w:pStyle w:val="BodyText"/>
      </w:pPr>
      <w:r>
        <w:t xml:space="preserve">Запускаю программу ONEdit, чтобы реализовать модель с помощью OpenModelica, пишу код (рис. 11).</w:t>
      </w:r>
    </w:p>
    <w:p>
      <w:pPr>
        <w:pStyle w:val="CaptionedFigure"/>
      </w:pPr>
      <w:r>
        <w:drawing>
          <wp:inline>
            <wp:extent cx="3291840" cy="3166711"/>
            <wp:effectExtent b="0" l="0" r="0" t="0"/>
            <wp:docPr descr="Код OpenModelica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OpenModelica</w:t>
      </w:r>
    </w:p>
    <w:p>
      <w:pPr>
        <w:pStyle w:val="BodyText"/>
      </w:pPr>
      <w:r>
        <w:t xml:space="preserve">Получаю график динамики изменения численности хищников и жертв модели (рис. 12).</w:t>
      </w:r>
    </w:p>
    <w:p>
      <w:pPr>
        <w:pStyle w:val="CaptionedFigure"/>
      </w:pPr>
      <w:r>
        <w:drawing>
          <wp:inline>
            <wp:extent cx="3733800" cy="1565787"/>
            <wp:effectExtent b="0" l="0" r="0" t="0"/>
            <wp:docPr descr="График динамики изменения численности хищников и жертв модел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динамики изменения численности хищников и жертв модели</w:t>
      </w:r>
    </w:p>
    <w:p>
      <w:pPr>
        <w:pStyle w:val="BodyText"/>
      </w:pPr>
      <w:r>
        <w:t xml:space="preserve">А также фазовый портрет модели (рис. 13).</w:t>
      </w:r>
    </w:p>
    <w:p>
      <w:pPr>
        <w:pStyle w:val="CaptionedFigure"/>
      </w:pPr>
      <w:r>
        <w:drawing>
          <wp:inline>
            <wp:extent cx="3733800" cy="1557810"/>
            <wp:effectExtent b="0" l="0" r="0" t="0"/>
            <wp:docPr descr="Фазовый портрет модел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различными способами.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Серёгина Ирина Андреевна</dc:creator>
  <dc:language>ru-RU</dc:language>
  <cp:keywords/>
  <dcterms:created xsi:type="dcterms:W3CDTF">2025-03-13T18:57:06Z</dcterms:created>
  <dcterms:modified xsi:type="dcterms:W3CDTF">2025-03-13T18:57:06Z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