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354" w:rsidRDefault="00FC4C4F">
      <w:r>
        <w:t>CCS in GCAM (from Candelaria spreadsheets)</w:t>
      </w:r>
    </w:p>
    <w:p w:rsidR="0066399E" w:rsidRDefault="0066399E"/>
    <w:p w:rsidR="001A2878" w:rsidRDefault="001A2878">
      <w:r>
        <w:t>Sectors with GCAM</w:t>
      </w:r>
      <w:r w:rsidR="0066399E" w:rsidRPr="0066399E">
        <w:t xml:space="preserve">: </w:t>
      </w:r>
    </w:p>
    <w:p w:rsidR="001A2878" w:rsidRDefault="001A2878"/>
    <w:p w:rsidR="001A2878" w:rsidRDefault="0066399E" w:rsidP="001A2878">
      <w:pPr>
        <w:pStyle w:val="ListParagraph"/>
        <w:numPr>
          <w:ilvl w:val="0"/>
          <w:numId w:val="1"/>
        </w:numPr>
      </w:pPr>
      <w:r w:rsidRPr="0066399E">
        <w:t xml:space="preserve">refining, </w:t>
      </w:r>
    </w:p>
    <w:p w:rsidR="001A2878" w:rsidRDefault="001A2878" w:rsidP="001A2878"/>
    <w:p w:rsidR="001A2878" w:rsidRPr="001A2878" w:rsidRDefault="001A2878" w:rsidP="001A2878">
      <w:pPr>
        <w:rPr>
          <w:rFonts w:ascii="Calibri" w:eastAsia="Times New Roman" w:hAnsi="Calibri" w:cs="Calibri"/>
          <w:color w:val="000000"/>
          <w:sz w:val="22"/>
          <w:szCs w:val="22"/>
        </w:rPr>
      </w:pPr>
      <w:r w:rsidRPr="001A2878">
        <w:rPr>
          <w:rFonts w:ascii="Calibri" w:eastAsia="Times New Roman" w:hAnsi="Calibri" w:cs="Calibri"/>
          <w:color w:val="000000"/>
          <w:sz w:val="22"/>
          <w:szCs w:val="22"/>
        </w:rPr>
        <w:t>This sheet has the costs, coefficients, proportion of CO2 captured, inputs and lifetime for biomass refining technologies (with and without carbon capture and storage)</w:t>
      </w:r>
    </w:p>
    <w:p w:rsidR="001A2878" w:rsidRDefault="00AD74A1" w:rsidP="001A2878">
      <w:r w:rsidRPr="00AD74A1">
        <w:drawing>
          <wp:inline distT="0" distB="0" distL="0" distR="0" wp14:anchorId="441B3595" wp14:editId="2C15DC37">
            <wp:extent cx="5943600" cy="2790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A1" w:rsidRDefault="00AD74A1" w:rsidP="001A2878"/>
    <w:p w:rsidR="00AD74A1" w:rsidRDefault="0063714E" w:rsidP="00AD74A1">
      <w:pPr>
        <w:pStyle w:val="ListParagraph"/>
        <w:numPr>
          <w:ilvl w:val="0"/>
          <w:numId w:val="3"/>
        </w:numPr>
      </w:pPr>
      <w:r>
        <w:t xml:space="preserve">Non-energy cost – price per </w:t>
      </w:r>
      <w:proofErr w:type="spellStart"/>
      <w:r>
        <w:t>bbl</w:t>
      </w:r>
      <w:proofErr w:type="spellEnd"/>
      <w:r>
        <w:t xml:space="preserve"> or what?</w:t>
      </w:r>
    </w:p>
    <w:p w:rsidR="00AD74A1" w:rsidRDefault="00AD74A1" w:rsidP="00AD74A1">
      <w:pPr>
        <w:pStyle w:val="ListParagraph"/>
        <w:numPr>
          <w:ilvl w:val="0"/>
          <w:numId w:val="3"/>
        </w:numPr>
      </w:pPr>
      <w:r>
        <w:t xml:space="preserve">What does </w:t>
      </w:r>
      <w:proofErr w:type="spellStart"/>
      <w:r>
        <w:t>Cost_low</w:t>
      </w:r>
      <w:proofErr w:type="spellEnd"/>
      <w:r>
        <w:t xml:space="preserve"> mean? </w:t>
      </w:r>
      <w:r w:rsidR="0063714E">
        <w:t>Cost?</w:t>
      </w:r>
    </w:p>
    <w:p w:rsidR="0063714E" w:rsidRDefault="0063714E" w:rsidP="0063714E">
      <w:pPr>
        <w:pStyle w:val="ListParagraph"/>
        <w:numPr>
          <w:ilvl w:val="0"/>
          <w:numId w:val="3"/>
        </w:numPr>
      </w:pPr>
      <w:r>
        <w:t>What</w:t>
      </w:r>
      <w:bookmarkStart w:id="0" w:name="_GoBack"/>
      <w:bookmarkEnd w:id="0"/>
      <w:r>
        <w:t xml:space="preserve"> does default coefficient mean -what it is for? (amount of cellulose to the end product)? Basically, it is efficiency of conversion or not really?</w:t>
      </w:r>
    </w:p>
    <w:p w:rsidR="0063714E" w:rsidRDefault="0063714E" w:rsidP="0063714E">
      <w:pPr>
        <w:pStyle w:val="ListParagraph"/>
        <w:numPr>
          <w:ilvl w:val="0"/>
          <w:numId w:val="3"/>
        </w:numPr>
      </w:pPr>
      <w:r>
        <w:t xml:space="preserve">From non- energy cost and CO2 captured rows: capturing of 26% of total CO2 costs extra 5 2015$ per </w:t>
      </w:r>
      <w:proofErr w:type="spellStart"/>
      <w:r>
        <w:t>bbl</w:t>
      </w:r>
      <w:proofErr w:type="spellEnd"/>
      <w:r>
        <w:t xml:space="preserve">? And for 90% capturing the extra price per </w:t>
      </w:r>
      <w:proofErr w:type="spellStart"/>
      <w:r>
        <w:t>bbl</w:t>
      </w:r>
      <w:proofErr w:type="spellEnd"/>
      <w:r>
        <w:t xml:space="preserve"> is 35$?</w:t>
      </w:r>
    </w:p>
    <w:p w:rsidR="0063714E" w:rsidRDefault="0063714E" w:rsidP="0063714E">
      <w:pPr>
        <w:pStyle w:val="ListParagraph"/>
        <w:numPr>
          <w:ilvl w:val="0"/>
          <w:numId w:val="3"/>
        </w:numPr>
      </w:pPr>
      <w:r>
        <w:t>Why the input was increased for higher capture?</w:t>
      </w:r>
      <w:r w:rsidR="00D821C5">
        <w:t xml:space="preserve"> What actually input is?</w:t>
      </w:r>
    </w:p>
    <w:p w:rsidR="00AD74A1" w:rsidRDefault="00AD74A1" w:rsidP="001A2878"/>
    <w:p w:rsidR="00AD74A1" w:rsidRDefault="00AD74A1" w:rsidP="001A2878">
      <w:r w:rsidRPr="00AD74A1">
        <w:lastRenderedPageBreak/>
        <w:drawing>
          <wp:inline distT="0" distB="0" distL="0" distR="0" wp14:anchorId="49681954" wp14:editId="3207D06D">
            <wp:extent cx="5943600" cy="31464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4A1" w:rsidRDefault="00AD74A1" w:rsidP="00AD74A1">
      <w:pPr>
        <w:pStyle w:val="ListParagraph"/>
        <w:numPr>
          <w:ilvl w:val="0"/>
          <w:numId w:val="2"/>
        </w:numPr>
      </w:pPr>
      <w:r>
        <w:t xml:space="preserve">What FT biofuel is? - </w:t>
      </w:r>
      <w:r w:rsidRPr="00AD74A1">
        <w:t>Fischer-</w:t>
      </w:r>
      <w:proofErr w:type="spellStart"/>
      <w:r w:rsidRPr="00AD74A1">
        <w:t>Tropsch</w:t>
      </w:r>
      <w:proofErr w:type="spellEnd"/>
      <w:r w:rsidRPr="00AD74A1">
        <w:t>-fuels</w:t>
      </w:r>
      <w:r>
        <w:t xml:space="preserve"> </w:t>
      </w:r>
      <w:proofErr w:type="gramStart"/>
      <w:r>
        <w:t>( about</w:t>
      </w:r>
      <w:proofErr w:type="gramEnd"/>
      <w:r>
        <w:t xml:space="preserve"> the process itself </w:t>
      </w:r>
      <w:r w:rsidRPr="00AD74A1">
        <w:t>https://www.sciencedirect.com/science/article/pii/B9780081004555000187</w:t>
      </w:r>
      <w:r>
        <w:t>)</w:t>
      </w:r>
    </w:p>
    <w:p w:rsidR="00AD74A1" w:rsidRDefault="00D821C5" w:rsidP="00AD74A1">
      <w:pPr>
        <w:pStyle w:val="ListParagraph"/>
        <w:numPr>
          <w:ilvl w:val="0"/>
          <w:numId w:val="2"/>
        </w:numPr>
      </w:pPr>
      <w:r>
        <w:t>How you calculate CCS level? Decide yourself or it is calculated within GCAM? If by yourself why the CCS 1</w:t>
      </w:r>
      <w:r w:rsidRPr="00D821C5">
        <w:rPr>
          <w:vertAlign w:val="superscript"/>
        </w:rPr>
        <w:t>st</w:t>
      </w:r>
      <w:r>
        <w:t xml:space="preserve"> level is not the same in FT and CE?</w:t>
      </w:r>
    </w:p>
    <w:p w:rsidR="00AD74A1" w:rsidRPr="001A2878" w:rsidRDefault="00AD74A1" w:rsidP="001A2878">
      <w:r w:rsidRPr="00AD74A1">
        <w:drawing>
          <wp:inline distT="0" distB="0" distL="0" distR="0" wp14:anchorId="6CD8D5F8" wp14:editId="23BD1C1B">
            <wp:extent cx="5943600" cy="2143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78" w:rsidRDefault="001A2878" w:rsidP="001A2878"/>
    <w:p w:rsidR="001A2878" w:rsidRDefault="0066399E" w:rsidP="001A2878">
      <w:pPr>
        <w:pStyle w:val="ListParagraph"/>
        <w:numPr>
          <w:ilvl w:val="0"/>
          <w:numId w:val="1"/>
        </w:numPr>
      </w:pPr>
      <w:r w:rsidRPr="0066399E">
        <w:t xml:space="preserve">electricity, </w:t>
      </w:r>
    </w:p>
    <w:p w:rsidR="001A2878" w:rsidRDefault="0066399E" w:rsidP="001A2878">
      <w:pPr>
        <w:pStyle w:val="ListParagraph"/>
        <w:numPr>
          <w:ilvl w:val="0"/>
          <w:numId w:val="1"/>
        </w:numPr>
      </w:pPr>
      <w:r w:rsidRPr="0066399E">
        <w:t xml:space="preserve">hydrogen production, </w:t>
      </w:r>
    </w:p>
    <w:p w:rsidR="001A2878" w:rsidRDefault="0066399E" w:rsidP="001A2878">
      <w:pPr>
        <w:pStyle w:val="ListParagraph"/>
        <w:numPr>
          <w:ilvl w:val="0"/>
          <w:numId w:val="1"/>
        </w:numPr>
      </w:pPr>
      <w:r w:rsidRPr="0066399E">
        <w:t>cement production</w:t>
      </w:r>
    </w:p>
    <w:p w:rsidR="0066399E" w:rsidRDefault="0066399E" w:rsidP="001A2878">
      <w:pPr>
        <w:pStyle w:val="ListParagraph"/>
        <w:numPr>
          <w:ilvl w:val="0"/>
          <w:numId w:val="1"/>
        </w:numPr>
      </w:pPr>
      <w:r w:rsidRPr="0066399E">
        <w:t xml:space="preserve">fertilizer </w:t>
      </w:r>
      <w:r w:rsidR="001A2878" w:rsidRPr="0066399E">
        <w:t>production</w:t>
      </w:r>
    </w:p>
    <w:p w:rsidR="0066399E" w:rsidRDefault="0066399E">
      <w:r>
        <w:t xml:space="preserve">Where: </w:t>
      </w:r>
    </w:p>
    <w:sectPr w:rsidR="0066399E" w:rsidSect="00A51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EB7EF4"/>
    <w:multiLevelType w:val="hybridMultilevel"/>
    <w:tmpl w:val="9BB64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6123CF"/>
    <w:multiLevelType w:val="hybridMultilevel"/>
    <w:tmpl w:val="81C26B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215D14"/>
    <w:multiLevelType w:val="hybridMultilevel"/>
    <w:tmpl w:val="29062AA2"/>
    <w:lvl w:ilvl="0" w:tplc="D91A7D0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C4F"/>
    <w:rsid w:val="000E6354"/>
    <w:rsid w:val="001A2878"/>
    <w:rsid w:val="0063714E"/>
    <w:rsid w:val="0066399E"/>
    <w:rsid w:val="00781D50"/>
    <w:rsid w:val="00A51F58"/>
    <w:rsid w:val="00AD74A1"/>
    <w:rsid w:val="00C8555F"/>
    <w:rsid w:val="00D821C5"/>
    <w:rsid w:val="00FC4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79E0F"/>
  <w15:chartTrackingRefBased/>
  <w15:docId w15:val="{B0FBF622-3798-814E-91DD-E9399BE61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2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5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Tsiryapkina, Irina</dc:creator>
  <cp:keywords/>
  <dc:description/>
  <cp:lastModifiedBy>Tsiryapkina, Irina</cp:lastModifiedBy>
  <cp:revision>2</cp:revision>
  <dcterms:created xsi:type="dcterms:W3CDTF">2019-11-26T22:40:00Z</dcterms:created>
  <dcterms:modified xsi:type="dcterms:W3CDTF">2019-11-29T16:07:00Z</dcterms:modified>
</cp:coreProperties>
</file>