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4F5125" w14:textId="7969E116" w:rsidR="004D559A" w:rsidRPr="00745572" w:rsidRDefault="004D559A" w:rsidP="004D559A">
      <w:pPr>
        <w:spacing w:after="0"/>
        <w:jc w:val="both"/>
        <w:rPr>
          <w:rFonts w:ascii="Arial" w:hAnsi="Arial" w:cs="Arial"/>
          <w:sz w:val="20"/>
          <w:szCs w:val="20"/>
          <w:lang w:val="es-MX"/>
        </w:rPr>
      </w:pPr>
      <w:r w:rsidRPr="00745572">
        <w:rPr>
          <w:rFonts w:ascii="Arial" w:hAnsi="Arial" w:cs="Arial"/>
          <w:sz w:val="20"/>
          <w:szCs w:val="20"/>
          <w:lang w:val="es-MX"/>
        </w:rPr>
        <w:t>De acuerdo con lo establecido en los artículos 46,</w:t>
      </w:r>
      <w:r w:rsidR="00750DDA">
        <w:rPr>
          <w:rFonts w:ascii="Arial" w:hAnsi="Arial" w:cs="Arial"/>
          <w:sz w:val="20"/>
          <w:szCs w:val="20"/>
          <w:lang w:val="es-MX"/>
        </w:rPr>
        <w:t xml:space="preserve"> </w:t>
      </w:r>
      <w:r w:rsidR="00750DDA">
        <w:t>fracción I, inciso g), 47, 48 , 49</w:t>
      </w:r>
      <w:r w:rsidRPr="00745572">
        <w:rPr>
          <w:rFonts w:ascii="Arial" w:hAnsi="Arial" w:cs="Arial"/>
          <w:sz w:val="20"/>
          <w:szCs w:val="20"/>
          <w:lang w:val="es-MX"/>
        </w:rPr>
        <w:t xml:space="preserve"> </w:t>
      </w:r>
      <w:r w:rsidR="00750DDA">
        <w:rPr>
          <w:rFonts w:ascii="Arial" w:hAnsi="Arial" w:cs="Arial"/>
          <w:sz w:val="20"/>
          <w:szCs w:val="20"/>
          <w:lang w:val="es-MX"/>
        </w:rPr>
        <w:t>y</w:t>
      </w:r>
      <w:r w:rsidRPr="00745572">
        <w:rPr>
          <w:rFonts w:ascii="Arial" w:hAnsi="Arial" w:cs="Arial"/>
          <w:sz w:val="20"/>
          <w:szCs w:val="20"/>
          <w:lang w:val="es-MX"/>
        </w:rPr>
        <w:t xml:space="preserve"> 52 de la Ley General de Contabilidad Gubernamental (LGCG), los entes públicos deberán emitir en forma periódica estados financieros; asimismo, cuando algún rubro así lo requiera, se deberá acompañar de Notas a los Estados Financieros, con la finalidad de revelar y proporcionar información adicional y suficiente que amplíe y de significado a los datos contenidos en los estados financieros, los cuales serán la base para la emisión de Informes Periódicos y para la formulación de la Cuenta Pública Anual.</w:t>
      </w:r>
    </w:p>
    <w:p w14:paraId="523218BB" w14:textId="77777777" w:rsidR="004D559A" w:rsidRDefault="004D559A" w:rsidP="003F4E6C">
      <w:pPr>
        <w:spacing w:after="0"/>
        <w:jc w:val="center"/>
        <w:rPr>
          <w:rFonts w:ascii="Arial" w:hAnsi="Arial" w:cs="Arial"/>
          <w:b/>
          <w:sz w:val="24"/>
          <w:szCs w:val="24"/>
        </w:rPr>
      </w:pPr>
    </w:p>
    <w:p w14:paraId="7191C4F0" w14:textId="393D7CC8" w:rsidR="00187079" w:rsidRPr="00D325C9" w:rsidRDefault="007D3882" w:rsidP="003F4E6C">
      <w:pPr>
        <w:spacing w:after="0"/>
        <w:jc w:val="center"/>
        <w:rPr>
          <w:rFonts w:ascii="Arial" w:hAnsi="Arial" w:cs="Arial"/>
          <w:b/>
          <w:sz w:val="24"/>
          <w:szCs w:val="24"/>
        </w:rPr>
      </w:pPr>
      <w:r>
        <w:rPr>
          <w:rFonts w:ascii="Arial" w:hAnsi="Arial" w:cs="Arial"/>
          <w:b/>
          <w:sz w:val="24"/>
          <w:szCs w:val="24"/>
        </w:rPr>
        <w:t>CENTRO DE CONCILIACION LABORAL DEL ESTADO DE MICHOACAN DE OCAMPO</w:t>
      </w:r>
    </w:p>
    <w:p w14:paraId="003D31FD" w14:textId="436D3A13" w:rsidR="00737D30" w:rsidRPr="00D325C9" w:rsidRDefault="007D3882" w:rsidP="003F4E6C">
      <w:pPr>
        <w:tabs>
          <w:tab w:val="center" w:pos="4419"/>
          <w:tab w:val="left" w:pos="6353"/>
        </w:tabs>
        <w:ind w:left="4419" w:hanging="4419"/>
        <w:jc w:val="center"/>
        <w:rPr>
          <w:rFonts w:ascii="Arial" w:hAnsi="Arial" w:cs="Arial"/>
          <w:b/>
          <w:sz w:val="24"/>
          <w:szCs w:val="24"/>
        </w:rPr>
      </w:pPr>
      <w:r>
        <w:rPr>
          <w:rFonts w:ascii="Arial" w:hAnsi="Arial" w:cs="Arial"/>
          <w:b/>
          <w:sz w:val="24"/>
          <w:szCs w:val="24"/>
        </w:rPr>
        <w:t>2021-2027</w:t>
      </w:r>
    </w:p>
    <w:p w14:paraId="46B361B2" w14:textId="3D974A03" w:rsidR="00187079" w:rsidRDefault="007D3882" w:rsidP="003F4E6C">
      <w:pPr>
        <w:tabs>
          <w:tab w:val="center" w:pos="4419"/>
          <w:tab w:val="left" w:pos="6353"/>
        </w:tabs>
        <w:jc w:val="center"/>
        <w:rPr>
          <w:rFonts w:ascii="Arial" w:hAnsi="Arial" w:cs="Arial"/>
          <w:b/>
          <w:sz w:val="24"/>
          <w:szCs w:val="24"/>
        </w:rPr>
      </w:pPr>
      <w:r>
        <w:rPr>
          <w:rFonts w:ascii="Arial" w:hAnsi="Arial" w:cs="Arial"/>
          <w:b/>
          <w:sz w:val="24"/>
          <w:szCs w:val="24"/>
        </w:rPr>
        <w:t>AL MES DE SEPTIEMBRE DE 2024</w:t>
      </w:r>
    </w:p>
    <w:p w14:paraId="3B2A2E02" w14:textId="77777777" w:rsidR="00E92A07" w:rsidRDefault="00E92A07" w:rsidP="003F4E6C">
      <w:pPr>
        <w:tabs>
          <w:tab w:val="center" w:pos="4419"/>
          <w:tab w:val="left" w:pos="6353"/>
        </w:tabs>
        <w:jc w:val="center"/>
        <w:rPr>
          <w:rFonts w:ascii="Arial" w:hAnsi="Arial" w:cs="Arial"/>
          <w:b/>
          <w:sz w:val="24"/>
          <w:szCs w:val="24"/>
        </w:rPr>
      </w:pPr>
    </w:p>
    <w:p w14:paraId="4FFF6724" w14:textId="77777777" w:rsidR="00E92A07" w:rsidRPr="002B495A" w:rsidRDefault="00E92A07" w:rsidP="00E92A07">
      <w:pPr>
        <w:spacing w:after="0"/>
        <w:jc w:val="center"/>
        <w:rPr>
          <w:rFonts w:ascii="Arial" w:hAnsi="Arial" w:cs="Arial"/>
          <w:b/>
          <w:color w:val="002060"/>
          <w:sz w:val="24"/>
          <w:szCs w:val="24"/>
        </w:rPr>
      </w:pPr>
      <w:r w:rsidRPr="002B495A">
        <w:rPr>
          <w:rFonts w:ascii="Arial" w:hAnsi="Arial" w:cs="Arial"/>
          <w:b/>
          <w:color w:val="002060"/>
          <w:sz w:val="24"/>
          <w:szCs w:val="24"/>
        </w:rPr>
        <w:t>A) NOTAS DE GESTIÓN ADMINISTRATIVA</w:t>
      </w:r>
    </w:p>
    <w:p w14:paraId="1424BFCD" w14:textId="77777777" w:rsidR="00E92A07" w:rsidRPr="00745572" w:rsidRDefault="00E92A07" w:rsidP="00E92A07">
      <w:pPr>
        <w:spacing w:after="0"/>
        <w:jc w:val="center"/>
        <w:rPr>
          <w:rFonts w:ascii="Arial" w:hAnsi="Arial" w:cs="Arial"/>
          <w:b/>
          <w:sz w:val="24"/>
          <w:szCs w:val="24"/>
        </w:rPr>
      </w:pPr>
    </w:p>
    <w:p w14:paraId="60DEC847" w14:textId="77777777" w:rsidR="00E92A07" w:rsidRDefault="00E92A07" w:rsidP="00E92A07">
      <w:pPr>
        <w:spacing w:after="0"/>
        <w:jc w:val="center"/>
        <w:rPr>
          <w:rFonts w:ascii="Arial" w:hAnsi="Arial" w:cs="Arial"/>
          <w:b/>
          <w:sz w:val="20"/>
          <w:szCs w:val="20"/>
        </w:rPr>
      </w:pPr>
      <w:r w:rsidRPr="00745572">
        <w:rPr>
          <w:rFonts w:ascii="Arial" w:hAnsi="Arial" w:cs="Arial"/>
          <w:b/>
          <w:sz w:val="20"/>
          <w:szCs w:val="20"/>
        </w:rPr>
        <w:t>INTRODUCCIÓN:</w:t>
      </w:r>
    </w:p>
    <w:p w14:paraId="5DB63D75" w14:textId="77777777" w:rsidR="00E92A07" w:rsidRPr="00745572" w:rsidRDefault="00E92A07" w:rsidP="00E92A07">
      <w:pPr>
        <w:spacing w:after="0"/>
        <w:jc w:val="center"/>
        <w:rPr>
          <w:rFonts w:ascii="Arial" w:hAnsi="Arial" w:cs="Arial"/>
          <w:b/>
          <w:sz w:val="20"/>
          <w:szCs w:val="20"/>
        </w:rPr>
      </w:pPr>
    </w:p>
    <w:p w14:paraId="3360A066" w14:textId="77777777" w:rsidR="00E92A07" w:rsidRDefault="00E92A07" w:rsidP="00E92A07">
      <w:pPr>
        <w:spacing w:after="0"/>
        <w:jc w:val="both"/>
        <w:rPr>
          <w:rFonts w:ascii="Arial" w:eastAsia="Times New Roman" w:hAnsi="Arial" w:cs="Arial"/>
          <w:bCs/>
          <w:sz w:val="20"/>
          <w:szCs w:val="20"/>
          <w:lang w:eastAsia="es-MX"/>
        </w:rPr>
      </w:pPr>
      <w:r w:rsidRPr="00745572">
        <w:rPr>
          <w:rFonts w:ascii="Arial" w:hAnsi="Arial" w:cs="Arial"/>
          <w:bCs/>
          <w:sz w:val="20"/>
          <w:szCs w:val="20"/>
        </w:rPr>
        <w:t xml:space="preserve">Los Estados Financieros y Presupuestales de nuestro ente Público, proveen de información financiera a los principales usuarios, instancias fiscalizadoras, ciudadanos y </w:t>
      </w:r>
      <w:r w:rsidRPr="00745572">
        <w:rPr>
          <w:rFonts w:ascii="Arial" w:eastAsia="Times New Roman" w:hAnsi="Arial" w:cs="Arial"/>
          <w:bCs/>
          <w:sz w:val="20"/>
          <w:szCs w:val="20"/>
          <w:lang w:eastAsia="es-MX"/>
        </w:rPr>
        <w:t>a las plataformas digitales.</w:t>
      </w:r>
    </w:p>
    <w:p w14:paraId="1CF63C4D" w14:textId="77777777" w:rsidR="00E92A07" w:rsidRPr="00745572" w:rsidRDefault="00E92A07" w:rsidP="00E92A07">
      <w:pPr>
        <w:spacing w:after="0"/>
        <w:jc w:val="both"/>
        <w:rPr>
          <w:rFonts w:ascii="Arial" w:hAnsi="Arial" w:cs="Arial"/>
          <w:bCs/>
          <w:sz w:val="20"/>
          <w:szCs w:val="20"/>
        </w:rPr>
      </w:pPr>
    </w:p>
    <w:p w14:paraId="2D74283F" w14:textId="77777777" w:rsidR="00E92A07" w:rsidRPr="00745572" w:rsidRDefault="00E92A07" w:rsidP="00E92A07">
      <w:pPr>
        <w:spacing w:after="0"/>
        <w:jc w:val="both"/>
        <w:rPr>
          <w:rFonts w:ascii="Arial" w:hAnsi="Arial" w:cs="Arial"/>
          <w:bCs/>
          <w:sz w:val="20"/>
          <w:szCs w:val="20"/>
        </w:rPr>
      </w:pPr>
      <w:r w:rsidRPr="00745572">
        <w:rPr>
          <w:rFonts w:ascii="Arial" w:hAnsi="Arial" w:cs="Arial"/>
          <w:bCs/>
          <w:sz w:val="20"/>
          <w:szCs w:val="20"/>
        </w:rPr>
        <w:t>El objetivo del presente documento es la revelación del contexto y de los aspectos económicos-financieros más relevantes que influyeron en las decisiones del periodo, y que fueron considerados en la elaboración de los estados financieros para la mayor comprensión de estos y sus particularidades.</w:t>
      </w:r>
    </w:p>
    <w:p w14:paraId="5C38BD4B" w14:textId="77777777" w:rsidR="00E92A07" w:rsidRDefault="00E92A07" w:rsidP="00E92A07">
      <w:pPr>
        <w:spacing w:after="0"/>
        <w:jc w:val="both"/>
        <w:rPr>
          <w:rFonts w:ascii="Arial" w:hAnsi="Arial" w:cs="Arial"/>
          <w:bCs/>
          <w:sz w:val="20"/>
          <w:szCs w:val="20"/>
        </w:rPr>
      </w:pPr>
    </w:p>
    <w:p w14:paraId="07C2E03C" w14:textId="77777777" w:rsidR="00E92A07" w:rsidRDefault="00E92A07" w:rsidP="00E92A07">
      <w:pPr>
        <w:spacing w:after="0"/>
        <w:jc w:val="both"/>
        <w:rPr>
          <w:rFonts w:ascii="Arial" w:hAnsi="Arial" w:cs="Arial"/>
          <w:bCs/>
          <w:sz w:val="20"/>
          <w:szCs w:val="20"/>
        </w:rPr>
      </w:pPr>
      <w:r w:rsidRPr="00745572">
        <w:rPr>
          <w:rFonts w:ascii="Arial" w:hAnsi="Arial" w:cs="Arial"/>
          <w:bCs/>
          <w:sz w:val="20"/>
          <w:szCs w:val="20"/>
        </w:rPr>
        <w:t>De esta manera, se informa y explica la respuesta del gobierno a las condiciones relacionadas con la información financiera de cada periodo de gestión; además, de exponer aquellas políticas que podrían afectar la toma de decisiones en periodos posteriores.</w:t>
      </w:r>
    </w:p>
    <w:p w14:paraId="5A21062F" w14:textId="77777777" w:rsidR="00E92A07" w:rsidRPr="00745572" w:rsidRDefault="00E92A07" w:rsidP="00E92A07">
      <w:pPr>
        <w:spacing w:after="0"/>
        <w:jc w:val="both"/>
        <w:rPr>
          <w:rFonts w:ascii="Arial" w:hAnsi="Arial" w:cs="Arial"/>
          <w:bCs/>
          <w:sz w:val="20"/>
          <w:szCs w:val="20"/>
        </w:rPr>
      </w:pPr>
    </w:p>
    <w:p w14:paraId="3FF70F3E" w14:textId="2881E70A" w:rsidR="00E92A07" w:rsidRPr="00745572" w:rsidRDefault="00E92A07" w:rsidP="00E92A07">
      <w:pPr>
        <w:spacing w:after="0"/>
        <w:jc w:val="both"/>
        <w:rPr>
          <w:rFonts w:ascii="Arial" w:hAnsi="Arial" w:cs="Arial"/>
          <w:bCs/>
          <w:sz w:val="20"/>
          <w:szCs w:val="20"/>
        </w:rPr>
      </w:pPr>
    </w:p>
    <w:p w14:paraId="04109305" w14:textId="77777777" w:rsidR="00E92A07" w:rsidRDefault="00E92A07" w:rsidP="00E92A07">
      <w:pPr>
        <w:spacing w:after="0"/>
        <w:jc w:val="both"/>
        <w:rPr>
          <w:rFonts w:ascii="Arial" w:hAnsi="Arial" w:cs="Arial"/>
          <w:b/>
          <w:sz w:val="20"/>
          <w:szCs w:val="20"/>
          <w:lang w:val="es-MX"/>
        </w:rPr>
      </w:pPr>
    </w:p>
    <w:p w14:paraId="0AE4E3F6" w14:textId="77777777" w:rsidR="00E92A07" w:rsidRPr="001321BC" w:rsidRDefault="00E92A07" w:rsidP="00E92A07">
      <w:pPr>
        <w:spacing w:after="0"/>
        <w:jc w:val="both"/>
        <w:rPr>
          <w:rFonts w:ascii="Arial" w:hAnsi="Arial" w:cs="Arial"/>
          <w:b/>
          <w:color w:val="002060"/>
          <w:sz w:val="20"/>
          <w:szCs w:val="20"/>
          <w:lang w:val="es-MX"/>
        </w:rPr>
      </w:pPr>
      <w:r w:rsidRPr="001321BC">
        <w:rPr>
          <w:rFonts w:ascii="Arial" w:hAnsi="Arial" w:cs="Arial"/>
          <w:b/>
          <w:color w:val="002060"/>
          <w:sz w:val="20"/>
          <w:szCs w:val="20"/>
          <w:lang w:val="es-MX"/>
        </w:rPr>
        <w:t>1.- AUTORIZACIÓN E HISTORIA</w:t>
      </w:r>
    </w:p>
    <w:p w14:paraId="4C7C1A07" w14:textId="77777777" w:rsidR="00E92A07" w:rsidRDefault="00E92A07" w:rsidP="003F4E6C">
      <w:pPr>
        <w:tabs>
          <w:tab w:val="center" w:pos="4419"/>
          <w:tab w:val="left" w:pos="6353"/>
        </w:tabs>
        <w:jc w:val="center"/>
        <w:rPr>
          <w:rFonts w:ascii="Arial" w:hAnsi="Arial" w:cs="Arial"/>
          <w:b/>
          <w:sz w:val="24"/>
          <w:szCs w:val="24"/>
        </w:rPr>
      </w:pPr>
    </w:p>
    <w:p w14:paraId="05A90213" w14:textId="77777777" w:rsidR="00E92A07" w:rsidRPr="001321BC" w:rsidRDefault="00E92A07" w:rsidP="00E92A07">
      <w:pPr>
        <w:numPr>
          <w:ilvl w:val="0"/>
          <w:numId w:val="6"/>
        </w:numPr>
        <w:spacing w:after="0"/>
        <w:contextualSpacing/>
        <w:jc w:val="both"/>
        <w:rPr>
          <w:rFonts w:ascii="Arial" w:hAnsi="Arial" w:cs="Arial"/>
          <w:b/>
          <w:color w:val="002060"/>
          <w:sz w:val="20"/>
          <w:szCs w:val="20"/>
          <w:lang w:val="es-MX"/>
        </w:rPr>
      </w:pPr>
      <w:r w:rsidRPr="001321BC">
        <w:rPr>
          <w:rFonts w:ascii="Arial" w:hAnsi="Arial" w:cs="Arial"/>
          <w:b/>
          <w:color w:val="002060"/>
          <w:sz w:val="20"/>
          <w:szCs w:val="20"/>
          <w:lang w:val="es-MX"/>
        </w:rPr>
        <w:t>Fecha de creación del ente público.</w:t>
      </w:r>
    </w:p>
    <w:p w14:paraId="3FC1379E" w14:textId="77777777" w:rsidR="00E92A07" w:rsidRPr="00745572" w:rsidRDefault="00E92A07" w:rsidP="00E92A07">
      <w:pPr>
        <w:spacing w:after="0"/>
        <w:ind w:left="644"/>
        <w:contextualSpacing/>
        <w:jc w:val="both"/>
        <w:rPr>
          <w:rFonts w:ascii="Arial" w:hAnsi="Arial" w:cs="Arial"/>
          <w:b/>
          <w:sz w:val="20"/>
          <w:szCs w:val="20"/>
          <w:lang w:val="es-MX"/>
        </w:rPr>
      </w:pPr>
    </w:p>
    <w:p w14:paraId="20B9EF93" w14:textId="356B74B2" w:rsidR="00E92A07" w:rsidRDefault="00B44C8A" w:rsidP="00E92A07">
      <w:pPr>
        <w:spacing w:after="0"/>
        <w:ind w:left="709"/>
        <w:contextualSpacing/>
        <w:jc w:val="both"/>
        <w:rPr>
          <w:rFonts w:ascii="Arial" w:hAnsi="Arial" w:cs="Arial"/>
          <w:sz w:val="20"/>
          <w:szCs w:val="20"/>
          <w:lang w:val="es-MX"/>
        </w:rPr>
      </w:pPr>
      <w:r w:rsidRPr="00B44C8A">
        <w:rPr>
          <w:rFonts w:ascii="Arial" w:hAnsi="Arial" w:cs="Arial"/>
          <w:sz w:val="20"/>
          <w:szCs w:val="20"/>
          <w:lang w:val="es-MX"/>
        </w:rPr>
        <w:lastRenderedPageBreak/>
        <w:t>En el Estado de Michoacán de Ocampo, se armoniza la legislación local, con el propósito de dar cumplimiento a lo dispuesto con la reforma constitucional y legal en materia de justicia laboral, en este contexto, el 2 de diciembre de 2021 se publicó en el Periódico Oficial del Gobierno Constitucional del Estado de Michoacán de Ocampo, el Decreto que reforma el artículo 148 párrafo tercero, cuarto, y quinto de la Constitución Política del Estado Libre y Soberano de Michoacán de Ocampo; el 30 de diciembre de 2021 fue aprobada la Ley Orgánica del Centro de Conciliación Laboral del estado de Michoacán de Ocampo en la que se establece que es un organismo público</w:t>
      </w:r>
      <w:r>
        <w:rPr>
          <w:rFonts w:ascii="Arial" w:hAnsi="Arial" w:cs="Arial"/>
          <w:sz w:val="20"/>
          <w:szCs w:val="20"/>
          <w:lang w:val="es-MX"/>
        </w:rPr>
        <w:t>.</w:t>
      </w:r>
      <w:r w:rsidRPr="00B44C8A">
        <w:rPr>
          <w:rFonts w:ascii="Arial" w:hAnsi="Arial" w:cs="Arial"/>
          <w:sz w:val="20"/>
          <w:szCs w:val="20"/>
          <w:lang w:val="es-MX"/>
        </w:rPr>
        <w:t xml:space="preserve"> descentralizado de la Administración Pública Estatal, especializado e imparcial, con personalidad jurídica y patrimonio propio, dotado de autonomía técnica, operativa, presupuestaria, de decisión y de gestión, para quedar sectorizado a la Secretaría responsable del sector laboral en la entidad.</w:t>
      </w:r>
    </w:p>
    <w:p w14:paraId="2E9BD458" w14:textId="77777777" w:rsidR="0060106E" w:rsidRPr="00745572" w:rsidRDefault="0060106E" w:rsidP="00E92A07">
      <w:pPr>
        <w:spacing w:after="0"/>
        <w:ind w:left="709"/>
        <w:contextualSpacing/>
        <w:jc w:val="both"/>
        <w:rPr>
          <w:rFonts w:ascii="Arial" w:hAnsi="Arial" w:cs="Arial"/>
          <w:sz w:val="20"/>
          <w:szCs w:val="20"/>
        </w:rPr>
      </w:pPr>
    </w:p>
    <w:p w14:paraId="1828AB8D" w14:textId="77777777" w:rsidR="00E92A07" w:rsidRPr="001321BC" w:rsidRDefault="00E92A07" w:rsidP="00E92A07">
      <w:pPr>
        <w:numPr>
          <w:ilvl w:val="0"/>
          <w:numId w:val="6"/>
        </w:numPr>
        <w:spacing w:after="0"/>
        <w:contextualSpacing/>
        <w:jc w:val="both"/>
        <w:rPr>
          <w:rFonts w:ascii="Arial" w:hAnsi="Arial" w:cs="Arial"/>
          <w:b/>
          <w:color w:val="002060"/>
          <w:sz w:val="20"/>
          <w:szCs w:val="20"/>
          <w:lang w:val="es-MX"/>
        </w:rPr>
      </w:pPr>
      <w:r w:rsidRPr="001321BC">
        <w:rPr>
          <w:rFonts w:ascii="Arial" w:hAnsi="Arial" w:cs="Arial"/>
          <w:b/>
          <w:color w:val="002060"/>
          <w:sz w:val="20"/>
          <w:szCs w:val="20"/>
          <w:lang w:val="es-MX"/>
        </w:rPr>
        <w:t>Principales cambios en la estructura.</w:t>
      </w:r>
    </w:p>
    <w:p w14:paraId="6B4A0F32" w14:textId="77777777" w:rsidR="00E92A07" w:rsidRPr="00745572" w:rsidRDefault="00E92A07" w:rsidP="00E92A07">
      <w:pPr>
        <w:spacing w:after="0"/>
        <w:ind w:left="644"/>
        <w:contextualSpacing/>
        <w:jc w:val="both"/>
        <w:rPr>
          <w:rFonts w:ascii="Arial" w:hAnsi="Arial" w:cs="Arial"/>
          <w:b/>
          <w:sz w:val="20"/>
          <w:szCs w:val="20"/>
          <w:lang w:val="es-MX"/>
        </w:rPr>
      </w:pPr>
    </w:p>
    <w:p w14:paraId="1335DC3D" w14:textId="387B3F01" w:rsidR="00E92A07" w:rsidRDefault="00E92A07" w:rsidP="00E92A07">
      <w:pPr>
        <w:spacing w:after="0"/>
        <w:ind w:left="644"/>
        <w:contextualSpacing/>
        <w:jc w:val="both"/>
        <w:rPr>
          <w:rFonts w:ascii="Arial" w:hAnsi="Arial" w:cs="Arial"/>
          <w:sz w:val="20"/>
          <w:szCs w:val="20"/>
          <w:lang w:val="es-MX"/>
        </w:rPr>
      </w:pPr>
      <w:r w:rsidRPr="00745572">
        <w:rPr>
          <w:rFonts w:ascii="Arial" w:hAnsi="Arial" w:cs="Arial"/>
          <w:sz w:val="20"/>
          <w:szCs w:val="20"/>
          <w:lang w:val="es-MX"/>
        </w:rPr>
        <w:t>En lo que respecta a la fecha de presentación de los estados financieros</w:t>
      </w:r>
      <w:r>
        <w:rPr>
          <w:rFonts w:ascii="Arial" w:hAnsi="Arial" w:cs="Arial"/>
          <w:sz w:val="20"/>
          <w:szCs w:val="20"/>
          <w:lang w:val="es-MX"/>
        </w:rPr>
        <w:t xml:space="preserve"> y presupuestales</w:t>
      </w:r>
      <w:r w:rsidRPr="00745572">
        <w:rPr>
          <w:rFonts w:ascii="Arial" w:hAnsi="Arial" w:cs="Arial"/>
          <w:sz w:val="20"/>
          <w:szCs w:val="20"/>
          <w:lang w:val="es-MX"/>
        </w:rPr>
        <w:t xml:space="preserve">, </w:t>
      </w:r>
      <w:r>
        <w:rPr>
          <w:rFonts w:ascii="Arial" w:hAnsi="Arial" w:cs="Arial"/>
          <w:sz w:val="20"/>
          <w:szCs w:val="20"/>
          <w:lang w:val="es-MX"/>
        </w:rPr>
        <w:t xml:space="preserve">no </w:t>
      </w:r>
      <w:r w:rsidRPr="00745572">
        <w:rPr>
          <w:rFonts w:ascii="Arial" w:hAnsi="Arial" w:cs="Arial"/>
          <w:sz w:val="20"/>
          <w:szCs w:val="20"/>
          <w:lang w:val="es-MX"/>
        </w:rPr>
        <w:t xml:space="preserve">se presentaron cambios en la estructura orgánica básica del </w:t>
      </w:r>
      <w:r w:rsidRPr="00A90ED9">
        <w:rPr>
          <w:rFonts w:ascii="Arial" w:hAnsi="Arial" w:cs="Arial"/>
          <w:bCs/>
          <w:sz w:val="20"/>
          <w:szCs w:val="20"/>
        </w:rPr>
        <w:t>Ente</w:t>
      </w:r>
      <w:r w:rsidRPr="00A90ED9">
        <w:rPr>
          <w:rFonts w:ascii="Arial" w:hAnsi="Arial" w:cs="Arial"/>
          <w:b/>
          <w:sz w:val="20"/>
          <w:szCs w:val="20"/>
        </w:rPr>
        <w:t xml:space="preserve">, </w:t>
      </w:r>
      <w:r w:rsidRPr="00A90ED9">
        <w:rPr>
          <w:rFonts w:ascii="Arial" w:hAnsi="Arial" w:cs="Arial"/>
          <w:sz w:val="20"/>
          <w:szCs w:val="20"/>
          <w:lang w:val="es-MX"/>
        </w:rPr>
        <w:t xml:space="preserve"> sie</w:t>
      </w:r>
      <w:r>
        <w:rPr>
          <w:rFonts w:ascii="Arial" w:hAnsi="Arial" w:cs="Arial"/>
          <w:sz w:val="20"/>
          <w:szCs w:val="20"/>
          <w:lang w:val="es-MX"/>
        </w:rPr>
        <w:t>ndo  la misma que se aprobó al inicio del ejercicio fiscal vigente, mismas que a continuación se  muestra.</w:t>
      </w:r>
      <w:r w:rsidRPr="00745572">
        <w:rPr>
          <w:rFonts w:ascii="Arial" w:hAnsi="Arial" w:cs="Arial"/>
          <w:sz w:val="20"/>
          <w:szCs w:val="20"/>
          <w:lang w:val="es-MX"/>
        </w:rPr>
        <w:t xml:space="preserve"> </w:t>
      </w:r>
      <w:r>
        <w:rPr>
          <w:rFonts w:ascii="Arial" w:hAnsi="Arial" w:cs="Arial"/>
          <w:sz w:val="20"/>
          <w:szCs w:val="20"/>
          <w:lang w:val="es-MX"/>
        </w:rPr>
        <w:t xml:space="preserve"> </w:t>
      </w:r>
    </w:p>
    <w:p w14:paraId="1363027D" w14:textId="77777777" w:rsidR="007719C3" w:rsidRDefault="007719C3" w:rsidP="00E92A07">
      <w:pPr>
        <w:spacing w:after="0"/>
        <w:ind w:left="644"/>
        <w:contextualSpacing/>
        <w:jc w:val="both"/>
        <w:rPr>
          <w:rFonts w:ascii="Arial" w:hAnsi="Arial" w:cs="Arial"/>
          <w:sz w:val="20"/>
          <w:szCs w:val="20"/>
          <w:lang w:val="es-MX"/>
        </w:rPr>
      </w:pPr>
    </w:p>
    <w:p w14:paraId="71E999DF" w14:textId="77777777" w:rsidR="007719C3" w:rsidRPr="007719C3" w:rsidRDefault="007719C3" w:rsidP="007719C3">
      <w:pPr>
        <w:spacing w:after="0"/>
        <w:ind w:left="644"/>
        <w:contextualSpacing/>
        <w:jc w:val="both"/>
        <w:rPr>
          <w:rFonts w:ascii="Arial" w:hAnsi="Arial" w:cs="Arial"/>
          <w:sz w:val="20"/>
          <w:szCs w:val="20"/>
          <w:lang w:val="es-MX"/>
        </w:rPr>
      </w:pPr>
    </w:p>
    <w:p w14:paraId="29C10370" w14:textId="384B189D" w:rsidR="007719C3" w:rsidRPr="007719C3" w:rsidRDefault="007719C3" w:rsidP="007719C3">
      <w:pPr>
        <w:spacing w:after="0"/>
        <w:ind w:left="644"/>
        <w:contextualSpacing/>
        <w:jc w:val="center"/>
        <w:rPr>
          <w:rFonts w:ascii="Arial" w:hAnsi="Arial" w:cs="Arial"/>
          <w:b/>
          <w:bCs/>
          <w:sz w:val="20"/>
          <w:szCs w:val="20"/>
          <w:lang w:val="es-MX"/>
        </w:rPr>
      </w:pPr>
      <w:r w:rsidRPr="007719C3">
        <w:rPr>
          <w:rFonts w:ascii="Arial" w:hAnsi="Arial" w:cs="Arial"/>
          <w:b/>
          <w:bCs/>
          <w:sz w:val="20"/>
          <w:szCs w:val="20"/>
          <w:lang w:val="es-MX"/>
        </w:rPr>
        <w:t>ESTRUCTURA ORGÁNICA</w:t>
      </w:r>
    </w:p>
    <w:p w14:paraId="6CADAA3D" w14:textId="77777777" w:rsidR="007719C3" w:rsidRPr="007719C3" w:rsidRDefault="007719C3" w:rsidP="007719C3">
      <w:pPr>
        <w:spacing w:after="0"/>
        <w:ind w:left="644"/>
        <w:contextualSpacing/>
        <w:jc w:val="both"/>
        <w:rPr>
          <w:rFonts w:ascii="Arial" w:hAnsi="Arial" w:cs="Arial"/>
          <w:sz w:val="20"/>
          <w:szCs w:val="20"/>
          <w:lang w:val="es-MX"/>
        </w:rPr>
      </w:pPr>
    </w:p>
    <w:p w14:paraId="5D68DC19" w14:textId="77777777" w:rsidR="007719C3" w:rsidRPr="004E4ACE" w:rsidRDefault="007719C3" w:rsidP="00830BDC">
      <w:pPr>
        <w:spacing w:after="0" w:line="240" w:lineRule="auto"/>
        <w:ind w:left="644"/>
        <w:contextualSpacing/>
        <w:jc w:val="both"/>
        <w:rPr>
          <w:rFonts w:ascii="Arial" w:hAnsi="Arial" w:cs="Arial"/>
          <w:b/>
          <w:bCs/>
          <w:sz w:val="20"/>
          <w:szCs w:val="20"/>
          <w:lang w:val="es-MX"/>
        </w:rPr>
      </w:pPr>
      <w:r w:rsidRPr="004E4ACE">
        <w:rPr>
          <w:rFonts w:ascii="Arial" w:hAnsi="Arial" w:cs="Arial"/>
          <w:b/>
          <w:bCs/>
          <w:sz w:val="20"/>
          <w:szCs w:val="20"/>
          <w:lang w:val="es-MX"/>
        </w:rPr>
        <w:t>1.0</w:t>
      </w:r>
      <w:r w:rsidRPr="004E4ACE">
        <w:rPr>
          <w:rFonts w:ascii="Arial" w:hAnsi="Arial" w:cs="Arial"/>
          <w:b/>
          <w:bCs/>
          <w:sz w:val="20"/>
          <w:szCs w:val="20"/>
          <w:lang w:val="es-MX"/>
        </w:rPr>
        <w:tab/>
        <w:t>Dirección General</w:t>
      </w:r>
    </w:p>
    <w:p w14:paraId="1AD08154"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4BFE299D"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1.0.1</w:t>
      </w:r>
      <w:r w:rsidRPr="007719C3">
        <w:rPr>
          <w:rFonts w:ascii="Arial" w:hAnsi="Arial" w:cs="Arial"/>
          <w:sz w:val="20"/>
          <w:szCs w:val="20"/>
          <w:lang w:val="es-MX"/>
        </w:rPr>
        <w:tab/>
        <w:t>Secretaría Técnica</w:t>
      </w:r>
    </w:p>
    <w:p w14:paraId="708F4B6B"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444D2A7A"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1.0.2</w:t>
      </w:r>
      <w:r w:rsidRPr="007719C3">
        <w:rPr>
          <w:rFonts w:ascii="Arial" w:hAnsi="Arial" w:cs="Arial"/>
          <w:sz w:val="20"/>
          <w:szCs w:val="20"/>
          <w:lang w:val="es-MX"/>
        </w:rPr>
        <w:tab/>
        <w:t>Auxiliar de Conciliador</w:t>
      </w:r>
    </w:p>
    <w:p w14:paraId="5F6365A8"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033FC7FC" w14:textId="77777777" w:rsidR="007719C3" w:rsidRPr="004E4ACE" w:rsidRDefault="007719C3" w:rsidP="00830BDC">
      <w:pPr>
        <w:spacing w:after="0" w:line="240" w:lineRule="auto"/>
        <w:ind w:left="644"/>
        <w:contextualSpacing/>
        <w:jc w:val="both"/>
        <w:rPr>
          <w:rFonts w:ascii="Arial" w:hAnsi="Arial" w:cs="Arial"/>
          <w:b/>
          <w:bCs/>
          <w:sz w:val="20"/>
          <w:szCs w:val="20"/>
          <w:lang w:val="es-MX"/>
        </w:rPr>
      </w:pPr>
      <w:r w:rsidRPr="004E4ACE">
        <w:rPr>
          <w:rFonts w:ascii="Arial" w:hAnsi="Arial" w:cs="Arial"/>
          <w:b/>
          <w:bCs/>
          <w:sz w:val="20"/>
          <w:szCs w:val="20"/>
          <w:lang w:val="es-MX"/>
        </w:rPr>
        <w:t>1.1</w:t>
      </w:r>
      <w:r w:rsidRPr="004E4ACE">
        <w:rPr>
          <w:rFonts w:ascii="Arial" w:hAnsi="Arial" w:cs="Arial"/>
          <w:b/>
          <w:bCs/>
          <w:sz w:val="20"/>
          <w:szCs w:val="20"/>
          <w:lang w:val="es-MX"/>
        </w:rPr>
        <w:tab/>
        <w:t>Unidad de Asuntos Jurídicos, Conflictos, Acuerdos e Igualdad</w:t>
      </w:r>
    </w:p>
    <w:p w14:paraId="40E7BBE1"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151F7C76"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1.1.1</w:t>
      </w:r>
      <w:r w:rsidRPr="007719C3">
        <w:rPr>
          <w:rFonts w:ascii="Arial" w:hAnsi="Arial" w:cs="Arial"/>
          <w:sz w:val="20"/>
          <w:szCs w:val="20"/>
          <w:lang w:val="es-MX"/>
        </w:rPr>
        <w:tab/>
        <w:t>Departamento de Contratos, Convenios y Acuerdos</w:t>
      </w:r>
    </w:p>
    <w:p w14:paraId="73F67D8D"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523B7D63"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1.1.2</w:t>
      </w:r>
      <w:r w:rsidRPr="007719C3">
        <w:rPr>
          <w:rFonts w:ascii="Arial" w:hAnsi="Arial" w:cs="Arial"/>
          <w:sz w:val="20"/>
          <w:szCs w:val="20"/>
          <w:lang w:val="es-MX"/>
        </w:rPr>
        <w:tab/>
        <w:t>Departamento de Conciliación, Género e Igualdad</w:t>
      </w:r>
    </w:p>
    <w:p w14:paraId="4F461FD9"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50409C5A" w14:textId="77777777" w:rsidR="007719C3" w:rsidRPr="00830BDC" w:rsidRDefault="007719C3" w:rsidP="00830BDC">
      <w:pPr>
        <w:spacing w:after="0" w:line="240" w:lineRule="auto"/>
        <w:ind w:left="644"/>
        <w:contextualSpacing/>
        <w:jc w:val="both"/>
        <w:rPr>
          <w:rFonts w:ascii="Arial" w:hAnsi="Arial" w:cs="Arial"/>
          <w:b/>
          <w:bCs/>
          <w:sz w:val="20"/>
          <w:szCs w:val="20"/>
          <w:lang w:val="es-MX"/>
        </w:rPr>
      </w:pPr>
      <w:r w:rsidRPr="00830BDC">
        <w:rPr>
          <w:rFonts w:ascii="Arial" w:hAnsi="Arial" w:cs="Arial"/>
          <w:b/>
          <w:bCs/>
          <w:sz w:val="20"/>
          <w:szCs w:val="20"/>
          <w:lang w:val="es-MX"/>
        </w:rPr>
        <w:t>1.2</w:t>
      </w:r>
      <w:r w:rsidRPr="00830BDC">
        <w:rPr>
          <w:rFonts w:ascii="Arial" w:hAnsi="Arial" w:cs="Arial"/>
          <w:b/>
          <w:bCs/>
          <w:sz w:val="20"/>
          <w:szCs w:val="20"/>
          <w:lang w:val="es-MX"/>
        </w:rPr>
        <w:tab/>
        <w:t>Delegación Administrativa</w:t>
      </w:r>
    </w:p>
    <w:p w14:paraId="59BAFE56"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75BC1AAE"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1.2.1</w:t>
      </w:r>
      <w:r w:rsidRPr="007719C3">
        <w:rPr>
          <w:rFonts w:ascii="Arial" w:hAnsi="Arial" w:cs="Arial"/>
          <w:sz w:val="20"/>
          <w:szCs w:val="20"/>
          <w:lang w:val="es-MX"/>
        </w:rPr>
        <w:tab/>
        <w:t>Departamento de Recursos Humanos y Archivos</w:t>
      </w:r>
    </w:p>
    <w:p w14:paraId="4C588590"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7B08C4FE"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1.2.2</w:t>
      </w:r>
      <w:r w:rsidRPr="007719C3">
        <w:rPr>
          <w:rFonts w:ascii="Arial" w:hAnsi="Arial" w:cs="Arial"/>
          <w:sz w:val="20"/>
          <w:szCs w:val="20"/>
          <w:lang w:val="es-MX"/>
        </w:rPr>
        <w:tab/>
        <w:t>Departamento de Recursos Financieros y Recursos Materiales</w:t>
      </w:r>
    </w:p>
    <w:p w14:paraId="1A7A42C1"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5F5FB0F7"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1.2.3</w:t>
      </w:r>
      <w:r w:rsidRPr="007719C3">
        <w:rPr>
          <w:rFonts w:ascii="Arial" w:hAnsi="Arial" w:cs="Arial"/>
          <w:sz w:val="20"/>
          <w:szCs w:val="20"/>
          <w:lang w:val="es-MX"/>
        </w:rPr>
        <w:tab/>
        <w:t>Departamento de Sistema Virtual, Tecnologías de la Información, Comunicación y Soporte Técnico</w:t>
      </w:r>
    </w:p>
    <w:p w14:paraId="7514DF2D"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3CC2AD52" w14:textId="77777777" w:rsidR="007719C3" w:rsidRPr="00830BDC" w:rsidRDefault="007719C3" w:rsidP="00830BDC">
      <w:pPr>
        <w:spacing w:after="0" w:line="240" w:lineRule="auto"/>
        <w:ind w:left="644"/>
        <w:contextualSpacing/>
        <w:jc w:val="both"/>
        <w:rPr>
          <w:rFonts w:ascii="Arial" w:hAnsi="Arial" w:cs="Arial"/>
          <w:b/>
          <w:bCs/>
          <w:sz w:val="20"/>
          <w:szCs w:val="20"/>
          <w:lang w:val="es-MX"/>
        </w:rPr>
      </w:pPr>
      <w:r w:rsidRPr="00830BDC">
        <w:rPr>
          <w:rFonts w:ascii="Arial" w:hAnsi="Arial" w:cs="Arial"/>
          <w:b/>
          <w:bCs/>
          <w:sz w:val="20"/>
          <w:szCs w:val="20"/>
          <w:lang w:val="es-MX"/>
        </w:rPr>
        <w:t>1.3</w:t>
      </w:r>
      <w:r w:rsidRPr="00830BDC">
        <w:rPr>
          <w:rFonts w:ascii="Arial" w:hAnsi="Arial" w:cs="Arial"/>
          <w:b/>
          <w:bCs/>
          <w:sz w:val="20"/>
          <w:szCs w:val="20"/>
          <w:lang w:val="es-MX"/>
        </w:rPr>
        <w:tab/>
        <w:t>Delegaciones Regionales</w:t>
      </w:r>
    </w:p>
    <w:p w14:paraId="137FF2E4" w14:textId="77777777" w:rsidR="007719C3" w:rsidRPr="007719C3" w:rsidRDefault="007719C3" w:rsidP="00830BDC">
      <w:pPr>
        <w:spacing w:after="0" w:line="240" w:lineRule="auto"/>
        <w:ind w:left="644"/>
        <w:contextualSpacing/>
        <w:jc w:val="both"/>
        <w:rPr>
          <w:rFonts w:ascii="Arial" w:hAnsi="Arial" w:cs="Arial"/>
          <w:sz w:val="20"/>
          <w:szCs w:val="20"/>
          <w:lang w:val="es-MX"/>
        </w:rPr>
      </w:pPr>
    </w:p>
    <w:p w14:paraId="2E95CEF9"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1.3.1</w:t>
      </w:r>
      <w:r w:rsidRPr="007719C3">
        <w:rPr>
          <w:rFonts w:ascii="Arial" w:hAnsi="Arial" w:cs="Arial"/>
          <w:sz w:val="20"/>
          <w:szCs w:val="20"/>
          <w:lang w:val="es-MX"/>
        </w:rPr>
        <w:tab/>
        <w:t>Conciliadores</w:t>
      </w:r>
    </w:p>
    <w:p w14:paraId="4431FE7F"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4CFD3862" w14:textId="77777777" w:rsidR="007719C3" w:rsidRPr="007719C3" w:rsidRDefault="007719C3" w:rsidP="00830BDC">
      <w:pPr>
        <w:spacing w:after="0" w:line="240" w:lineRule="auto"/>
        <w:ind w:left="2124"/>
        <w:contextualSpacing/>
        <w:jc w:val="both"/>
        <w:rPr>
          <w:rFonts w:ascii="Arial" w:hAnsi="Arial" w:cs="Arial"/>
          <w:sz w:val="20"/>
          <w:szCs w:val="20"/>
          <w:lang w:val="es-MX"/>
        </w:rPr>
      </w:pPr>
      <w:r w:rsidRPr="007719C3">
        <w:rPr>
          <w:rFonts w:ascii="Arial" w:hAnsi="Arial" w:cs="Arial"/>
          <w:sz w:val="20"/>
          <w:szCs w:val="20"/>
          <w:lang w:val="es-MX"/>
        </w:rPr>
        <w:t>1.3.1.1</w:t>
      </w:r>
      <w:r w:rsidRPr="007719C3">
        <w:rPr>
          <w:rFonts w:ascii="Arial" w:hAnsi="Arial" w:cs="Arial"/>
          <w:sz w:val="20"/>
          <w:szCs w:val="20"/>
          <w:lang w:val="es-MX"/>
        </w:rPr>
        <w:tab/>
        <w:t>Auxiliar de Conciliadores</w:t>
      </w:r>
    </w:p>
    <w:p w14:paraId="2968F72C"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3ADF1838" w14:textId="77777777" w:rsidR="007719C3" w:rsidRP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1.3.2</w:t>
      </w:r>
      <w:r w:rsidRPr="007719C3">
        <w:rPr>
          <w:rFonts w:ascii="Arial" w:hAnsi="Arial" w:cs="Arial"/>
          <w:sz w:val="20"/>
          <w:szCs w:val="20"/>
          <w:lang w:val="es-MX"/>
        </w:rPr>
        <w:tab/>
        <w:t>Notificadores</w:t>
      </w:r>
    </w:p>
    <w:p w14:paraId="1BB0EFE4" w14:textId="77777777" w:rsidR="007719C3" w:rsidRPr="007719C3" w:rsidRDefault="007719C3" w:rsidP="00830BDC">
      <w:pPr>
        <w:spacing w:after="0" w:line="240" w:lineRule="auto"/>
        <w:ind w:left="1416"/>
        <w:contextualSpacing/>
        <w:jc w:val="both"/>
        <w:rPr>
          <w:rFonts w:ascii="Arial" w:hAnsi="Arial" w:cs="Arial"/>
          <w:sz w:val="20"/>
          <w:szCs w:val="20"/>
          <w:lang w:val="es-MX"/>
        </w:rPr>
      </w:pPr>
    </w:p>
    <w:p w14:paraId="7185C2B8" w14:textId="6DEFC59B" w:rsidR="007719C3" w:rsidRDefault="007719C3" w:rsidP="00830BDC">
      <w:pPr>
        <w:spacing w:after="0" w:line="240" w:lineRule="auto"/>
        <w:ind w:left="1416"/>
        <w:contextualSpacing/>
        <w:jc w:val="both"/>
        <w:rPr>
          <w:rFonts w:ascii="Arial" w:hAnsi="Arial" w:cs="Arial"/>
          <w:sz w:val="20"/>
          <w:szCs w:val="20"/>
          <w:lang w:val="es-MX"/>
        </w:rPr>
      </w:pPr>
      <w:r w:rsidRPr="007719C3">
        <w:rPr>
          <w:rFonts w:ascii="Arial" w:hAnsi="Arial" w:cs="Arial"/>
          <w:sz w:val="20"/>
          <w:szCs w:val="20"/>
          <w:lang w:val="es-MX"/>
        </w:rPr>
        <w:t>1.3.3</w:t>
      </w:r>
      <w:r w:rsidRPr="007719C3">
        <w:rPr>
          <w:rFonts w:ascii="Arial" w:hAnsi="Arial" w:cs="Arial"/>
          <w:sz w:val="20"/>
          <w:szCs w:val="20"/>
          <w:lang w:val="es-MX"/>
        </w:rPr>
        <w:tab/>
        <w:t>Enlace Administrativo</w:t>
      </w:r>
    </w:p>
    <w:p w14:paraId="1C96FFEB" w14:textId="77777777" w:rsidR="00E92A07" w:rsidRPr="00745572" w:rsidRDefault="00E92A07" w:rsidP="00830BDC">
      <w:pPr>
        <w:spacing w:after="0"/>
        <w:contextualSpacing/>
        <w:jc w:val="both"/>
        <w:rPr>
          <w:rFonts w:ascii="Arial" w:hAnsi="Arial" w:cs="Arial"/>
          <w:sz w:val="20"/>
          <w:szCs w:val="20"/>
          <w:lang w:val="es-MX"/>
        </w:rPr>
      </w:pPr>
    </w:p>
    <w:p w14:paraId="67E4933D" w14:textId="0476D72F" w:rsidR="00E92A07" w:rsidRDefault="00E92A07" w:rsidP="00E92A07">
      <w:pPr>
        <w:spacing w:after="0"/>
        <w:rPr>
          <w:rFonts w:ascii="Arial" w:hAnsi="Arial" w:cs="Arial"/>
          <w:bCs/>
          <w:sz w:val="20"/>
          <w:szCs w:val="20"/>
          <w:lang w:val="es-MX"/>
        </w:rPr>
      </w:pPr>
    </w:p>
    <w:p w14:paraId="46F18631" w14:textId="77777777" w:rsidR="00E92A07" w:rsidRPr="00745572" w:rsidRDefault="00E92A07" w:rsidP="00E92A07">
      <w:pPr>
        <w:spacing w:after="0"/>
        <w:rPr>
          <w:rFonts w:ascii="Arial" w:hAnsi="Arial" w:cs="Arial"/>
          <w:sz w:val="20"/>
          <w:szCs w:val="20"/>
          <w:lang w:val="es-MX"/>
        </w:rPr>
      </w:pPr>
    </w:p>
    <w:p w14:paraId="3AB5E962" w14:textId="77777777" w:rsidR="00E92A07" w:rsidRPr="001321BC" w:rsidRDefault="00E92A07" w:rsidP="00E92A07">
      <w:pPr>
        <w:spacing w:after="0"/>
        <w:jc w:val="both"/>
        <w:rPr>
          <w:rFonts w:ascii="Arial" w:hAnsi="Arial" w:cs="Arial"/>
          <w:b/>
          <w:bCs/>
          <w:color w:val="002060"/>
          <w:sz w:val="20"/>
          <w:szCs w:val="20"/>
          <w:lang w:val="es-MX"/>
        </w:rPr>
      </w:pPr>
      <w:r w:rsidRPr="001321BC">
        <w:rPr>
          <w:rFonts w:ascii="Arial" w:hAnsi="Arial" w:cs="Arial"/>
          <w:b/>
          <w:bCs/>
          <w:color w:val="002060"/>
          <w:sz w:val="20"/>
          <w:szCs w:val="20"/>
          <w:lang w:val="es-MX"/>
        </w:rPr>
        <w:t>2.- PANORAMA ECONÓMICO Y FINANCIERO</w:t>
      </w:r>
    </w:p>
    <w:p w14:paraId="6FC7176F" w14:textId="77777777" w:rsidR="00E92A07" w:rsidRDefault="00E92A07" w:rsidP="00E92A07">
      <w:pPr>
        <w:spacing w:after="0"/>
        <w:jc w:val="both"/>
        <w:rPr>
          <w:rFonts w:ascii="Arial" w:hAnsi="Arial" w:cs="Arial"/>
          <w:bCs/>
          <w:sz w:val="20"/>
          <w:szCs w:val="20"/>
          <w:lang w:val="es-MX"/>
        </w:rPr>
      </w:pPr>
    </w:p>
    <w:p w14:paraId="1B6D17A7" w14:textId="77777777" w:rsidR="004A543F" w:rsidRPr="007E6D94" w:rsidRDefault="004A543F" w:rsidP="004A543F">
      <w:pPr>
        <w:jc w:val="both"/>
        <w:rPr>
          <w:rFonts w:ascii="Arial" w:eastAsia="Times New Roman" w:hAnsi="Arial" w:cs="Arial"/>
          <w:bCs/>
          <w:sz w:val="20"/>
          <w:szCs w:val="20"/>
          <w:lang w:eastAsia="es-MX"/>
        </w:rPr>
      </w:pPr>
      <w:r w:rsidRPr="007E6D94">
        <w:rPr>
          <w:rFonts w:ascii="Arial" w:eastAsia="Times New Roman" w:hAnsi="Arial" w:cs="Arial"/>
          <w:bCs/>
          <w:sz w:val="20"/>
          <w:szCs w:val="20"/>
          <w:lang w:eastAsia="es-MX"/>
        </w:rPr>
        <w:t>Este Organismo Autónomo opera mediante un Subsidio Estatal, mismo que fue aprobado mediante el decreto que contiene el presupuesto de egresos del Gobierno del Estado de Michoacán de Ocampo.</w:t>
      </w:r>
    </w:p>
    <w:p w14:paraId="43313271" w14:textId="1B9D133E" w:rsidR="004A543F" w:rsidRPr="007E6D94" w:rsidRDefault="004A543F" w:rsidP="004A543F">
      <w:pPr>
        <w:jc w:val="both"/>
        <w:rPr>
          <w:rFonts w:ascii="Arial" w:eastAsia="Times New Roman" w:hAnsi="Arial" w:cs="Arial"/>
          <w:bCs/>
          <w:sz w:val="20"/>
          <w:szCs w:val="20"/>
          <w:lang w:eastAsia="es-MX"/>
        </w:rPr>
      </w:pPr>
      <w:r w:rsidRPr="007E6D94">
        <w:rPr>
          <w:rFonts w:ascii="Arial" w:eastAsia="Times New Roman" w:hAnsi="Arial" w:cs="Arial"/>
          <w:bCs/>
          <w:sz w:val="20"/>
          <w:szCs w:val="20"/>
          <w:lang w:eastAsia="es-MX"/>
        </w:rPr>
        <w:t xml:space="preserve">El </w:t>
      </w:r>
      <w:r w:rsidR="009B47F4">
        <w:rPr>
          <w:rFonts w:ascii="Arial" w:eastAsia="Times New Roman" w:hAnsi="Arial" w:cs="Arial"/>
          <w:bCs/>
          <w:sz w:val="20"/>
          <w:szCs w:val="20"/>
          <w:lang w:eastAsia="es-MX"/>
        </w:rPr>
        <w:t>C</w:t>
      </w:r>
      <w:r w:rsidR="009B47F4" w:rsidRPr="009B47F4">
        <w:rPr>
          <w:rFonts w:ascii="Arial" w:eastAsia="Times New Roman" w:hAnsi="Arial" w:cs="Arial"/>
          <w:bCs/>
          <w:sz w:val="20"/>
          <w:szCs w:val="20"/>
          <w:lang w:eastAsia="es-MX"/>
        </w:rPr>
        <w:t xml:space="preserve">entro de </w:t>
      </w:r>
      <w:r w:rsidR="009B47F4">
        <w:rPr>
          <w:rFonts w:ascii="Arial" w:eastAsia="Times New Roman" w:hAnsi="Arial" w:cs="Arial"/>
          <w:bCs/>
          <w:sz w:val="20"/>
          <w:szCs w:val="20"/>
          <w:lang w:eastAsia="es-MX"/>
        </w:rPr>
        <w:t>C</w:t>
      </w:r>
      <w:r w:rsidR="009B47F4" w:rsidRPr="009B47F4">
        <w:rPr>
          <w:rFonts w:ascii="Arial" w:eastAsia="Times New Roman" w:hAnsi="Arial" w:cs="Arial"/>
          <w:bCs/>
          <w:sz w:val="20"/>
          <w:szCs w:val="20"/>
          <w:lang w:eastAsia="es-MX"/>
        </w:rPr>
        <w:t xml:space="preserve">onciliación </w:t>
      </w:r>
      <w:r w:rsidR="009B47F4">
        <w:rPr>
          <w:rFonts w:ascii="Arial" w:eastAsia="Times New Roman" w:hAnsi="Arial" w:cs="Arial"/>
          <w:bCs/>
          <w:sz w:val="20"/>
          <w:szCs w:val="20"/>
          <w:lang w:eastAsia="es-MX"/>
        </w:rPr>
        <w:t>L</w:t>
      </w:r>
      <w:r w:rsidR="009B47F4" w:rsidRPr="009B47F4">
        <w:rPr>
          <w:rFonts w:ascii="Arial" w:eastAsia="Times New Roman" w:hAnsi="Arial" w:cs="Arial"/>
          <w:bCs/>
          <w:sz w:val="20"/>
          <w:szCs w:val="20"/>
          <w:lang w:eastAsia="es-MX"/>
        </w:rPr>
        <w:t xml:space="preserve">aboral del </w:t>
      </w:r>
      <w:r w:rsidR="009B47F4">
        <w:rPr>
          <w:rFonts w:ascii="Arial" w:eastAsia="Times New Roman" w:hAnsi="Arial" w:cs="Arial"/>
          <w:bCs/>
          <w:sz w:val="20"/>
          <w:szCs w:val="20"/>
          <w:lang w:eastAsia="es-MX"/>
        </w:rPr>
        <w:t>E</w:t>
      </w:r>
      <w:r w:rsidR="009B47F4" w:rsidRPr="009B47F4">
        <w:rPr>
          <w:rFonts w:ascii="Arial" w:eastAsia="Times New Roman" w:hAnsi="Arial" w:cs="Arial"/>
          <w:bCs/>
          <w:sz w:val="20"/>
          <w:szCs w:val="20"/>
          <w:lang w:eastAsia="es-MX"/>
        </w:rPr>
        <w:t xml:space="preserve">stado de Michoacán de Ocampo </w:t>
      </w:r>
      <w:r w:rsidRPr="007E6D94">
        <w:rPr>
          <w:rFonts w:ascii="Arial" w:eastAsia="Times New Roman" w:hAnsi="Arial" w:cs="Arial"/>
          <w:bCs/>
          <w:sz w:val="20"/>
          <w:szCs w:val="20"/>
          <w:lang w:eastAsia="es-MX"/>
        </w:rPr>
        <w:t xml:space="preserve">es un órgano público autónomo, dotado de personalidad jurídica y patrimonio propios, cuya función es </w:t>
      </w:r>
      <w:r w:rsidR="00913FD5" w:rsidRPr="00913FD5">
        <w:rPr>
          <w:rFonts w:ascii="Arial" w:eastAsia="Times New Roman" w:hAnsi="Arial" w:cs="Arial"/>
          <w:bCs/>
          <w:sz w:val="20"/>
          <w:szCs w:val="20"/>
          <w:lang w:eastAsia="es-MX"/>
        </w:rPr>
        <w:t>dar cumplimiento a lo dispuesto con la reforma constitucional y legal en materia de justicia laboral</w:t>
      </w:r>
      <w:r w:rsidRPr="007E6D94">
        <w:rPr>
          <w:rFonts w:ascii="Arial" w:eastAsia="Times New Roman" w:hAnsi="Arial" w:cs="Arial"/>
          <w:bCs/>
          <w:sz w:val="20"/>
          <w:szCs w:val="20"/>
          <w:lang w:eastAsia="es-MX"/>
        </w:rPr>
        <w:t xml:space="preserve"> y que debe conducirse bajo los principios de la certeza, legalidad, máxima publicidad, objetividad, imparcialidad, independencia, equidad y profesionalismo.</w:t>
      </w:r>
    </w:p>
    <w:p w14:paraId="435F743D" w14:textId="77777777" w:rsidR="00E92A07" w:rsidRPr="00745572" w:rsidRDefault="00E92A07" w:rsidP="00E92A07">
      <w:pPr>
        <w:spacing w:after="0"/>
        <w:jc w:val="both"/>
        <w:rPr>
          <w:rFonts w:ascii="Arial" w:hAnsi="Arial" w:cs="Arial"/>
          <w:sz w:val="20"/>
          <w:szCs w:val="20"/>
          <w:lang w:val="es-MX"/>
        </w:rPr>
      </w:pPr>
    </w:p>
    <w:p w14:paraId="3FFB1D6E" w14:textId="09718200" w:rsidR="00E92A07" w:rsidRDefault="00E92A07" w:rsidP="00E92A07">
      <w:pPr>
        <w:spacing w:after="0"/>
        <w:jc w:val="both"/>
        <w:rPr>
          <w:rFonts w:ascii="Arial" w:hAnsi="Arial" w:cs="Arial"/>
          <w:sz w:val="20"/>
          <w:szCs w:val="20"/>
          <w:lang w:val="es-MX"/>
        </w:rPr>
      </w:pPr>
    </w:p>
    <w:p w14:paraId="1FA4D390" w14:textId="77777777" w:rsidR="00E92A07" w:rsidRPr="00745572" w:rsidRDefault="00E92A07" w:rsidP="00E92A07">
      <w:pPr>
        <w:spacing w:after="0"/>
        <w:jc w:val="both"/>
        <w:rPr>
          <w:rFonts w:ascii="Arial" w:hAnsi="Arial" w:cs="Arial"/>
          <w:b/>
          <w:sz w:val="20"/>
          <w:szCs w:val="20"/>
        </w:rPr>
      </w:pPr>
    </w:p>
    <w:p w14:paraId="1155038C" w14:textId="77777777" w:rsidR="00E92A07" w:rsidRPr="001321BC" w:rsidRDefault="00E92A07" w:rsidP="00E92A07">
      <w:pPr>
        <w:spacing w:after="0"/>
        <w:jc w:val="both"/>
        <w:rPr>
          <w:rFonts w:ascii="Arial" w:hAnsi="Arial" w:cs="Arial"/>
          <w:b/>
          <w:caps/>
          <w:color w:val="002060"/>
          <w:sz w:val="20"/>
          <w:szCs w:val="20"/>
          <w:lang w:val="es-MX"/>
        </w:rPr>
      </w:pPr>
      <w:r w:rsidRPr="001321BC">
        <w:rPr>
          <w:rFonts w:ascii="Arial" w:hAnsi="Arial" w:cs="Arial"/>
          <w:b/>
          <w:caps/>
          <w:color w:val="002060"/>
          <w:sz w:val="20"/>
          <w:szCs w:val="20"/>
          <w:lang w:val="es-MX"/>
        </w:rPr>
        <w:t>3.- Organización y Objeto Social</w:t>
      </w:r>
    </w:p>
    <w:p w14:paraId="0575C93C" w14:textId="77777777" w:rsidR="00E92A07" w:rsidRPr="00745572" w:rsidRDefault="00E92A07" w:rsidP="00E92A07">
      <w:pPr>
        <w:spacing w:after="0"/>
        <w:jc w:val="both"/>
        <w:rPr>
          <w:rFonts w:ascii="Arial" w:hAnsi="Arial" w:cs="Arial"/>
          <w:b/>
          <w:caps/>
          <w:sz w:val="20"/>
          <w:szCs w:val="20"/>
          <w:lang w:val="es-MX"/>
        </w:rPr>
      </w:pPr>
    </w:p>
    <w:p w14:paraId="12B5BF31" w14:textId="6D4E18EC" w:rsidR="00E92A07" w:rsidRDefault="00E92A07" w:rsidP="00E92A07">
      <w:pPr>
        <w:spacing w:after="0"/>
        <w:jc w:val="both"/>
        <w:rPr>
          <w:rFonts w:ascii="Arial" w:hAnsi="Arial" w:cs="Arial"/>
          <w:sz w:val="20"/>
          <w:szCs w:val="20"/>
          <w:lang w:val="es-MX"/>
        </w:rPr>
      </w:pPr>
      <w:r w:rsidRPr="00A90ED9">
        <w:rPr>
          <w:rFonts w:ascii="Arial" w:hAnsi="Arial" w:cs="Arial"/>
          <w:sz w:val="20"/>
          <w:szCs w:val="20"/>
          <w:lang w:val="es-MX"/>
        </w:rPr>
        <w:t xml:space="preserve">El </w:t>
      </w:r>
      <w:r w:rsidRPr="00A90ED9">
        <w:rPr>
          <w:rFonts w:ascii="Arial" w:hAnsi="Arial" w:cs="Arial"/>
          <w:bCs/>
          <w:sz w:val="20"/>
          <w:szCs w:val="20"/>
        </w:rPr>
        <w:t>Ente</w:t>
      </w:r>
      <w:r w:rsidRPr="00A90ED9">
        <w:rPr>
          <w:rFonts w:ascii="Arial" w:hAnsi="Arial" w:cs="Arial"/>
          <w:b/>
          <w:sz w:val="20"/>
          <w:szCs w:val="20"/>
        </w:rPr>
        <w:t>,</w:t>
      </w:r>
      <w:r w:rsidRPr="00745572">
        <w:rPr>
          <w:rFonts w:ascii="Arial" w:hAnsi="Arial" w:cs="Arial"/>
          <w:b/>
          <w:sz w:val="20"/>
          <w:szCs w:val="20"/>
        </w:rPr>
        <w:t xml:space="preserve"> </w:t>
      </w:r>
      <w:r w:rsidRPr="00745572">
        <w:rPr>
          <w:rFonts w:ascii="Arial" w:hAnsi="Arial" w:cs="Arial"/>
          <w:sz w:val="20"/>
          <w:szCs w:val="20"/>
          <w:lang w:val="es-MX"/>
        </w:rPr>
        <w:t>tiene a bien informar lo siguiente:</w:t>
      </w:r>
    </w:p>
    <w:p w14:paraId="61747DB6" w14:textId="77777777" w:rsidR="00E92A07" w:rsidRPr="00745572" w:rsidRDefault="00E92A07" w:rsidP="00E92A07">
      <w:pPr>
        <w:spacing w:after="0"/>
        <w:jc w:val="both"/>
        <w:rPr>
          <w:rFonts w:ascii="Arial" w:hAnsi="Arial" w:cs="Arial"/>
          <w:sz w:val="20"/>
          <w:szCs w:val="20"/>
          <w:lang w:val="es-MX"/>
        </w:rPr>
      </w:pPr>
    </w:p>
    <w:p w14:paraId="4D0790D3" w14:textId="77777777" w:rsidR="00E92A07" w:rsidRPr="001321BC" w:rsidRDefault="00E92A07" w:rsidP="00E92A07">
      <w:pPr>
        <w:pStyle w:val="Prrafodelista"/>
        <w:numPr>
          <w:ilvl w:val="0"/>
          <w:numId w:val="18"/>
        </w:numPr>
        <w:spacing w:after="0"/>
        <w:jc w:val="both"/>
        <w:rPr>
          <w:rFonts w:ascii="Arial" w:hAnsi="Arial" w:cs="Arial"/>
          <w:b/>
          <w:color w:val="002060"/>
          <w:sz w:val="20"/>
          <w:szCs w:val="20"/>
          <w:lang w:val="es-MX"/>
        </w:rPr>
      </w:pPr>
      <w:r w:rsidRPr="001321BC">
        <w:rPr>
          <w:rFonts w:ascii="Arial" w:hAnsi="Arial" w:cs="Arial"/>
          <w:b/>
          <w:color w:val="002060"/>
          <w:sz w:val="20"/>
          <w:szCs w:val="20"/>
          <w:lang w:val="es-MX"/>
        </w:rPr>
        <w:t>Objeto Social.</w:t>
      </w:r>
    </w:p>
    <w:p w14:paraId="6960F4F6" w14:textId="77777777" w:rsidR="00087240" w:rsidRDefault="00087240" w:rsidP="00087240">
      <w:pPr>
        <w:ind w:left="708"/>
        <w:jc w:val="both"/>
        <w:rPr>
          <w:rFonts w:ascii="Arial" w:hAnsi="Arial" w:cs="Arial"/>
          <w:bCs/>
          <w:sz w:val="20"/>
          <w:szCs w:val="20"/>
          <w:lang w:val="es-MX"/>
        </w:rPr>
      </w:pPr>
    </w:p>
    <w:p w14:paraId="1EF13FB0" w14:textId="74B1F069" w:rsidR="00087240" w:rsidRPr="00087240" w:rsidRDefault="00087240" w:rsidP="00087240">
      <w:pPr>
        <w:ind w:left="708"/>
        <w:jc w:val="both"/>
        <w:rPr>
          <w:rFonts w:ascii="Arial" w:hAnsi="Arial" w:cs="Arial"/>
          <w:bCs/>
          <w:sz w:val="20"/>
          <w:szCs w:val="20"/>
          <w:lang w:val="es-MX"/>
        </w:rPr>
      </w:pPr>
      <w:r w:rsidRPr="00087240">
        <w:rPr>
          <w:rFonts w:ascii="Arial" w:hAnsi="Arial" w:cs="Arial"/>
          <w:bCs/>
          <w:sz w:val="20"/>
          <w:szCs w:val="20"/>
          <w:lang w:val="es-MX"/>
        </w:rPr>
        <w:t>Ofrecer y prestar el servicio público y gratuito de conciliación laboral para la solución de los asuntos de competencia local, en una instancia previa al juicio ante los tribunales laborales, procurando el equilibrio entre los trabajadores y patrones con calidez y calidad en el servicio y con un enfoque anticorrupción.</w:t>
      </w:r>
    </w:p>
    <w:p w14:paraId="27672394" w14:textId="77777777" w:rsidR="00E92A07" w:rsidRPr="00745572" w:rsidRDefault="00E92A07" w:rsidP="00087240">
      <w:pPr>
        <w:spacing w:after="0"/>
        <w:contextualSpacing/>
        <w:jc w:val="both"/>
        <w:rPr>
          <w:rFonts w:ascii="Arial" w:hAnsi="Arial" w:cs="Arial"/>
          <w:b/>
          <w:sz w:val="20"/>
          <w:szCs w:val="20"/>
          <w:lang w:val="es-MX"/>
        </w:rPr>
      </w:pPr>
    </w:p>
    <w:p w14:paraId="3ACCA4DE" w14:textId="77777777" w:rsidR="00E92A07" w:rsidRPr="001321BC" w:rsidRDefault="00E92A07" w:rsidP="00E92A07">
      <w:pPr>
        <w:pStyle w:val="Prrafodelista"/>
        <w:numPr>
          <w:ilvl w:val="0"/>
          <w:numId w:val="18"/>
        </w:numPr>
        <w:spacing w:after="0"/>
        <w:jc w:val="both"/>
        <w:rPr>
          <w:rFonts w:ascii="Arial" w:hAnsi="Arial" w:cs="Arial"/>
          <w:b/>
          <w:sz w:val="20"/>
          <w:szCs w:val="20"/>
          <w:lang w:val="es-MX"/>
        </w:rPr>
      </w:pPr>
      <w:r w:rsidRPr="001321BC">
        <w:rPr>
          <w:rFonts w:ascii="Arial" w:hAnsi="Arial" w:cs="Arial"/>
          <w:b/>
          <w:color w:val="002060"/>
          <w:sz w:val="20"/>
          <w:szCs w:val="20"/>
          <w:lang w:val="es-MX"/>
        </w:rPr>
        <w:t>Principal Actividad</w:t>
      </w:r>
      <w:r w:rsidRPr="00745572">
        <w:rPr>
          <w:rFonts w:ascii="Arial" w:hAnsi="Arial" w:cs="Arial"/>
          <w:b/>
          <w:sz w:val="20"/>
          <w:szCs w:val="20"/>
          <w:lang w:val="es-MX"/>
        </w:rPr>
        <w:t>.</w:t>
      </w:r>
    </w:p>
    <w:p w14:paraId="57ED32D3" w14:textId="77777777" w:rsidR="000D25DC" w:rsidRDefault="000D25DC" w:rsidP="000D25DC">
      <w:pPr>
        <w:pStyle w:val="Textoindependiente"/>
        <w:spacing w:line="249" w:lineRule="auto"/>
        <w:ind w:left="720" w:right="682"/>
        <w:jc w:val="both"/>
        <w:rPr>
          <w:rFonts w:ascii="Arial" w:eastAsia="Calibri" w:hAnsi="Arial" w:cs="Arial"/>
          <w:bCs/>
          <w:sz w:val="20"/>
          <w:szCs w:val="20"/>
          <w:lang w:val="es-MX"/>
        </w:rPr>
      </w:pPr>
    </w:p>
    <w:p w14:paraId="6C61112B" w14:textId="2BE6FFB9" w:rsidR="00087240" w:rsidRPr="000D25DC" w:rsidRDefault="00087240" w:rsidP="000D25DC">
      <w:pPr>
        <w:pStyle w:val="Textoindependiente"/>
        <w:spacing w:line="249" w:lineRule="auto"/>
        <w:ind w:left="720" w:right="682"/>
        <w:jc w:val="both"/>
        <w:rPr>
          <w:rFonts w:ascii="Arial" w:eastAsia="Calibri" w:hAnsi="Arial" w:cs="Arial"/>
          <w:bCs/>
          <w:sz w:val="20"/>
          <w:szCs w:val="20"/>
          <w:lang w:val="es-MX"/>
        </w:rPr>
      </w:pPr>
      <w:r w:rsidRPr="000D25DC">
        <w:rPr>
          <w:rFonts w:ascii="Arial" w:eastAsia="Calibri" w:hAnsi="Arial" w:cs="Arial"/>
          <w:bCs/>
          <w:sz w:val="20"/>
          <w:szCs w:val="20"/>
          <w:lang w:val="es-MX"/>
        </w:rPr>
        <w:t xml:space="preserve">Conforme a lo dispuesto en el artículo 8° de la Ley Orgánica del Centro de Conciliación </w:t>
      </w:r>
      <w:r w:rsidRPr="000D25DC">
        <w:rPr>
          <w:rFonts w:ascii="Arial" w:eastAsia="Calibri" w:hAnsi="Arial" w:cs="Arial"/>
          <w:bCs/>
          <w:sz w:val="20"/>
          <w:szCs w:val="20"/>
          <w:lang w:val="es-MX"/>
        </w:rPr>
        <w:lastRenderedPageBreak/>
        <w:t>Laboral del Estado de Michoacán de Ocampo, le corresponde el ejercicio de las atribuciones siguientes:</w:t>
      </w:r>
    </w:p>
    <w:p w14:paraId="689E8A5E" w14:textId="77777777" w:rsidR="00087240" w:rsidRPr="00087240" w:rsidRDefault="00087240" w:rsidP="00087240">
      <w:pPr>
        <w:pStyle w:val="Prrafodelista"/>
        <w:spacing w:after="0"/>
        <w:jc w:val="both"/>
        <w:rPr>
          <w:rFonts w:ascii="Arial" w:hAnsi="Arial" w:cs="Arial"/>
          <w:sz w:val="20"/>
          <w:szCs w:val="20"/>
          <w:lang w:val="es-MX"/>
        </w:rPr>
      </w:pPr>
    </w:p>
    <w:p w14:paraId="252F1EBA" w14:textId="6E1B311D"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Prestar de manera gratuita el servicio público de conciliación laboral en conflictos del orden local, en una instancia previa al juicio ante los tribunales laborales, de acuerdo con los artículos 123, apartado A fracción XX, de la Constitución General, 590-E y 590- F de la Ley Federal del Trabajo;</w:t>
      </w:r>
    </w:p>
    <w:p w14:paraId="1BBA9299"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5F96C6EE" w14:textId="55607FF5"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Recibir solicitudes de conciliación de las y los trabajadores y/o patrones para su trámite;</w:t>
      </w:r>
    </w:p>
    <w:p w14:paraId="365A8003"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48EDCDFA" w14:textId="63022472"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Celebrar convenios de conciliación entre las partes del conflicto laboral, de conformidad con la Ley Federal del Trabajo, los cuales deberán hacerse por escrito y contener una relación circunstanciada de los hechos que lo motiven y de los derechos comprendidos en él;</w:t>
      </w:r>
    </w:p>
    <w:p w14:paraId="6603D652"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3C41F436" w14:textId="77777777" w:rsidR="00087240" w:rsidRPr="00087240" w:rsidRDefault="00087240" w:rsidP="00087240">
      <w:pPr>
        <w:pStyle w:val="Prrafodelista"/>
        <w:spacing w:after="0" w:line="240" w:lineRule="auto"/>
        <w:jc w:val="both"/>
        <w:rPr>
          <w:rFonts w:ascii="Arial" w:hAnsi="Arial" w:cs="Arial"/>
          <w:sz w:val="20"/>
          <w:szCs w:val="20"/>
          <w:lang w:val="es-MX"/>
        </w:rPr>
      </w:pPr>
      <w:r w:rsidRPr="00087240">
        <w:rPr>
          <w:rFonts w:ascii="Arial" w:hAnsi="Arial" w:cs="Arial"/>
          <w:sz w:val="20"/>
          <w:szCs w:val="20"/>
          <w:lang w:val="es-MX"/>
        </w:rPr>
        <w:t>IV.</w:t>
      </w:r>
      <w:r w:rsidRPr="00087240">
        <w:rPr>
          <w:rFonts w:ascii="Arial" w:hAnsi="Arial" w:cs="Arial"/>
          <w:sz w:val="20"/>
          <w:szCs w:val="20"/>
          <w:lang w:val="es-MX"/>
        </w:rPr>
        <w:tab/>
        <w:t>Expedir las constancias de no conciliación;</w:t>
      </w:r>
    </w:p>
    <w:p w14:paraId="49428F16"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1978262C" w14:textId="5CAD01B8"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Expedir copias certificadas de los convenios laborales que celebren en el procedimiento de conciliación, así como de los documentos que obren en los expedientes que se encuentren en los archivos del Centro;</w:t>
      </w:r>
    </w:p>
    <w:p w14:paraId="315D1E08"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5C55EDA6" w14:textId="2FAC4957"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Coordinar y supervisar las Delegaciones que forman parte del Centro;</w:t>
      </w:r>
    </w:p>
    <w:p w14:paraId="678AE3DA"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73D12089" w14:textId="4DEA9126" w:rsidR="00087240" w:rsidRPr="000D25DC"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Establecer un sistema de Servicio Profesional de Carrera y seleccionar mediante concurso abierto en igualdad de condiciones a su</w:t>
      </w:r>
      <w:r w:rsidR="000D25DC">
        <w:rPr>
          <w:rFonts w:ascii="Arial" w:hAnsi="Arial" w:cs="Arial"/>
          <w:sz w:val="20"/>
          <w:szCs w:val="20"/>
          <w:lang w:val="es-MX"/>
        </w:rPr>
        <w:t xml:space="preserve"> </w:t>
      </w:r>
      <w:r w:rsidRPr="000D25DC">
        <w:rPr>
          <w:rFonts w:ascii="Arial" w:hAnsi="Arial" w:cs="Arial"/>
          <w:sz w:val="20"/>
          <w:szCs w:val="20"/>
          <w:lang w:val="es-MX"/>
        </w:rPr>
        <w:t>personal observando el principio de igualdad de género en todos los cargos;</w:t>
      </w:r>
    </w:p>
    <w:p w14:paraId="38DA2E44"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252DC258" w14:textId="524CFF0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Formar, capacitar y evaluar a las y los conciliadores para su profesionalización;</w:t>
      </w:r>
    </w:p>
    <w:p w14:paraId="67856310"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03364664" w14:textId="679ADDC0"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Solicitar la colaboración de las dependencias y entidades de la Administración Pública Federal, Estatal y Municipal, así como de los particulares, para el debido cumplimiento de sus objetivos;</w:t>
      </w:r>
    </w:p>
    <w:p w14:paraId="54371B2E"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611A9E09" w14:textId="5B5AC5D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Celebrar los convenios necesarios con instituciones públicas o privadas, así como con organizaciones de la sociedad civil, para lograr los propósitos de la presente Ley;</w:t>
      </w:r>
    </w:p>
    <w:p w14:paraId="552DA672"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535741D3" w14:textId="152886BA"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Presentar anualmente al titular del Poder Ejecutivo del Estado un informe general de las actividades realizadas, así como su proyecto de presupuesto de egresos anual;</w:t>
      </w:r>
    </w:p>
    <w:p w14:paraId="55851065"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6CD2DD3D" w14:textId="6A6785C7"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Realizar programas de difusión e información, a través de los medios masivos de comunicación que estime convenientes, para dar a conocer los servicios que presta;</w:t>
      </w:r>
    </w:p>
    <w:p w14:paraId="707E523C"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3925C959" w14:textId="4F8545F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t>Imponer multas de conformidad con los dispuesto por la Ley Federal del Trabajo; y,</w:t>
      </w:r>
    </w:p>
    <w:p w14:paraId="79AA376A" w14:textId="77777777" w:rsidR="00087240" w:rsidRPr="00087240" w:rsidRDefault="00087240" w:rsidP="00087240">
      <w:pPr>
        <w:pStyle w:val="Prrafodelista"/>
        <w:spacing w:after="0" w:line="240" w:lineRule="auto"/>
        <w:jc w:val="both"/>
        <w:rPr>
          <w:rFonts w:ascii="Arial" w:hAnsi="Arial" w:cs="Arial"/>
          <w:sz w:val="20"/>
          <w:szCs w:val="20"/>
          <w:lang w:val="es-MX"/>
        </w:rPr>
      </w:pPr>
    </w:p>
    <w:p w14:paraId="121CE6C8" w14:textId="1145FF43" w:rsidR="00087240" w:rsidRPr="00087240" w:rsidRDefault="00087240" w:rsidP="000D25DC">
      <w:pPr>
        <w:pStyle w:val="Prrafodelista"/>
        <w:numPr>
          <w:ilvl w:val="0"/>
          <w:numId w:val="38"/>
        </w:numPr>
        <w:spacing w:after="0" w:line="240" w:lineRule="auto"/>
        <w:jc w:val="both"/>
        <w:rPr>
          <w:rFonts w:ascii="Arial" w:hAnsi="Arial" w:cs="Arial"/>
          <w:sz w:val="20"/>
          <w:szCs w:val="20"/>
          <w:lang w:val="es-MX"/>
        </w:rPr>
      </w:pPr>
      <w:r w:rsidRPr="00087240">
        <w:rPr>
          <w:rFonts w:ascii="Arial" w:hAnsi="Arial" w:cs="Arial"/>
          <w:sz w:val="20"/>
          <w:szCs w:val="20"/>
          <w:lang w:val="es-MX"/>
        </w:rPr>
        <w:lastRenderedPageBreak/>
        <w:t>Las demás que le confiera la Ley Federal del Trabajo y demás normas aplicables que de éstas se deriven.</w:t>
      </w:r>
    </w:p>
    <w:p w14:paraId="57DDAE67" w14:textId="77777777" w:rsidR="00E92A07" w:rsidRDefault="00E92A07" w:rsidP="00E92A07">
      <w:pPr>
        <w:pStyle w:val="Prrafodelista"/>
        <w:spacing w:after="0"/>
        <w:jc w:val="both"/>
        <w:rPr>
          <w:rFonts w:ascii="Arial" w:hAnsi="Arial" w:cs="Arial"/>
          <w:sz w:val="20"/>
          <w:szCs w:val="20"/>
          <w:lang w:val="es-MX"/>
        </w:rPr>
      </w:pPr>
    </w:p>
    <w:p w14:paraId="79FBFFB3" w14:textId="77777777" w:rsidR="00E92A07" w:rsidRPr="00745572" w:rsidRDefault="00E92A07" w:rsidP="00E92A07">
      <w:pPr>
        <w:pStyle w:val="Prrafodelista"/>
        <w:spacing w:after="0"/>
        <w:ind w:left="1429"/>
        <w:jc w:val="both"/>
        <w:rPr>
          <w:rFonts w:ascii="Arial" w:hAnsi="Arial" w:cs="Arial"/>
          <w:sz w:val="20"/>
          <w:szCs w:val="20"/>
          <w:lang w:val="es-MX"/>
        </w:rPr>
      </w:pPr>
    </w:p>
    <w:p w14:paraId="538D7375" w14:textId="77777777" w:rsidR="00E92A07" w:rsidRPr="001321BC" w:rsidRDefault="00E92A07" w:rsidP="00E92A07">
      <w:pPr>
        <w:pStyle w:val="Prrafodelista"/>
        <w:numPr>
          <w:ilvl w:val="0"/>
          <w:numId w:val="18"/>
        </w:numPr>
        <w:spacing w:after="0"/>
        <w:jc w:val="both"/>
        <w:rPr>
          <w:rFonts w:ascii="Arial" w:hAnsi="Arial" w:cs="Arial"/>
          <w:bCs/>
          <w:color w:val="002060"/>
          <w:sz w:val="20"/>
          <w:szCs w:val="20"/>
          <w:lang w:val="es-MX"/>
        </w:rPr>
      </w:pPr>
      <w:r w:rsidRPr="001321BC">
        <w:rPr>
          <w:rFonts w:ascii="Arial" w:hAnsi="Arial" w:cs="Arial"/>
          <w:b/>
          <w:color w:val="002060"/>
          <w:sz w:val="20"/>
          <w:szCs w:val="20"/>
          <w:lang w:val="es-MX"/>
        </w:rPr>
        <w:t>Ejercicio Fiscal.</w:t>
      </w:r>
    </w:p>
    <w:p w14:paraId="74932C0A" w14:textId="77777777" w:rsidR="00E92A07" w:rsidRDefault="00E92A07" w:rsidP="00E92A07">
      <w:pPr>
        <w:pStyle w:val="Prrafodelista"/>
        <w:spacing w:after="0"/>
        <w:jc w:val="both"/>
        <w:rPr>
          <w:rFonts w:ascii="Arial" w:hAnsi="Arial" w:cs="Arial"/>
          <w:bCs/>
          <w:sz w:val="20"/>
          <w:szCs w:val="20"/>
          <w:lang w:val="es-MX"/>
        </w:rPr>
      </w:pPr>
    </w:p>
    <w:p w14:paraId="4D0D61FC" w14:textId="4EC8040B" w:rsidR="00E92A07" w:rsidRPr="00745572" w:rsidRDefault="00E92A07" w:rsidP="00E92A07">
      <w:pPr>
        <w:pStyle w:val="Prrafodelista"/>
        <w:spacing w:after="0"/>
        <w:jc w:val="both"/>
        <w:rPr>
          <w:rFonts w:ascii="Arial" w:hAnsi="Arial" w:cs="Arial"/>
          <w:bCs/>
          <w:sz w:val="20"/>
          <w:szCs w:val="20"/>
          <w:lang w:val="es-MX"/>
        </w:rPr>
      </w:pPr>
      <w:r w:rsidRPr="00AA3C81">
        <w:rPr>
          <w:rFonts w:ascii="Arial" w:hAnsi="Arial" w:cs="Arial"/>
          <w:bCs/>
          <w:sz w:val="20"/>
          <w:szCs w:val="20"/>
          <w:lang w:val="es-MX"/>
        </w:rPr>
        <w:t xml:space="preserve">La presente información financiera, presupuestal, contable, de notas a los estados financieros, tanto de desglose, de memoria y de gestión administrativa, corresponden al ejercicio </w:t>
      </w:r>
      <w:r w:rsidRPr="001321BC">
        <w:rPr>
          <w:rFonts w:ascii="Arial" w:hAnsi="Arial" w:cs="Arial"/>
          <w:bCs/>
          <w:sz w:val="20"/>
          <w:szCs w:val="20"/>
          <w:lang w:val="es-MX"/>
        </w:rPr>
        <w:t xml:space="preserve">fiscal </w:t>
      </w:r>
      <w:r w:rsidR="007D3882">
        <w:rPr>
          <w:b/>
          <w:bCs/>
          <w:sz w:val="16"/>
          <w:szCs w:val="16"/>
          <w:lang w:val="es-US" w:eastAsia="es-US"/>
        </w:rPr>
        <w:t>2024</w:t>
      </w:r>
      <w:r w:rsidRPr="001321BC">
        <w:rPr>
          <w:rFonts w:ascii="Arial" w:hAnsi="Arial" w:cs="Arial"/>
          <w:bCs/>
          <w:sz w:val="20"/>
          <w:szCs w:val="20"/>
          <w:lang w:val="es-MX"/>
        </w:rPr>
        <w:t xml:space="preserve">, </w:t>
      </w:r>
      <w:r w:rsidRPr="00AA3C81">
        <w:rPr>
          <w:rFonts w:ascii="Arial" w:hAnsi="Arial" w:cs="Arial"/>
          <w:bCs/>
          <w:sz w:val="20"/>
          <w:szCs w:val="20"/>
          <w:lang w:val="es-MX"/>
        </w:rPr>
        <w:t>misma que se encuentra sustentada con todas las pruebas documentales públicas y privadas que se encuentran en los archivos tanto vigentes como históricos de nuestro ente público.</w:t>
      </w:r>
    </w:p>
    <w:p w14:paraId="1574DF2F" w14:textId="77777777" w:rsidR="00E92A07" w:rsidRPr="00745572" w:rsidRDefault="00E92A07" w:rsidP="00E92A07">
      <w:pPr>
        <w:pStyle w:val="Prrafodelista"/>
        <w:spacing w:after="0"/>
        <w:jc w:val="both"/>
        <w:rPr>
          <w:rFonts w:ascii="Arial" w:hAnsi="Arial" w:cs="Arial"/>
          <w:bCs/>
          <w:sz w:val="20"/>
          <w:szCs w:val="20"/>
          <w:lang w:val="es-MX"/>
        </w:rPr>
      </w:pPr>
    </w:p>
    <w:p w14:paraId="3FA2D15C" w14:textId="77777777" w:rsidR="00E92A07" w:rsidRPr="001321BC" w:rsidRDefault="00E92A07" w:rsidP="00E92A07">
      <w:pPr>
        <w:pStyle w:val="Prrafodelista"/>
        <w:numPr>
          <w:ilvl w:val="0"/>
          <w:numId w:val="18"/>
        </w:numPr>
        <w:spacing w:after="0"/>
        <w:jc w:val="both"/>
        <w:rPr>
          <w:rFonts w:ascii="Arial" w:hAnsi="Arial" w:cs="Arial"/>
          <w:bCs/>
          <w:color w:val="002060"/>
          <w:sz w:val="20"/>
          <w:szCs w:val="20"/>
          <w:lang w:val="es-MX"/>
        </w:rPr>
      </w:pPr>
      <w:r w:rsidRPr="001321BC">
        <w:rPr>
          <w:rFonts w:ascii="Arial" w:hAnsi="Arial" w:cs="Arial"/>
          <w:b/>
          <w:bCs/>
          <w:color w:val="002060"/>
          <w:sz w:val="20"/>
          <w:szCs w:val="20"/>
          <w:lang w:val="es-MX"/>
        </w:rPr>
        <w:t>Régimen Jurídico.</w:t>
      </w:r>
    </w:p>
    <w:p w14:paraId="6446949B" w14:textId="77777777" w:rsidR="00E92A07" w:rsidRDefault="00E92A07" w:rsidP="00E92A07">
      <w:pPr>
        <w:pStyle w:val="Prrafodelista"/>
        <w:spacing w:after="0"/>
        <w:jc w:val="both"/>
        <w:rPr>
          <w:rFonts w:ascii="Arial" w:hAnsi="Arial" w:cs="Arial"/>
          <w:sz w:val="20"/>
          <w:szCs w:val="20"/>
          <w:lang w:val="es-MX"/>
        </w:rPr>
      </w:pPr>
    </w:p>
    <w:p w14:paraId="02BFE484" w14:textId="08F028AA" w:rsidR="00E92A07" w:rsidRPr="00745572" w:rsidRDefault="00E92A07" w:rsidP="00E92A07">
      <w:pPr>
        <w:pStyle w:val="Prrafodelista"/>
        <w:spacing w:after="0"/>
        <w:jc w:val="both"/>
        <w:rPr>
          <w:rFonts w:ascii="Arial" w:hAnsi="Arial" w:cs="Arial"/>
          <w:bCs/>
          <w:sz w:val="20"/>
          <w:szCs w:val="20"/>
          <w:lang w:val="es-MX"/>
        </w:rPr>
      </w:pPr>
      <w:r w:rsidRPr="00745572">
        <w:rPr>
          <w:rFonts w:ascii="Arial" w:hAnsi="Arial" w:cs="Arial"/>
          <w:sz w:val="20"/>
          <w:szCs w:val="20"/>
          <w:lang w:val="es-MX"/>
        </w:rPr>
        <w:t xml:space="preserve">El </w:t>
      </w:r>
      <w:r w:rsidRPr="00A90ED9">
        <w:rPr>
          <w:rFonts w:ascii="Arial" w:hAnsi="Arial" w:cs="Arial"/>
          <w:bCs/>
          <w:sz w:val="20"/>
          <w:szCs w:val="20"/>
        </w:rPr>
        <w:t>Ente</w:t>
      </w:r>
      <w:r w:rsidRPr="00745572">
        <w:rPr>
          <w:rFonts w:ascii="Arial" w:hAnsi="Arial" w:cs="Arial"/>
          <w:sz w:val="20"/>
          <w:szCs w:val="20"/>
          <w:lang w:val="es-MX"/>
        </w:rPr>
        <w:t>, está constituido como p</w:t>
      </w:r>
      <w:r w:rsidRPr="00745572">
        <w:rPr>
          <w:rFonts w:ascii="Arial" w:hAnsi="Arial" w:cs="Arial"/>
          <w:bCs/>
          <w:sz w:val="20"/>
          <w:szCs w:val="20"/>
          <w:lang w:val="es-MX"/>
        </w:rPr>
        <w:t>ersona moral con fines no lucrativos, con personalidad jurídica y patrimonio propio, de conformidad como se establece en la normatividad aplicable, ya que por decreto se forman y se constituyen las entidades públicas, con el objeto de prestar servicios públicos municipales o satisfacer necesidades de índole particular a la población.</w:t>
      </w:r>
    </w:p>
    <w:p w14:paraId="16AE4624" w14:textId="77777777" w:rsidR="00E92A07" w:rsidRPr="00745572" w:rsidRDefault="00E92A07" w:rsidP="00E92A07">
      <w:pPr>
        <w:pStyle w:val="Prrafodelista"/>
        <w:spacing w:after="0"/>
        <w:jc w:val="both"/>
        <w:rPr>
          <w:rFonts w:ascii="Arial" w:hAnsi="Arial" w:cs="Arial"/>
          <w:bCs/>
          <w:sz w:val="20"/>
          <w:szCs w:val="20"/>
          <w:lang w:val="es-MX"/>
        </w:rPr>
      </w:pPr>
    </w:p>
    <w:p w14:paraId="36C590AC" w14:textId="77777777" w:rsidR="00E92A07" w:rsidRPr="006D46E6" w:rsidRDefault="00E92A07" w:rsidP="00E92A07">
      <w:pPr>
        <w:pStyle w:val="Prrafodelista"/>
        <w:numPr>
          <w:ilvl w:val="0"/>
          <w:numId w:val="18"/>
        </w:numPr>
        <w:spacing w:after="0"/>
        <w:jc w:val="both"/>
        <w:rPr>
          <w:rFonts w:ascii="Arial" w:hAnsi="Arial" w:cs="Arial"/>
          <w:bCs/>
          <w:color w:val="002060"/>
          <w:sz w:val="20"/>
          <w:szCs w:val="20"/>
        </w:rPr>
      </w:pPr>
      <w:r w:rsidRPr="001321BC">
        <w:rPr>
          <w:rFonts w:ascii="Arial" w:hAnsi="Arial" w:cs="Arial"/>
          <w:b/>
          <w:color w:val="002060"/>
          <w:sz w:val="20"/>
          <w:szCs w:val="20"/>
        </w:rPr>
        <w:t xml:space="preserve">Consideraciones Fiscales del ente; Revelar el tipo de contribuciones que esté obligado a pagar o retener. </w:t>
      </w:r>
    </w:p>
    <w:p w14:paraId="2E94C21C" w14:textId="00914C5F" w:rsidR="006D46E6" w:rsidRDefault="006D46E6" w:rsidP="006D46E6">
      <w:pPr>
        <w:pStyle w:val="Prrafodelista"/>
        <w:spacing w:after="0"/>
        <w:jc w:val="both"/>
        <w:rPr>
          <w:rFonts w:ascii="Arial" w:hAnsi="Arial" w:cs="Arial"/>
          <w:b/>
          <w:color w:val="002060"/>
          <w:sz w:val="20"/>
          <w:szCs w:val="20"/>
        </w:rPr>
      </w:pPr>
    </w:p>
    <w:p w14:paraId="7CE88DB5" w14:textId="75F08017" w:rsidR="006D46E6" w:rsidRPr="001321BC" w:rsidRDefault="00BA3C90" w:rsidP="006D46E6">
      <w:pPr>
        <w:pStyle w:val="Prrafodelista"/>
        <w:spacing w:after="0"/>
        <w:jc w:val="both"/>
        <w:rPr>
          <w:rFonts w:ascii="Arial" w:hAnsi="Arial" w:cs="Arial"/>
          <w:bCs/>
          <w:color w:val="002060"/>
          <w:sz w:val="20"/>
          <w:szCs w:val="20"/>
        </w:rPr>
      </w:pPr>
      <w:r w:rsidRPr="00ED7C32">
        <w:rPr>
          <w:noProof/>
        </w:rPr>
        <w:drawing>
          <wp:inline distT="0" distB="0" distL="0" distR="0" wp14:anchorId="071749DF" wp14:editId="3DA21CA8">
            <wp:extent cx="5465445" cy="1818005"/>
            <wp:effectExtent l="0" t="0" r="0" b="0"/>
            <wp:docPr id="3995160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nterfaz de usuario gráfica, Texto, Aplicación, Correo electrónico&#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5445" cy="1818005"/>
                    </a:xfrm>
                    <a:prstGeom prst="rect">
                      <a:avLst/>
                    </a:prstGeom>
                    <a:noFill/>
                    <a:ln>
                      <a:noFill/>
                    </a:ln>
                  </pic:spPr>
                </pic:pic>
              </a:graphicData>
            </a:graphic>
          </wp:inline>
        </w:drawing>
      </w:r>
    </w:p>
    <w:p w14:paraId="6EE7682D" w14:textId="77777777" w:rsidR="00E92A07" w:rsidRPr="006D46E6" w:rsidRDefault="00E92A07" w:rsidP="006D46E6">
      <w:pPr>
        <w:spacing w:after="0"/>
        <w:jc w:val="both"/>
        <w:rPr>
          <w:rFonts w:ascii="Arial" w:hAnsi="Arial" w:cs="Arial"/>
          <w:color w:val="FF0000"/>
          <w:sz w:val="20"/>
          <w:szCs w:val="20"/>
          <w:lang w:val="es-MX"/>
        </w:rPr>
      </w:pPr>
    </w:p>
    <w:p w14:paraId="3E9479D0" w14:textId="77777777" w:rsidR="00E92A07" w:rsidRPr="00745572" w:rsidRDefault="00E92A07" w:rsidP="00E92A07">
      <w:pPr>
        <w:pStyle w:val="Prrafodelista"/>
        <w:spacing w:after="0"/>
        <w:jc w:val="both"/>
        <w:rPr>
          <w:rFonts w:ascii="Arial" w:hAnsi="Arial" w:cs="Arial"/>
          <w:sz w:val="20"/>
          <w:szCs w:val="20"/>
          <w:lang w:val="es-MX"/>
        </w:rPr>
      </w:pPr>
      <w:r w:rsidRPr="00745572">
        <w:rPr>
          <w:rFonts w:ascii="Arial" w:hAnsi="Arial" w:cs="Arial"/>
          <w:b/>
          <w:sz w:val="20"/>
          <w:szCs w:val="20"/>
          <w:lang w:val="es-MX"/>
        </w:rPr>
        <w:t xml:space="preserve">Contribuciones Estatales Obligadas a Pagar </w:t>
      </w:r>
      <w:r w:rsidRPr="00745572">
        <w:rPr>
          <w:rFonts w:ascii="Arial" w:hAnsi="Arial" w:cs="Arial"/>
          <w:sz w:val="20"/>
          <w:szCs w:val="20"/>
          <w:lang w:val="es-MX"/>
        </w:rPr>
        <w:t xml:space="preserve"> </w:t>
      </w:r>
    </w:p>
    <w:p w14:paraId="6111F6F4" w14:textId="77777777" w:rsidR="00E92A07" w:rsidRDefault="00E92A07" w:rsidP="00E92A07">
      <w:pPr>
        <w:pStyle w:val="Prrafodelista"/>
        <w:spacing w:after="0"/>
        <w:jc w:val="both"/>
        <w:rPr>
          <w:rFonts w:ascii="Arial" w:hAnsi="Arial" w:cs="Arial"/>
          <w:sz w:val="20"/>
          <w:szCs w:val="20"/>
          <w:lang w:val="es-MX"/>
        </w:rPr>
      </w:pPr>
    </w:p>
    <w:p w14:paraId="093BD90B" w14:textId="77777777" w:rsidR="00E92A07" w:rsidRPr="00745572" w:rsidRDefault="00E92A07" w:rsidP="00E92A07">
      <w:pPr>
        <w:pStyle w:val="Prrafodelista"/>
        <w:spacing w:after="0"/>
        <w:jc w:val="both"/>
        <w:rPr>
          <w:rFonts w:ascii="Arial" w:hAnsi="Arial" w:cs="Arial"/>
          <w:sz w:val="20"/>
          <w:szCs w:val="20"/>
          <w:lang w:val="es-MX"/>
        </w:rPr>
      </w:pPr>
      <w:r w:rsidRPr="00745572">
        <w:rPr>
          <w:rFonts w:ascii="Arial" w:hAnsi="Arial" w:cs="Arial"/>
          <w:sz w:val="20"/>
          <w:szCs w:val="20"/>
          <w:lang w:val="es-MX"/>
        </w:rPr>
        <w:t>De igual forma tratamos de dar cumplimiento con el pago de los impuestos estatales, en este supuesto del pago del Impuesto Sobre las Erogaciones por Remuneraciones al Personal Subordinado o Asimilable, Bajo la Dirección de un Patrón (3% Sobre Nómina).</w:t>
      </w:r>
    </w:p>
    <w:p w14:paraId="58022BC6" w14:textId="77777777" w:rsidR="00E92A07" w:rsidRPr="00745572" w:rsidRDefault="00E92A07" w:rsidP="00E92A07">
      <w:pPr>
        <w:pStyle w:val="Prrafodelista"/>
        <w:spacing w:after="0"/>
        <w:jc w:val="both"/>
        <w:rPr>
          <w:rFonts w:ascii="Arial" w:hAnsi="Arial" w:cs="Arial"/>
          <w:bCs/>
          <w:sz w:val="20"/>
          <w:szCs w:val="20"/>
        </w:rPr>
      </w:pPr>
    </w:p>
    <w:p w14:paraId="66562E48" w14:textId="563FE6B1" w:rsidR="00E92A07" w:rsidRPr="00E665CA" w:rsidRDefault="00E92A07" w:rsidP="00E92A07">
      <w:pPr>
        <w:pStyle w:val="Prrafodelista"/>
        <w:numPr>
          <w:ilvl w:val="0"/>
          <w:numId w:val="18"/>
        </w:numPr>
        <w:spacing w:after="0"/>
        <w:jc w:val="both"/>
        <w:rPr>
          <w:rFonts w:ascii="Arial" w:hAnsi="Arial" w:cs="Arial"/>
          <w:bCs/>
          <w:sz w:val="20"/>
          <w:szCs w:val="20"/>
          <w:lang w:val="es-MX"/>
        </w:rPr>
      </w:pPr>
      <w:r w:rsidRPr="00745572">
        <w:rPr>
          <w:rFonts w:ascii="Arial" w:hAnsi="Arial" w:cs="Arial"/>
          <w:b/>
          <w:bCs/>
          <w:sz w:val="20"/>
          <w:szCs w:val="20"/>
          <w:lang w:val="es-MX"/>
        </w:rPr>
        <w:lastRenderedPageBreak/>
        <w:t>Estructura Organizacional Básica.</w:t>
      </w:r>
    </w:p>
    <w:p w14:paraId="133A7AD1" w14:textId="78B11BDC" w:rsidR="00E92A07" w:rsidRPr="00E665CA" w:rsidRDefault="00E92A07" w:rsidP="00E92A07">
      <w:pPr>
        <w:pStyle w:val="Prrafodelista"/>
        <w:spacing w:after="0"/>
        <w:jc w:val="both"/>
        <w:rPr>
          <w:rFonts w:ascii="Arial" w:hAnsi="Arial" w:cs="Arial"/>
          <w:bCs/>
          <w:sz w:val="20"/>
          <w:szCs w:val="20"/>
          <w:lang w:val="es-MX"/>
        </w:rPr>
      </w:pPr>
    </w:p>
    <w:p w14:paraId="72C219FD" w14:textId="77777777" w:rsidR="00381EDD" w:rsidRDefault="00E92A07" w:rsidP="00381EDD">
      <w:pPr>
        <w:pStyle w:val="Prrafodelista"/>
        <w:spacing w:after="0"/>
        <w:jc w:val="both"/>
        <w:rPr>
          <w:rFonts w:ascii="Arial" w:eastAsia="Times New Roman" w:hAnsi="Arial" w:cs="Arial"/>
          <w:bCs/>
          <w:sz w:val="20"/>
          <w:szCs w:val="20"/>
          <w:lang w:eastAsia="es-MX"/>
        </w:rPr>
      </w:pPr>
      <w:r w:rsidRPr="007E6D94">
        <w:rPr>
          <w:rFonts w:ascii="Arial" w:eastAsia="Times New Roman" w:hAnsi="Arial" w:cs="Arial"/>
          <w:bCs/>
          <w:sz w:val="20"/>
          <w:szCs w:val="20"/>
          <w:lang w:eastAsia="es-MX"/>
        </w:rPr>
        <w:t xml:space="preserve">El organigrama </w:t>
      </w:r>
      <w:r w:rsidRPr="00396188">
        <w:rPr>
          <w:rFonts w:ascii="Arial" w:eastAsia="Times New Roman" w:hAnsi="Arial" w:cs="Arial"/>
          <w:bCs/>
          <w:sz w:val="20"/>
          <w:szCs w:val="20"/>
          <w:lang w:eastAsia="es-MX"/>
        </w:rPr>
        <w:t xml:space="preserve">del </w:t>
      </w:r>
      <w:r w:rsidRPr="00396188">
        <w:rPr>
          <w:rFonts w:ascii="Arial" w:hAnsi="Arial" w:cs="Arial"/>
          <w:bCs/>
          <w:sz w:val="20"/>
          <w:szCs w:val="20"/>
        </w:rPr>
        <w:t>Ente</w:t>
      </w:r>
      <w:r w:rsidRPr="00396188">
        <w:rPr>
          <w:rFonts w:ascii="Arial" w:eastAsia="Times New Roman" w:hAnsi="Arial" w:cs="Arial"/>
          <w:bCs/>
          <w:sz w:val="20"/>
          <w:szCs w:val="20"/>
          <w:lang w:eastAsia="es-MX"/>
        </w:rPr>
        <w:t xml:space="preserve"> </w:t>
      </w:r>
      <w:r w:rsidRPr="007E6D94">
        <w:rPr>
          <w:rFonts w:ascii="Arial" w:eastAsia="Times New Roman" w:hAnsi="Arial" w:cs="Arial"/>
          <w:bCs/>
          <w:sz w:val="20"/>
          <w:szCs w:val="20"/>
          <w:lang w:eastAsia="es-MX"/>
        </w:rPr>
        <w:t>puede ser consultado en el siguiente enlace</w:t>
      </w:r>
      <w:r w:rsidR="00396188">
        <w:rPr>
          <w:rFonts w:ascii="Arial" w:eastAsia="Times New Roman" w:hAnsi="Arial" w:cs="Arial"/>
          <w:bCs/>
          <w:sz w:val="20"/>
          <w:szCs w:val="20"/>
          <w:lang w:eastAsia="es-MX"/>
        </w:rPr>
        <w:t xml:space="preserve">: </w:t>
      </w:r>
      <w:hyperlink r:id="rId9" w:history="1">
        <w:r w:rsidR="00396188" w:rsidRPr="006945C8">
          <w:rPr>
            <w:rStyle w:val="Hipervnculo"/>
            <w:rFonts w:ascii="Arial" w:eastAsia="Times New Roman" w:hAnsi="Arial" w:cs="Arial"/>
            <w:bCs/>
            <w:sz w:val="20"/>
            <w:szCs w:val="20"/>
            <w:lang w:eastAsia="es-MX"/>
          </w:rPr>
          <w:t>https://cclmichoacan.gob.mx/Normatividad.html</w:t>
        </w:r>
      </w:hyperlink>
      <w:r w:rsidR="00396188">
        <w:rPr>
          <w:rFonts w:ascii="Arial" w:eastAsia="Times New Roman" w:hAnsi="Arial" w:cs="Arial"/>
          <w:bCs/>
          <w:sz w:val="20"/>
          <w:szCs w:val="20"/>
          <w:lang w:eastAsia="es-MX"/>
        </w:rPr>
        <w:t xml:space="preserve"> </w:t>
      </w:r>
    </w:p>
    <w:p w14:paraId="0EFEF7E6" w14:textId="6C401925" w:rsidR="00E92A07" w:rsidRDefault="00BA3C90" w:rsidP="00E92A07">
      <w:pPr>
        <w:pStyle w:val="Prrafodelista"/>
        <w:spacing w:after="0"/>
        <w:jc w:val="both"/>
        <w:rPr>
          <w:rFonts w:ascii="Arial" w:hAnsi="Arial" w:cs="Arial"/>
          <w:bCs/>
          <w:sz w:val="20"/>
          <w:szCs w:val="20"/>
          <w:lang w:val="es-MX"/>
        </w:rPr>
      </w:pPr>
      <w:r>
        <w:rPr>
          <w:noProof/>
        </w:rPr>
        <w:drawing>
          <wp:anchor distT="0" distB="0" distL="114300" distR="114300" simplePos="0" relativeHeight="251658240" behindDoc="0" locked="0" layoutInCell="1" allowOverlap="1" wp14:anchorId="48CE0AE7" wp14:editId="609C6E4B">
            <wp:simplePos x="0" y="0"/>
            <wp:positionH relativeFrom="column">
              <wp:posOffset>459105</wp:posOffset>
            </wp:positionH>
            <wp:positionV relativeFrom="paragraph">
              <wp:posOffset>180340</wp:posOffset>
            </wp:positionV>
            <wp:extent cx="5415915" cy="3636010"/>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5915" cy="36360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78F58A" w14:textId="680D101C" w:rsidR="00E92A07" w:rsidRDefault="00E92A07" w:rsidP="00E92A07">
      <w:pPr>
        <w:pStyle w:val="Prrafodelista"/>
        <w:spacing w:after="0"/>
        <w:jc w:val="both"/>
        <w:rPr>
          <w:rFonts w:ascii="Arial" w:hAnsi="Arial" w:cs="Arial"/>
          <w:bCs/>
          <w:sz w:val="20"/>
          <w:szCs w:val="20"/>
          <w:lang w:val="es-MX"/>
        </w:rPr>
      </w:pPr>
    </w:p>
    <w:p w14:paraId="497097CF" w14:textId="44904D73" w:rsidR="00E92A07" w:rsidRPr="00745572" w:rsidRDefault="00E92A07" w:rsidP="00E92A07">
      <w:pPr>
        <w:pStyle w:val="Prrafodelista"/>
        <w:spacing w:after="0"/>
        <w:jc w:val="both"/>
        <w:rPr>
          <w:rFonts w:ascii="Arial" w:hAnsi="Arial" w:cs="Arial"/>
          <w:bCs/>
          <w:sz w:val="20"/>
          <w:szCs w:val="20"/>
          <w:lang w:val="es-MX"/>
        </w:rPr>
      </w:pPr>
    </w:p>
    <w:p w14:paraId="7F7CB085" w14:textId="75CF6447" w:rsidR="00E92A07" w:rsidRPr="00997DEE" w:rsidRDefault="00E92A07" w:rsidP="00E92A07">
      <w:pPr>
        <w:pStyle w:val="Prrafodelista"/>
        <w:numPr>
          <w:ilvl w:val="0"/>
          <w:numId w:val="18"/>
        </w:numPr>
        <w:spacing w:after="0"/>
        <w:jc w:val="both"/>
        <w:rPr>
          <w:rFonts w:ascii="Arial" w:hAnsi="Arial" w:cs="Arial"/>
          <w:b/>
          <w:bCs/>
          <w:sz w:val="20"/>
          <w:szCs w:val="20"/>
          <w:lang w:val="es-MX"/>
        </w:rPr>
      </w:pPr>
      <w:r w:rsidRPr="00997DEE">
        <w:rPr>
          <w:rFonts w:ascii="Arial" w:hAnsi="Arial" w:cs="Arial"/>
          <w:b/>
          <w:bCs/>
          <w:sz w:val="20"/>
          <w:szCs w:val="20"/>
          <w:lang w:val="es-MX"/>
        </w:rPr>
        <w:t>Fideicomisos de los cuales es fideicomitente o fideicomisario, y Análogos, incluyendo mandatos de los cuales es parte.</w:t>
      </w:r>
    </w:p>
    <w:p w14:paraId="6D8CD3BA" w14:textId="77777777" w:rsidR="00E92A07" w:rsidRPr="00997DEE" w:rsidRDefault="00E92A07" w:rsidP="00E92A07">
      <w:pPr>
        <w:pStyle w:val="Prrafodelista"/>
        <w:spacing w:after="0"/>
        <w:jc w:val="both"/>
        <w:rPr>
          <w:rFonts w:ascii="Arial" w:hAnsi="Arial" w:cs="Arial"/>
          <w:b/>
          <w:bCs/>
          <w:sz w:val="20"/>
          <w:szCs w:val="20"/>
          <w:lang w:val="es-MX"/>
        </w:rPr>
      </w:pPr>
    </w:p>
    <w:p w14:paraId="4EA378AF" w14:textId="6B2C18A3" w:rsidR="00E92A07" w:rsidRDefault="00E92A07" w:rsidP="00E92A07">
      <w:pPr>
        <w:pStyle w:val="Prrafodelista"/>
        <w:spacing w:after="0"/>
        <w:jc w:val="both"/>
        <w:rPr>
          <w:rFonts w:ascii="Arial" w:hAnsi="Arial" w:cs="Arial"/>
          <w:bCs/>
          <w:sz w:val="20"/>
          <w:szCs w:val="20"/>
          <w:lang w:val="es-MX"/>
        </w:rPr>
      </w:pPr>
      <w:r w:rsidRPr="00997DEE">
        <w:rPr>
          <w:rFonts w:ascii="Arial" w:hAnsi="Arial" w:cs="Arial"/>
          <w:bCs/>
          <w:sz w:val="20"/>
          <w:szCs w:val="20"/>
          <w:lang w:val="es-MX"/>
        </w:rPr>
        <w:t xml:space="preserve">En el </w:t>
      </w:r>
      <w:r w:rsidR="00396188">
        <w:rPr>
          <w:rFonts w:ascii="Arial" w:hAnsi="Arial" w:cs="Arial"/>
          <w:bCs/>
          <w:sz w:val="20"/>
          <w:szCs w:val="20"/>
          <w:lang w:val="es-MX"/>
        </w:rPr>
        <w:t>Ente</w:t>
      </w:r>
      <w:r w:rsidRPr="00997DEE">
        <w:rPr>
          <w:rFonts w:ascii="Arial" w:hAnsi="Arial" w:cs="Arial"/>
          <w:bCs/>
          <w:sz w:val="20"/>
          <w:szCs w:val="20"/>
          <w:lang w:val="es-MX"/>
        </w:rPr>
        <w:t xml:space="preserve"> no contamos con fideicomisos de ningún tipo, en caso dado que existiesen, su estructura orgánica, la integración de su patrimonio y los estados financieros, se determinarán de conformidad a las reglas establecidas y proporcionadas de acuerdo con las disposiciones que para tal efecto emite el Consejo Nacional para la Armonización Contable (CONAC).</w:t>
      </w:r>
    </w:p>
    <w:p w14:paraId="7059C3FD" w14:textId="77777777" w:rsidR="00E92A07" w:rsidRPr="00D364DF" w:rsidRDefault="00E92A07" w:rsidP="00E92A07">
      <w:pPr>
        <w:pStyle w:val="Prrafodelista"/>
        <w:spacing w:after="0"/>
        <w:jc w:val="both"/>
        <w:rPr>
          <w:rFonts w:ascii="Arial" w:hAnsi="Arial" w:cs="Arial"/>
          <w:b/>
          <w:bCs/>
          <w:sz w:val="20"/>
          <w:szCs w:val="20"/>
          <w:highlight w:val="yellow"/>
          <w:lang w:val="es-MX"/>
        </w:rPr>
      </w:pPr>
    </w:p>
    <w:p w14:paraId="3EC0A8C3" w14:textId="5ADC98B3" w:rsidR="00E92A07" w:rsidRDefault="00E92A07" w:rsidP="00E92A07">
      <w:pPr>
        <w:spacing w:after="0"/>
        <w:rPr>
          <w:rFonts w:ascii="Arial" w:hAnsi="Arial" w:cs="Arial"/>
          <w:bCs/>
          <w:caps/>
          <w:sz w:val="20"/>
          <w:szCs w:val="20"/>
          <w:lang w:val="es-MX"/>
        </w:rPr>
      </w:pPr>
    </w:p>
    <w:p w14:paraId="00171164" w14:textId="77777777" w:rsidR="00E92A07" w:rsidRPr="00745572" w:rsidRDefault="00E92A07" w:rsidP="00E92A07">
      <w:pPr>
        <w:spacing w:after="0"/>
        <w:rPr>
          <w:rFonts w:ascii="Arial" w:hAnsi="Arial" w:cs="Arial"/>
          <w:bCs/>
          <w:caps/>
          <w:sz w:val="20"/>
          <w:szCs w:val="20"/>
          <w:u w:val="single"/>
          <w:lang w:val="es-MX"/>
        </w:rPr>
      </w:pPr>
    </w:p>
    <w:p w14:paraId="1002E6EC" w14:textId="77777777" w:rsidR="00E92A07" w:rsidRPr="00777199" w:rsidRDefault="00E92A07" w:rsidP="00E92A07">
      <w:pPr>
        <w:spacing w:after="0"/>
        <w:jc w:val="both"/>
        <w:rPr>
          <w:rFonts w:ascii="Arial" w:hAnsi="Arial" w:cs="Arial"/>
          <w:b/>
          <w:bCs/>
          <w:caps/>
          <w:color w:val="002060"/>
          <w:sz w:val="20"/>
          <w:szCs w:val="20"/>
          <w:lang w:val="es-MX"/>
        </w:rPr>
      </w:pPr>
      <w:r w:rsidRPr="00777199">
        <w:rPr>
          <w:rFonts w:ascii="Arial" w:hAnsi="Arial" w:cs="Arial"/>
          <w:b/>
          <w:bCs/>
          <w:caps/>
          <w:color w:val="002060"/>
          <w:sz w:val="20"/>
          <w:szCs w:val="20"/>
          <w:lang w:val="es-MX"/>
        </w:rPr>
        <w:lastRenderedPageBreak/>
        <w:t>4.- Bases de preparación de los Estados Financieros</w:t>
      </w:r>
    </w:p>
    <w:p w14:paraId="5A61AB0D" w14:textId="77777777" w:rsidR="00E92A07" w:rsidRPr="00745572" w:rsidRDefault="00E92A07" w:rsidP="00E92A07">
      <w:pPr>
        <w:spacing w:after="0"/>
        <w:jc w:val="both"/>
        <w:rPr>
          <w:rFonts w:ascii="Arial" w:hAnsi="Arial" w:cs="Arial"/>
          <w:b/>
          <w:bCs/>
          <w:caps/>
          <w:sz w:val="20"/>
          <w:szCs w:val="20"/>
          <w:lang w:val="es-MX"/>
        </w:rPr>
      </w:pPr>
    </w:p>
    <w:p w14:paraId="6FEBE582" w14:textId="77777777" w:rsidR="00E92A07" w:rsidRPr="00745572" w:rsidRDefault="00E92A07" w:rsidP="00E92A07">
      <w:pPr>
        <w:spacing w:after="0"/>
        <w:jc w:val="both"/>
        <w:rPr>
          <w:rFonts w:ascii="Arial" w:hAnsi="Arial" w:cs="Arial"/>
          <w:caps/>
          <w:sz w:val="20"/>
          <w:szCs w:val="20"/>
          <w:lang w:val="es-MX"/>
        </w:rPr>
      </w:pPr>
      <w:r w:rsidRPr="00745572">
        <w:rPr>
          <w:rFonts w:ascii="Arial" w:hAnsi="Arial" w:cs="Arial"/>
          <w:sz w:val="20"/>
          <w:szCs w:val="20"/>
          <w:lang w:val="es-MX"/>
        </w:rPr>
        <w:t>Se informa sobre:</w:t>
      </w:r>
    </w:p>
    <w:p w14:paraId="47D0A769" w14:textId="77777777" w:rsidR="00E92A07" w:rsidRDefault="00E92A07" w:rsidP="00E92A07">
      <w:pPr>
        <w:spacing w:after="0"/>
        <w:jc w:val="both"/>
        <w:rPr>
          <w:rFonts w:ascii="Arial" w:hAnsi="Arial" w:cs="Arial"/>
          <w:bCs/>
          <w:sz w:val="20"/>
          <w:szCs w:val="20"/>
          <w:lang w:val="es-MX"/>
        </w:rPr>
      </w:pPr>
    </w:p>
    <w:p w14:paraId="2AB3324D" w14:textId="780B588E" w:rsidR="00E92A07" w:rsidRDefault="00E92A07" w:rsidP="00E92A07">
      <w:pPr>
        <w:spacing w:after="0"/>
        <w:jc w:val="both"/>
        <w:rPr>
          <w:rFonts w:ascii="Arial" w:hAnsi="Arial" w:cs="Arial"/>
          <w:bCs/>
          <w:sz w:val="20"/>
          <w:szCs w:val="20"/>
          <w:lang w:val="es-MX"/>
        </w:rPr>
      </w:pPr>
      <w:r w:rsidRPr="008628AE">
        <w:rPr>
          <w:rFonts w:ascii="Arial" w:hAnsi="Arial" w:cs="Arial"/>
          <w:bCs/>
          <w:sz w:val="20"/>
          <w:szCs w:val="20"/>
          <w:lang w:val="es-MX"/>
        </w:rPr>
        <w:t xml:space="preserve">Las bases de preparación de los estados financieros </w:t>
      </w:r>
      <w:r w:rsidRPr="00124E8A">
        <w:rPr>
          <w:rFonts w:ascii="Arial" w:hAnsi="Arial" w:cs="Arial"/>
          <w:bCs/>
          <w:sz w:val="20"/>
          <w:szCs w:val="20"/>
          <w:lang w:val="es-MX"/>
        </w:rPr>
        <w:t xml:space="preserve">del </w:t>
      </w:r>
      <w:r w:rsidRPr="00124E8A">
        <w:rPr>
          <w:rFonts w:ascii="Arial" w:hAnsi="Arial" w:cs="Arial"/>
          <w:bCs/>
          <w:sz w:val="20"/>
          <w:szCs w:val="20"/>
        </w:rPr>
        <w:t>Ente</w:t>
      </w:r>
      <w:r w:rsidRPr="00124E8A">
        <w:rPr>
          <w:rFonts w:ascii="Arial" w:hAnsi="Arial" w:cs="Arial"/>
          <w:b/>
          <w:sz w:val="20"/>
          <w:szCs w:val="20"/>
        </w:rPr>
        <w:t>,</w:t>
      </w:r>
      <w:r w:rsidRPr="008628AE">
        <w:rPr>
          <w:rFonts w:ascii="Arial" w:hAnsi="Arial" w:cs="Arial"/>
          <w:bCs/>
          <w:sz w:val="20"/>
          <w:szCs w:val="20"/>
          <w:lang w:val="es-MX"/>
        </w:rPr>
        <w:t xml:space="preserve"> y con el objeto de dar cumplimiento con la normatividad aplicable, mencionamos que los hemos elaborado de conformidad a las bases siguientes:</w:t>
      </w:r>
    </w:p>
    <w:p w14:paraId="379D6E91" w14:textId="77777777" w:rsidR="00E92A07" w:rsidRPr="00745572" w:rsidRDefault="00E92A07" w:rsidP="00E92A07">
      <w:pPr>
        <w:spacing w:after="0"/>
        <w:jc w:val="both"/>
        <w:rPr>
          <w:rFonts w:ascii="Arial" w:hAnsi="Arial" w:cs="Arial"/>
          <w:bCs/>
          <w:sz w:val="20"/>
          <w:szCs w:val="20"/>
          <w:lang w:val="es-MX"/>
        </w:rPr>
      </w:pPr>
    </w:p>
    <w:p w14:paraId="2DA78C2A" w14:textId="77777777" w:rsidR="00E92A07" w:rsidRPr="00777199" w:rsidRDefault="00E92A07" w:rsidP="00E92A07">
      <w:pPr>
        <w:numPr>
          <w:ilvl w:val="0"/>
          <w:numId w:val="9"/>
        </w:numPr>
        <w:spacing w:after="0"/>
        <w:contextualSpacing/>
        <w:jc w:val="both"/>
        <w:rPr>
          <w:rFonts w:ascii="Arial" w:hAnsi="Arial" w:cs="Arial"/>
          <w:b/>
          <w:color w:val="002060"/>
          <w:sz w:val="20"/>
          <w:szCs w:val="20"/>
          <w:lang w:val="es-MX"/>
        </w:rPr>
      </w:pPr>
      <w:r w:rsidRPr="00777199">
        <w:rPr>
          <w:rFonts w:ascii="Arial" w:hAnsi="Arial" w:cs="Arial"/>
          <w:b/>
          <w:color w:val="002060"/>
          <w:sz w:val="20"/>
          <w:szCs w:val="20"/>
          <w:lang w:val="es-MX"/>
        </w:rPr>
        <w:t xml:space="preserve">Normatividad emitida por el CONAC y las disposiciones legales aplicables. </w:t>
      </w:r>
    </w:p>
    <w:p w14:paraId="0FB8F8C8" w14:textId="77777777" w:rsidR="00E92A07" w:rsidRDefault="00E92A07" w:rsidP="00E92A07">
      <w:pPr>
        <w:spacing w:after="0"/>
        <w:ind w:left="720"/>
        <w:contextualSpacing/>
        <w:jc w:val="both"/>
        <w:rPr>
          <w:rFonts w:ascii="Arial" w:hAnsi="Arial" w:cs="Arial"/>
          <w:bCs/>
          <w:sz w:val="20"/>
          <w:szCs w:val="20"/>
          <w:lang w:val="es-MX"/>
        </w:rPr>
      </w:pPr>
    </w:p>
    <w:p w14:paraId="462CDC1C"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Los Estados Financieros se encuentran expresados en moneda nacional y han sido elaborados de conformidad con las disposiciones de la Ley General de Contabilidad Gubernamental, publicada el 31 de diciembre de 2008, con sus respectivas reformas del 12 de noviembre del 2012, 30 de diciembre de 2015, 19 de enero de 2018 y 30 de enero de 2018 respectivamente; así como, los acuerdos, lineamientos y documentos emitidos por el Consejo Nacional de Armonización Contable (CONAC) aplicables, con sus respectivas modificaciones, así como considerando las Normas de Información Financiera (NIF).</w:t>
      </w:r>
    </w:p>
    <w:p w14:paraId="4204F4A4" w14:textId="77777777" w:rsidR="00E92A07" w:rsidRPr="00745572" w:rsidRDefault="00E92A07" w:rsidP="00E92A07">
      <w:pPr>
        <w:spacing w:after="0"/>
        <w:ind w:left="720"/>
        <w:contextualSpacing/>
        <w:jc w:val="both"/>
        <w:rPr>
          <w:rFonts w:ascii="Arial" w:hAnsi="Arial" w:cs="Arial"/>
          <w:bCs/>
          <w:sz w:val="20"/>
          <w:szCs w:val="20"/>
          <w:lang w:val="es-MX"/>
        </w:rPr>
      </w:pPr>
    </w:p>
    <w:p w14:paraId="532A0295" w14:textId="77777777" w:rsidR="00E92A07" w:rsidRPr="00745572" w:rsidRDefault="00E92A07" w:rsidP="00E92A07">
      <w:pPr>
        <w:numPr>
          <w:ilvl w:val="0"/>
          <w:numId w:val="9"/>
        </w:numPr>
        <w:spacing w:after="0"/>
        <w:contextualSpacing/>
        <w:jc w:val="both"/>
        <w:rPr>
          <w:rFonts w:ascii="Arial" w:hAnsi="Arial" w:cs="Arial"/>
          <w:b/>
          <w:sz w:val="20"/>
          <w:szCs w:val="20"/>
          <w:lang w:val="es-MX"/>
        </w:rPr>
      </w:pPr>
      <w:r w:rsidRPr="00777199">
        <w:rPr>
          <w:rFonts w:ascii="Arial" w:hAnsi="Arial" w:cs="Arial"/>
          <w:b/>
          <w:color w:val="002060"/>
          <w:sz w:val="20"/>
          <w:szCs w:val="20"/>
          <w:lang w:val="es-MX"/>
        </w:rPr>
        <w:t>Normatividad aplicada para el reconocimiento, valuación y revelación de los diferentes rubros de la información financiera, así como las bases de medición utilizadas para la elaboración de los estados financieros</w:t>
      </w:r>
      <w:r w:rsidRPr="00745572">
        <w:rPr>
          <w:rFonts w:ascii="Arial" w:hAnsi="Arial" w:cs="Arial"/>
          <w:b/>
          <w:sz w:val="20"/>
          <w:szCs w:val="20"/>
          <w:lang w:val="es-MX"/>
        </w:rPr>
        <w:t>.</w:t>
      </w:r>
    </w:p>
    <w:p w14:paraId="0DB1E127" w14:textId="77777777" w:rsidR="00E92A07" w:rsidRDefault="00E92A07" w:rsidP="00E92A07">
      <w:pPr>
        <w:spacing w:after="0"/>
        <w:ind w:left="720"/>
        <w:contextualSpacing/>
        <w:jc w:val="both"/>
        <w:rPr>
          <w:rFonts w:ascii="Arial" w:hAnsi="Arial" w:cs="Arial"/>
          <w:bCs/>
          <w:sz w:val="20"/>
          <w:szCs w:val="20"/>
          <w:lang w:val="es-MX"/>
        </w:rPr>
      </w:pPr>
    </w:p>
    <w:p w14:paraId="7C175288"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Los presentes Estados Financieros, han sido elaborados a partir de la información ingresada al Sistema de Armonización Contable y Gubernamental (SIDEACG) por la Tesorería Municipal, Departamento de Egresos, Ingresos, Sindicatura y Obras Públicas; así como, las distintas áreas ejecutoras del gasto, misma que es convertida en registros presupuestales y contables por el sistema, los cuales se generan reconociendo el efecto contable y presupuestal de las operaciones realizadas por el ente público, conforme a los documentos emitidos por el Consejo Nacional de Armonización Contable (CONAC), en sus momentos de Ley de Ingresos Estimada, Ley de Ingresos por Ejecutar, Ley de Ingresos Modificada, Ley de Ingresos Devengada y Ley de Ingresos Recaudada, en el supuesto de los egresos se da cumplimiento con los momentos contables de Presupuesto de Egresos Aprobado, Presupuesto de Egresos por Ejercer, Presupuesto de Egresos Modificado, Presupuesto de Egresos Comprometido, Presupuesto de Egresos Devengado, Presupuesto de Egresos Ejercido y Presupuesto de Egresos Pagado .</w:t>
      </w:r>
    </w:p>
    <w:p w14:paraId="25C6228B" w14:textId="77777777" w:rsidR="00E92A07" w:rsidRPr="00745572" w:rsidRDefault="00E92A07" w:rsidP="00E92A07">
      <w:pPr>
        <w:spacing w:after="0"/>
        <w:ind w:left="720"/>
        <w:contextualSpacing/>
        <w:jc w:val="both"/>
        <w:rPr>
          <w:rFonts w:ascii="Arial" w:hAnsi="Arial" w:cs="Arial"/>
          <w:bCs/>
          <w:sz w:val="20"/>
          <w:szCs w:val="20"/>
          <w:lang w:val="es-MX"/>
        </w:rPr>
      </w:pPr>
    </w:p>
    <w:p w14:paraId="3D280124" w14:textId="77777777" w:rsidR="00E92A07" w:rsidRPr="00777199" w:rsidRDefault="00E92A07" w:rsidP="00E92A07">
      <w:pPr>
        <w:numPr>
          <w:ilvl w:val="0"/>
          <w:numId w:val="9"/>
        </w:numPr>
        <w:spacing w:after="0"/>
        <w:contextualSpacing/>
        <w:jc w:val="both"/>
        <w:rPr>
          <w:rFonts w:ascii="Arial" w:hAnsi="Arial" w:cs="Arial"/>
          <w:bCs/>
          <w:sz w:val="20"/>
          <w:szCs w:val="20"/>
          <w:lang w:val="es-MX"/>
        </w:rPr>
      </w:pPr>
      <w:r w:rsidRPr="00777199">
        <w:rPr>
          <w:rFonts w:ascii="Arial" w:hAnsi="Arial" w:cs="Arial"/>
          <w:b/>
          <w:color w:val="002060"/>
          <w:sz w:val="20"/>
          <w:szCs w:val="20"/>
          <w:lang w:val="es-MX"/>
        </w:rPr>
        <w:t>Postulados básicos de Contabilidad Gubernamental (PBCG).</w:t>
      </w:r>
      <w:r w:rsidRPr="00777199">
        <w:rPr>
          <w:color w:val="002060"/>
        </w:rPr>
        <w:t xml:space="preserve"> </w:t>
      </w:r>
    </w:p>
    <w:p w14:paraId="42C0A954"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Los Postulados básicos, son aplicados para el </w:t>
      </w:r>
      <w:r w:rsidRPr="00B76D83">
        <w:rPr>
          <w:rFonts w:ascii="Arial" w:hAnsi="Arial" w:cs="Arial"/>
          <w:bCs/>
          <w:sz w:val="20"/>
          <w:szCs w:val="20"/>
        </w:rPr>
        <w:t>ente</w:t>
      </w:r>
      <w:r w:rsidRPr="00745572">
        <w:rPr>
          <w:rFonts w:ascii="Arial" w:hAnsi="Arial" w:cs="Arial"/>
          <w:bCs/>
          <w:sz w:val="20"/>
          <w:szCs w:val="20"/>
          <w:lang w:val="es-MX"/>
        </w:rPr>
        <w:t>, con el objeto de presentar la información presupuestal y financiera, conforme se solicita por la gran cantidad de usuarios y sociedad que exigen la rendición de cuentas, se concentran en los siguientes:</w:t>
      </w:r>
    </w:p>
    <w:p w14:paraId="742CE0E4" w14:textId="77777777" w:rsidR="00E92A07" w:rsidRDefault="00E92A07" w:rsidP="00E92A07">
      <w:pPr>
        <w:spacing w:after="0"/>
        <w:ind w:left="720"/>
        <w:contextualSpacing/>
        <w:jc w:val="both"/>
        <w:rPr>
          <w:rFonts w:ascii="Arial" w:hAnsi="Arial" w:cs="Arial"/>
          <w:b/>
          <w:sz w:val="20"/>
          <w:szCs w:val="20"/>
          <w:lang w:val="es-MX"/>
        </w:rPr>
      </w:pPr>
    </w:p>
    <w:p w14:paraId="78BC81D0" w14:textId="77777777" w:rsidR="00E92A07" w:rsidRPr="00B76D83" w:rsidRDefault="00E92A07" w:rsidP="00E92A07">
      <w:pPr>
        <w:spacing w:after="0"/>
        <w:ind w:left="720"/>
        <w:contextualSpacing/>
        <w:jc w:val="both"/>
        <w:rPr>
          <w:rFonts w:ascii="Arial" w:hAnsi="Arial" w:cs="Arial"/>
          <w:b/>
          <w:sz w:val="20"/>
          <w:szCs w:val="20"/>
          <w:lang w:val="es-MX"/>
        </w:rPr>
      </w:pPr>
      <w:r w:rsidRPr="00B76D83">
        <w:rPr>
          <w:rFonts w:ascii="Arial" w:hAnsi="Arial" w:cs="Arial"/>
          <w:b/>
          <w:sz w:val="20"/>
          <w:szCs w:val="20"/>
          <w:lang w:val="es-MX"/>
        </w:rPr>
        <w:lastRenderedPageBreak/>
        <w:t xml:space="preserve">1.- Sustancia Económica </w:t>
      </w:r>
    </w:p>
    <w:p w14:paraId="72CCF37B"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Con este principio se reconocen todas y cada una de las operaciones </w:t>
      </w:r>
      <w:r>
        <w:rPr>
          <w:rFonts w:ascii="Arial" w:hAnsi="Arial" w:cs="Arial"/>
          <w:bCs/>
          <w:sz w:val="20"/>
          <w:szCs w:val="20"/>
          <w:lang w:val="es-MX"/>
        </w:rPr>
        <w:t>ente</w:t>
      </w:r>
      <w:r w:rsidRPr="00745572">
        <w:rPr>
          <w:rFonts w:ascii="Arial" w:hAnsi="Arial" w:cs="Arial"/>
          <w:bCs/>
          <w:sz w:val="20"/>
          <w:szCs w:val="20"/>
          <w:lang w:val="es-MX"/>
        </w:rPr>
        <w:t>.</w:t>
      </w:r>
    </w:p>
    <w:p w14:paraId="3BA5BDAE"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2.- Entes Públicos</w:t>
      </w:r>
    </w:p>
    <w:p w14:paraId="606A89C3" w14:textId="1D0FDB86"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Este postulado reconoce como ente público </w:t>
      </w:r>
      <w:r w:rsidRPr="00E43E76">
        <w:rPr>
          <w:rFonts w:ascii="Arial" w:hAnsi="Arial" w:cs="Arial"/>
          <w:bCs/>
          <w:sz w:val="20"/>
          <w:szCs w:val="20"/>
          <w:lang w:val="es-MX"/>
        </w:rPr>
        <w:t xml:space="preserve">al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de acuerdo como se establece en el decreto de creación y elevación a </w:t>
      </w:r>
      <w:r w:rsidR="00396188">
        <w:rPr>
          <w:rFonts w:ascii="Arial" w:hAnsi="Arial" w:cs="Arial"/>
          <w:bCs/>
          <w:sz w:val="20"/>
          <w:szCs w:val="20"/>
          <w:lang w:val="es-MX"/>
        </w:rPr>
        <w:t>Ente</w:t>
      </w:r>
      <w:r w:rsidRPr="00745572">
        <w:rPr>
          <w:rFonts w:ascii="Arial" w:hAnsi="Arial" w:cs="Arial"/>
          <w:bCs/>
          <w:sz w:val="20"/>
          <w:szCs w:val="20"/>
          <w:lang w:val="es-MX"/>
        </w:rPr>
        <w:t>.</w:t>
      </w:r>
    </w:p>
    <w:p w14:paraId="7233D79A"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3.- Existencia Permanente</w:t>
      </w:r>
    </w:p>
    <w:p w14:paraId="49E32003"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El postulado presente hace que se reconozca al ente público de forma indefinida, salvo instrucciones o indicaciones contrarias a su decreto de creación.</w:t>
      </w:r>
    </w:p>
    <w:p w14:paraId="294FF0AD"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4.- Revelación Suficiente</w:t>
      </w:r>
    </w:p>
    <w:p w14:paraId="7AD0F1AA"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Con este postulado se presenta la información financiera presupuestal de forma clara y amplia, con el objeto de salvaguardar la revelación objetiva de la misma.  </w:t>
      </w:r>
    </w:p>
    <w:p w14:paraId="3CD3F846"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5.- Importancia Relativa</w:t>
      </w:r>
    </w:p>
    <w:p w14:paraId="2AE87677"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La información financiera, presupuestal y contable muestra los aspectos importantes en el ámbito de las operaciones del </w:t>
      </w:r>
      <w:r w:rsidRPr="00E43E76">
        <w:rPr>
          <w:rFonts w:ascii="Arial" w:hAnsi="Arial" w:cs="Arial"/>
          <w:bCs/>
          <w:sz w:val="20"/>
          <w:szCs w:val="20"/>
        </w:rPr>
        <w:t>ente</w:t>
      </w:r>
      <w:r w:rsidRPr="00745572">
        <w:rPr>
          <w:rFonts w:ascii="Arial" w:hAnsi="Arial" w:cs="Arial"/>
          <w:bCs/>
          <w:sz w:val="20"/>
          <w:szCs w:val="20"/>
          <w:lang w:val="es-MX"/>
        </w:rPr>
        <w:t>.</w:t>
      </w:r>
    </w:p>
    <w:p w14:paraId="33156F53"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6.- Registro e Integración Presupuestaria</w:t>
      </w:r>
    </w:p>
    <w:p w14:paraId="585C908D"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Este postulado nos permite que la información presupuestal, se relacione y se integre en la contabilidad del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de conformidad a la Ley de Ingresos y el Presupuesto de Egresos, considerando los registros patrimoniales.</w:t>
      </w:r>
    </w:p>
    <w:p w14:paraId="72226369"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7.- Consolidación de la Información Financiera</w:t>
      </w:r>
    </w:p>
    <w:p w14:paraId="2C4CAC74"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presente postulado, nos permite consolidar o concentrar la información presupuestal y contable de dos o más entes como es el caso del </w:t>
      </w:r>
      <w:r w:rsidRPr="00E43E76">
        <w:rPr>
          <w:rFonts w:ascii="Arial" w:hAnsi="Arial" w:cs="Arial"/>
          <w:bCs/>
          <w:sz w:val="20"/>
          <w:szCs w:val="20"/>
        </w:rPr>
        <w:t>ente</w:t>
      </w:r>
      <w:r w:rsidRPr="00E43E76">
        <w:rPr>
          <w:rFonts w:ascii="Arial" w:hAnsi="Arial" w:cs="Arial"/>
          <w:bCs/>
          <w:sz w:val="20"/>
          <w:szCs w:val="20"/>
          <w:lang w:val="es-MX"/>
        </w:rPr>
        <w:t xml:space="preserve">, el Organismo Operador de Agua Potable, Alcantarillado y Saneamiento OOAPAS, del </w:t>
      </w:r>
      <w:r w:rsidRPr="00E43E76">
        <w:rPr>
          <w:rFonts w:ascii="Arial" w:hAnsi="Arial" w:cs="Arial"/>
          <w:bCs/>
          <w:sz w:val="20"/>
          <w:szCs w:val="20"/>
        </w:rPr>
        <w:t>ente</w:t>
      </w:r>
      <w:r w:rsidRPr="00E43E76">
        <w:rPr>
          <w:rFonts w:ascii="Arial" w:hAnsi="Arial" w:cs="Arial"/>
          <w:bCs/>
          <w:sz w:val="20"/>
          <w:szCs w:val="20"/>
          <w:lang w:val="es-MX"/>
        </w:rPr>
        <w:t>, de</w:t>
      </w:r>
      <w:r w:rsidRPr="00745572">
        <w:rPr>
          <w:rFonts w:ascii="Arial" w:hAnsi="Arial" w:cs="Arial"/>
          <w:bCs/>
          <w:sz w:val="20"/>
          <w:szCs w:val="20"/>
          <w:lang w:val="es-MX"/>
        </w:rPr>
        <w:t xml:space="preserve"> tal forma que al consolidarse la información nos permite obtener la toma de decisiones y dar cumplimiento con la normatividad aplicable. </w:t>
      </w:r>
    </w:p>
    <w:p w14:paraId="1480BAFB"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8.- Devengo Contable</w:t>
      </w:r>
    </w:p>
    <w:p w14:paraId="2991E4AF"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presente postulado presenta el momento del devengado de los ingresos, que es el que nos permite reconocer el derecho de cobro jurídicamente, en base acumulativa y en el gasto nos permite el reconocimiento de una obligación de pago a favor de terceros por la adquisición de un servicio, bien u obra contratada.  </w:t>
      </w:r>
    </w:p>
    <w:p w14:paraId="5CFEDB93"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9.- Valuación</w:t>
      </w:r>
    </w:p>
    <w:p w14:paraId="383A739D"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Con este precepto se nos otorga la obligación de cuantificar los eventos que afectan al </w:t>
      </w:r>
      <w:r w:rsidRPr="00E43E76">
        <w:rPr>
          <w:rFonts w:ascii="Arial" w:hAnsi="Arial" w:cs="Arial"/>
          <w:bCs/>
          <w:sz w:val="20"/>
          <w:szCs w:val="20"/>
        </w:rPr>
        <w:t>ente</w:t>
      </w:r>
      <w:r w:rsidRPr="00745572">
        <w:rPr>
          <w:rFonts w:ascii="Arial" w:hAnsi="Arial" w:cs="Arial"/>
          <w:bCs/>
          <w:sz w:val="20"/>
          <w:szCs w:val="20"/>
          <w:lang w:val="es-MX"/>
        </w:rPr>
        <w:t xml:space="preserve">, se cuantifican en términos monetarios a costo histórico y valor económico objetivo, registrándose en moneda nacional. </w:t>
      </w:r>
    </w:p>
    <w:p w14:paraId="35722660"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10.- Dualidad Económica</w:t>
      </w:r>
    </w:p>
    <w:p w14:paraId="773710A1"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presente postulado permite </w:t>
      </w:r>
      <w:r w:rsidRPr="00E43E76">
        <w:rPr>
          <w:rFonts w:ascii="Arial" w:hAnsi="Arial" w:cs="Arial"/>
          <w:bCs/>
          <w:sz w:val="20"/>
          <w:szCs w:val="20"/>
          <w:lang w:val="es-MX"/>
        </w:rPr>
        <w:t xml:space="preserve">al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reconocer las operaciones de conformidad a la afectación por un lado a los activos y por el otro a los pasivos o aspectos patrimoniales, conservando la dualidad económica.</w:t>
      </w:r>
    </w:p>
    <w:p w14:paraId="1685F5F0" w14:textId="77777777" w:rsidR="00E92A07" w:rsidRPr="00E43E76" w:rsidRDefault="00E92A07" w:rsidP="00E92A07">
      <w:pPr>
        <w:spacing w:after="0"/>
        <w:ind w:left="720"/>
        <w:contextualSpacing/>
        <w:jc w:val="both"/>
        <w:rPr>
          <w:rFonts w:ascii="Arial" w:hAnsi="Arial" w:cs="Arial"/>
          <w:b/>
          <w:sz w:val="20"/>
          <w:szCs w:val="20"/>
          <w:lang w:val="es-MX"/>
        </w:rPr>
      </w:pPr>
      <w:r w:rsidRPr="00E43E76">
        <w:rPr>
          <w:rFonts w:ascii="Arial" w:hAnsi="Arial" w:cs="Arial"/>
          <w:b/>
          <w:sz w:val="20"/>
          <w:szCs w:val="20"/>
          <w:lang w:val="es-MX"/>
        </w:rPr>
        <w:t>11.- Consistencia</w:t>
      </w:r>
    </w:p>
    <w:p w14:paraId="2C38BEFF" w14:textId="777777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Este postulado nos permite conservar el mismo tratamiento contable de las operaciones del </w:t>
      </w:r>
      <w:r w:rsidRPr="00E43E76">
        <w:rPr>
          <w:rFonts w:ascii="Arial" w:hAnsi="Arial" w:cs="Arial"/>
          <w:bCs/>
          <w:sz w:val="20"/>
          <w:szCs w:val="20"/>
        </w:rPr>
        <w:t>ente</w:t>
      </w:r>
      <w:r w:rsidRPr="00745572">
        <w:rPr>
          <w:rFonts w:ascii="Arial" w:hAnsi="Arial" w:cs="Arial"/>
          <w:b/>
          <w:sz w:val="20"/>
          <w:szCs w:val="20"/>
        </w:rPr>
        <w:t>,</w:t>
      </w:r>
      <w:r w:rsidRPr="00745572">
        <w:rPr>
          <w:rFonts w:ascii="Arial" w:hAnsi="Arial" w:cs="Arial"/>
          <w:bCs/>
          <w:sz w:val="20"/>
          <w:szCs w:val="20"/>
          <w:lang w:val="es-MX"/>
        </w:rPr>
        <w:t xml:space="preserve"> permaneciendo por el tiempo sin hacer cambios. </w:t>
      </w:r>
    </w:p>
    <w:p w14:paraId="18040911" w14:textId="77777777" w:rsidR="00E92A07" w:rsidRPr="00745572" w:rsidRDefault="00E92A07" w:rsidP="00E92A07">
      <w:pPr>
        <w:spacing w:after="0"/>
        <w:ind w:left="720"/>
        <w:contextualSpacing/>
        <w:jc w:val="both"/>
        <w:rPr>
          <w:rFonts w:ascii="Arial" w:hAnsi="Arial" w:cs="Arial"/>
          <w:bCs/>
          <w:sz w:val="20"/>
          <w:szCs w:val="20"/>
          <w:lang w:val="es-MX"/>
        </w:rPr>
      </w:pPr>
    </w:p>
    <w:p w14:paraId="6DDC8F24" w14:textId="77777777" w:rsidR="00E92A07" w:rsidRPr="00777199" w:rsidRDefault="00E92A07" w:rsidP="00E92A07">
      <w:pPr>
        <w:numPr>
          <w:ilvl w:val="0"/>
          <w:numId w:val="9"/>
        </w:numPr>
        <w:spacing w:after="0"/>
        <w:contextualSpacing/>
        <w:jc w:val="both"/>
        <w:rPr>
          <w:rFonts w:ascii="Arial" w:hAnsi="Arial" w:cs="Arial"/>
          <w:bCs/>
          <w:color w:val="002060"/>
          <w:sz w:val="20"/>
          <w:szCs w:val="20"/>
          <w:lang w:val="es-MX"/>
        </w:rPr>
      </w:pPr>
      <w:r w:rsidRPr="00777199">
        <w:rPr>
          <w:rFonts w:ascii="Arial" w:hAnsi="Arial" w:cs="Arial"/>
          <w:b/>
          <w:color w:val="002060"/>
          <w:sz w:val="20"/>
          <w:szCs w:val="20"/>
          <w:lang w:val="es-MX"/>
        </w:rPr>
        <w:t>Normatividad Supletoria</w:t>
      </w:r>
      <w:r w:rsidRPr="00777199">
        <w:rPr>
          <w:rFonts w:ascii="Arial" w:hAnsi="Arial" w:cs="Arial"/>
          <w:bCs/>
          <w:color w:val="002060"/>
          <w:sz w:val="20"/>
          <w:szCs w:val="20"/>
          <w:lang w:val="es-MX"/>
        </w:rPr>
        <w:t xml:space="preserve">. </w:t>
      </w:r>
    </w:p>
    <w:p w14:paraId="416C3A3C" w14:textId="77777777" w:rsidR="00E92A07" w:rsidRDefault="00E92A07" w:rsidP="00E92A07">
      <w:pPr>
        <w:spacing w:after="0"/>
        <w:ind w:left="720"/>
        <w:contextualSpacing/>
        <w:jc w:val="both"/>
        <w:rPr>
          <w:rFonts w:ascii="Arial" w:hAnsi="Arial" w:cs="Arial"/>
          <w:bCs/>
          <w:sz w:val="20"/>
          <w:szCs w:val="20"/>
          <w:lang w:val="es-MX"/>
        </w:rPr>
      </w:pPr>
    </w:p>
    <w:p w14:paraId="7002E7D6" w14:textId="43A45377" w:rsidR="00E92A07" w:rsidRPr="00745572" w:rsidRDefault="00E92A07" w:rsidP="00E92A07">
      <w:pPr>
        <w:spacing w:after="0"/>
        <w:ind w:left="720"/>
        <w:contextualSpacing/>
        <w:jc w:val="both"/>
        <w:rPr>
          <w:rFonts w:ascii="Arial" w:hAnsi="Arial" w:cs="Arial"/>
          <w:bCs/>
          <w:sz w:val="20"/>
          <w:szCs w:val="20"/>
          <w:lang w:val="es-MX"/>
        </w:rPr>
      </w:pPr>
      <w:r w:rsidRPr="00745572">
        <w:rPr>
          <w:rFonts w:ascii="Arial" w:hAnsi="Arial" w:cs="Arial"/>
          <w:bCs/>
          <w:sz w:val="20"/>
          <w:szCs w:val="20"/>
          <w:lang w:val="es-MX"/>
        </w:rPr>
        <w:t xml:space="preserve">El </w:t>
      </w:r>
      <w:r w:rsidRPr="00E43E76">
        <w:rPr>
          <w:rFonts w:ascii="Arial" w:hAnsi="Arial" w:cs="Arial"/>
          <w:bCs/>
          <w:sz w:val="20"/>
          <w:szCs w:val="20"/>
        </w:rPr>
        <w:t>ente</w:t>
      </w:r>
      <w:r w:rsidRPr="00E43E76">
        <w:rPr>
          <w:rFonts w:ascii="Arial" w:hAnsi="Arial" w:cs="Arial"/>
          <w:bCs/>
          <w:sz w:val="20"/>
          <w:szCs w:val="20"/>
          <w:lang w:val="es-MX"/>
        </w:rPr>
        <w:t>,</w:t>
      </w:r>
      <w:r w:rsidRPr="00745572">
        <w:rPr>
          <w:rFonts w:ascii="Arial" w:hAnsi="Arial" w:cs="Arial"/>
          <w:bCs/>
          <w:sz w:val="20"/>
          <w:szCs w:val="20"/>
          <w:lang w:val="es-MX"/>
        </w:rPr>
        <w:t xml:space="preserve"> ha tenido la necesidad de adaptarse a la normatividad supletoria que conforme pasa el tiempo se ha modificado o creado por diferentes instituciones, es decir, se tiene como primera instancia la normatividad emitida por el Consejo Nacional de Armonización Contable (CONAC), pero de forma supletoria el </w:t>
      </w:r>
      <w:r w:rsidR="00396188">
        <w:rPr>
          <w:rFonts w:ascii="Arial" w:hAnsi="Arial" w:cs="Arial"/>
          <w:bCs/>
          <w:sz w:val="20"/>
          <w:szCs w:val="20"/>
          <w:lang w:val="es-MX"/>
        </w:rPr>
        <w:t>Ente</w:t>
      </w:r>
      <w:r w:rsidRPr="00745572">
        <w:rPr>
          <w:rFonts w:ascii="Arial" w:hAnsi="Arial" w:cs="Arial"/>
          <w:bCs/>
          <w:sz w:val="20"/>
          <w:szCs w:val="20"/>
          <w:lang w:val="es-MX"/>
        </w:rPr>
        <w:t xml:space="preserve"> ha necesitado la aplicación de normatividad emitida por la Secretaria de Hacienda y Crédito Público, Secretaría del Bienestar, la Auditoria Superior de la Federación, así como organismos estatales en materia de Contabilidad Gubernamental, con el objeto de actualizar y modificar los software que emiten los estados financieros y presupuestales.</w:t>
      </w:r>
    </w:p>
    <w:p w14:paraId="3A84E6FE" w14:textId="77777777" w:rsidR="00E92A07" w:rsidRPr="00745572" w:rsidRDefault="00E92A07" w:rsidP="00E92A07">
      <w:pPr>
        <w:spacing w:after="0"/>
        <w:ind w:left="720"/>
        <w:contextualSpacing/>
        <w:jc w:val="both"/>
        <w:rPr>
          <w:rFonts w:ascii="Arial" w:hAnsi="Arial" w:cs="Arial"/>
          <w:bCs/>
          <w:sz w:val="20"/>
          <w:szCs w:val="20"/>
          <w:lang w:val="es-MX"/>
        </w:rPr>
      </w:pPr>
    </w:p>
    <w:p w14:paraId="179E67A2" w14:textId="77777777" w:rsidR="00E92A07" w:rsidRPr="0083318B" w:rsidRDefault="00E92A07" w:rsidP="00E92A07">
      <w:pPr>
        <w:numPr>
          <w:ilvl w:val="0"/>
          <w:numId w:val="9"/>
        </w:numPr>
        <w:spacing w:after="0"/>
        <w:contextualSpacing/>
        <w:jc w:val="both"/>
        <w:rPr>
          <w:rFonts w:ascii="Arial" w:hAnsi="Arial" w:cs="Arial"/>
          <w:b/>
          <w:color w:val="002060"/>
          <w:sz w:val="20"/>
          <w:szCs w:val="20"/>
          <w:lang w:val="es-MX"/>
        </w:rPr>
      </w:pPr>
      <w:r w:rsidRPr="0083318B">
        <w:rPr>
          <w:rFonts w:ascii="Arial" w:hAnsi="Arial" w:cs="Arial"/>
          <w:b/>
          <w:color w:val="002060"/>
          <w:sz w:val="20"/>
          <w:szCs w:val="20"/>
          <w:lang w:val="es-MX"/>
        </w:rPr>
        <w:t>Base de devengado de acuerdo con la Ley de Contabilidad.</w:t>
      </w:r>
    </w:p>
    <w:p w14:paraId="32FA5EA9" w14:textId="77777777" w:rsidR="00E92A07" w:rsidRDefault="00E92A07" w:rsidP="00E92A07">
      <w:pPr>
        <w:pStyle w:val="Prrafodelista"/>
        <w:spacing w:after="0"/>
        <w:jc w:val="both"/>
        <w:rPr>
          <w:rFonts w:ascii="Arial" w:hAnsi="Arial" w:cs="Arial"/>
          <w:bCs/>
          <w:sz w:val="20"/>
          <w:szCs w:val="20"/>
          <w:lang w:val="es-MX"/>
        </w:rPr>
      </w:pPr>
    </w:p>
    <w:p w14:paraId="4A0E44B2" w14:textId="77777777" w:rsidR="00E92A07" w:rsidRPr="00745572" w:rsidRDefault="00E92A07" w:rsidP="00E92A07">
      <w:pPr>
        <w:pStyle w:val="Prrafodelista"/>
        <w:spacing w:after="0"/>
        <w:jc w:val="both"/>
        <w:rPr>
          <w:rFonts w:ascii="Arial" w:hAnsi="Arial" w:cs="Arial"/>
          <w:bCs/>
          <w:sz w:val="20"/>
          <w:szCs w:val="20"/>
          <w:lang w:val="es-MX"/>
        </w:rPr>
      </w:pPr>
      <w:r w:rsidRPr="00745572">
        <w:rPr>
          <w:rFonts w:ascii="Arial" w:hAnsi="Arial" w:cs="Arial"/>
          <w:bCs/>
          <w:sz w:val="20"/>
          <w:szCs w:val="20"/>
          <w:lang w:val="es-MX"/>
        </w:rPr>
        <w:t xml:space="preserve">El </w:t>
      </w:r>
      <w:r w:rsidRPr="000F3B0B">
        <w:rPr>
          <w:rFonts w:ascii="Arial" w:hAnsi="Arial" w:cs="Arial"/>
          <w:bCs/>
          <w:sz w:val="20"/>
          <w:szCs w:val="20"/>
        </w:rPr>
        <w:t>Ente</w:t>
      </w:r>
      <w:r w:rsidRPr="00745572">
        <w:rPr>
          <w:rFonts w:ascii="Arial" w:hAnsi="Arial" w:cs="Arial"/>
          <w:bCs/>
          <w:sz w:val="20"/>
          <w:szCs w:val="20"/>
          <w:lang w:val="es-MX"/>
        </w:rPr>
        <w:t>, por primera vez estamos implementando la base del devengado de acuerdo con la Ley General de Contabilidad Gubernamental por lo que se menciona lo siguiente:</w:t>
      </w:r>
    </w:p>
    <w:p w14:paraId="206E4F8F" w14:textId="77777777" w:rsidR="00E92A07" w:rsidRDefault="00E92A07" w:rsidP="00E92A07">
      <w:pPr>
        <w:spacing w:after="0"/>
        <w:ind w:left="1440"/>
        <w:contextualSpacing/>
        <w:jc w:val="both"/>
        <w:rPr>
          <w:rFonts w:ascii="Arial" w:hAnsi="Arial" w:cs="Arial"/>
          <w:b/>
          <w:sz w:val="20"/>
          <w:szCs w:val="20"/>
          <w:lang w:val="es-MX"/>
        </w:rPr>
      </w:pPr>
    </w:p>
    <w:p w14:paraId="42EEF432" w14:textId="77777777" w:rsidR="00E92A07" w:rsidRPr="00745572" w:rsidRDefault="00E92A07" w:rsidP="00E92A07">
      <w:pPr>
        <w:numPr>
          <w:ilvl w:val="0"/>
          <w:numId w:val="10"/>
        </w:numPr>
        <w:spacing w:after="0"/>
        <w:contextualSpacing/>
        <w:jc w:val="both"/>
        <w:rPr>
          <w:rFonts w:ascii="Arial" w:hAnsi="Arial" w:cs="Arial"/>
          <w:b/>
          <w:sz w:val="20"/>
          <w:szCs w:val="20"/>
          <w:lang w:val="es-MX"/>
        </w:rPr>
      </w:pPr>
      <w:r w:rsidRPr="00745572">
        <w:rPr>
          <w:rFonts w:ascii="Arial" w:hAnsi="Arial" w:cs="Arial"/>
          <w:b/>
          <w:sz w:val="20"/>
          <w:szCs w:val="20"/>
          <w:lang w:val="es-MX"/>
        </w:rPr>
        <w:t>Revelar las nuevas políticas de reconocimiento.</w:t>
      </w:r>
    </w:p>
    <w:p w14:paraId="641AF46F" w14:textId="77777777" w:rsidR="00E92A07" w:rsidRPr="00745572" w:rsidRDefault="00E92A07" w:rsidP="00E92A07">
      <w:pPr>
        <w:spacing w:after="0"/>
        <w:ind w:left="1440"/>
        <w:contextualSpacing/>
        <w:jc w:val="both"/>
        <w:rPr>
          <w:rFonts w:ascii="Arial" w:hAnsi="Arial" w:cs="Arial"/>
          <w:bCs/>
          <w:sz w:val="20"/>
          <w:szCs w:val="20"/>
          <w:lang w:val="es-MX"/>
        </w:rPr>
      </w:pPr>
      <w:r w:rsidRPr="00745572">
        <w:rPr>
          <w:rFonts w:ascii="Arial" w:hAnsi="Arial" w:cs="Arial"/>
          <w:bCs/>
          <w:sz w:val="20"/>
          <w:szCs w:val="20"/>
          <w:lang w:val="es-MX"/>
        </w:rPr>
        <w:t xml:space="preserve">Nos ajustamos al nuevo sistema de contabilidad gubernamental, que está diseñado de conformidad a toda la normatividad aplicable al caso en concreto, de igual forma, al procedimiento de elaboración de la Ley de Ingresos, Presupuesto de Egresos basado en Resultados, estructurar el mismo, conforme lo dicta la Ley de Planeación Hacendaria, Presupuesto, Gasto Público, Contabilidad Gubernamental del Estado de Michoacán de Ocampo, en relación a estructurar el presupuesto de egresos en función a Unidad Programática Presupuestal, Unidad Responsable, Programa Presupuestario, Proyecto y/o Acción y Partida Presupuestal, así como a dar cumplimiento a toda la normatividad de transparencia y de publicación de la información.  </w:t>
      </w:r>
    </w:p>
    <w:p w14:paraId="79203118" w14:textId="77777777" w:rsidR="00E92A07" w:rsidRPr="00FA4652" w:rsidRDefault="00E92A07" w:rsidP="00E92A07">
      <w:pPr>
        <w:numPr>
          <w:ilvl w:val="0"/>
          <w:numId w:val="10"/>
        </w:numPr>
        <w:spacing w:after="0"/>
        <w:contextualSpacing/>
        <w:jc w:val="both"/>
        <w:rPr>
          <w:rFonts w:ascii="Arial" w:hAnsi="Arial" w:cs="Arial"/>
          <w:b/>
          <w:sz w:val="20"/>
          <w:szCs w:val="20"/>
          <w:lang w:val="es-MX"/>
        </w:rPr>
      </w:pPr>
      <w:r w:rsidRPr="00FA4652">
        <w:rPr>
          <w:rFonts w:ascii="Arial" w:hAnsi="Arial" w:cs="Arial"/>
          <w:b/>
          <w:sz w:val="20"/>
          <w:szCs w:val="20"/>
          <w:lang w:val="es-MX"/>
        </w:rPr>
        <w:t>Cambios en las políticas, la clasificación y medición de estas, así como su impacto en la información financiera.</w:t>
      </w:r>
    </w:p>
    <w:p w14:paraId="63085FB3" w14:textId="77777777" w:rsidR="00E92A07" w:rsidRPr="00745572" w:rsidRDefault="00E92A07" w:rsidP="00E92A07">
      <w:pPr>
        <w:spacing w:after="0"/>
        <w:ind w:left="1440"/>
        <w:contextualSpacing/>
        <w:jc w:val="both"/>
        <w:rPr>
          <w:rFonts w:ascii="Arial" w:hAnsi="Arial" w:cs="Arial"/>
          <w:bCs/>
          <w:sz w:val="20"/>
          <w:szCs w:val="20"/>
          <w:lang w:val="es-MX"/>
        </w:rPr>
      </w:pPr>
      <w:r w:rsidRPr="00745572">
        <w:rPr>
          <w:rFonts w:ascii="Arial" w:hAnsi="Arial" w:cs="Arial"/>
          <w:bCs/>
          <w:sz w:val="20"/>
          <w:szCs w:val="20"/>
          <w:lang w:val="es-MX"/>
        </w:rPr>
        <w:t xml:space="preserve">Presentación de los últimos estados financieros con la normatividad anterior utilizada con las nuevas políticas para fines de comparación en la transición a la base del devengado. </w:t>
      </w:r>
      <w:r>
        <w:rPr>
          <w:rFonts w:ascii="Arial" w:hAnsi="Arial" w:cs="Arial"/>
          <w:bCs/>
          <w:sz w:val="20"/>
          <w:szCs w:val="20"/>
          <w:lang w:val="es-MX"/>
        </w:rPr>
        <w:t>Ente</w:t>
      </w:r>
      <w:r w:rsidRPr="00745572">
        <w:rPr>
          <w:rFonts w:ascii="Arial" w:hAnsi="Arial" w:cs="Arial"/>
          <w:bCs/>
          <w:sz w:val="20"/>
          <w:szCs w:val="20"/>
          <w:lang w:val="es-MX"/>
        </w:rPr>
        <w:t>, y como representantes de la autoridad, presentamos y conservamos los estados financieros anteriores para poder tener la base anterior, de la cual surge la contabilidad nueva, pólizas de apertura e inventario de bienes muebles, inmuebles, infraestructura, biológicos e intangibles y por ende los nuevos estados financieros, puesto que es la base de comparación, para poder obtener las diferencias de un cambio tan radical, que servirán tanto para efectos de toma de decisiones internas así como para aspectos de auditoría y de responsabilidades.</w:t>
      </w:r>
    </w:p>
    <w:p w14:paraId="534C4B24" w14:textId="77777777" w:rsidR="00E92A07" w:rsidRPr="00745572" w:rsidRDefault="00E92A07" w:rsidP="00E92A07">
      <w:pPr>
        <w:spacing w:after="0"/>
        <w:contextualSpacing/>
        <w:jc w:val="both"/>
        <w:rPr>
          <w:rFonts w:ascii="Arial" w:hAnsi="Arial" w:cs="Arial"/>
          <w:bCs/>
          <w:sz w:val="20"/>
          <w:szCs w:val="20"/>
          <w:lang w:val="es-MX"/>
        </w:rPr>
      </w:pPr>
    </w:p>
    <w:p w14:paraId="30EB7A3F" w14:textId="7090653E" w:rsidR="00E92A07" w:rsidRDefault="00E92A07" w:rsidP="00E92A07">
      <w:pPr>
        <w:spacing w:after="0"/>
        <w:rPr>
          <w:rFonts w:ascii="Arial" w:hAnsi="Arial" w:cs="Arial"/>
          <w:bCs/>
          <w:caps/>
          <w:sz w:val="20"/>
          <w:szCs w:val="20"/>
          <w:lang w:val="es-MX"/>
        </w:rPr>
      </w:pPr>
    </w:p>
    <w:p w14:paraId="54BD9861" w14:textId="77777777" w:rsidR="00E92A07" w:rsidRPr="00745572" w:rsidRDefault="00E92A07" w:rsidP="00E92A07">
      <w:pPr>
        <w:spacing w:after="0"/>
        <w:rPr>
          <w:rFonts w:ascii="Arial" w:hAnsi="Arial" w:cs="Arial"/>
          <w:bCs/>
          <w:caps/>
          <w:sz w:val="20"/>
          <w:szCs w:val="20"/>
          <w:u w:val="single"/>
          <w:lang w:val="es-MX"/>
        </w:rPr>
      </w:pPr>
    </w:p>
    <w:p w14:paraId="088BA4BF" w14:textId="77777777" w:rsidR="00E92A07" w:rsidRPr="00777199" w:rsidRDefault="00E92A07" w:rsidP="00E92A07">
      <w:pPr>
        <w:spacing w:after="0"/>
        <w:jc w:val="both"/>
        <w:rPr>
          <w:rFonts w:ascii="Arial" w:hAnsi="Arial" w:cs="Arial"/>
          <w:b/>
          <w:bCs/>
          <w:caps/>
          <w:color w:val="002060"/>
          <w:sz w:val="20"/>
          <w:szCs w:val="20"/>
          <w:lang w:val="es-MX"/>
        </w:rPr>
      </w:pPr>
      <w:r w:rsidRPr="00777199">
        <w:rPr>
          <w:rFonts w:ascii="Arial" w:hAnsi="Arial" w:cs="Arial"/>
          <w:b/>
          <w:bCs/>
          <w:caps/>
          <w:color w:val="002060"/>
          <w:sz w:val="20"/>
          <w:szCs w:val="20"/>
          <w:lang w:val="es-MX"/>
        </w:rPr>
        <w:t>5.- Políticas de Contabilidad Significativas</w:t>
      </w:r>
    </w:p>
    <w:p w14:paraId="703BEF40" w14:textId="77777777" w:rsidR="00E92A07" w:rsidRDefault="00E92A07" w:rsidP="00E92A07">
      <w:pPr>
        <w:spacing w:after="0"/>
        <w:jc w:val="both"/>
        <w:rPr>
          <w:rFonts w:ascii="Arial" w:hAnsi="Arial" w:cs="Arial"/>
          <w:b/>
          <w:bCs/>
          <w:caps/>
          <w:sz w:val="20"/>
          <w:szCs w:val="20"/>
          <w:lang w:val="es-MX"/>
        </w:rPr>
      </w:pPr>
    </w:p>
    <w:p w14:paraId="46566F79" w14:textId="77777777" w:rsidR="00E92A07" w:rsidRPr="001D3B87" w:rsidRDefault="00E92A07" w:rsidP="00E92A07">
      <w:pPr>
        <w:pStyle w:val="Texto"/>
        <w:spacing w:after="120" w:line="230" w:lineRule="exact"/>
        <w:rPr>
          <w:bCs/>
          <w:sz w:val="20"/>
          <w:lang w:val="es-MX" w:eastAsia="en-US"/>
        </w:rPr>
      </w:pPr>
      <w:bookmarkStart w:id="0" w:name="_Hlk148444320"/>
      <w:r w:rsidRPr="001D3B87">
        <w:rPr>
          <w:bCs/>
          <w:sz w:val="20"/>
          <w:lang w:val="es-MX" w:eastAsia="en-US"/>
        </w:rPr>
        <w:t xml:space="preserve">Son los principios, bases, reglas y procedimientos específicos adoptados por el ente público en la elaboración y presentación de sus estados financieros. </w:t>
      </w:r>
    </w:p>
    <w:p w14:paraId="7CFF4D4B" w14:textId="77777777" w:rsidR="00E92A07" w:rsidRPr="001D3B87" w:rsidRDefault="00E92A07" w:rsidP="00E92A07">
      <w:pPr>
        <w:pStyle w:val="Texto"/>
        <w:spacing w:after="60" w:line="230" w:lineRule="exact"/>
        <w:rPr>
          <w:bCs/>
          <w:sz w:val="20"/>
          <w:lang w:val="es-MX" w:eastAsia="en-US"/>
        </w:rPr>
      </w:pPr>
      <w:r w:rsidRPr="001D3B87">
        <w:rPr>
          <w:bCs/>
          <w:sz w:val="20"/>
          <w:lang w:val="es-MX" w:eastAsia="en-US"/>
        </w:rPr>
        <w:t>El ente público seleccionará y aplicará sus políticas contables de manera congruente para transacciones, otros eventos y condiciones que sean similares.</w:t>
      </w:r>
    </w:p>
    <w:bookmarkEnd w:id="0"/>
    <w:p w14:paraId="69453C5E" w14:textId="77777777" w:rsidR="00E92A07" w:rsidRPr="001D3B87" w:rsidRDefault="00E92A07" w:rsidP="00E92A07">
      <w:pPr>
        <w:pStyle w:val="Texto"/>
        <w:spacing w:after="60" w:line="230" w:lineRule="exact"/>
        <w:rPr>
          <w:bCs/>
          <w:sz w:val="20"/>
          <w:lang w:val="es-MX" w:eastAsia="en-US"/>
        </w:rPr>
      </w:pPr>
      <w:r w:rsidRPr="001D3B87">
        <w:rPr>
          <w:bCs/>
          <w:sz w:val="20"/>
          <w:lang w:val="es-MX" w:eastAsia="en-US"/>
        </w:rPr>
        <w:t>Se informará sobre:</w:t>
      </w:r>
    </w:p>
    <w:p w14:paraId="2029C162" w14:textId="77777777" w:rsidR="00E92A07" w:rsidRDefault="00E92A07" w:rsidP="00E92A07">
      <w:pPr>
        <w:pStyle w:val="Default"/>
        <w:jc w:val="both"/>
        <w:rPr>
          <w:rFonts w:ascii="Arial" w:hAnsi="Arial" w:cs="Arial"/>
          <w:b/>
          <w:bCs/>
          <w:color w:val="auto"/>
          <w:sz w:val="20"/>
          <w:szCs w:val="20"/>
        </w:rPr>
      </w:pPr>
    </w:p>
    <w:p w14:paraId="7CECA144" w14:textId="77777777" w:rsidR="00E92A07"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Actualización: se informará del método utilizado para la actualización del valor de los activos, pasivos y Hacienda Pública/Patrimonio y las razones de dicha elección. Así como informar de la desconexión o reconexión inflacionaria.</w:t>
      </w:r>
    </w:p>
    <w:p w14:paraId="1CF3B7A6" w14:textId="77777777" w:rsidR="00E92A07" w:rsidRPr="004D4E2A" w:rsidRDefault="00E92A07" w:rsidP="00E92A07">
      <w:pPr>
        <w:pStyle w:val="Prrafodelista"/>
        <w:spacing w:after="0"/>
        <w:ind w:left="709"/>
        <w:jc w:val="both"/>
        <w:rPr>
          <w:rFonts w:ascii="Arial" w:hAnsi="Arial" w:cs="Arial"/>
          <w:b/>
          <w:color w:val="002060"/>
          <w:sz w:val="20"/>
          <w:szCs w:val="20"/>
          <w:lang w:val="es-MX"/>
        </w:rPr>
      </w:pPr>
    </w:p>
    <w:p w14:paraId="4CD91E37" w14:textId="77777777" w:rsidR="00E92A07" w:rsidRPr="001D3B87" w:rsidRDefault="00E92A07" w:rsidP="00E92A07">
      <w:pPr>
        <w:pStyle w:val="Prrafodelista"/>
        <w:spacing w:after="0"/>
        <w:ind w:left="709"/>
        <w:jc w:val="both"/>
        <w:rPr>
          <w:rFonts w:ascii="Arial" w:hAnsi="Arial" w:cs="Arial"/>
          <w:bCs/>
          <w:sz w:val="20"/>
          <w:szCs w:val="20"/>
          <w:lang w:val="es-MX"/>
        </w:rPr>
      </w:pPr>
      <w:r w:rsidRPr="001D3B87">
        <w:rPr>
          <w:rFonts w:ascii="Arial" w:hAnsi="Arial" w:cs="Arial"/>
          <w:bCs/>
          <w:sz w:val="20"/>
          <w:szCs w:val="20"/>
          <w:lang w:val="es-MX"/>
        </w:rPr>
        <w:t>Atendiendo a la Norma Internacional de Contabilidad del Sector Público (NICS 10-Información Financiera en Economías Hiperinflacionarias), se deberá actualizar el patrimonio cuando el Índice Nacional de Precios al Consumidor acumulada durante un periodo de tres años sea igual o superior al 100%.</w:t>
      </w:r>
    </w:p>
    <w:p w14:paraId="406905B0" w14:textId="77777777" w:rsidR="00E92A07" w:rsidRDefault="00E92A07" w:rsidP="00E92A07">
      <w:pPr>
        <w:pStyle w:val="Prrafodelista"/>
        <w:spacing w:after="0"/>
        <w:ind w:left="709"/>
        <w:jc w:val="both"/>
        <w:rPr>
          <w:rFonts w:ascii="Arial" w:hAnsi="Arial" w:cs="Arial"/>
          <w:bCs/>
          <w:sz w:val="20"/>
          <w:szCs w:val="20"/>
          <w:lang w:val="es-MX"/>
        </w:rPr>
      </w:pPr>
      <w:r w:rsidRPr="001D3B87">
        <w:rPr>
          <w:rFonts w:ascii="Arial" w:hAnsi="Arial" w:cs="Arial"/>
          <w:bCs/>
          <w:sz w:val="20"/>
          <w:szCs w:val="20"/>
          <w:lang w:val="es-MX"/>
        </w:rPr>
        <w:t>El efecto de la actualización de las cuentas de activo, pasivo y patrimonio (reexpresión) se realizará contra la cuenta 3.1.3 Actualización de la Hacienda Pública/Patrimonio.</w:t>
      </w:r>
    </w:p>
    <w:p w14:paraId="180C0562" w14:textId="77777777" w:rsidR="00E92A07" w:rsidRPr="002133CE" w:rsidRDefault="00E92A07" w:rsidP="00E92A07">
      <w:pPr>
        <w:pStyle w:val="Prrafodelista"/>
        <w:spacing w:after="0"/>
        <w:ind w:left="709"/>
        <w:jc w:val="both"/>
        <w:rPr>
          <w:rFonts w:ascii="Arial" w:hAnsi="Arial" w:cs="Arial"/>
          <w:bCs/>
          <w:sz w:val="20"/>
          <w:szCs w:val="20"/>
          <w:lang w:val="es-MX"/>
        </w:rPr>
      </w:pPr>
    </w:p>
    <w:p w14:paraId="20374F47" w14:textId="77777777" w:rsidR="00E92A07" w:rsidRPr="00777199"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Informar sobre la realización de operaciones en el extranjero y de sus efectos en la información financiera gubernamental, considerando entre otros el importe de las variaciones cambiarias reconocidas en el resultado (ahorro o desahorro).</w:t>
      </w:r>
    </w:p>
    <w:p w14:paraId="04E925FF" w14:textId="77777777" w:rsidR="00E92A07" w:rsidRDefault="00E92A07" w:rsidP="00E92A07">
      <w:pPr>
        <w:pStyle w:val="Prrafodelista"/>
        <w:spacing w:after="0"/>
        <w:ind w:left="709"/>
        <w:jc w:val="both"/>
        <w:rPr>
          <w:rFonts w:ascii="Arial" w:hAnsi="Arial" w:cs="Arial"/>
          <w:bCs/>
          <w:sz w:val="20"/>
          <w:szCs w:val="20"/>
          <w:lang w:val="es-MX"/>
        </w:rPr>
      </w:pPr>
    </w:p>
    <w:p w14:paraId="7F635AE2" w14:textId="77777777" w:rsidR="00E92A07" w:rsidRPr="00234A08" w:rsidRDefault="00E92A07" w:rsidP="00E92A07">
      <w:pPr>
        <w:pStyle w:val="Prrafodelista"/>
        <w:spacing w:after="0"/>
        <w:ind w:left="709"/>
        <w:jc w:val="both"/>
        <w:rPr>
          <w:rFonts w:ascii="Arial" w:hAnsi="Arial" w:cs="Arial"/>
          <w:bCs/>
          <w:sz w:val="20"/>
          <w:szCs w:val="20"/>
          <w:lang w:val="es-MX"/>
        </w:rPr>
      </w:pPr>
      <w:r w:rsidRPr="00234A08">
        <w:rPr>
          <w:rFonts w:ascii="Arial" w:hAnsi="Arial" w:cs="Arial"/>
          <w:bCs/>
          <w:sz w:val="20"/>
          <w:szCs w:val="20"/>
          <w:lang w:val="es-MX"/>
        </w:rPr>
        <w:t>La NIF B-15 se emite con la intención de converger con las Normas Internacionales de Información Financiera (NIIF) vigentes, e incorporar los conceptos establecidos por la serie NIF A, Marco Conceptual. Por lo tanto, adecua y actualiza lo establecido por el anterior Boletín B-15.</w:t>
      </w:r>
    </w:p>
    <w:p w14:paraId="21A29999" w14:textId="77777777" w:rsidR="00E92A07" w:rsidRDefault="00E92A07" w:rsidP="00E92A07">
      <w:pPr>
        <w:pStyle w:val="Prrafodelista"/>
        <w:spacing w:after="0"/>
        <w:ind w:left="709"/>
        <w:jc w:val="both"/>
        <w:rPr>
          <w:rFonts w:ascii="Arial" w:hAnsi="Arial" w:cs="Arial"/>
          <w:bCs/>
          <w:sz w:val="20"/>
          <w:szCs w:val="20"/>
          <w:lang w:val="es-MX"/>
        </w:rPr>
      </w:pPr>
      <w:r w:rsidRPr="00234A08">
        <w:rPr>
          <w:rFonts w:ascii="Arial" w:hAnsi="Arial" w:cs="Arial"/>
          <w:bCs/>
          <w:sz w:val="20"/>
          <w:szCs w:val="20"/>
          <w:lang w:val="es-MX"/>
        </w:rPr>
        <w:t>La presente Norma de Información Financiera (NIF B-15) provee normas para el reconocimiento de las transacciones en moneda extranjera y la conversión de los estados financieros de una operación extranjera a la moneda de informe, incluyendo la conversión de la información financiera de cualquier entidad cuya moneda de informe es distinta a su moneda funcional.</w:t>
      </w:r>
    </w:p>
    <w:p w14:paraId="75EB420B" w14:textId="77777777" w:rsidR="00E92A07" w:rsidRPr="009D21BE" w:rsidRDefault="00E92A07" w:rsidP="00E92A07">
      <w:pPr>
        <w:pStyle w:val="Prrafodelista"/>
        <w:spacing w:after="0"/>
        <w:ind w:left="709"/>
        <w:jc w:val="both"/>
        <w:rPr>
          <w:rFonts w:ascii="Arial" w:hAnsi="Arial" w:cs="Arial"/>
          <w:bCs/>
          <w:sz w:val="20"/>
          <w:szCs w:val="20"/>
          <w:lang w:val="es-MX"/>
        </w:rPr>
      </w:pPr>
    </w:p>
    <w:p w14:paraId="5D519A6D" w14:textId="77777777" w:rsidR="00E92A07" w:rsidRPr="00777199"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Método de valuación de la inversión en acciones de Compañías subsidiarias no consolidadas y asociadas.</w:t>
      </w:r>
    </w:p>
    <w:p w14:paraId="1E9E404F" w14:textId="77777777" w:rsidR="00E92A07" w:rsidRDefault="00E92A07" w:rsidP="00E92A07">
      <w:pPr>
        <w:pStyle w:val="Prrafodelista"/>
        <w:spacing w:after="0"/>
        <w:jc w:val="both"/>
        <w:rPr>
          <w:rFonts w:ascii="Arial" w:hAnsi="Arial" w:cs="Arial"/>
          <w:bCs/>
          <w:sz w:val="20"/>
          <w:szCs w:val="20"/>
          <w:lang w:val="es-MX"/>
        </w:rPr>
      </w:pPr>
    </w:p>
    <w:p w14:paraId="3815E214"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t>NIC 28 Contabilización de Inversiones en Asociadas sustituyó algunas partes de la NIC 3 Estados Financieros Consolidados (emitida en julio de 1976), que trata la contabilidad de inversiones en asociadas.</w:t>
      </w:r>
    </w:p>
    <w:p w14:paraId="3A8EE8C4"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lastRenderedPageBreak/>
        <w:t>La NIC 28 incorporó las guías contenidas en tres Interpretaciones relacionadas de la “SIC-3 Eliminación de Pérdidas y Ganancias no Realizadas en Transacciones con Asociadas”, “SIC-20 Método de la Participación Reconocimiento de Pérdidas” y “SIC-33 Consolidación y Método de la Participación Derechos de Voto Potenciales y Distribución de Participaciones en la Propiedad”.</w:t>
      </w:r>
    </w:p>
    <w:p w14:paraId="17847655"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t xml:space="preserve">La NIC 28 en la  Venta o Aportación de Activos entre un Inversor y su Asociada o Negocio Conjunto  se complementa con la NIIF 10, mismas que abordaban los requerimientos contables en conflicto sobre la venta o aportación de activos a un negocio conjunto o asociada. </w:t>
      </w:r>
    </w:p>
    <w:p w14:paraId="4FBC4729" w14:textId="77777777" w:rsidR="00E92A07" w:rsidRPr="00EB5E36"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t>La NIC 28 en la aplicación de la  Consolidación se complementa las NIIF 10 y  NIIF 12 que proporcionan una exención mediante la cual un inversor que no es una entidad de inversión pueda optar por conservar la medición a valor razonable con cambios en resultados aplicada por sus asociadas y negocios conjuntos que son entidades de inversión para sus subsidiarias, al aplicar el método de la participación.</w:t>
      </w:r>
    </w:p>
    <w:p w14:paraId="0502D726" w14:textId="77777777" w:rsidR="00E92A07" w:rsidRDefault="00E92A07" w:rsidP="00E92A07">
      <w:pPr>
        <w:pStyle w:val="Prrafodelista"/>
        <w:spacing w:after="0"/>
        <w:jc w:val="both"/>
        <w:rPr>
          <w:rFonts w:ascii="Arial" w:hAnsi="Arial" w:cs="Arial"/>
          <w:bCs/>
          <w:sz w:val="20"/>
          <w:szCs w:val="20"/>
          <w:lang w:val="es-MX"/>
        </w:rPr>
      </w:pPr>
      <w:r w:rsidRPr="00EB5E36">
        <w:rPr>
          <w:rFonts w:ascii="Arial" w:hAnsi="Arial" w:cs="Arial"/>
          <w:bCs/>
          <w:sz w:val="20"/>
          <w:szCs w:val="20"/>
          <w:lang w:val="es-MX"/>
        </w:rPr>
        <w:t>La  NIC 28 en la  Participaciones de Largo Plazo en Asociadas y Negocios Conjuntos aclaran que las entidades aplicarán la “NIIF 9 Instrumentos Financieros a las participaciones de largo plazo en una asociada o negocio conjunto” y el Método de la Participación en los Estados Financieros Separados de la NIC 27.</w:t>
      </w:r>
    </w:p>
    <w:p w14:paraId="59048BD1" w14:textId="77777777" w:rsidR="00E92A07" w:rsidRPr="009D21BE" w:rsidRDefault="00E92A07" w:rsidP="00E92A07">
      <w:pPr>
        <w:pStyle w:val="Prrafodelista"/>
        <w:spacing w:after="0"/>
        <w:jc w:val="both"/>
        <w:rPr>
          <w:rFonts w:ascii="Arial" w:hAnsi="Arial" w:cs="Arial"/>
          <w:bCs/>
          <w:sz w:val="20"/>
          <w:szCs w:val="20"/>
          <w:lang w:val="es-MX"/>
        </w:rPr>
      </w:pPr>
    </w:p>
    <w:p w14:paraId="1E74C7EA" w14:textId="77777777" w:rsidR="00E92A07" w:rsidRPr="00777199" w:rsidRDefault="00E92A07" w:rsidP="00E92A07">
      <w:pPr>
        <w:pStyle w:val="Prrafodelista"/>
        <w:numPr>
          <w:ilvl w:val="1"/>
          <w:numId w:val="9"/>
        </w:numPr>
        <w:spacing w:after="0"/>
        <w:ind w:left="709" w:hanging="425"/>
        <w:jc w:val="both"/>
        <w:rPr>
          <w:color w:val="002060"/>
        </w:rPr>
      </w:pPr>
      <w:r w:rsidRPr="00777199">
        <w:rPr>
          <w:rFonts w:ascii="Arial" w:hAnsi="Arial" w:cs="Arial"/>
          <w:b/>
          <w:color w:val="002060"/>
          <w:sz w:val="20"/>
          <w:szCs w:val="20"/>
          <w:lang w:val="es-MX"/>
        </w:rPr>
        <w:t>Sistema y método de valuación de inventarios y costo de lo vendido.</w:t>
      </w:r>
    </w:p>
    <w:p w14:paraId="01262092" w14:textId="77777777" w:rsidR="00E92A07" w:rsidRDefault="00E92A07" w:rsidP="00E92A07">
      <w:pPr>
        <w:pStyle w:val="Prrafodelista"/>
        <w:spacing w:after="0"/>
        <w:ind w:left="709"/>
        <w:jc w:val="both"/>
        <w:rPr>
          <w:rFonts w:ascii="Arial" w:hAnsi="Arial" w:cs="Arial"/>
          <w:b/>
          <w:bCs/>
          <w:sz w:val="20"/>
          <w:szCs w:val="20"/>
        </w:rPr>
      </w:pPr>
    </w:p>
    <w:p w14:paraId="2EBC3C3C" w14:textId="77777777" w:rsidR="00E92A07" w:rsidRPr="005942D5" w:rsidRDefault="00E92A07" w:rsidP="00E92A07">
      <w:pPr>
        <w:pStyle w:val="Prrafodelista"/>
        <w:spacing w:after="0"/>
        <w:ind w:left="709"/>
        <w:jc w:val="both"/>
      </w:pPr>
      <w:r w:rsidRPr="005942D5">
        <w:rPr>
          <w:rFonts w:ascii="Arial" w:hAnsi="Arial" w:cs="Arial"/>
          <w:b/>
          <w:bCs/>
          <w:sz w:val="20"/>
          <w:szCs w:val="20"/>
        </w:rPr>
        <w:t>Inventario Físico:</w:t>
      </w:r>
      <w:r w:rsidRPr="005942D5">
        <w:rPr>
          <w:rFonts w:ascii="Arial" w:hAnsi="Arial" w:cs="Arial"/>
          <w:sz w:val="20"/>
          <w:szCs w:val="20"/>
        </w:rPr>
        <w:t xml:space="preserve"> El levantamiento físico de bienes muebles, inmuebles e intangibles se realiza por lo menos una vez al año, preferentemente durante el mes de diciembre y que deben de estar registrados en el Sistema de Patrimonio </w:t>
      </w:r>
    </w:p>
    <w:p w14:paraId="065F904F" w14:textId="77777777" w:rsidR="00E92A07" w:rsidRDefault="00E92A07" w:rsidP="00E92A07">
      <w:pPr>
        <w:pStyle w:val="Prrafodelista"/>
        <w:spacing w:after="0"/>
        <w:jc w:val="both"/>
        <w:rPr>
          <w:rFonts w:ascii="Arial" w:hAnsi="Arial" w:cs="Arial"/>
          <w:sz w:val="20"/>
          <w:szCs w:val="20"/>
        </w:rPr>
      </w:pPr>
      <w:r w:rsidRPr="007E6D94">
        <w:rPr>
          <w:rFonts w:ascii="Arial" w:hAnsi="Arial" w:cs="Arial"/>
          <w:sz w:val="20"/>
          <w:szCs w:val="20"/>
        </w:rPr>
        <w:t>Y el levantamiento físico de los almacenes se realiza de forma anual, previo a la emisión de información financiera en caso de contar con estos registros</w:t>
      </w:r>
      <w:r>
        <w:rPr>
          <w:rFonts w:ascii="Arial" w:hAnsi="Arial" w:cs="Arial"/>
          <w:sz w:val="20"/>
          <w:szCs w:val="20"/>
        </w:rPr>
        <w:t>.</w:t>
      </w:r>
    </w:p>
    <w:p w14:paraId="1B2FE2C2" w14:textId="77777777" w:rsidR="00E92A07"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Bienes sin valor de adquisición o sobrantes.</w:t>
      </w:r>
      <w:r w:rsidRPr="007E6D94">
        <w:rPr>
          <w:rFonts w:ascii="Arial" w:hAnsi="Arial" w:cs="Arial"/>
          <w:sz w:val="20"/>
          <w:szCs w:val="20"/>
        </w:rPr>
        <w:t xml:space="preserve"> En caso de no conocerse el valor de adquisición de algún bien, el mismo podrá ser asignado por el área de Tesorería o equivalente, para fines de registro contable, considerando el valor de otros bienes con características similares o, en su defecto, el que se obtenga a través de otros mecanismos que juzgue pertinentes, los cuales deberán estar debidamente documentados.</w:t>
      </w:r>
    </w:p>
    <w:p w14:paraId="171AE337" w14:textId="77777777" w:rsidR="00E92A07"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Depreciación:</w:t>
      </w:r>
      <w:r w:rsidRPr="007E6D94">
        <w:rPr>
          <w:rFonts w:ascii="Arial" w:hAnsi="Arial" w:cs="Arial"/>
          <w:sz w:val="20"/>
          <w:szCs w:val="20"/>
        </w:rPr>
        <w:t xml:space="preserve"> El monto de la depreciación y/o amortización se calcula en línea recta, considerando el costo de adquisición del activo depreciable y/o amortizable, menos su valor de desecho, entre los años correspondientes a su vida útil o su vida económica; registrándose en los gastos del período, con el objetivo de conocer el gasto patrimonial, por el servicio que está dando el activo. </w:t>
      </w:r>
    </w:p>
    <w:p w14:paraId="7D8B6FAF" w14:textId="77777777" w:rsidR="00E92A07" w:rsidRDefault="00E92A07" w:rsidP="00E92A07">
      <w:pPr>
        <w:pStyle w:val="Prrafodelista"/>
        <w:spacing w:after="0"/>
        <w:jc w:val="both"/>
        <w:rPr>
          <w:rFonts w:ascii="Arial" w:hAnsi="Arial" w:cs="Arial"/>
          <w:sz w:val="20"/>
          <w:szCs w:val="20"/>
        </w:rPr>
      </w:pPr>
      <w:r w:rsidRPr="007E6D94">
        <w:rPr>
          <w:rFonts w:ascii="Arial" w:hAnsi="Arial" w:cs="Arial"/>
          <w:sz w:val="20"/>
          <w:szCs w:val="20"/>
        </w:rPr>
        <w:t>La vida útil se determina con base en los Parámetros de Estimación de Vida Útil emitidos por el CONAC y en el caso de los intangibles con base en la documentación soporte correspondiente.</w:t>
      </w:r>
    </w:p>
    <w:p w14:paraId="694885B2" w14:textId="77777777" w:rsidR="00E92A07"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Capitalización de activos:</w:t>
      </w:r>
      <w:r w:rsidRPr="007E6D94">
        <w:rPr>
          <w:rFonts w:ascii="Arial" w:hAnsi="Arial" w:cs="Arial"/>
          <w:sz w:val="20"/>
          <w:szCs w:val="20"/>
        </w:rPr>
        <w:t xml:space="preserve"> Los bienes muebles e intangibles cuyo costo unitario de adquisición sea menor a 70 veces el valor diario de la Unidad de Medida y Actualización (UMA), podrán registrarse contablemente como un gasto, según lo determine el Director o su Equivalente en cada </w:t>
      </w:r>
      <w:r w:rsidRPr="007E6D94">
        <w:rPr>
          <w:rFonts w:ascii="Arial" w:hAnsi="Arial" w:cs="Arial"/>
          <w:sz w:val="20"/>
          <w:szCs w:val="20"/>
        </w:rPr>
        <w:lastRenderedPageBreak/>
        <w:t>caso en particular, y serán sujetos a los controles correspondientes respecto el levantamiento físico.</w:t>
      </w:r>
    </w:p>
    <w:p w14:paraId="1E3DDC4D" w14:textId="77777777" w:rsidR="00E92A07" w:rsidRPr="007E6D94" w:rsidRDefault="00E92A07" w:rsidP="00E92A07">
      <w:pPr>
        <w:pStyle w:val="Prrafodelista"/>
        <w:spacing w:after="0"/>
        <w:jc w:val="both"/>
        <w:rPr>
          <w:rFonts w:ascii="Arial" w:hAnsi="Arial" w:cs="Arial"/>
          <w:sz w:val="20"/>
          <w:szCs w:val="20"/>
        </w:rPr>
      </w:pPr>
      <w:r w:rsidRPr="007E6D94">
        <w:rPr>
          <w:rFonts w:ascii="Arial" w:hAnsi="Arial" w:cs="Arial"/>
          <w:b/>
          <w:bCs/>
          <w:sz w:val="20"/>
          <w:szCs w:val="20"/>
        </w:rPr>
        <w:t>Obras en proceso:</w:t>
      </w:r>
      <w:r w:rsidRPr="007E6D94">
        <w:rPr>
          <w:rFonts w:ascii="Arial" w:hAnsi="Arial" w:cs="Arial"/>
          <w:sz w:val="20"/>
          <w:szCs w:val="20"/>
        </w:rPr>
        <w:t xml:space="preserve"> Las obras en proceso se registran en las cuentas contables 1.2.3.5 Construcciones en Proceso en Bienes de Dominio Público y/o 1.2.3.6 Construcciones en Proceso en Bienes Propios y cuando se concluyen se transfiere el saldo al activo no circulante que corresponda en caso de obras capitalizables o en caso de obras en bienes de dominio público se transfiere el saldo a los gastos del período en el caso que corresponda al presupuesto del mismo ejercicio, por lo que se refiere a erogaciones de presupuestos de años anteriores se reconoce en el resultado de ejercicios anteriores.</w:t>
      </w:r>
    </w:p>
    <w:p w14:paraId="46393942" w14:textId="77777777" w:rsidR="00E92A07" w:rsidRDefault="00E92A07" w:rsidP="00E92A07">
      <w:pPr>
        <w:pStyle w:val="Prrafodelista"/>
        <w:spacing w:after="0"/>
        <w:ind w:left="709"/>
        <w:jc w:val="both"/>
        <w:rPr>
          <w:rFonts w:ascii="Arial" w:hAnsi="Arial" w:cs="Arial"/>
          <w:b/>
          <w:color w:val="002060"/>
          <w:sz w:val="20"/>
          <w:szCs w:val="20"/>
          <w:lang w:val="es-MX"/>
        </w:rPr>
      </w:pPr>
    </w:p>
    <w:p w14:paraId="1C56772A" w14:textId="77777777" w:rsidR="00E92A07" w:rsidRPr="00777199" w:rsidRDefault="00E92A07" w:rsidP="00E92A07">
      <w:pPr>
        <w:pStyle w:val="Prrafodelista"/>
        <w:numPr>
          <w:ilvl w:val="1"/>
          <w:numId w:val="9"/>
        </w:numPr>
        <w:spacing w:after="0"/>
        <w:ind w:left="709" w:hanging="425"/>
        <w:jc w:val="both"/>
        <w:rPr>
          <w:rFonts w:ascii="Arial" w:hAnsi="Arial" w:cs="Arial"/>
          <w:b/>
          <w:color w:val="002060"/>
          <w:sz w:val="20"/>
          <w:szCs w:val="20"/>
          <w:lang w:val="es-MX"/>
        </w:rPr>
      </w:pPr>
      <w:r w:rsidRPr="00777199">
        <w:rPr>
          <w:rFonts w:ascii="Arial" w:hAnsi="Arial" w:cs="Arial"/>
          <w:b/>
          <w:color w:val="002060"/>
          <w:sz w:val="20"/>
          <w:szCs w:val="20"/>
          <w:lang w:val="es-MX"/>
        </w:rPr>
        <w:t>Beneficios a empleados: revelar el cálculo de la reserva actuarial, valor presente de los ingresos esperados comparado con el valor presente de la estimación de gastos tanto de los beneficiarios actuales como futuros.</w:t>
      </w:r>
    </w:p>
    <w:p w14:paraId="3C264619" w14:textId="77777777" w:rsidR="00E92A07" w:rsidRDefault="00E92A07" w:rsidP="00E92A07">
      <w:pPr>
        <w:pStyle w:val="Prrafodelista"/>
        <w:spacing w:after="0"/>
        <w:jc w:val="both"/>
        <w:rPr>
          <w:rFonts w:ascii="Arial" w:hAnsi="Arial" w:cs="Arial"/>
          <w:sz w:val="20"/>
          <w:szCs w:val="20"/>
        </w:rPr>
      </w:pPr>
    </w:p>
    <w:p w14:paraId="235BFDA2" w14:textId="77777777" w:rsidR="00E92A07" w:rsidRPr="00777199" w:rsidRDefault="00E92A07" w:rsidP="00E92A07">
      <w:pPr>
        <w:pStyle w:val="Prrafodelista"/>
        <w:spacing w:after="0"/>
        <w:jc w:val="both"/>
        <w:rPr>
          <w:rFonts w:ascii="Arial" w:hAnsi="Arial" w:cs="Arial"/>
          <w:sz w:val="20"/>
          <w:szCs w:val="20"/>
        </w:rPr>
      </w:pPr>
      <w:r w:rsidRPr="007E6D94">
        <w:rPr>
          <w:rFonts w:ascii="Arial" w:hAnsi="Arial" w:cs="Arial"/>
          <w:sz w:val="20"/>
          <w:szCs w:val="20"/>
        </w:rPr>
        <w:t>El Ente cuenta con un estudio actuarial respecto de los beneficios a los empleados, sin embargo, en función de no existir una normativa general emitida por parte del Consejo Nacional de Armonización que regule el registro correspondiente, este Ente se encuentra en proceso de análisis de la normatividad supletoria a utilizar</w:t>
      </w:r>
      <w:r w:rsidRPr="007E6D94">
        <w:rPr>
          <w:rFonts w:ascii="Arial" w:hAnsi="Arial" w:cs="Arial"/>
          <w:bCs/>
          <w:sz w:val="20"/>
          <w:szCs w:val="20"/>
        </w:rPr>
        <w:t>.</w:t>
      </w:r>
    </w:p>
    <w:p w14:paraId="1B1DED72" w14:textId="77777777" w:rsidR="00E92A07" w:rsidRPr="004D4E2A" w:rsidRDefault="00E92A07" w:rsidP="00E92A07">
      <w:pPr>
        <w:pStyle w:val="INCISO"/>
        <w:spacing w:after="60" w:line="230" w:lineRule="exact"/>
        <w:ind w:left="720" w:firstLine="0"/>
        <w:rPr>
          <w:rFonts w:eastAsia="Calibri"/>
          <w:b/>
          <w:sz w:val="20"/>
          <w:szCs w:val="20"/>
          <w:lang w:val="es-MX" w:eastAsia="en-US"/>
        </w:rPr>
      </w:pPr>
    </w:p>
    <w:p w14:paraId="662AEDBA" w14:textId="77777777" w:rsidR="00E92A07" w:rsidRDefault="00E92A07" w:rsidP="00E92A07">
      <w:pPr>
        <w:pStyle w:val="INCISO"/>
        <w:numPr>
          <w:ilvl w:val="0"/>
          <w:numId w:val="9"/>
        </w:numPr>
        <w:spacing w:after="60" w:line="230" w:lineRule="exact"/>
        <w:rPr>
          <w:rFonts w:eastAsia="Calibri"/>
          <w:b/>
          <w:sz w:val="20"/>
          <w:szCs w:val="20"/>
          <w:lang w:val="es-MX" w:eastAsia="en-US"/>
        </w:rPr>
      </w:pPr>
      <w:r w:rsidRPr="00777199">
        <w:rPr>
          <w:rFonts w:eastAsia="Calibri"/>
          <w:b/>
          <w:color w:val="002060"/>
          <w:sz w:val="20"/>
          <w:szCs w:val="20"/>
          <w:lang w:val="es-MX" w:eastAsia="en-US"/>
        </w:rPr>
        <w:t>Provisiones: objetivo de su creación, monto y plazo.</w:t>
      </w:r>
    </w:p>
    <w:p w14:paraId="17EEE512" w14:textId="77777777" w:rsidR="00E92A07" w:rsidRDefault="00E92A07" w:rsidP="00E92A07">
      <w:pPr>
        <w:pStyle w:val="INCISO"/>
        <w:spacing w:after="60" w:line="230" w:lineRule="exact"/>
        <w:ind w:left="720" w:firstLine="0"/>
        <w:rPr>
          <w:b/>
          <w:bCs/>
          <w:sz w:val="20"/>
          <w:szCs w:val="20"/>
        </w:rPr>
      </w:pPr>
    </w:p>
    <w:p w14:paraId="42D6979D" w14:textId="77777777" w:rsidR="00E92A07" w:rsidRDefault="00E92A07" w:rsidP="00E92A07">
      <w:pPr>
        <w:pStyle w:val="INCISO"/>
        <w:spacing w:after="60" w:line="230" w:lineRule="exact"/>
        <w:ind w:left="720" w:firstLine="0"/>
        <w:rPr>
          <w:sz w:val="20"/>
          <w:szCs w:val="20"/>
        </w:rPr>
      </w:pPr>
      <w:r w:rsidRPr="00777199">
        <w:rPr>
          <w:b/>
          <w:bCs/>
          <w:sz w:val="20"/>
          <w:szCs w:val="20"/>
        </w:rPr>
        <w:t xml:space="preserve">Devengo contable: </w:t>
      </w:r>
      <w:r w:rsidRPr="00777199">
        <w:rPr>
          <w:rFonts w:eastAsia="Calibri"/>
          <w:bCs/>
          <w:sz w:val="20"/>
          <w:szCs w:val="20"/>
          <w:lang w:eastAsia="en-US"/>
        </w:rPr>
        <w:t>El registro contable de se lleva con base acumulativa. La contabilización de las transacciones de gasto se realiza conforme a la fecha de su realización, independientemente de la de su pago, y la del ingreso se registrará cuando</w:t>
      </w:r>
      <w:r w:rsidRPr="00777199">
        <w:rPr>
          <w:sz w:val="20"/>
          <w:szCs w:val="20"/>
        </w:rPr>
        <w:t xml:space="preserve"> exista jurídicamente el derecho de cobro. </w:t>
      </w:r>
    </w:p>
    <w:p w14:paraId="3D834517" w14:textId="77777777" w:rsidR="00E92A07" w:rsidRDefault="00E92A07" w:rsidP="00E92A07">
      <w:pPr>
        <w:pStyle w:val="INCISO"/>
        <w:spacing w:after="60" w:line="230" w:lineRule="exact"/>
        <w:ind w:left="720" w:firstLine="0"/>
        <w:rPr>
          <w:sz w:val="20"/>
          <w:szCs w:val="20"/>
        </w:rPr>
      </w:pPr>
      <w:r w:rsidRPr="007E6D94">
        <w:rPr>
          <w:sz w:val="20"/>
          <w:szCs w:val="20"/>
        </w:rPr>
        <w:t>Con base en lo establecido en las Normas y Metodología para la Determinación de los Momentos Contables de los Ingresos y en las Normas y Metodología para la Determinación de los Momentos Contables de los Egresos.</w:t>
      </w:r>
    </w:p>
    <w:p w14:paraId="6FFE6223" w14:textId="77777777" w:rsidR="00E92A07" w:rsidRDefault="00E92A07" w:rsidP="00E92A07">
      <w:pPr>
        <w:pStyle w:val="INCISO"/>
        <w:spacing w:after="60" w:line="230" w:lineRule="exact"/>
        <w:ind w:left="720" w:firstLine="0"/>
        <w:rPr>
          <w:sz w:val="20"/>
          <w:szCs w:val="20"/>
        </w:rPr>
      </w:pPr>
    </w:p>
    <w:p w14:paraId="0D07D04E"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777199">
        <w:rPr>
          <w:rFonts w:eastAsia="Calibri"/>
          <w:b/>
          <w:color w:val="002060"/>
          <w:sz w:val="20"/>
          <w:szCs w:val="20"/>
          <w:lang w:val="es-MX" w:eastAsia="en-US"/>
        </w:rPr>
        <w:t>Reservas: objetivo de su creación, monto y plazo.</w:t>
      </w:r>
    </w:p>
    <w:p w14:paraId="7FCEEFE9" w14:textId="77777777" w:rsidR="00E92A07" w:rsidRDefault="00E92A07" w:rsidP="00E92A07">
      <w:pPr>
        <w:pStyle w:val="INCISO"/>
        <w:spacing w:after="60" w:line="230" w:lineRule="exact"/>
        <w:ind w:left="720" w:firstLine="0"/>
        <w:rPr>
          <w:rFonts w:eastAsia="Calibri"/>
          <w:b/>
          <w:color w:val="002060"/>
          <w:sz w:val="20"/>
          <w:szCs w:val="20"/>
          <w:lang w:val="es-MX" w:eastAsia="en-US"/>
        </w:rPr>
      </w:pPr>
    </w:p>
    <w:p w14:paraId="40D6CAF6" w14:textId="77777777" w:rsidR="00E92A07" w:rsidRPr="0030401B" w:rsidRDefault="00E92A07" w:rsidP="00E92A07">
      <w:pPr>
        <w:pStyle w:val="Prrafodelista"/>
        <w:jc w:val="both"/>
        <w:rPr>
          <w:rFonts w:ascii="Arial" w:hAnsi="Arial" w:cs="Arial"/>
          <w:bCs/>
          <w:sz w:val="20"/>
          <w:szCs w:val="20"/>
        </w:rPr>
      </w:pPr>
      <w:r w:rsidRPr="0030401B">
        <w:rPr>
          <w:rFonts w:ascii="Arial" w:hAnsi="Arial" w:cs="Arial"/>
          <w:bCs/>
          <w:sz w:val="20"/>
          <w:szCs w:val="20"/>
        </w:rPr>
        <w:t>Las reservas forman parte de los fondos de un ente público y tienen como finalidad hacer frente a futuras obligaciones que puedan generarse frente a terceros. Al respecto, dichas reservas pueden ser obligatorias u  ocasionales.</w:t>
      </w:r>
    </w:p>
    <w:p w14:paraId="0B350906" w14:textId="77777777" w:rsidR="00E92A07" w:rsidRPr="0030401B" w:rsidRDefault="00E92A07" w:rsidP="00E92A07">
      <w:pPr>
        <w:pStyle w:val="Prrafodelista"/>
        <w:jc w:val="both"/>
        <w:rPr>
          <w:rFonts w:ascii="Arial" w:hAnsi="Arial" w:cs="Arial"/>
          <w:bCs/>
          <w:sz w:val="20"/>
          <w:szCs w:val="20"/>
        </w:rPr>
      </w:pPr>
      <w:r w:rsidRPr="0030401B">
        <w:rPr>
          <w:rFonts w:ascii="Arial" w:hAnsi="Arial" w:cs="Arial"/>
          <w:bCs/>
          <w:sz w:val="20"/>
          <w:szCs w:val="20"/>
        </w:rPr>
        <w:t>En lo que concierne a las reservas obligatorias, estas comprenden valores del ahorro liquidas que tienen como objetivo cumplir disposiciones legales encaminadas a proteger la Hacienda Pública.</w:t>
      </w:r>
    </w:p>
    <w:p w14:paraId="0CA7F3DD" w14:textId="77777777" w:rsidR="00E92A07" w:rsidRPr="0030401B" w:rsidRDefault="00E92A07" w:rsidP="00E92A07">
      <w:pPr>
        <w:pStyle w:val="Prrafodelista"/>
        <w:jc w:val="both"/>
        <w:rPr>
          <w:rFonts w:ascii="Arial" w:hAnsi="Arial" w:cs="Arial"/>
          <w:bCs/>
          <w:sz w:val="20"/>
          <w:szCs w:val="20"/>
        </w:rPr>
      </w:pPr>
      <w:r w:rsidRPr="0030401B">
        <w:rPr>
          <w:rFonts w:ascii="Arial" w:hAnsi="Arial" w:cs="Arial"/>
          <w:bCs/>
          <w:sz w:val="20"/>
          <w:szCs w:val="20"/>
        </w:rPr>
        <w:t>La reserva legal es una forma de ahorro obligatoria para el ente público que establezca la ley. Dicho ahorro consiste en la retención parcial del beneficio obtenido por el ente, cuya finalidad radica en aumentar el patrimonio de esta última.</w:t>
      </w:r>
    </w:p>
    <w:p w14:paraId="2243201B" w14:textId="77777777" w:rsidR="00E92A07" w:rsidRDefault="00E92A07" w:rsidP="00E92A07">
      <w:pPr>
        <w:pStyle w:val="Prrafodelista"/>
        <w:jc w:val="both"/>
        <w:rPr>
          <w:rFonts w:ascii="Arial" w:hAnsi="Arial" w:cs="Arial"/>
          <w:bCs/>
          <w:sz w:val="20"/>
          <w:szCs w:val="20"/>
        </w:rPr>
      </w:pPr>
      <w:r w:rsidRPr="0030401B">
        <w:rPr>
          <w:rFonts w:ascii="Arial" w:hAnsi="Arial" w:cs="Arial"/>
          <w:bCs/>
          <w:sz w:val="20"/>
          <w:szCs w:val="20"/>
        </w:rPr>
        <w:lastRenderedPageBreak/>
        <w:t>La importancia de las reservas reside en que con ella se soportarán el desahorro, en caso tal de que no exista alguna reserva distinta dispuesta para este fin, se entiende por tanto que no puede ser utilizada.</w:t>
      </w:r>
    </w:p>
    <w:p w14:paraId="043375D7" w14:textId="77777777" w:rsidR="00E92A07" w:rsidRDefault="00E92A07" w:rsidP="00E92A07">
      <w:pPr>
        <w:pStyle w:val="Prrafodelista"/>
        <w:jc w:val="both"/>
        <w:rPr>
          <w:rFonts w:ascii="Arial" w:hAnsi="Arial" w:cs="Arial"/>
          <w:bCs/>
          <w:sz w:val="20"/>
          <w:szCs w:val="20"/>
        </w:rPr>
      </w:pPr>
    </w:p>
    <w:p w14:paraId="453C7E44"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F86EF2">
        <w:rPr>
          <w:rFonts w:eastAsia="Calibri"/>
          <w:b/>
          <w:color w:val="002060"/>
          <w:sz w:val="20"/>
          <w:szCs w:val="20"/>
          <w:lang w:val="es-MX" w:eastAsia="en-US"/>
        </w:rPr>
        <w:t>Cambios en políticas contables y corrección de errores junto con la revelación de los efectos que se tendrá en la información financiera del ente público, ya sea retrospectivos o prospectivos.</w:t>
      </w:r>
    </w:p>
    <w:p w14:paraId="3CC4C348" w14:textId="77777777" w:rsidR="00E92A07" w:rsidRDefault="00E92A07" w:rsidP="00E92A07">
      <w:pPr>
        <w:pStyle w:val="INCISO"/>
        <w:spacing w:after="60" w:line="230" w:lineRule="exact"/>
        <w:ind w:left="720" w:firstLine="0"/>
        <w:rPr>
          <w:rFonts w:eastAsia="Calibri"/>
          <w:b/>
          <w:color w:val="002060"/>
          <w:sz w:val="20"/>
          <w:szCs w:val="20"/>
          <w:lang w:val="es-MX" w:eastAsia="en-US"/>
        </w:rPr>
      </w:pPr>
    </w:p>
    <w:p w14:paraId="63846D0F" w14:textId="77777777" w:rsidR="00E92A07" w:rsidRDefault="00E92A07" w:rsidP="00E92A07">
      <w:pPr>
        <w:pStyle w:val="INCISO"/>
        <w:spacing w:after="60" w:line="230" w:lineRule="exact"/>
        <w:ind w:left="720" w:firstLine="0"/>
        <w:rPr>
          <w:bCs/>
          <w:sz w:val="20"/>
          <w:szCs w:val="20"/>
        </w:rPr>
      </w:pPr>
      <w:r w:rsidRPr="00F86EF2">
        <w:rPr>
          <w:bCs/>
          <w:sz w:val="20"/>
          <w:szCs w:val="20"/>
        </w:rPr>
        <w:t>El Ente revela trimestralmente y de forma anual los cambios en políticas contables y correcciones de errores en las notas de gestión administrativa.</w:t>
      </w:r>
    </w:p>
    <w:p w14:paraId="6A58B25C" w14:textId="77777777" w:rsidR="00E92A07" w:rsidRDefault="00E92A07" w:rsidP="00E92A07">
      <w:pPr>
        <w:pStyle w:val="INCISO"/>
        <w:spacing w:after="60" w:line="230" w:lineRule="exact"/>
        <w:ind w:left="720" w:firstLine="0"/>
        <w:rPr>
          <w:bCs/>
          <w:sz w:val="20"/>
          <w:szCs w:val="20"/>
        </w:rPr>
      </w:pPr>
    </w:p>
    <w:p w14:paraId="67BF726C" w14:textId="77777777" w:rsidR="00E92A07" w:rsidRDefault="00E92A07" w:rsidP="00E92A07">
      <w:pPr>
        <w:pStyle w:val="INCISO"/>
        <w:spacing w:after="60" w:line="230" w:lineRule="exact"/>
        <w:ind w:left="720" w:firstLine="0"/>
      </w:pPr>
    </w:p>
    <w:p w14:paraId="369594DE"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F86EF2">
        <w:rPr>
          <w:rFonts w:eastAsia="Calibri"/>
          <w:b/>
          <w:color w:val="002060"/>
          <w:sz w:val="20"/>
          <w:szCs w:val="20"/>
          <w:lang w:val="es-MX" w:eastAsia="en-US"/>
        </w:rPr>
        <w:t>Reclasificaciones: se deben revelar todos aquellos movimientos entre cuentas por efectos de cambios en los tipos de operaciones.</w:t>
      </w:r>
    </w:p>
    <w:p w14:paraId="237CD740" w14:textId="77777777" w:rsidR="00E92A07" w:rsidRDefault="00E92A07" w:rsidP="00E92A07">
      <w:pPr>
        <w:pStyle w:val="INCISO"/>
        <w:spacing w:after="60" w:line="230" w:lineRule="exact"/>
        <w:ind w:left="720" w:firstLine="0"/>
        <w:rPr>
          <w:rFonts w:eastAsia="Calibri"/>
          <w:b/>
          <w:color w:val="002060"/>
          <w:sz w:val="20"/>
          <w:szCs w:val="20"/>
          <w:lang w:val="es-MX" w:eastAsia="en-US"/>
        </w:rPr>
      </w:pPr>
    </w:p>
    <w:p w14:paraId="075A7A7C" w14:textId="77777777" w:rsidR="00E92A07" w:rsidRDefault="00E92A07" w:rsidP="00E92A07">
      <w:pPr>
        <w:pStyle w:val="INCISO"/>
        <w:spacing w:after="60" w:line="230" w:lineRule="exact"/>
        <w:ind w:left="720" w:firstLine="0"/>
        <w:rPr>
          <w:color w:val="000000"/>
          <w:sz w:val="20"/>
          <w:szCs w:val="20"/>
          <w:lang w:val="es-MX" w:eastAsia="es-MX"/>
        </w:rPr>
      </w:pPr>
      <w:r w:rsidRPr="006F595B">
        <w:rPr>
          <w:color w:val="000000"/>
          <w:sz w:val="20"/>
          <w:szCs w:val="20"/>
          <w:lang w:val="es-MX" w:eastAsia="es-MX"/>
        </w:rPr>
        <w:t>De</w:t>
      </w:r>
      <w:r>
        <w:rPr>
          <w:color w:val="000000"/>
          <w:sz w:val="20"/>
          <w:szCs w:val="20"/>
          <w:lang w:val="es-MX" w:eastAsia="es-MX"/>
        </w:rPr>
        <w:t xml:space="preserve"> </w:t>
      </w:r>
      <w:r w:rsidRPr="006F595B">
        <w:rPr>
          <w:color w:val="000000"/>
          <w:sz w:val="20"/>
          <w:szCs w:val="20"/>
          <w:lang w:val="es-MX" w:eastAsia="es-MX"/>
        </w:rPr>
        <w:t>acuerdo con el manual de contabilidad gubernamental del ente público y a</w:t>
      </w:r>
      <w:r>
        <w:rPr>
          <w:color w:val="000000"/>
          <w:sz w:val="20"/>
          <w:szCs w:val="20"/>
          <w:lang w:val="es-MX" w:eastAsia="es-MX"/>
        </w:rPr>
        <w:t xml:space="preserve"> </w:t>
      </w:r>
      <w:r w:rsidRPr="006F595B">
        <w:rPr>
          <w:color w:val="000000"/>
          <w:sz w:val="20"/>
          <w:szCs w:val="20"/>
          <w:lang w:val="es-MX" w:eastAsia="es-MX"/>
        </w:rPr>
        <w:t>las publicaciones del CONAC en los capítulos</w:t>
      </w:r>
      <w:r>
        <w:rPr>
          <w:color w:val="000000"/>
          <w:sz w:val="20"/>
          <w:szCs w:val="20"/>
          <w:lang w:val="es-MX" w:eastAsia="es-MX"/>
        </w:rPr>
        <w:t xml:space="preserve"> </w:t>
      </w:r>
      <w:r w:rsidRPr="006F595B">
        <w:rPr>
          <w:color w:val="000000"/>
          <w:sz w:val="20"/>
          <w:szCs w:val="20"/>
          <w:lang w:val="es-MX" w:eastAsia="es-MX"/>
        </w:rPr>
        <w:t xml:space="preserve"> IV Instructivos de Cuentas, V Modelo de Asientos para el Registro Contable </w:t>
      </w:r>
      <w:r>
        <w:rPr>
          <w:color w:val="000000"/>
          <w:sz w:val="20"/>
          <w:szCs w:val="20"/>
          <w:lang w:val="es-MX" w:eastAsia="es-MX"/>
        </w:rPr>
        <w:t xml:space="preserve">y </w:t>
      </w:r>
      <w:r w:rsidRPr="006F595B">
        <w:rPr>
          <w:color w:val="000000"/>
          <w:sz w:val="20"/>
          <w:szCs w:val="20"/>
          <w:lang w:val="es-MX" w:eastAsia="es-MX"/>
        </w:rPr>
        <w:t>VI Guías Contabilizadoras</w:t>
      </w:r>
    </w:p>
    <w:p w14:paraId="35199E6B" w14:textId="77777777" w:rsidR="00E92A07" w:rsidRDefault="00E92A07" w:rsidP="00E92A07">
      <w:pPr>
        <w:pStyle w:val="INCISO"/>
        <w:spacing w:after="60" w:line="230" w:lineRule="exact"/>
        <w:ind w:left="720" w:firstLine="0"/>
        <w:rPr>
          <w:color w:val="000000"/>
          <w:sz w:val="20"/>
          <w:szCs w:val="20"/>
          <w:lang w:val="es-MX" w:eastAsia="es-MX"/>
        </w:rPr>
      </w:pPr>
    </w:p>
    <w:p w14:paraId="32DF51A1" w14:textId="77777777" w:rsidR="00E92A07" w:rsidRDefault="00E92A07" w:rsidP="00E92A07">
      <w:pPr>
        <w:pStyle w:val="INCISO"/>
        <w:numPr>
          <w:ilvl w:val="0"/>
          <w:numId w:val="9"/>
        </w:numPr>
        <w:spacing w:after="60" w:line="230" w:lineRule="exact"/>
        <w:rPr>
          <w:rFonts w:eastAsia="Calibri"/>
          <w:b/>
          <w:color w:val="002060"/>
          <w:sz w:val="20"/>
          <w:szCs w:val="20"/>
          <w:lang w:val="es-MX" w:eastAsia="en-US"/>
        </w:rPr>
      </w:pPr>
      <w:r w:rsidRPr="006F595B">
        <w:rPr>
          <w:rFonts w:eastAsia="Calibri"/>
          <w:b/>
          <w:color w:val="002060"/>
          <w:sz w:val="20"/>
          <w:szCs w:val="20"/>
          <w:lang w:val="es-MX" w:eastAsia="en-US"/>
        </w:rPr>
        <w:t>Depuración y cancelación de saldos.</w:t>
      </w:r>
    </w:p>
    <w:p w14:paraId="3C4B5066" w14:textId="77777777" w:rsidR="00E92A07" w:rsidRPr="006F595B" w:rsidRDefault="00E92A07" w:rsidP="00E92A07">
      <w:pPr>
        <w:pStyle w:val="INCISO"/>
        <w:spacing w:after="60" w:line="230" w:lineRule="exact"/>
        <w:ind w:left="720" w:firstLine="0"/>
        <w:rPr>
          <w:rFonts w:eastAsia="Calibri"/>
          <w:b/>
          <w:color w:val="002060"/>
          <w:sz w:val="20"/>
          <w:szCs w:val="20"/>
          <w:lang w:val="es-MX" w:eastAsia="en-US"/>
        </w:rPr>
      </w:pPr>
      <w:r w:rsidRPr="006F595B">
        <w:rPr>
          <w:sz w:val="20"/>
          <w:szCs w:val="20"/>
        </w:rPr>
        <w:t>La entidad cuenta con una política de depuración constante, con la finalidad de garantizar la razonabilidad de las cifras.</w:t>
      </w:r>
    </w:p>
    <w:p w14:paraId="30583AC3" w14:textId="77777777" w:rsidR="00E92A07" w:rsidRPr="00745572" w:rsidRDefault="00E92A07" w:rsidP="00E92A07">
      <w:pPr>
        <w:spacing w:after="0"/>
        <w:rPr>
          <w:rFonts w:ascii="Arial" w:hAnsi="Arial" w:cs="Arial"/>
          <w:bCs/>
          <w:caps/>
          <w:sz w:val="20"/>
          <w:szCs w:val="20"/>
          <w:lang w:val="es-MX"/>
        </w:rPr>
      </w:pPr>
    </w:p>
    <w:p w14:paraId="43D31F49" w14:textId="1B1024E3" w:rsidR="00E92A07" w:rsidRPr="00745572" w:rsidRDefault="00E92A07" w:rsidP="00E92A07">
      <w:pPr>
        <w:spacing w:after="0"/>
        <w:rPr>
          <w:rFonts w:ascii="Arial" w:hAnsi="Arial" w:cs="Arial"/>
          <w:bCs/>
          <w:caps/>
          <w:sz w:val="20"/>
          <w:szCs w:val="20"/>
          <w:u w:val="single"/>
          <w:lang w:val="es-MX"/>
        </w:rPr>
      </w:pPr>
    </w:p>
    <w:p w14:paraId="15640232" w14:textId="77777777" w:rsidR="00E92A07" w:rsidRDefault="00E92A07" w:rsidP="00E92A07">
      <w:pPr>
        <w:spacing w:after="0"/>
        <w:jc w:val="both"/>
        <w:rPr>
          <w:rFonts w:ascii="Arial" w:hAnsi="Arial" w:cs="Arial"/>
          <w:b/>
          <w:bCs/>
          <w:caps/>
          <w:sz w:val="20"/>
          <w:szCs w:val="20"/>
          <w:lang w:val="es-MX"/>
        </w:rPr>
      </w:pPr>
    </w:p>
    <w:p w14:paraId="38B5075D" w14:textId="77777777" w:rsidR="00E92A07" w:rsidRDefault="00E92A07" w:rsidP="00E92A07">
      <w:pPr>
        <w:spacing w:after="0"/>
        <w:jc w:val="both"/>
        <w:rPr>
          <w:rFonts w:ascii="Arial" w:hAnsi="Arial" w:cs="Arial"/>
          <w:b/>
          <w:bCs/>
          <w:caps/>
          <w:sz w:val="20"/>
          <w:szCs w:val="20"/>
          <w:lang w:val="es-MX"/>
        </w:rPr>
      </w:pPr>
      <w:r w:rsidRPr="00D31FCB">
        <w:rPr>
          <w:rFonts w:ascii="Arial" w:hAnsi="Arial" w:cs="Arial"/>
          <w:b/>
          <w:bCs/>
          <w:caps/>
          <w:color w:val="002060"/>
          <w:sz w:val="20"/>
          <w:szCs w:val="20"/>
          <w:lang w:val="es-MX"/>
        </w:rPr>
        <w:t>6.- Posición en La MONEDA Extranjera y Protección por riesgo cambiario</w:t>
      </w:r>
    </w:p>
    <w:p w14:paraId="13E85467" w14:textId="77777777" w:rsidR="00E92A07" w:rsidRDefault="00E92A07" w:rsidP="00E92A07">
      <w:pPr>
        <w:spacing w:after="0"/>
        <w:jc w:val="both"/>
        <w:rPr>
          <w:rFonts w:ascii="Arial" w:hAnsi="Arial" w:cs="Arial"/>
          <w:b/>
          <w:bCs/>
          <w:caps/>
          <w:sz w:val="20"/>
          <w:szCs w:val="20"/>
          <w:lang w:val="es-MX"/>
        </w:rPr>
      </w:pPr>
    </w:p>
    <w:p w14:paraId="52FAB02F" w14:textId="77777777" w:rsidR="00E92A07" w:rsidRPr="007E6D94" w:rsidRDefault="00E92A07" w:rsidP="00E92A07">
      <w:pPr>
        <w:spacing w:before="240" w:after="160"/>
        <w:jc w:val="both"/>
        <w:rPr>
          <w:rFonts w:ascii="Arial" w:hAnsi="Arial" w:cs="Arial"/>
          <w:bCs/>
          <w:sz w:val="20"/>
          <w:szCs w:val="20"/>
          <w:lang w:val="es-MX"/>
        </w:rPr>
      </w:pPr>
      <w:r w:rsidRPr="007E6D94">
        <w:rPr>
          <w:rFonts w:ascii="Arial" w:hAnsi="Arial" w:cs="Arial"/>
          <w:bCs/>
          <w:sz w:val="20"/>
          <w:szCs w:val="20"/>
          <w:lang w:val="es-MX"/>
        </w:rPr>
        <w:t>No contamos con activos valuados, valorados o registrados en moneda extranjera, puesto que la propia normatividad y postulados de la contabilidad gubernamental establecen la obligación de que todas las operaciones del Ente deben estar registradas en moneda nacional.</w:t>
      </w:r>
    </w:p>
    <w:p w14:paraId="7645E0D3" w14:textId="77777777" w:rsidR="00E92A07" w:rsidRDefault="00E92A07" w:rsidP="00E92A07">
      <w:pPr>
        <w:spacing w:after="0"/>
        <w:rPr>
          <w:rFonts w:ascii="Arial" w:hAnsi="Arial" w:cs="Arial"/>
          <w:bCs/>
          <w:sz w:val="20"/>
          <w:szCs w:val="20"/>
          <w:lang w:val="es-MX"/>
        </w:rPr>
      </w:pPr>
    </w:p>
    <w:p w14:paraId="71CEF21D" w14:textId="65A0456F" w:rsidR="00E92A07" w:rsidRPr="00745572" w:rsidRDefault="00E92A07" w:rsidP="00E92A07">
      <w:pPr>
        <w:spacing w:after="0"/>
        <w:rPr>
          <w:rFonts w:ascii="Arial" w:hAnsi="Arial" w:cs="Arial"/>
          <w:bCs/>
          <w:caps/>
          <w:sz w:val="20"/>
          <w:szCs w:val="20"/>
          <w:u w:val="single"/>
          <w:lang w:val="es-MX"/>
        </w:rPr>
      </w:pPr>
    </w:p>
    <w:p w14:paraId="2B2B3F4B" w14:textId="77777777" w:rsidR="00E92A07" w:rsidRDefault="00E92A07" w:rsidP="00E92A07">
      <w:pPr>
        <w:spacing w:after="0"/>
        <w:jc w:val="both"/>
        <w:rPr>
          <w:rFonts w:ascii="Arial" w:hAnsi="Arial" w:cs="Arial"/>
          <w:b/>
          <w:bCs/>
          <w:caps/>
          <w:sz w:val="20"/>
          <w:szCs w:val="20"/>
          <w:lang w:val="es-MX"/>
        </w:rPr>
      </w:pPr>
    </w:p>
    <w:p w14:paraId="3527E45B" w14:textId="77777777" w:rsidR="00E92A07" w:rsidRPr="009A20E3" w:rsidRDefault="00E92A07" w:rsidP="00E92A07">
      <w:pPr>
        <w:spacing w:after="0"/>
        <w:jc w:val="both"/>
        <w:rPr>
          <w:rFonts w:ascii="Arial" w:hAnsi="Arial" w:cs="Arial"/>
          <w:b/>
          <w:bCs/>
          <w:caps/>
          <w:sz w:val="20"/>
          <w:szCs w:val="20"/>
          <w:lang w:val="es-MX"/>
        </w:rPr>
      </w:pPr>
      <w:r w:rsidRPr="00D31FCB">
        <w:rPr>
          <w:rFonts w:ascii="Arial" w:hAnsi="Arial" w:cs="Arial"/>
          <w:b/>
          <w:bCs/>
          <w:caps/>
          <w:color w:val="002060"/>
          <w:sz w:val="20"/>
          <w:szCs w:val="20"/>
          <w:lang w:val="es-MX"/>
        </w:rPr>
        <w:t>7.- Reporte Analítico del Activo</w:t>
      </w:r>
    </w:p>
    <w:p w14:paraId="08A52814" w14:textId="77777777" w:rsidR="00E92A07" w:rsidRDefault="00E92A07" w:rsidP="00E92A07">
      <w:pPr>
        <w:spacing w:after="0"/>
        <w:rPr>
          <w:rFonts w:ascii="Arial" w:hAnsi="Arial" w:cs="Arial"/>
          <w:bCs/>
          <w:caps/>
          <w:sz w:val="20"/>
          <w:szCs w:val="20"/>
          <w:lang w:val="es-MX"/>
        </w:rPr>
      </w:pPr>
    </w:p>
    <w:p w14:paraId="42FF3A97" w14:textId="7F63C269" w:rsidR="00E92A07" w:rsidRPr="00745572" w:rsidRDefault="00E92A07" w:rsidP="00E92A07">
      <w:pPr>
        <w:spacing w:after="0"/>
        <w:rPr>
          <w:rFonts w:ascii="Arial" w:hAnsi="Arial" w:cs="Arial"/>
          <w:bCs/>
          <w:caps/>
          <w:sz w:val="20"/>
          <w:szCs w:val="20"/>
          <w:lang w:val="es-MX"/>
        </w:rPr>
      </w:pPr>
    </w:p>
    <w:p w14:paraId="54779CF4" w14:textId="77777777" w:rsidR="00E92A07" w:rsidRPr="00745572" w:rsidRDefault="00E92A07" w:rsidP="00E92A07">
      <w:pPr>
        <w:spacing w:after="0"/>
        <w:rPr>
          <w:rFonts w:ascii="Arial" w:hAnsi="Arial" w:cs="Arial"/>
          <w:bCs/>
          <w:caps/>
          <w:sz w:val="20"/>
          <w:szCs w:val="20"/>
          <w:lang w:val="es-MX"/>
        </w:rPr>
      </w:pPr>
    </w:p>
    <w:p w14:paraId="0BCD1E47" w14:textId="77777777" w:rsidR="00E92A07"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432D64">
        <w:rPr>
          <w:rFonts w:ascii="Arial" w:hAnsi="Arial" w:cs="Arial"/>
          <w:bCs/>
          <w:sz w:val="20"/>
          <w:szCs w:val="20"/>
        </w:rPr>
        <w:t>ente</w:t>
      </w:r>
      <w:r w:rsidRPr="00745572">
        <w:rPr>
          <w:rFonts w:ascii="Arial" w:hAnsi="Arial" w:cs="Arial"/>
          <w:bCs/>
          <w:sz w:val="20"/>
          <w:szCs w:val="20"/>
          <w:lang w:val="es-MX"/>
        </w:rPr>
        <w:t>, para el control del patrimonio nos sujetamos a los lineamientos establecidos por el Consejo Nacional para la Armonización Contable (CONAC), específicamente en la vida útil y porcentajes de depreciación, deterioro y amortización, independientemente que exista la Ley del Impuesto sobre la Renta, misma que establece otros porcentajes y otras características para efectos de deducibilidad.</w:t>
      </w:r>
    </w:p>
    <w:p w14:paraId="570F30E8" w14:textId="77777777" w:rsidR="00E92A07" w:rsidRPr="00745572" w:rsidRDefault="00E92A07" w:rsidP="00E92A07">
      <w:pPr>
        <w:spacing w:after="0"/>
        <w:jc w:val="both"/>
        <w:rPr>
          <w:rFonts w:ascii="Arial" w:hAnsi="Arial" w:cs="Arial"/>
          <w:bCs/>
          <w:sz w:val="20"/>
          <w:szCs w:val="20"/>
          <w:lang w:val="es-MX"/>
        </w:rPr>
      </w:pPr>
    </w:p>
    <w:p w14:paraId="7CD40713" w14:textId="77777777" w:rsidR="00E92A07" w:rsidRDefault="00E92A07" w:rsidP="00E92A07">
      <w:pPr>
        <w:numPr>
          <w:ilvl w:val="0"/>
          <w:numId w:val="12"/>
        </w:numPr>
        <w:spacing w:after="0"/>
        <w:contextualSpacing/>
        <w:jc w:val="both"/>
        <w:rPr>
          <w:rFonts w:ascii="Arial" w:hAnsi="Arial" w:cs="Arial"/>
          <w:bCs/>
          <w:sz w:val="20"/>
          <w:szCs w:val="20"/>
          <w:lang w:val="es-MX"/>
        </w:rPr>
      </w:pPr>
      <w:r w:rsidRPr="00F57FDF">
        <w:rPr>
          <w:rFonts w:ascii="Arial" w:hAnsi="Arial" w:cs="Arial"/>
          <w:b/>
          <w:color w:val="002060"/>
          <w:sz w:val="20"/>
          <w:szCs w:val="20"/>
          <w:lang w:val="es-MX"/>
        </w:rPr>
        <w:t xml:space="preserve">La vida útil y/o porcentajes de depreciación, deterioro o amortización utilizados en los diferentes tipos de activo se manejan y registran de acuerdo con los Postulados Básicos de Contabilidad Gubernamental (PBCG), así como, de los lineamientos emitidos por el Consejo Nacional para la Armonización Contable (CONAC). </w:t>
      </w:r>
      <w:r w:rsidRPr="00745572">
        <w:rPr>
          <w:rFonts w:ascii="Arial" w:hAnsi="Arial" w:cs="Arial"/>
          <w:bCs/>
          <w:sz w:val="20"/>
          <w:szCs w:val="20"/>
          <w:lang w:val="es-MX"/>
        </w:rPr>
        <w:t>Siendo los siguientes:</w:t>
      </w:r>
    </w:p>
    <w:p w14:paraId="6D205916" w14:textId="77777777" w:rsidR="00E92A07" w:rsidRPr="00745572" w:rsidRDefault="00E92A07" w:rsidP="00E92A07">
      <w:pPr>
        <w:spacing w:after="0"/>
        <w:ind w:left="1080"/>
        <w:contextualSpacing/>
        <w:jc w:val="both"/>
        <w:rPr>
          <w:rFonts w:ascii="Arial" w:hAnsi="Arial" w:cs="Arial"/>
          <w:bCs/>
          <w:sz w:val="20"/>
          <w:szCs w:val="20"/>
          <w:lang w:val="es-MX"/>
        </w:rPr>
      </w:pPr>
    </w:p>
    <w:tbl>
      <w:tblPr>
        <w:tblW w:w="0" w:type="auto"/>
        <w:jc w:val="center"/>
        <w:tblCellMar>
          <w:left w:w="72" w:type="dxa"/>
          <w:right w:w="72" w:type="dxa"/>
        </w:tblCellMar>
        <w:tblLook w:val="0000" w:firstRow="0" w:lastRow="0" w:firstColumn="0" w:lastColumn="0" w:noHBand="0" w:noVBand="0"/>
      </w:tblPr>
      <w:tblGrid>
        <w:gridCol w:w="767"/>
        <w:gridCol w:w="5480"/>
        <w:gridCol w:w="1277"/>
        <w:gridCol w:w="1864"/>
      </w:tblGrid>
      <w:tr w:rsidR="00E92A07" w:rsidRPr="00AE5D74" w14:paraId="03CA5AF6" w14:textId="77777777" w:rsidTr="000A6B57">
        <w:trPr>
          <w:trHeight w:val="20"/>
          <w:tblHeader/>
          <w:jc w:val="center"/>
        </w:trPr>
        <w:tc>
          <w:tcPr>
            <w:tcW w:w="0" w:type="auto"/>
            <w:tcBorders>
              <w:top w:val="single" w:sz="6" w:space="0" w:color="auto"/>
              <w:left w:val="single" w:sz="6" w:space="0" w:color="auto"/>
              <w:bottom w:val="single" w:sz="6" w:space="0" w:color="auto"/>
              <w:right w:val="single" w:sz="6" w:space="0" w:color="auto"/>
            </w:tcBorders>
            <w:shd w:val="clear" w:color="auto" w:fill="D0CECE"/>
            <w:noWrap/>
            <w:vAlign w:val="center"/>
          </w:tcPr>
          <w:p w14:paraId="0D06A47F"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Cuenta</w:t>
            </w:r>
          </w:p>
        </w:tc>
        <w:tc>
          <w:tcPr>
            <w:tcW w:w="0" w:type="auto"/>
            <w:tcBorders>
              <w:top w:val="single" w:sz="6" w:space="0" w:color="auto"/>
              <w:left w:val="single" w:sz="6" w:space="0" w:color="auto"/>
              <w:bottom w:val="single" w:sz="6" w:space="0" w:color="auto"/>
              <w:right w:val="single" w:sz="6" w:space="0" w:color="auto"/>
            </w:tcBorders>
            <w:shd w:val="clear" w:color="auto" w:fill="D0CECE"/>
            <w:vAlign w:val="center"/>
          </w:tcPr>
          <w:p w14:paraId="52E14738"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Concepto</w:t>
            </w:r>
          </w:p>
        </w:tc>
        <w:tc>
          <w:tcPr>
            <w:tcW w:w="0" w:type="auto"/>
            <w:tcBorders>
              <w:top w:val="single" w:sz="6" w:space="0" w:color="auto"/>
              <w:left w:val="single" w:sz="6" w:space="0" w:color="auto"/>
              <w:bottom w:val="single" w:sz="6" w:space="0" w:color="auto"/>
              <w:right w:val="single" w:sz="6" w:space="0" w:color="auto"/>
            </w:tcBorders>
            <w:shd w:val="clear" w:color="auto" w:fill="D0CECE"/>
            <w:vAlign w:val="center"/>
          </w:tcPr>
          <w:p w14:paraId="27761A31"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Años de vida útil</w:t>
            </w:r>
          </w:p>
        </w:tc>
        <w:tc>
          <w:tcPr>
            <w:tcW w:w="0" w:type="auto"/>
            <w:tcBorders>
              <w:top w:val="single" w:sz="6" w:space="0" w:color="auto"/>
              <w:left w:val="single" w:sz="6" w:space="0" w:color="auto"/>
              <w:bottom w:val="single" w:sz="6" w:space="0" w:color="auto"/>
              <w:right w:val="single" w:sz="6" w:space="0" w:color="auto"/>
            </w:tcBorders>
            <w:shd w:val="clear" w:color="auto" w:fill="D0CECE"/>
            <w:vAlign w:val="center"/>
          </w:tcPr>
          <w:p w14:paraId="78D7A463" w14:textId="77777777" w:rsidR="00E92A07" w:rsidRPr="00AE5D74" w:rsidRDefault="00E92A07" w:rsidP="00D3157F">
            <w:pPr>
              <w:pStyle w:val="Texto"/>
              <w:spacing w:after="0" w:line="276" w:lineRule="auto"/>
              <w:ind w:firstLine="0"/>
              <w:jc w:val="center"/>
              <w:rPr>
                <w:b/>
                <w:sz w:val="16"/>
                <w:szCs w:val="16"/>
                <w:lang w:val="es-MX"/>
              </w:rPr>
            </w:pPr>
            <w:r w:rsidRPr="00AE5D74">
              <w:rPr>
                <w:b/>
                <w:sz w:val="16"/>
                <w:szCs w:val="16"/>
                <w:lang w:val="es-MX"/>
              </w:rPr>
              <w:t>% de depreciación anual</w:t>
            </w:r>
          </w:p>
        </w:tc>
      </w:tr>
      <w:tr w:rsidR="00E92A07" w:rsidRPr="00AE5D74" w14:paraId="74004D4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5103F8D"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1.2.3</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5B62AFD4"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BIENES INMUEBLES, INFRAESTRUCTURA Y CONSTRUCCIONES EN PROCESO</w:t>
            </w:r>
          </w:p>
        </w:tc>
      </w:tr>
      <w:tr w:rsidR="00E92A07" w:rsidRPr="00AE5D74" w14:paraId="6634988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AA180E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1.2.3.2</w:t>
            </w:r>
          </w:p>
        </w:tc>
        <w:tc>
          <w:tcPr>
            <w:tcW w:w="0" w:type="auto"/>
            <w:tcBorders>
              <w:top w:val="single" w:sz="6" w:space="0" w:color="auto"/>
              <w:left w:val="single" w:sz="6" w:space="0" w:color="auto"/>
              <w:bottom w:val="single" w:sz="6" w:space="0" w:color="auto"/>
              <w:right w:val="single" w:sz="6" w:space="0" w:color="auto"/>
            </w:tcBorders>
            <w:vAlign w:val="center"/>
          </w:tcPr>
          <w:p w14:paraId="30DAC4C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Viviendas</w:t>
            </w:r>
          </w:p>
        </w:tc>
        <w:tc>
          <w:tcPr>
            <w:tcW w:w="0" w:type="auto"/>
            <w:tcBorders>
              <w:top w:val="single" w:sz="6" w:space="0" w:color="auto"/>
              <w:left w:val="single" w:sz="6" w:space="0" w:color="auto"/>
              <w:bottom w:val="single" w:sz="6" w:space="0" w:color="auto"/>
              <w:right w:val="single" w:sz="6" w:space="0" w:color="auto"/>
            </w:tcBorders>
            <w:vAlign w:val="center"/>
          </w:tcPr>
          <w:p w14:paraId="53BCF71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50</w:t>
            </w:r>
          </w:p>
        </w:tc>
        <w:tc>
          <w:tcPr>
            <w:tcW w:w="0" w:type="auto"/>
            <w:tcBorders>
              <w:top w:val="single" w:sz="6" w:space="0" w:color="auto"/>
              <w:left w:val="single" w:sz="6" w:space="0" w:color="auto"/>
              <w:bottom w:val="single" w:sz="6" w:space="0" w:color="auto"/>
              <w:right w:val="single" w:sz="6" w:space="0" w:color="auto"/>
            </w:tcBorders>
            <w:vAlign w:val="center"/>
          </w:tcPr>
          <w:p w14:paraId="1360088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w:t>
            </w:r>
          </w:p>
        </w:tc>
      </w:tr>
      <w:tr w:rsidR="00E92A07" w:rsidRPr="00AE5D74" w14:paraId="527BDEE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ACB8F2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1.2.3.3</w:t>
            </w:r>
          </w:p>
        </w:tc>
        <w:tc>
          <w:tcPr>
            <w:tcW w:w="0" w:type="auto"/>
            <w:tcBorders>
              <w:top w:val="single" w:sz="6" w:space="0" w:color="auto"/>
              <w:left w:val="single" w:sz="6" w:space="0" w:color="auto"/>
              <w:bottom w:val="single" w:sz="6" w:space="0" w:color="auto"/>
              <w:right w:val="single" w:sz="6" w:space="0" w:color="auto"/>
            </w:tcBorders>
            <w:vAlign w:val="center"/>
          </w:tcPr>
          <w:p w14:paraId="3E40133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Edificios No Habitacionales</w:t>
            </w:r>
          </w:p>
        </w:tc>
        <w:tc>
          <w:tcPr>
            <w:tcW w:w="0" w:type="auto"/>
            <w:tcBorders>
              <w:top w:val="single" w:sz="6" w:space="0" w:color="auto"/>
              <w:left w:val="single" w:sz="6" w:space="0" w:color="auto"/>
              <w:bottom w:val="single" w:sz="6" w:space="0" w:color="auto"/>
              <w:right w:val="single" w:sz="6" w:space="0" w:color="auto"/>
            </w:tcBorders>
            <w:vAlign w:val="center"/>
          </w:tcPr>
          <w:p w14:paraId="3B2E712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30</w:t>
            </w:r>
          </w:p>
        </w:tc>
        <w:tc>
          <w:tcPr>
            <w:tcW w:w="0" w:type="auto"/>
            <w:tcBorders>
              <w:top w:val="single" w:sz="6" w:space="0" w:color="auto"/>
              <w:left w:val="single" w:sz="6" w:space="0" w:color="auto"/>
              <w:bottom w:val="single" w:sz="6" w:space="0" w:color="auto"/>
              <w:right w:val="single" w:sz="6" w:space="0" w:color="auto"/>
            </w:tcBorders>
            <w:vAlign w:val="center"/>
          </w:tcPr>
          <w:p w14:paraId="7FB80A9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w:t>
            </w:r>
          </w:p>
        </w:tc>
      </w:tr>
      <w:tr w:rsidR="00E92A07" w:rsidRPr="00AE5D74" w14:paraId="43F7569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75235B3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1.2.3.4</w:t>
            </w:r>
          </w:p>
        </w:tc>
        <w:tc>
          <w:tcPr>
            <w:tcW w:w="0" w:type="auto"/>
            <w:tcBorders>
              <w:top w:val="single" w:sz="6" w:space="0" w:color="auto"/>
              <w:left w:val="single" w:sz="6" w:space="0" w:color="auto"/>
              <w:bottom w:val="single" w:sz="6" w:space="0" w:color="auto"/>
              <w:right w:val="single" w:sz="6" w:space="0" w:color="auto"/>
            </w:tcBorders>
            <w:vAlign w:val="center"/>
          </w:tcPr>
          <w:p w14:paraId="686E831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Infraestructura</w:t>
            </w:r>
          </w:p>
        </w:tc>
        <w:tc>
          <w:tcPr>
            <w:tcW w:w="0" w:type="auto"/>
            <w:tcBorders>
              <w:top w:val="single" w:sz="6" w:space="0" w:color="auto"/>
              <w:left w:val="single" w:sz="6" w:space="0" w:color="auto"/>
              <w:bottom w:val="single" w:sz="6" w:space="0" w:color="auto"/>
              <w:right w:val="single" w:sz="6" w:space="0" w:color="auto"/>
            </w:tcBorders>
            <w:vAlign w:val="center"/>
          </w:tcPr>
          <w:p w14:paraId="72A852A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25</w:t>
            </w:r>
          </w:p>
        </w:tc>
        <w:tc>
          <w:tcPr>
            <w:tcW w:w="0" w:type="auto"/>
            <w:tcBorders>
              <w:top w:val="single" w:sz="6" w:space="0" w:color="auto"/>
              <w:left w:val="single" w:sz="6" w:space="0" w:color="auto"/>
              <w:bottom w:val="single" w:sz="6" w:space="0" w:color="auto"/>
              <w:right w:val="single" w:sz="6" w:space="0" w:color="auto"/>
            </w:tcBorders>
            <w:vAlign w:val="center"/>
          </w:tcPr>
          <w:p w14:paraId="3E79066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4</w:t>
            </w:r>
          </w:p>
        </w:tc>
      </w:tr>
      <w:tr w:rsidR="00E92A07" w:rsidRPr="00AE5D74" w14:paraId="0B2E5A3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2C1A90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1.2.3.9</w:t>
            </w:r>
          </w:p>
        </w:tc>
        <w:tc>
          <w:tcPr>
            <w:tcW w:w="0" w:type="auto"/>
            <w:tcBorders>
              <w:top w:val="single" w:sz="6" w:space="0" w:color="auto"/>
              <w:left w:val="single" w:sz="6" w:space="0" w:color="auto"/>
              <w:bottom w:val="single" w:sz="6" w:space="0" w:color="auto"/>
              <w:right w:val="single" w:sz="6" w:space="0" w:color="auto"/>
            </w:tcBorders>
            <w:vAlign w:val="center"/>
          </w:tcPr>
          <w:p w14:paraId="5A7E915D"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Bienes Inmuebles</w:t>
            </w:r>
          </w:p>
        </w:tc>
        <w:tc>
          <w:tcPr>
            <w:tcW w:w="0" w:type="auto"/>
            <w:tcBorders>
              <w:top w:val="single" w:sz="6" w:space="0" w:color="auto"/>
              <w:left w:val="single" w:sz="6" w:space="0" w:color="auto"/>
              <w:bottom w:val="single" w:sz="6" w:space="0" w:color="auto"/>
              <w:right w:val="single" w:sz="6" w:space="0" w:color="auto"/>
            </w:tcBorders>
            <w:vAlign w:val="center"/>
          </w:tcPr>
          <w:p w14:paraId="449B877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c>
          <w:tcPr>
            <w:tcW w:w="0" w:type="auto"/>
            <w:tcBorders>
              <w:top w:val="single" w:sz="6" w:space="0" w:color="auto"/>
              <w:left w:val="single" w:sz="6" w:space="0" w:color="auto"/>
              <w:bottom w:val="single" w:sz="6" w:space="0" w:color="auto"/>
              <w:right w:val="single" w:sz="6" w:space="0" w:color="auto"/>
            </w:tcBorders>
            <w:vAlign w:val="center"/>
          </w:tcPr>
          <w:p w14:paraId="1DA983B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r>
      <w:tr w:rsidR="00E92A07" w:rsidRPr="00AE5D74" w14:paraId="61E95B5C"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C4706C9"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1BDBFF99"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BIENES MUEBLES</w:t>
            </w:r>
          </w:p>
        </w:tc>
      </w:tr>
      <w:tr w:rsidR="00E92A07" w:rsidRPr="00AE5D74" w14:paraId="55BB22A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5062BCE6"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1.2.4.1</w:t>
            </w:r>
          </w:p>
        </w:tc>
        <w:tc>
          <w:tcPr>
            <w:tcW w:w="0" w:type="auto"/>
            <w:tcBorders>
              <w:top w:val="single" w:sz="6" w:space="0" w:color="auto"/>
              <w:left w:val="single" w:sz="6" w:space="0" w:color="auto"/>
              <w:bottom w:val="single" w:sz="6" w:space="0" w:color="auto"/>
              <w:right w:val="single" w:sz="6" w:space="0" w:color="auto"/>
            </w:tcBorders>
            <w:vAlign w:val="center"/>
          </w:tcPr>
          <w:p w14:paraId="76F5B3A5"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Mobiliario y Equipo de Administración</w:t>
            </w:r>
          </w:p>
        </w:tc>
        <w:tc>
          <w:tcPr>
            <w:tcW w:w="0" w:type="auto"/>
            <w:tcBorders>
              <w:top w:val="single" w:sz="6" w:space="0" w:color="auto"/>
              <w:left w:val="single" w:sz="6" w:space="0" w:color="auto"/>
              <w:bottom w:val="single" w:sz="6" w:space="0" w:color="auto"/>
              <w:right w:val="single" w:sz="6" w:space="0" w:color="auto"/>
            </w:tcBorders>
            <w:vAlign w:val="center"/>
          </w:tcPr>
          <w:p w14:paraId="4AF9B6F4" w14:textId="77777777" w:rsidR="00E92A07" w:rsidRPr="00AE5D74" w:rsidRDefault="00E92A07" w:rsidP="00D3157F">
            <w:pPr>
              <w:pStyle w:val="Texto"/>
              <w:spacing w:after="0" w:line="276" w:lineRule="auto"/>
              <w:ind w:firstLine="0"/>
              <w:jc w:val="center"/>
              <w:rPr>
                <w:sz w:val="16"/>
                <w:szCs w:val="16"/>
                <w:lang w:val="es-MX"/>
              </w:rPr>
            </w:pPr>
          </w:p>
        </w:tc>
        <w:tc>
          <w:tcPr>
            <w:tcW w:w="0" w:type="auto"/>
            <w:tcBorders>
              <w:top w:val="single" w:sz="6" w:space="0" w:color="auto"/>
              <w:left w:val="single" w:sz="6" w:space="0" w:color="auto"/>
              <w:bottom w:val="single" w:sz="6" w:space="0" w:color="auto"/>
              <w:right w:val="single" w:sz="6" w:space="0" w:color="auto"/>
            </w:tcBorders>
            <w:vAlign w:val="center"/>
          </w:tcPr>
          <w:p w14:paraId="68EC8BC6" w14:textId="77777777" w:rsidR="00E92A07" w:rsidRPr="00AE5D74" w:rsidRDefault="00E92A07" w:rsidP="00D3157F">
            <w:pPr>
              <w:pStyle w:val="Texto"/>
              <w:spacing w:after="0" w:line="276" w:lineRule="auto"/>
              <w:ind w:firstLine="0"/>
              <w:jc w:val="center"/>
              <w:rPr>
                <w:sz w:val="16"/>
                <w:szCs w:val="16"/>
                <w:lang w:val="es-MX"/>
              </w:rPr>
            </w:pPr>
          </w:p>
        </w:tc>
      </w:tr>
      <w:tr w:rsidR="00E92A07" w:rsidRPr="00AE5D74" w14:paraId="2D4B3300"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72DB7A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1.2.4.1.1</w:t>
            </w:r>
          </w:p>
        </w:tc>
        <w:tc>
          <w:tcPr>
            <w:tcW w:w="0" w:type="auto"/>
            <w:tcBorders>
              <w:top w:val="single" w:sz="6" w:space="0" w:color="auto"/>
              <w:left w:val="single" w:sz="6" w:space="0" w:color="auto"/>
              <w:bottom w:val="single" w:sz="6" w:space="0" w:color="auto"/>
              <w:right w:val="single" w:sz="6" w:space="0" w:color="auto"/>
            </w:tcBorders>
            <w:vAlign w:val="center"/>
          </w:tcPr>
          <w:p w14:paraId="7FEAC6E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Muebles de Oficina y Estantería</w:t>
            </w:r>
          </w:p>
        </w:tc>
        <w:tc>
          <w:tcPr>
            <w:tcW w:w="0" w:type="auto"/>
            <w:tcBorders>
              <w:top w:val="single" w:sz="6" w:space="0" w:color="auto"/>
              <w:left w:val="single" w:sz="6" w:space="0" w:color="auto"/>
              <w:bottom w:val="single" w:sz="6" w:space="0" w:color="auto"/>
              <w:right w:val="single" w:sz="6" w:space="0" w:color="auto"/>
            </w:tcBorders>
            <w:vAlign w:val="center"/>
          </w:tcPr>
          <w:p w14:paraId="6CDE3C5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24BE22D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1059FB2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8F056E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1.2.4.1.2</w:t>
            </w:r>
          </w:p>
        </w:tc>
        <w:tc>
          <w:tcPr>
            <w:tcW w:w="0" w:type="auto"/>
            <w:tcBorders>
              <w:top w:val="single" w:sz="6" w:space="0" w:color="auto"/>
              <w:left w:val="single" w:sz="6" w:space="0" w:color="auto"/>
              <w:bottom w:val="single" w:sz="6" w:space="0" w:color="auto"/>
              <w:right w:val="single" w:sz="6" w:space="0" w:color="auto"/>
            </w:tcBorders>
            <w:vAlign w:val="center"/>
          </w:tcPr>
          <w:p w14:paraId="77419AF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Muebles, Excepto De Oficina Y Estantería</w:t>
            </w:r>
          </w:p>
        </w:tc>
        <w:tc>
          <w:tcPr>
            <w:tcW w:w="0" w:type="auto"/>
            <w:tcBorders>
              <w:top w:val="single" w:sz="6" w:space="0" w:color="auto"/>
              <w:left w:val="single" w:sz="6" w:space="0" w:color="auto"/>
              <w:bottom w:val="single" w:sz="6" w:space="0" w:color="auto"/>
              <w:right w:val="single" w:sz="6" w:space="0" w:color="auto"/>
            </w:tcBorders>
            <w:vAlign w:val="center"/>
          </w:tcPr>
          <w:p w14:paraId="2AE34D3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6D166CD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A8AB92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704BDA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1.2.4.1.3</w:t>
            </w:r>
          </w:p>
        </w:tc>
        <w:tc>
          <w:tcPr>
            <w:tcW w:w="0" w:type="auto"/>
            <w:tcBorders>
              <w:top w:val="single" w:sz="6" w:space="0" w:color="auto"/>
              <w:left w:val="single" w:sz="6" w:space="0" w:color="auto"/>
              <w:bottom w:val="single" w:sz="6" w:space="0" w:color="auto"/>
              <w:right w:val="single" w:sz="6" w:space="0" w:color="auto"/>
            </w:tcBorders>
            <w:vAlign w:val="center"/>
          </w:tcPr>
          <w:p w14:paraId="3BEC187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de Cómputo y de Tecnologías de la Información</w:t>
            </w:r>
          </w:p>
        </w:tc>
        <w:tc>
          <w:tcPr>
            <w:tcW w:w="0" w:type="auto"/>
            <w:tcBorders>
              <w:top w:val="single" w:sz="6" w:space="0" w:color="auto"/>
              <w:left w:val="single" w:sz="6" w:space="0" w:color="auto"/>
              <w:bottom w:val="single" w:sz="6" w:space="0" w:color="auto"/>
              <w:right w:val="single" w:sz="6" w:space="0" w:color="auto"/>
            </w:tcBorders>
            <w:vAlign w:val="center"/>
          </w:tcPr>
          <w:p w14:paraId="6B72750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w:t>
            </w:r>
          </w:p>
        </w:tc>
        <w:tc>
          <w:tcPr>
            <w:tcW w:w="0" w:type="auto"/>
            <w:tcBorders>
              <w:top w:val="single" w:sz="6" w:space="0" w:color="auto"/>
              <w:left w:val="single" w:sz="6" w:space="0" w:color="auto"/>
              <w:bottom w:val="single" w:sz="6" w:space="0" w:color="auto"/>
              <w:right w:val="single" w:sz="6" w:space="0" w:color="auto"/>
            </w:tcBorders>
            <w:vAlign w:val="center"/>
          </w:tcPr>
          <w:p w14:paraId="210150F0"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33.3</w:t>
            </w:r>
          </w:p>
        </w:tc>
      </w:tr>
      <w:tr w:rsidR="00E92A07" w:rsidRPr="00AE5D74" w14:paraId="226E624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6EE600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1.2.4.1.9</w:t>
            </w:r>
          </w:p>
        </w:tc>
        <w:tc>
          <w:tcPr>
            <w:tcW w:w="0" w:type="auto"/>
            <w:tcBorders>
              <w:top w:val="single" w:sz="6" w:space="0" w:color="auto"/>
              <w:left w:val="single" w:sz="6" w:space="0" w:color="auto"/>
              <w:bottom w:val="single" w:sz="6" w:space="0" w:color="auto"/>
              <w:right w:val="single" w:sz="6" w:space="0" w:color="auto"/>
            </w:tcBorders>
            <w:vAlign w:val="center"/>
          </w:tcPr>
          <w:p w14:paraId="41E6588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Mobiliarios y Equipos de Administración</w:t>
            </w:r>
          </w:p>
        </w:tc>
        <w:tc>
          <w:tcPr>
            <w:tcW w:w="0" w:type="auto"/>
            <w:tcBorders>
              <w:top w:val="single" w:sz="6" w:space="0" w:color="auto"/>
              <w:left w:val="single" w:sz="6" w:space="0" w:color="auto"/>
              <w:bottom w:val="single" w:sz="6" w:space="0" w:color="auto"/>
              <w:right w:val="single" w:sz="6" w:space="0" w:color="auto"/>
            </w:tcBorders>
            <w:vAlign w:val="center"/>
          </w:tcPr>
          <w:p w14:paraId="3CDF6CDE"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6260461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70A1A561"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7FBC5FC1"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1.2.4.2</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78B270E3"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Mobiliario y Equipo Educacional y Recreativo</w:t>
            </w:r>
          </w:p>
        </w:tc>
      </w:tr>
      <w:tr w:rsidR="00E92A07" w:rsidRPr="00AE5D74" w14:paraId="7367A1F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452704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1.2.4.2.1</w:t>
            </w:r>
          </w:p>
        </w:tc>
        <w:tc>
          <w:tcPr>
            <w:tcW w:w="0" w:type="auto"/>
            <w:tcBorders>
              <w:top w:val="single" w:sz="6" w:space="0" w:color="auto"/>
              <w:left w:val="single" w:sz="6" w:space="0" w:color="auto"/>
              <w:bottom w:val="single" w:sz="6" w:space="0" w:color="auto"/>
              <w:right w:val="single" w:sz="6" w:space="0" w:color="auto"/>
            </w:tcBorders>
            <w:vAlign w:val="center"/>
          </w:tcPr>
          <w:p w14:paraId="69A9246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Equipos y Aparatos Audiovisuales</w:t>
            </w:r>
          </w:p>
        </w:tc>
        <w:tc>
          <w:tcPr>
            <w:tcW w:w="0" w:type="auto"/>
            <w:tcBorders>
              <w:top w:val="single" w:sz="6" w:space="0" w:color="auto"/>
              <w:left w:val="single" w:sz="6" w:space="0" w:color="auto"/>
              <w:bottom w:val="single" w:sz="6" w:space="0" w:color="auto"/>
              <w:right w:val="single" w:sz="6" w:space="0" w:color="auto"/>
            </w:tcBorders>
            <w:vAlign w:val="center"/>
          </w:tcPr>
          <w:p w14:paraId="18E5BB5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w:t>
            </w:r>
          </w:p>
        </w:tc>
        <w:tc>
          <w:tcPr>
            <w:tcW w:w="0" w:type="auto"/>
            <w:tcBorders>
              <w:top w:val="single" w:sz="6" w:space="0" w:color="auto"/>
              <w:left w:val="single" w:sz="6" w:space="0" w:color="auto"/>
              <w:bottom w:val="single" w:sz="6" w:space="0" w:color="auto"/>
              <w:right w:val="single" w:sz="6" w:space="0" w:color="auto"/>
            </w:tcBorders>
            <w:vAlign w:val="center"/>
          </w:tcPr>
          <w:p w14:paraId="4050B61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33.3</w:t>
            </w:r>
          </w:p>
        </w:tc>
      </w:tr>
      <w:tr w:rsidR="00E92A07" w:rsidRPr="00AE5D74" w14:paraId="1296CB3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9BD97B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1.2.4.2.2</w:t>
            </w:r>
          </w:p>
        </w:tc>
        <w:tc>
          <w:tcPr>
            <w:tcW w:w="0" w:type="auto"/>
            <w:tcBorders>
              <w:top w:val="single" w:sz="6" w:space="0" w:color="auto"/>
              <w:left w:val="single" w:sz="6" w:space="0" w:color="auto"/>
              <w:bottom w:val="single" w:sz="6" w:space="0" w:color="auto"/>
              <w:right w:val="single" w:sz="6" w:space="0" w:color="auto"/>
            </w:tcBorders>
            <w:vAlign w:val="center"/>
          </w:tcPr>
          <w:p w14:paraId="2971FB4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Aparatos Deportivos</w:t>
            </w:r>
          </w:p>
        </w:tc>
        <w:tc>
          <w:tcPr>
            <w:tcW w:w="0" w:type="auto"/>
            <w:tcBorders>
              <w:top w:val="single" w:sz="6" w:space="0" w:color="auto"/>
              <w:left w:val="single" w:sz="6" w:space="0" w:color="auto"/>
              <w:bottom w:val="single" w:sz="6" w:space="0" w:color="auto"/>
              <w:right w:val="single" w:sz="6" w:space="0" w:color="auto"/>
            </w:tcBorders>
            <w:vAlign w:val="center"/>
          </w:tcPr>
          <w:p w14:paraId="14C0DA2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457E1FCD"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7618E7B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DFE213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1.2.4.2.3</w:t>
            </w:r>
          </w:p>
        </w:tc>
        <w:tc>
          <w:tcPr>
            <w:tcW w:w="0" w:type="auto"/>
            <w:tcBorders>
              <w:top w:val="single" w:sz="6" w:space="0" w:color="auto"/>
              <w:left w:val="single" w:sz="6" w:space="0" w:color="auto"/>
              <w:bottom w:val="single" w:sz="6" w:space="0" w:color="auto"/>
              <w:right w:val="single" w:sz="6" w:space="0" w:color="auto"/>
            </w:tcBorders>
            <w:vAlign w:val="center"/>
          </w:tcPr>
          <w:p w14:paraId="594C417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Cámaras Fotográficas y de Video</w:t>
            </w:r>
          </w:p>
        </w:tc>
        <w:tc>
          <w:tcPr>
            <w:tcW w:w="0" w:type="auto"/>
            <w:tcBorders>
              <w:top w:val="single" w:sz="6" w:space="0" w:color="auto"/>
              <w:left w:val="single" w:sz="6" w:space="0" w:color="auto"/>
              <w:bottom w:val="single" w:sz="6" w:space="0" w:color="auto"/>
              <w:right w:val="single" w:sz="6" w:space="0" w:color="auto"/>
            </w:tcBorders>
            <w:vAlign w:val="center"/>
          </w:tcPr>
          <w:p w14:paraId="5D779AC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w:t>
            </w:r>
          </w:p>
        </w:tc>
        <w:tc>
          <w:tcPr>
            <w:tcW w:w="0" w:type="auto"/>
            <w:tcBorders>
              <w:top w:val="single" w:sz="6" w:space="0" w:color="auto"/>
              <w:left w:val="single" w:sz="6" w:space="0" w:color="auto"/>
              <w:bottom w:val="single" w:sz="6" w:space="0" w:color="auto"/>
              <w:right w:val="single" w:sz="6" w:space="0" w:color="auto"/>
            </w:tcBorders>
            <w:vAlign w:val="center"/>
          </w:tcPr>
          <w:p w14:paraId="507A123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33.3</w:t>
            </w:r>
          </w:p>
        </w:tc>
      </w:tr>
      <w:tr w:rsidR="00E92A07" w:rsidRPr="00AE5D74" w14:paraId="5B00693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47D883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1.2.4.2.9</w:t>
            </w:r>
          </w:p>
        </w:tc>
        <w:tc>
          <w:tcPr>
            <w:tcW w:w="0" w:type="auto"/>
            <w:tcBorders>
              <w:top w:val="single" w:sz="6" w:space="0" w:color="auto"/>
              <w:left w:val="single" w:sz="6" w:space="0" w:color="auto"/>
              <w:bottom w:val="single" w:sz="6" w:space="0" w:color="auto"/>
              <w:right w:val="single" w:sz="6" w:space="0" w:color="auto"/>
            </w:tcBorders>
            <w:vAlign w:val="center"/>
          </w:tcPr>
          <w:p w14:paraId="4EDF2C8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 Mobiliario y Equipo Educacional y Recreativo</w:t>
            </w:r>
          </w:p>
        </w:tc>
        <w:tc>
          <w:tcPr>
            <w:tcW w:w="0" w:type="auto"/>
            <w:tcBorders>
              <w:top w:val="single" w:sz="6" w:space="0" w:color="auto"/>
              <w:left w:val="single" w:sz="6" w:space="0" w:color="auto"/>
              <w:bottom w:val="single" w:sz="6" w:space="0" w:color="auto"/>
              <w:right w:val="single" w:sz="6" w:space="0" w:color="auto"/>
            </w:tcBorders>
            <w:vAlign w:val="center"/>
          </w:tcPr>
          <w:p w14:paraId="62BAFCC5"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3A7FFC5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15787800"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9D1A4D2"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1.2.4.3</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3AACE275"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Equipo e Instrumental Médico y de Laboratorio</w:t>
            </w:r>
          </w:p>
        </w:tc>
      </w:tr>
      <w:tr w:rsidR="00E92A07" w:rsidRPr="00AE5D74" w14:paraId="2DDC89E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9A0552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1.2.4.3.1</w:t>
            </w:r>
          </w:p>
        </w:tc>
        <w:tc>
          <w:tcPr>
            <w:tcW w:w="0" w:type="auto"/>
            <w:tcBorders>
              <w:top w:val="single" w:sz="6" w:space="0" w:color="auto"/>
              <w:left w:val="single" w:sz="6" w:space="0" w:color="auto"/>
              <w:bottom w:val="single" w:sz="6" w:space="0" w:color="auto"/>
              <w:right w:val="single" w:sz="6" w:space="0" w:color="auto"/>
            </w:tcBorders>
            <w:vAlign w:val="center"/>
          </w:tcPr>
          <w:p w14:paraId="26EF285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Médico y de Laboratorio</w:t>
            </w:r>
          </w:p>
        </w:tc>
        <w:tc>
          <w:tcPr>
            <w:tcW w:w="0" w:type="auto"/>
            <w:tcBorders>
              <w:top w:val="single" w:sz="6" w:space="0" w:color="auto"/>
              <w:left w:val="single" w:sz="6" w:space="0" w:color="auto"/>
              <w:bottom w:val="single" w:sz="6" w:space="0" w:color="auto"/>
              <w:right w:val="single" w:sz="6" w:space="0" w:color="auto"/>
            </w:tcBorders>
            <w:vAlign w:val="center"/>
          </w:tcPr>
          <w:p w14:paraId="3FEA3D8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18486F2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656CE4C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0A323E3"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1.2.4.3.2</w:t>
            </w:r>
          </w:p>
        </w:tc>
        <w:tc>
          <w:tcPr>
            <w:tcW w:w="0" w:type="auto"/>
            <w:tcBorders>
              <w:top w:val="single" w:sz="6" w:space="0" w:color="auto"/>
              <w:left w:val="single" w:sz="6" w:space="0" w:color="auto"/>
              <w:bottom w:val="single" w:sz="6" w:space="0" w:color="auto"/>
              <w:right w:val="single" w:sz="6" w:space="0" w:color="auto"/>
            </w:tcBorders>
            <w:vAlign w:val="center"/>
          </w:tcPr>
          <w:p w14:paraId="0DA45B17"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Instrumental Médico y de Laboratorio</w:t>
            </w:r>
          </w:p>
        </w:tc>
        <w:tc>
          <w:tcPr>
            <w:tcW w:w="0" w:type="auto"/>
            <w:tcBorders>
              <w:top w:val="single" w:sz="6" w:space="0" w:color="auto"/>
              <w:left w:val="single" w:sz="6" w:space="0" w:color="auto"/>
              <w:bottom w:val="single" w:sz="6" w:space="0" w:color="auto"/>
              <w:right w:val="single" w:sz="6" w:space="0" w:color="auto"/>
            </w:tcBorders>
            <w:vAlign w:val="center"/>
          </w:tcPr>
          <w:p w14:paraId="7547277E"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45C3039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1CD7101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D90D5D3"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1.2.4.4</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5867AFFB"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Equipo de Transporte</w:t>
            </w:r>
          </w:p>
        </w:tc>
      </w:tr>
      <w:tr w:rsidR="00E92A07" w:rsidRPr="00AE5D74" w14:paraId="3BF39C45"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1912F6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1.2.4.4.1</w:t>
            </w:r>
          </w:p>
        </w:tc>
        <w:tc>
          <w:tcPr>
            <w:tcW w:w="0" w:type="auto"/>
            <w:tcBorders>
              <w:top w:val="single" w:sz="6" w:space="0" w:color="auto"/>
              <w:left w:val="single" w:sz="6" w:space="0" w:color="auto"/>
              <w:bottom w:val="single" w:sz="6" w:space="0" w:color="auto"/>
              <w:right w:val="single" w:sz="6" w:space="0" w:color="auto"/>
            </w:tcBorders>
            <w:vAlign w:val="center"/>
          </w:tcPr>
          <w:p w14:paraId="39D35AB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Automóviles y Equipo Terrestre</w:t>
            </w:r>
          </w:p>
        </w:tc>
        <w:tc>
          <w:tcPr>
            <w:tcW w:w="0" w:type="auto"/>
            <w:tcBorders>
              <w:top w:val="single" w:sz="6" w:space="0" w:color="auto"/>
              <w:left w:val="single" w:sz="6" w:space="0" w:color="auto"/>
              <w:bottom w:val="single" w:sz="6" w:space="0" w:color="auto"/>
              <w:right w:val="single" w:sz="6" w:space="0" w:color="auto"/>
            </w:tcBorders>
            <w:vAlign w:val="center"/>
          </w:tcPr>
          <w:p w14:paraId="7C4C7E2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1D9017F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BF65D55"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BBED87D"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1.2.4.4.2</w:t>
            </w:r>
          </w:p>
        </w:tc>
        <w:tc>
          <w:tcPr>
            <w:tcW w:w="0" w:type="auto"/>
            <w:tcBorders>
              <w:top w:val="single" w:sz="6" w:space="0" w:color="auto"/>
              <w:left w:val="single" w:sz="6" w:space="0" w:color="auto"/>
              <w:bottom w:val="single" w:sz="6" w:space="0" w:color="auto"/>
              <w:right w:val="single" w:sz="6" w:space="0" w:color="auto"/>
            </w:tcBorders>
            <w:vAlign w:val="center"/>
          </w:tcPr>
          <w:p w14:paraId="3383E99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Carrocerías y Remolques</w:t>
            </w:r>
          </w:p>
        </w:tc>
        <w:tc>
          <w:tcPr>
            <w:tcW w:w="0" w:type="auto"/>
            <w:tcBorders>
              <w:top w:val="single" w:sz="6" w:space="0" w:color="auto"/>
              <w:left w:val="single" w:sz="6" w:space="0" w:color="auto"/>
              <w:bottom w:val="single" w:sz="6" w:space="0" w:color="auto"/>
              <w:right w:val="single" w:sz="6" w:space="0" w:color="auto"/>
            </w:tcBorders>
            <w:vAlign w:val="center"/>
          </w:tcPr>
          <w:p w14:paraId="66A4DF7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E1E502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DC9D1E8"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5676C4E"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1.2.4.4.3</w:t>
            </w:r>
          </w:p>
        </w:tc>
        <w:tc>
          <w:tcPr>
            <w:tcW w:w="0" w:type="auto"/>
            <w:tcBorders>
              <w:top w:val="single" w:sz="6" w:space="0" w:color="auto"/>
              <w:left w:val="single" w:sz="6" w:space="0" w:color="auto"/>
              <w:bottom w:val="single" w:sz="6" w:space="0" w:color="auto"/>
              <w:right w:val="single" w:sz="6" w:space="0" w:color="auto"/>
            </w:tcBorders>
            <w:vAlign w:val="center"/>
          </w:tcPr>
          <w:p w14:paraId="2BB2D1C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Aeroespacial</w:t>
            </w:r>
          </w:p>
        </w:tc>
        <w:tc>
          <w:tcPr>
            <w:tcW w:w="0" w:type="auto"/>
            <w:tcBorders>
              <w:top w:val="single" w:sz="6" w:space="0" w:color="auto"/>
              <w:left w:val="single" w:sz="6" w:space="0" w:color="auto"/>
              <w:bottom w:val="single" w:sz="6" w:space="0" w:color="auto"/>
              <w:right w:val="single" w:sz="6" w:space="0" w:color="auto"/>
            </w:tcBorders>
            <w:vAlign w:val="center"/>
          </w:tcPr>
          <w:p w14:paraId="062709F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22B67C4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5993816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52869AA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1.2.4.4.4</w:t>
            </w:r>
          </w:p>
        </w:tc>
        <w:tc>
          <w:tcPr>
            <w:tcW w:w="0" w:type="auto"/>
            <w:tcBorders>
              <w:top w:val="single" w:sz="6" w:space="0" w:color="auto"/>
              <w:left w:val="single" w:sz="6" w:space="0" w:color="auto"/>
              <w:bottom w:val="single" w:sz="6" w:space="0" w:color="auto"/>
              <w:right w:val="single" w:sz="6" w:space="0" w:color="auto"/>
            </w:tcBorders>
            <w:vAlign w:val="center"/>
          </w:tcPr>
          <w:p w14:paraId="10E6FB2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Ferroviario</w:t>
            </w:r>
          </w:p>
        </w:tc>
        <w:tc>
          <w:tcPr>
            <w:tcW w:w="0" w:type="auto"/>
            <w:tcBorders>
              <w:top w:val="single" w:sz="6" w:space="0" w:color="auto"/>
              <w:left w:val="single" w:sz="6" w:space="0" w:color="auto"/>
              <w:bottom w:val="single" w:sz="6" w:space="0" w:color="auto"/>
              <w:right w:val="single" w:sz="6" w:space="0" w:color="auto"/>
            </w:tcBorders>
            <w:vAlign w:val="center"/>
          </w:tcPr>
          <w:p w14:paraId="083E4A9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8C0052D"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13BA013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0AD79E57"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1.2.4.4.5</w:t>
            </w:r>
          </w:p>
        </w:tc>
        <w:tc>
          <w:tcPr>
            <w:tcW w:w="0" w:type="auto"/>
            <w:tcBorders>
              <w:top w:val="single" w:sz="6" w:space="0" w:color="auto"/>
              <w:left w:val="single" w:sz="6" w:space="0" w:color="auto"/>
              <w:bottom w:val="single" w:sz="6" w:space="0" w:color="auto"/>
              <w:right w:val="single" w:sz="6" w:space="0" w:color="auto"/>
            </w:tcBorders>
            <w:vAlign w:val="center"/>
          </w:tcPr>
          <w:p w14:paraId="0CE22E40"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Embarcaciones</w:t>
            </w:r>
          </w:p>
        </w:tc>
        <w:tc>
          <w:tcPr>
            <w:tcW w:w="0" w:type="auto"/>
            <w:tcBorders>
              <w:top w:val="single" w:sz="6" w:space="0" w:color="auto"/>
              <w:left w:val="single" w:sz="6" w:space="0" w:color="auto"/>
              <w:bottom w:val="single" w:sz="6" w:space="0" w:color="auto"/>
              <w:right w:val="single" w:sz="6" w:space="0" w:color="auto"/>
            </w:tcBorders>
            <w:vAlign w:val="center"/>
          </w:tcPr>
          <w:p w14:paraId="5C14FB08"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2BEF3B1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13B4C8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1CDBFD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1.2.4.4.9</w:t>
            </w:r>
          </w:p>
        </w:tc>
        <w:tc>
          <w:tcPr>
            <w:tcW w:w="0" w:type="auto"/>
            <w:tcBorders>
              <w:top w:val="single" w:sz="6" w:space="0" w:color="auto"/>
              <w:left w:val="single" w:sz="6" w:space="0" w:color="auto"/>
              <w:bottom w:val="single" w:sz="6" w:space="0" w:color="auto"/>
              <w:right w:val="single" w:sz="6" w:space="0" w:color="auto"/>
            </w:tcBorders>
            <w:vAlign w:val="center"/>
          </w:tcPr>
          <w:p w14:paraId="2D44CC8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Equipos de Transporte</w:t>
            </w:r>
          </w:p>
        </w:tc>
        <w:tc>
          <w:tcPr>
            <w:tcW w:w="0" w:type="auto"/>
            <w:tcBorders>
              <w:top w:val="single" w:sz="6" w:space="0" w:color="auto"/>
              <w:left w:val="single" w:sz="6" w:space="0" w:color="auto"/>
              <w:bottom w:val="single" w:sz="6" w:space="0" w:color="auto"/>
              <w:right w:val="single" w:sz="6" w:space="0" w:color="auto"/>
            </w:tcBorders>
            <w:vAlign w:val="center"/>
          </w:tcPr>
          <w:p w14:paraId="43665C50"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48F02EA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7C876FA"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AF2F0C5"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1.2.4.5</w:t>
            </w:r>
          </w:p>
        </w:tc>
        <w:tc>
          <w:tcPr>
            <w:tcW w:w="0" w:type="auto"/>
            <w:tcBorders>
              <w:top w:val="single" w:sz="6" w:space="0" w:color="auto"/>
              <w:left w:val="single" w:sz="6" w:space="0" w:color="auto"/>
              <w:bottom w:val="single" w:sz="6" w:space="0" w:color="auto"/>
              <w:right w:val="single" w:sz="6" w:space="0" w:color="auto"/>
            </w:tcBorders>
            <w:vAlign w:val="center"/>
          </w:tcPr>
          <w:p w14:paraId="750B6B5D"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Equipo de Defensa y Seguridad</w:t>
            </w:r>
            <w:r w:rsidRPr="00AE5D74">
              <w:rPr>
                <w:rStyle w:val="Refdenotaalpie"/>
                <w:sz w:val="16"/>
                <w:szCs w:val="16"/>
                <w:lang w:val="es-MX"/>
              </w:rPr>
              <w:footnoteReference w:customMarkFollows="1" w:id="1"/>
              <w:t>1</w:t>
            </w:r>
          </w:p>
        </w:tc>
        <w:tc>
          <w:tcPr>
            <w:tcW w:w="0" w:type="auto"/>
            <w:tcBorders>
              <w:top w:val="single" w:sz="6" w:space="0" w:color="auto"/>
              <w:left w:val="single" w:sz="6" w:space="0" w:color="auto"/>
              <w:bottom w:val="single" w:sz="6" w:space="0" w:color="auto"/>
              <w:right w:val="single" w:sz="6" w:space="0" w:color="auto"/>
            </w:tcBorders>
            <w:vAlign w:val="center"/>
          </w:tcPr>
          <w:p w14:paraId="5222B8A8"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w:t>
            </w:r>
          </w:p>
        </w:tc>
        <w:tc>
          <w:tcPr>
            <w:tcW w:w="0" w:type="auto"/>
            <w:tcBorders>
              <w:top w:val="single" w:sz="6" w:space="0" w:color="auto"/>
              <w:left w:val="single" w:sz="6" w:space="0" w:color="auto"/>
              <w:bottom w:val="single" w:sz="6" w:space="0" w:color="auto"/>
              <w:right w:val="single" w:sz="6" w:space="0" w:color="auto"/>
            </w:tcBorders>
            <w:vAlign w:val="center"/>
          </w:tcPr>
          <w:p w14:paraId="1912F83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w:t>
            </w:r>
          </w:p>
        </w:tc>
      </w:tr>
      <w:tr w:rsidR="00E92A07" w:rsidRPr="00AE5D74" w14:paraId="2424567B"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088FC02"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1.2.4.6</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1238B27E"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Maquinaria, Otros Equipos y Herramientas</w:t>
            </w:r>
          </w:p>
        </w:tc>
      </w:tr>
      <w:tr w:rsidR="00E92A07" w:rsidRPr="00AE5D74" w14:paraId="5AB84811"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211663D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lastRenderedPageBreak/>
              <w:t>1.2.4.6.1</w:t>
            </w:r>
          </w:p>
        </w:tc>
        <w:tc>
          <w:tcPr>
            <w:tcW w:w="0" w:type="auto"/>
            <w:tcBorders>
              <w:top w:val="single" w:sz="6" w:space="0" w:color="auto"/>
              <w:left w:val="single" w:sz="6" w:space="0" w:color="auto"/>
              <w:bottom w:val="single" w:sz="6" w:space="0" w:color="auto"/>
              <w:right w:val="single" w:sz="6" w:space="0" w:color="auto"/>
            </w:tcBorders>
            <w:vAlign w:val="center"/>
          </w:tcPr>
          <w:p w14:paraId="7300B03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Maquinaria y Equipo Agropecuario</w:t>
            </w:r>
          </w:p>
        </w:tc>
        <w:tc>
          <w:tcPr>
            <w:tcW w:w="0" w:type="auto"/>
            <w:tcBorders>
              <w:top w:val="single" w:sz="6" w:space="0" w:color="auto"/>
              <w:left w:val="single" w:sz="6" w:space="0" w:color="auto"/>
              <w:bottom w:val="single" w:sz="6" w:space="0" w:color="auto"/>
              <w:right w:val="single" w:sz="6" w:space="0" w:color="auto"/>
            </w:tcBorders>
            <w:vAlign w:val="center"/>
          </w:tcPr>
          <w:p w14:paraId="7C7596B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6237E7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1C488735"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AB19907"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1.2.4.6.2</w:t>
            </w:r>
          </w:p>
        </w:tc>
        <w:tc>
          <w:tcPr>
            <w:tcW w:w="0" w:type="auto"/>
            <w:tcBorders>
              <w:top w:val="single" w:sz="6" w:space="0" w:color="auto"/>
              <w:left w:val="single" w:sz="6" w:space="0" w:color="auto"/>
              <w:bottom w:val="single" w:sz="6" w:space="0" w:color="auto"/>
              <w:right w:val="single" w:sz="6" w:space="0" w:color="auto"/>
            </w:tcBorders>
            <w:vAlign w:val="center"/>
          </w:tcPr>
          <w:p w14:paraId="3A488E1D"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Maquinaria y Equipo Industrial </w:t>
            </w:r>
          </w:p>
        </w:tc>
        <w:tc>
          <w:tcPr>
            <w:tcW w:w="0" w:type="auto"/>
            <w:tcBorders>
              <w:top w:val="single" w:sz="6" w:space="0" w:color="auto"/>
              <w:left w:val="single" w:sz="6" w:space="0" w:color="auto"/>
              <w:bottom w:val="single" w:sz="6" w:space="0" w:color="auto"/>
              <w:right w:val="single" w:sz="6" w:space="0" w:color="auto"/>
            </w:tcBorders>
            <w:vAlign w:val="center"/>
          </w:tcPr>
          <w:p w14:paraId="0C80CFF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4B62F7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B88566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2577C9F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1.2.4.6.3</w:t>
            </w:r>
          </w:p>
        </w:tc>
        <w:tc>
          <w:tcPr>
            <w:tcW w:w="0" w:type="auto"/>
            <w:tcBorders>
              <w:top w:val="single" w:sz="6" w:space="0" w:color="auto"/>
              <w:left w:val="single" w:sz="6" w:space="0" w:color="auto"/>
              <w:bottom w:val="single" w:sz="6" w:space="0" w:color="auto"/>
              <w:right w:val="single" w:sz="6" w:space="0" w:color="auto"/>
            </w:tcBorders>
            <w:vAlign w:val="center"/>
          </w:tcPr>
          <w:p w14:paraId="7F8B7D5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Maquinaria y Equipo de Construcción</w:t>
            </w:r>
          </w:p>
        </w:tc>
        <w:tc>
          <w:tcPr>
            <w:tcW w:w="0" w:type="auto"/>
            <w:tcBorders>
              <w:top w:val="single" w:sz="6" w:space="0" w:color="auto"/>
              <w:left w:val="single" w:sz="6" w:space="0" w:color="auto"/>
              <w:bottom w:val="single" w:sz="6" w:space="0" w:color="auto"/>
              <w:right w:val="single" w:sz="6" w:space="0" w:color="auto"/>
            </w:tcBorders>
            <w:vAlign w:val="center"/>
          </w:tcPr>
          <w:p w14:paraId="25545B6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3044694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07C5798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866DC4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1.2.4.6.4</w:t>
            </w:r>
          </w:p>
        </w:tc>
        <w:tc>
          <w:tcPr>
            <w:tcW w:w="0" w:type="auto"/>
            <w:tcBorders>
              <w:top w:val="single" w:sz="6" w:space="0" w:color="auto"/>
              <w:left w:val="single" w:sz="6" w:space="0" w:color="auto"/>
              <w:bottom w:val="single" w:sz="6" w:space="0" w:color="auto"/>
              <w:right w:val="single" w:sz="6" w:space="0" w:color="auto"/>
            </w:tcBorders>
            <w:vAlign w:val="center"/>
          </w:tcPr>
          <w:p w14:paraId="2D1D27C6"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Sistemas de Aire Acondicionado, Calefacción y de Refrigeración Industrial y Comercial</w:t>
            </w:r>
          </w:p>
        </w:tc>
        <w:tc>
          <w:tcPr>
            <w:tcW w:w="0" w:type="auto"/>
            <w:tcBorders>
              <w:top w:val="single" w:sz="6" w:space="0" w:color="auto"/>
              <w:left w:val="single" w:sz="6" w:space="0" w:color="auto"/>
              <w:bottom w:val="single" w:sz="6" w:space="0" w:color="auto"/>
              <w:right w:val="single" w:sz="6" w:space="0" w:color="auto"/>
            </w:tcBorders>
            <w:vAlign w:val="center"/>
          </w:tcPr>
          <w:p w14:paraId="528B8F3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F01812D"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F03DB04"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DD43C9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1.2.4.6.5</w:t>
            </w:r>
          </w:p>
        </w:tc>
        <w:tc>
          <w:tcPr>
            <w:tcW w:w="0" w:type="auto"/>
            <w:tcBorders>
              <w:top w:val="single" w:sz="6" w:space="0" w:color="auto"/>
              <w:left w:val="single" w:sz="6" w:space="0" w:color="auto"/>
              <w:bottom w:val="single" w:sz="6" w:space="0" w:color="auto"/>
              <w:right w:val="single" w:sz="6" w:space="0" w:color="auto"/>
            </w:tcBorders>
            <w:vAlign w:val="center"/>
          </w:tcPr>
          <w:p w14:paraId="1225FD3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Equipo de Comunicación y Telecomunicación</w:t>
            </w:r>
          </w:p>
        </w:tc>
        <w:tc>
          <w:tcPr>
            <w:tcW w:w="0" w:type="auto"/>
            <w:tcBorders>
              <w:top w:val="single" w:sz="6" w:space="0" w:color="auto"/>
              <w:left w:val="single" w:sz="6" w:space="0" w:color="auto"/>
              <w:bottom w:val="single" w:sz="6" w:space="0" w:color="auto"/>
              <w:right w:val="single" w:sz="6" w:space="0" w:color="auto"/>
            </w:tcBorders>
            <w:vAlign w:val="center"/>
          </w:tcPr>
          <w:p w14:paraId="5670314C"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2920164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40FF15E1"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61F602E4"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1.2.4.6.6</w:t>
            </w:r>
          </w:p>
        </w:tc>
        <w:tc>
          <w:tcPr>
            <w:tcW w:w="0" w:type="auto"/>
            <w:tcBorders>
              <w:top w:val="single" w:sz="6" w:space="0" w:color="auto"/>
              <w:left w:val="single" w:sz="6" w:space="0" w:color="auto"/>
              <w:bottom w:val="single" w:sz="6" w:space="0" w:color="auto"/>
              <w:right w:val="single" w:sz="6" w:space="0" w:color="auto"/>
            </w:tcBorders>
            <w:vAlign w:val="center"/>
          </w:tcPr>
          <w:p w14:paraId="35D9C7E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Equipos de Generación Eléctrica, Aparatos y Accesorios Eléctricos </w:t>
            </w:r>
          </w:p>
        </w:tc>
        <w:tc>
          <w:tcPr>
            <w:tcW w:w="0" w:type="auto"/>
            <w:tcBorders>
              <w:top w:val="single" w:sz="6" w:space="0" w:color="auto"/>
              <w:left w:val="single" w:sz="6" w:space="0" w:color="auto"/>
              <w:bottom w:val="single" w:sz="6" w:space="0" w:color="auto"/>
              <w:right w:val="single" w:sz="6" w:space="0" w:color="auto"/>
            </w:tcBorders>
            <w:vAlign w:val="center"/>
          </w:tcPr>
          <w:p w14:paraId="7ED607E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73F960AF"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3E95165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4F73FC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1.2.4.6.7</w:t>
            </w:r>
          </w:p>
        </w:tc>
        <w:tc>
          <w:tcPr>
            <w:tcW w:w="0" w:type="auto"/>
            <w:tcBorders>
              <w:top w:val="single" w:sz="6" w:space="0" w:color="auto"/>
              <w:left w:val="single" w:sz="6" w:space="0" w:color="auto"/>
              <w:bottom w:val="single" w:sz="6" w:space="0" w:color="auto"/>
              <w:right w:val="single" w:sz="6" w:space="0" w:color="auto"/>
            </w:tcBorders>
            <w:vAlign w:val="center"/>
          </w:tcPr>
          <w:p w14:paraId="6C5612A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Herramientas y Máquinas-Herramienta </w:t>
            </w:r>
          </w:p>
        </w:tc>
        <w:tc>
          <w:tcPr>
            <w:tcW w:w="0" w:type="auto"/>
            <w:tcBorders>
              <w:top w:val="single" w:sz="6" w:space="0" w:color="auto"/>
              <w:left w:val="single" w:sz="6" w:space="0" w:color="auto"/>
              <w:bottom w:val="single" w:sz="6" w:space="0" w:color="auto"/>
              <w:right w:val="single" w:sz="6" w:space="0" w:color="auto"/>
            </w:tcBorders>
            <w:vAlign w:val="center"/>
          </w:tcPr>
          <w:p w14:paraId="3D1753D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42F7FC41"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3EF40EB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7886E171"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1.2.4.6.9</w:t>
            </w:r>
          </w:p>
        </w:tc>
        <w:tc>
          <w:tcPr>
            <w:tcW w:w="0" w:type="auto"/>
            <w:tcBorders>
              <w:top w:val="single" w:sz="6" w:space="0" w:color="auto"/>
              <w:left w:val="single" w:sz="6" w:space="0" w:color="auto"/>
              <w:bottom w:val="single" w:sz="6" w:space="0" w:color="auto"/>
              <w:right w:val="single" w:sz="6" w:space="0" w:color="auto"/>
            </w:tcBorders>
            <w:vAlign w:val="center"/>
          </w:tcPr>
          <w:p w14:paraId="6983A41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Equipos</w:t>
            </w:r>
          </w:p>
        </w:tc>
        <w:tc>
          <w:tcPr>
            <w:tcW w:w="0" w:type="auto"/>
            <w:tcBorders>
              <w:top w:val="single" w:sz="6" w:space="0" w:color="auto"/>
              <w:left w:val="single" w:sz="6" w:space="0" w:color="auto"/>
              <w:bottom w:val="single" w:sz="6" w:space="0" w:color="auto"/>
              <w:right w:val="single" w:sz="6" w:space="0" w:color="auto"/>
            </w:tcBorders>
            <w:vAlign w:val="center"/>
          </w:tcPr>
          <w:p w14:paraId="7A3AB98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c>
          <w:tcPr>
            <w:tcW w:w="0" w:type="auto"/>
            <w:tcBorders>
              <w:top w:val="single" w:sz="6" w:space="0" w:color="auto"/>
              <w:left w:val="single" w:sz="6" w:space="0" w:color="auto"/>
              <w:bottom w:val="single" w:sz="6" w:space="0" w:color="auto"/>
              <w:right w:val="single" w:sz="6" w:space="0" w:color="auto"/>
            </w:tcBorders>
            <w:vAlign w:val="center"/>
          </w:tcPr>
          <w:p w14:paraId="39EC729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10</w:t>
            </w:r>
          </w:p>
        </w:tc>
      </w:tr>
      <w:tr w:rsidR="00E92A07" w:rsidRPr="00AE5D74" w14:paraId="6EF7FFF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3E4C3B1" w14:textId="77777777" w:rsidR="00E92A07" w:rsidRPr="00AE5D74" w:rsidRDefault="00E92A07" w:rsidP="00D3157F">
            <w:pPr>
              <w:pStyle w:val="Texto"/>
              <w:spacing w:after="0" w:line="276" w:lineRule="auto"/>
              <w:ind w:firstLine="0"/>
              <w:rPr>
                <w:b/>
                <w:sz w:val="16"/>
                <w:szCs w:val="16"/>
                <w:lang w:val="es-MX"/>
              </w:rPr>
            </w:pPr>
            <w:r w:rsidRPr="00AE5D74">
              <w:rPr>
                <w:b/>
                <w:sz w:val="16"/>
                <w:szCs w:val="16"/>
                <w:lang w:val="es-MX"/>
              </w:rPr>
              <w:t>1.2.4.8</w:t>
            </w:r>
          </w:p>
        </w:tc>
        <w:tc>
          <w:tcPr>
            <w:tcW w:w="0" w:type="auto"/>
            <w:gridSpan w:val="3"/>
            <w:tcBorders>
              <w:top w:val="single" w:sz="6" w:space="0" w:color="auto"/>
              <w:left w:val="single" w:sz="6" w:space="0" w:color="auto"/>
              <w:bottom w:val="single" w:sz="6" w:space="0" w:color="auto"/>
              <w:right w:val="single" w:sz="6" w:space="0" w:color="auto"/>
            </w:tcBorders>
            <w:vAlign w:val="center"/>
          </w:tcPr>
          <w:p w14:paraId="6A342EE5" w14:textId="77777777" w:rsidR="00E92A07" w:rsidRPr="00AE5D74" w:rsidRDefault="00E92A07" w:rsidP="00D3157F">
            <w:pPr>
              <w:pStyle w:val="Texto"/>
              <w:spacing w:after="0" w:line="276" w:lineRule="auto"/>
              <w:ind w:firstLine="0"/>
              <w:rPr>
                <w:sz w:val="16"/>
                <w:szCs w:val="16"/>
                <w:lang w:val="es-MX"/>
              </w:rPr>
            </w:pPr>
            <w:r w:rsidRPr="00AE5D74">
              <w:rPr>
                <w:b/>
                <w:sz w:val="16"/>
                <w:szCs w:val="16"/>
                <w:lang w:val="es-MX"/>
              </w:rPr>
              <w:t>Activos Biológicos</w:t>
            </w:r>
          </w:p>
        </w:tc>
      </w:tr>
      <w:tr w:rsidR="00E92A07" w:rsidRPr="00AE5D74" w14:paraId="6DD529B6"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B23EC2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1.2.4.8.1</w:t>
            </w:r>
          </w:p>
        </w:tc>
        <w:tc>
          <w:tcPr>
            <w:tcW w:w="0" w:type="auto"/>
            <w:tcBorders>
              <w:top w:val="single" w:sz="6" w:space="0" w:color="auto"/>
              <w:left w:val="single" w:sz="6" w:space="0" w:color="auto"/>
              <w:bottom w:val="single" w:sz="6" w:space="0" w:color="auto"/>
              <w:right w:val="single" w:sz="6" w:space="0" w:color="auto"/>
            </w:tcBorders>
            <w:vAlign w:val="center"/>
          </w:tcPr>
          <w:p w14:paraId="6C27F91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Bovinos</w:t>
            </w:r>
          </w:p>
        </w:tc>
        <w:tc>
          <w:tcPr>
            <w:tcW w:w="0" w:type="auto"/>
            <w:tcBorders>
              <w:top w:val="single" w:sz="6" w:space="0" w:color="auto"/>
              <w:left w:val="single" w:sz="6" w:space="0" w:color="auto"/>
              <w:bottom w:val="single" w:sz="6" w:space="0" w:color="auto"/>
              <w:right w:val="single" w:sz="6" w:space="0" w:color="auto"/>
            </w:tcBorders>
            <w:vAlign w:val="center"/>
          </w:tcPr>
          <w:p w14:paraId="548B245E"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78FF1BA9"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5C942BB3"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25AE2D1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1.2.4.8.2</w:t>
            </w:r>
          </w:p>
        </w:tc>
        <w:tc>
          <w:tcPr>
            <w:tcW w:w="0" w:type="auto"/>
            <w:tcBorders>
              <w:top w:val="single" w:sz="6" w:space="0" w:color="auto"/>
              <w:left w:val="single" w:sz="6" w:space="0" w:color="auto"/>
              <w:bottom w:val="single" w:sz="6" w:space="0" w:color="auto"/>
              <w:right w:val="single" w:sz="6" w:space="0" w:color="auto"/>
            </w:tcBorders>
            <w:vAlign w:val="center"/>
          </w:tcPr>
          <w:p w14:paraId="2605B76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Porcinos</w:t>
            </w:r>
          </w:p>
        </w:tc>
        <w:tc>
          <w:tcPr>
            <w:tcW w:w="0" w:type="auto"/>
            <w:tcBorders>
              <w:top w:val="single" w:sz="6" w:space="0" w:color="auto"/>
              <w:left w:val="single" w:sz="6" w:space="0" w:color="auto"/>
              <w:bottom w:val="single" w:sz="6" w:space="0" w:color="auto"/>
              <w:right w:val="single" w:sz="6" w:space="0" w:color="auto"/>
            </w:tcBorders>
            <w:vAlign w:val="center"/>
          </w:tcPr>
          <w:p w14:paraId="445AE781"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6E7012F5"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EE03CED"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B5D650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1.2.4.8.3</w:t>
            </w:r>
          </w:p>
        </w:tc>
        <w:tc>
          <w:tcPr>
            <w:tcW w:w="0" w:type="auto"/>
            <w:tcBorders>
              <w:top w:val="single" w:sz="6" w:space="0" w:color="auto"/>
              <w:left w:val="single" w:sz="6" w:space="0" w:color="auto"/>
              <w:bottom w:val="single" w:sz="6" w:space="0" w:color="auto"/>
              <w:right w:val="single" w:sz="6" w:space="0" w:color="auto"/>
            </w:tcBorders>
            <w:vAlign w:val="center"/>
          </w:tcPr>
          <w:p w14:paraId="08FA29D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Aves</w:t>
            </w:r>
          </w:p>
        </w:tc>
        <w:tc>
          <w:tcPr>
            <w:tcW w:w="0" w:type="auto"/>
            <w:tcBorders>
              <w:top w:val="single" w:sz="6" w:space="0" w:color="auto"/>
              <w:left w:val="single" w:sz="6" w:space="0" w:color="auto"/>
              <w:bottom w:val="single" w:sz="6" w:space="0" w:color="auto"/>
              <w:right w:val="single" w:sz="6" w:space="0" w:color="auto"/>
            </w:tcBorders>
            <w:vAlign w:val="center"/>
          </w:tcPr>
          <w:p w14:paraId="0024FF7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26686B11"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2FE016A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B8E187A"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1.2.4.8.4</w:t>
            </w:r>
          </w:p>
        </w:tc>
        <w:tc>
          <w:tcPr>
            <w:tcW w:w="0" w:type="auto"/>
            <w:tcBorders>
              <w:top w:val="single" w:sz="6" w:space="0" w:color="auto"/>
              <w:left w:val="single" w:sz="6" w:space="0" w:color="auto"/>
              <w:bottom w:val="single" w:sz="6" w:space="0" w:color="auto"/>
              <w:right w:val="single" w:sz="6" w:space="0" w:color="auto"/>
            </w:tcBorders>
            <w:vAlign w:val="center"/>
          </w:tcPr>
          <w:p w14:paraId="254DEBF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Ovinos y Caprinos</w:t>
            </w:r>
          </w:p>
        </w:tc>
        <w:tc>
          <w:tcPr>
            <w:tcW w:w="0" w:type="auto"/>
            <w:tcBorders>
              <w:top w:val="single" w:sz="6" w:space="0" w:color="auto"/>
              <w:left w:val="single" w:sz="6" w:space="0" w:color="auto"/>
              <w:bottom w:val="single" w:sz="6" w:space="0" w:color="auto"/>
              <w:right w:val="single" w:sz="6" w:space="0" w:color="auto"/>
            </w:tcBorders>
            <w:vAlign w:val="center"/>
          </w:tcPr>
          <w:p w14:paraId="396349CA"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31128E0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9B23419"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2D222FE"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1.2.4.8.5</w:t>
            </w:r>
          </w:p>
        </w:tc>
        <w:tc>
          <w:tcPr>
            <w:tcW w:w="0" w:type="auto"/>
            <w:tcBorders>
              <w:top w:val="single" w:sz="6" w:space="0" w:color="auto"/>
              <w:left w:val="single" w:sz="6" w:space="0" w:color="auto"/>
              <w:bottom w:val="single" w:sz="6" w:space="0" w:color="auto"/>
              <w:right w:val="single" w:sz="6" w:space="0" w:color="auto"/>
            </w:tcBorders>
            <w:vAlign w:val="center"/>
          </w:tcPr>
          <w:p w14:paraId="12953CB3"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Peces y Acuicultura</w:t>
            </w:r>
          </w:p>
        </w:tc>
        <w:tc>
          <w:tcPr>
            <w:tcW w:w="0" w:type="auto"/>
            <w:tcBorders>
              <w:top w:val="single" w:sz="6" w:space="0" w:color="auto"/>
              <w:left w:val="single" w:sz="6" w:space="0" w:color="auto"/>
              <w:bottom w:val="single" w:sz="6" w:space="0" w:color="auto"/>
              <w:right w:val="single" w:sz="6" w:space="0" w:color="auto"/>
            </w:tcBorders>
            <w:vAlign w:val="center"/>
          </w:tcPr>
          <w:p w14:paraId="02464B0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DB87D7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476D7AF6"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48562D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1.2.4.8.6</w:t>
            </w:r>
          </w:p>
        </w:tc>
        <w:tc>
          <w:tcPr>
            <w:tcW w:w="0" w:type="auto"/>
            <w:tcBorders>
              <w:top w:val="single" w:sz="6" w:space="0" w:color="auto"/>
              <w:left w:val="single" w:sz="6" w:space="0" w:color="auto"/>
              <w:bottom w:val="single" w:sz="6" w:space="0" w:color="auto"/>
              <w:right w:val="single" w:sz="6" w:space="0" w:color="auto"/>
            </w:tcBorders>
            <w:vAlign w:val="center"/>
          </w:tcPr>
          <w:p w14:paraId="5C2DE86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Equinos</w:t>
            </w:r>
          </w:p>
        </w:tc>
        <w:tc>
          <w:tcPr>
            <w:tcW w:w="0" w:type="auto"/>
            <w:tcBorders>
              <w:top w:val="single" w:sz="6" w:space="0" w:color="auto"/>
              <w:left w:val="single" w:sz="6" w:space="0" w:color="auto"/>
              <w:bottom w:val="single" w:sz="6" w:space="0" w:color="auto"/>
              <w:right w:val="single" w:sz="6" w:space="0" w:color="auto"/>
            </w:tcBorders>
            <w:vAlign w:val="center"/>
          </w:tcPr>
          <w:p w14:paraId="6839EC38"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112805A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51D27E8B"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4E12F80C"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1.2.4.8.7</w:t>
            </w:r>
          </w:p>
        </w:tc>
        <w:tc>
          <w:tcPr>
            <w:tcW w:w="0" w:type="auto"/>
            <w:tcBorders>
              <w:top w:val="single" w:sz="6" w:space="0" w:color="auto"/>
              <w:left w:val="single" w:sz="6" w:space="0" w:color="auto"/>
              <w:bottom w:val="single" w:sz="6" w:space="0" w:color="auto"/>
              <w:right w:val="single" w:sz="6" w:space="0" w:color="auto"/>
            </w:tcBorders>
            <w:vAlign w:val="center"/>
          </w:tcPr>
          <w:p w14:paraId="48C2C58B"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Especies Menores y de Zoológico</w:t>
            </w:r>
          </w:p>
        </w:tc>
        <w:tc>
          <w:tcPr>
            <w:tcW w:w="0" w:type="auto"/>
            <w:tcBorders>
              <w:top w:val="single" w:sz="6" w:space="0" w:color="auto"/>
              <w:left w:val="single" w:sz="6" w:space="0" w:color="auto"/>
              <w:bottom w:val="single" w:sz="6" w:space="0" w:color="auto"/>
              <w:right w:val="single" w:sz="6" w:space="0" w:color="auto"/>
            </w:tcBorders>
            <w:vAlign w:val="center"/>
          </w:tcPr>
          <w:p w14:paraId="73212F86"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5B291333"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69B0A597"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134D6D5F"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 xml:space="preserve">1.2.4.8.8 </w:t>
            </w:r>
          </w:p>
        </w:tc>
        <w:tc>
          <w:tcPr>
            <w:tcW w:w="0" w:type="auto"/>
            <w:tcBorders>
              <w:top w:val="single" w:sz="6" w:space="0" w:color="auto"/>
              <w:left w:val="single" w:sz="6" w:space="0" w:color="auto"/>
              <w:bottom w:val="single" w:sz="6" w:space="0" w:color="auto"/>
              <w:right w:val="single" w:sz="6" w:space="0" w:color="auto"/>
            </w:tcBorders>
            <w:vAlign w:val="center"/>
          </w:tcPr>
          <w:p w14:paraId="1C6984F2"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Árboles y Plantas</w:t>
            </w:r>
          </w:p>
        </w:tc>
        <w:tc>
          <w:tcPr>
            <w:tcW w:w="0" w:type="auto"/>
            <w:tcBorders>
              <w:top w:val="single" w:sz="6" w:space="0" w:color="auto"/>
              <w:left w:val="single" w:sz="6" w:space="0" w:color="auto"/>
              <w:bottom w:val="single" w:sz="6" w:space="0" w:color="auto"/>
              <w:right w:val="single" w:sz="6" w:space="0" w:color="auto"/>
            </w:tcBorders>
            <w:vAlign w:val="center"/>
          </w:tcPr>
          <w:p w14:paraId="171DEA92"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71BC8E6B"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r w:rsidR="00E92A07" w:rsidRPr="00AE5D74" w14:paraId="049D9932" w14:textId="77777777" w:rsidTr="00D3157F">
        <w:trPr>
          <w:trHeight w:val="20"/>
          <w:jc w:val="center"/>
        </w:trPr>
        <w:tc>
          <w:tcPr>
            <w:tcW w:w="0" w:type="auto"/>
            <w:tcBorders>
              <w:top w:val="single" w:sz="6" w:space="0" w:color="auto"/>
              <w:left w:val="single" w:sz="6" w:space="0" w:color="auto"/>
              <w:bottom w:val="single" w:sz="6" w:space="0" w:color="auto"/>
              <w:right w:val="single" w:sz="6" w:space="0" w:color="auto"/>
            </w:tcBorders>
            <w:vAlign w:val="center"/>
          </w:tcPr>
          <w:p w14:paraId="38CD8279"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1.2.4.8.9</w:t>
            </w:r>
          </w:p>
        </w:tc>
        <w:tc>
          <w:tcPr>
            <w:tcW w:w="0" w:type="auto"/>
            <w:tcBorders>
              <w:top w:val="single" w:sz="6" w:space="0" w:color="auto"/>
              <w:left w:val="single" w:sz="6" w:space="0" w:color="auto"/>
              <w:bottom w:val="single" w:sz="6" w:space="0" w:color="auto"/>
              <w:right w:val="single" w:sz="6" w:space="0" w:color="auto"/>
            </w:tcBorders>
            <w:vAlign w:val="center"/>
          </w:tcPr>
          <w:p w14:paraId="3F133605" w14:textId="77777777" w:rsidR="00E92A07" w:rsidRPr="00AE5D74" w:rsidRDefault="00E92A07" w:rsidP="00D3157F">
            <w:pPr>
              <w:pStyle w:val="Texto"/>
              <w:spacing w:after="0" w:line="276" w:lineRule="auto"/>
              <w:ind w:firstLine="0"/>
              <w:rPr>
                <w:sz w:val="16"/>
                <w:szCs w:val="16"/>
                <w:lang w:val="es-MX"/>
              </w:rPr>
            </w:pPr>
            <w:r w:rsidRPr="00AE5D74">
              <w:rPr>
                <w:sz w:val="16"/>
                <w:szCs w:val="16"/>
                <w:lang w:val="es-MX"/>
              </w:rPr>
              <w:t>Otros Activos Biológicos</w:t>
            </w:r>
          </w:p>
        </w:tc>
        <w:tc>
          <w:tcPr>
            <w:tcW w:w="0" w:type="auto"/>
            <w:tcBorders>
              <w:top w:val="single" w:sz="6" w:space="0" w:color="auto"/>
              <w:left w:val="single" w:sz="6" w:space="0" w:color="auto"/>
              <w:bottom w:val="single" w:sz="6" w:space="0" w:color="auto"/>
              <w:right w:val="single" w:sz="6" w:space="0" w:color="auto"/>
            </w:tcBorders>
            <w:vAlign w:val="center"/>
          </w:tcPr>
          <w:p w14:paraId="5F0C4464"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5</w:t>
            </w:r>
          </w:p>
        </w:tc>
        <w:tc>
          <w:tcPr>
            <w:tcW w:w="0" w:type="auto"/>
            <w:tcBorders>
              <w:top w:val="single" w:sz="6" w:space="0" w:color="auto"/>
              <w:left w:val="single" w:sz="6" w:space="0" w:color="auto"/>
              <w:bottom w:val="single" w:sz="6" w:space="0" w:color="auto"/>
              <w:right w:val="single" w:sz="6" w:space="0" w:color="auto"/>
            </w:tcBorders>
            <w:vAlign w:val="center"/>
          </w:tcPr>
          <w:p w14:paraId="74A8A3B7" w14:textId="77777777" w:rsidR="00E92A07" w:rsidRPr="00AE5D74" w:rsidRDefault="00E92A07" w:rsidP="00D3157F">
            <w:pPr>
              <w:pStyle w:val="Texto"/>
              <w:spacing w:after="0" w:line="276" w:lineRule="auto"/>
              <w:ind w:firstLine="0"/>
              <w:jc w:val="center"/>
              <w:rPr>
                <w:sz w:val="16"/>
                <w:szCs w:val="16"/>
                <w:lang w:val="es-MX"/>
              </w:rPr>
            </w:pPr>
            <w:r w:rsidRPr="00AE5D74">
              <w:rPr>
                <w:sz w:val="16"/>
                <w:szCs w:val="16"/>
                <w:lang w:val="es-MX"/>
              </w:rPr>
              <w:t>20</w:t>
            </w:r>
          </w:p>
        </w:tc>
      </w:tr>
    </w:tbl>
    <w:p w14:paraId="2D0AD46E" w14:textId="77777777" w:rsidR="00E92A07" w:rsidRPr="00745572" w:rsidRDefault="00E92A07" w:rsidP="00E92A07">
      <w:pPr>
        <w:spacing w:after="0"/>
        <w:contextualSpacing/>
        <w:jc w:val="both"/>
        <w:rPr>
          <w:rFonts w:ascii="Arial" w:hAnsi="Arial" w:cs="Arial"/>
          <w:bCs/>
          <w:sz w:val="20"/>
          <w:szCs w:val="20"/>
          <w:lang w:val="es-MX"/>
        </w:rPr>
      </w:pPr>
    </w:p>
    <w:p w14:paraId="13843B75"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Vida útil, porcentajes de depreciación y amortización utilizados en los diferentes tipos de activos, o el importe de las pérdidas por deterioro reconocidas.</w:t>
      </w:r>
    </w:p>
    <w:p w14:paraId="52E9B385"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Cambios en el porcentaje de depreciación y/o valor residual de los activos. En el </w:t>
      </w:r>
      <w:r w:rsidRPr="00D42754">
        <w:rPr>
          <w:rFonts w:ascii="Arial" w:hAnsi="Arial" w:cs="Arial"/>
          <w:bCs/>
          <w:sz w:val="20"/>
          <w:szCs w:val="20"/>
        </w:rPr>
        <w:t>ente</w:t>
      </w:r>
      <w:r w:rsidRPr="00745572">
        <w:rPr>
          <w:rFonts w:ascii="Arial" w:hAnsi="Arial" w:cs="Arial"/>
          <w:bCs/>
          <w:sz w:val="20"/>
          <w:szCs w:val="20"/>
          <w:lang w:val="es-MX"/>
        </w:rPr>
        <w:t xml:space="preserve">, no pretendemos hacer cambios en el porcentaje de la depreciación de los activos, nos sujetaremos estrictamente a lo ordenado en los lineamientos establecidos por el Consejo Nacional para la Armonización Contable (CONAC), y de acuerdo con la tabla que se manifiesta en el punto anterior. </w:t>
      </w:r>
    </w:p>
    <w:p w14:paraId="6A98E21C" w14:textId="77777777" w:rsidR="00E92A07" w:rsidRPr="00745572" w:rsidRDefault="00E92A07" w:rsidP="00E92A07">
      <w:pPr>
        <w:spacing w:after="0"/>
        <w:ind w:left="1080"/>
        <w:contextualSpacing/>
        <w:jc w:val="both"/>
        <w:rPr>
          <w:rFonts w:ascii="Arial" w:hAnsi="Arial" w:cs="Arial"/>
          <w:bCs/>
          <w:sz w:val="20"/>
          <w:szCs w:val="20"/>
          <w:lang w:val="es-MX"/>
        </w:rPr>
      </w:pPr>
    </w:p>
    <w:p w14:paraId="0627427D"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Importe de los gastos capitalizados en el ejercicio, tanto financieros como de investigación y desarrollo. </w:t>
      </w:r>
    </w:p>
    <w:p w14:paraId="2B2E619F" w14:textId="77777777" w:rsidR="00E92A07" w:rsidRPr="00745572"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El </w:t>
      </w:r>
      <w:r w:rsidRPr="00D42754">
        <w:rPr>
          <w:rFonts w:ascii="Arial" w:hAnsi="Arial" w:cs="Arial"/>
          <w:bCs/>
          <w:sz w:val="20"/>
          <w:szCs w:val="20"/>
        </w:rPr>
        <w:t>ente</w:t>
      </w:r>
      <w:r>
        <w:rPr>
          <w:rFonts w:ascii="Arial" w:hAnsi="Arial" w:cs="Arial"/>
          <w:bCs/>
          <w:sz w:val="20"/>
          <w:szCs w:val="20"/>
          <w:lang w:val="es-MX"/>
        </w:rPr>
        <w:t>,</w:t>
      </w:r>
      <w:r w:rsidRPr="00745572">
        <w:rPr>
          <w:rFonts w:ascii="Arial" w:hAnsi="Arial" w:cs="Arial"/>
          <w:bCs/>
          <w:sz w:val="20"/>
          <w:szCs w:val="20"/>
          <w:lang w:val="es-MX"/>
        </w:rPr>
        <w:t xml:space="preserve"> presenta estas dos notas como aclaratorias, en relación con los gastos o inversiones capitalizadas:</w:t>
      </w:r>
    </w:p>
    <w:p w14:paraId="2D63CAAF" w14:textId="77777777" w:rsidR="00E92A07" w:rsidRPr="00745572"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a). - Se capitalizan las adquisiciones de los activos no circulantes, controlados en los conceptos de los clasificadores del gasto del 511 hasta el 599, con el objeto de controlarlos de forma separada, en virtud de su depreciación y amortización y deterioro.</w:t>
      </w:r>
    </w:p>
    <w:p w14:paraId="68635EB5" w14:textId="47C7171F"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b). - Se capitalizan las obras totalmente terminadas en lo físico y financiero, que deben formar parte del inventario físico, situación que incrementa el patrimonio del </w:t>
      </w:r>
      <w:r w:rsidR="00396188">
        <w:rPr>
          <w:rFonts w:ascii="Arial" w:hAnsi="Arial" w:cs="Arial"/>
          <w:bCs/>
          <w:sz w:val="20"/>
          <w:szCs w:val="20"/>
          <w:lang w:val="es-MX"/>
        </w:rPr>
        <w:t>Ente</w:t>
      </w:r>
      <w:r w:rsidRPr="00745572">
        <w:rPr>
          <w:rFonts w:ascii="Arial" w:hAnsi="Arial" w:cs="Arial"/>
          <w:bCs/>
          <w:sz w:val="20"/>
          <w:szCs w:val="20"/>
          <w:lang w:val="es-MX"/>
        </w:rPr>
        <w:t xml:space="preserve">, obras que se construyen en bienes de dominio privado, o aquellas que generan un ingreso para el </w:t>
      </w:r>
      <w:r w:rsidR="00396188">
        <w:rPr>
          <w:rFonts w:ascii="Arial" w:hAnsi="Arial" w:cs="Arial"/>
          <w:bCs/>
          <w:sz w:val="20"/>
          <w:szCs w:val="20"/>
          <w:lang w:val="es-MX"/>
        </w:rPr>
        <w:t>Ente</w:t>
      </w:r>
      <w:r>
        <w:rPr>
          <w:rFonts w:ascii="Arial" w:hAnsi="Arial" w:cs="Arial"/>
          <w:bCs/>
          <w:sz w:val="20"/>
          <w:szCs w:val="20"/>
          <w:lang w:val="es-MX"/>
        </w:rPr>
        <w:t>.</w:t>
      </w:r>
    </w:p>
    <w:p w14:paraId="47353C5E" w14:textId="77777777" w:rsidR="00E92A07" w:rsidRPr="00745572" w:rsidRDefault="00E92A07" w:rsidP="00E92A07">
      <w:pPr>
        <w:spacing w:after="0"/>
        <w:ind w:left="1080"/>
        <w:contextualSpacing/>
        <w:jc w:val="both"/>
        <w:rPr>
          <w:rFonts w:ascii="Arial" w:hAnsi="Arial" w:cs="Arial"/>
          <w:bCs/>
          <w:sz w:val="20"/>
          <w:szCs w:val="20"/>
          <w:lang w:val="es-MX"/>
        </w:rPr>
      </w:pPr>
    </w:p>
    <w:p w14:paraId="6059AA3A" w14:textId="77777777" w:rsidR="00E92A07" w:rsidRPr="00F57FDF" w:rsidRDefault="00E92A07" w:rsidP="00E92A07">
      <w:pPr>
        <w:numPr>
          <w:ilvl w:val="0"/>
          <w:numId w:val="12"/>
        </w:numPr>
        <w:spacing w:after="0"/>
        <w:contextualSpacing/>
        <w:jc w:val="both"/>
        <w:rPr>
          <w:rFonts w:ascii="Arial" w:hAnsi="Arial" w:cs="Arial"/>
          <w:bCs/>
          <w:color w:val="002060"/>
          <w:sz w:val="20"/>
          <w:szCs w:val="20"/>
          <w:lang w:val="es-MX"/>
        </w:rPr>
      </w:pPr>
      <w:r w:rsidRPr="00F57FDF">
        <w:rPr>
          <w:rFonts w:ascii="Arial" w:hAnsi="Arial" w:cs="Arial"/>
          <w:b/>
          <w:color w:val="002060"/>
          <w:sz w:val="20"/>
          <w:szCs w:val="20"/>
          <w:lang w:val="es-MX"/>
        </w:rPr>
        <w:t>Riesgos por Tipo de Cambio o tipo e interés de las inversiones financieras.</w:t>
      </w:r>
      <w:r w:rsidRPr="00F57FDF">
        <w:rPr>
          <w:rFonts w:ascii="Arial" w:hAnsi="Arial" w:cs="Arial"/>
          <w:bCs/>
          <w:color w:val="002060"/>
          <w:sz w:val="20"/>
          <w:szCs w:val="20"/>
          <w:lang w:val="es-MX"/>
        </w:rPr>
        <w:t xml:space="preserve"> </w:t>
      </w:r>
    </w:p>
    <w:p w14:paraId="6AE4693B"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lastRenderedPageBreak/>
        <w:t xml:space="preserve">En el </w:t>
      </w:r>
      <w:r w:rsidRPr="000D1624">
        <w:rPr>
          <w:rFonts w:ascii="Arial" w:hAnsi="Arial" w:cs="Arial"/>
          <w:bCs/>
          <w:sz w:val="20"/>
          <w:szCs w:val="20"/>
        </w:rPr>
        <w:t>ente</w:t>
      </w:r>
      <w:r w:rsidRPr="00745572">
        <w:rPr>
          <w:rFonts w:ascii="Arial" w:hAnsi="Arial" w:cs="Arial"/>
          <w:bCs/>
          <w:sz w:val="20"/>
          <w:szCs w:val="20"/>
          <w:lang w:val="es-MX"/>
        </w:rPr>
        <w:t>, no tenemos riesgos en cuanto al tipo de cambio en las inversiones financieras, puesto que se realizan operaciones únicamente con entidades públicas y privadas establecidas en territorio nacional, por consecuencia las operaciones que se realizan están sujetas a las normas establecidas y valoradas en moneda nacional, en caso de que existan se registrarán de acuerdo con la normatividad aplicable.</w:t>
      </w:r>
    </w:p>
    <w:p w14:paraId="57A5E76E" w14:textId="77777777" w:rsidR="00E92A07" w:rsidRPr="00745572" w:rsidRDefault="00E92A07" w:rsidP="00E92A07">
      <w:pPr>
        <w:spacing w:after="0"/>
        <w:ind w:left="1080"/>
        <w:contextualSpacing/>
        <w:jc w:val="both"/>
        <w:rPr>
          <w:rFonts w:ascii="Arial" w:hAnsi="Arial" w:cs="Arial"/>
          <w:bCs/>
          <w:sz w:val="20"/>
          <w:szCs w:val="20"/>
          <w:lang w:val="es-MX"/>
        </w:rPr>
      </w:pPr>
    </w:p>
    <w:p w14:paraId="12AC4F7D"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Valor activado en el ejercicio de los bienes construidos por la entidad. </w:t>
      </w:r>
    </w:p>
    <w:p w14:paraId="777230CB"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El </w:t>
      </w:r>
      <w:r w:rsidRPr="008E6592">
        <w:rPr>
          <w:rFonts w:ascii="Arial" w:hAnsi="Arial" w:cs="Arial"/>
          <w:bCs/>
          <w:sz w:val="20"/>
          <w:szCs w:val="20"/>
        </w:rPr>
        <w:t>ente</w:t>
      </w:r>
      <w:r w:rsidRPr="00745572">
        <w:rPr>
          <w:rFonts w:ascii="Arial" w:hAnsi="Arial" w:cs="Arial"/>
          <w:bCs/>
          <w:sz w:val="20"/>
          <w:szCs w:val="20"/>
          <w:lang w:val="es-MX"/>
        </w:rPr>
        <w:t>, una vez que termina la construcción de las obras, su valor se activa en el momento que se dan de alta como patrimonio del ente, con su valor real, listas para su inicio de la depreciación mensual</w:t>
      </w:r>
      <w:r>
        <w:rPr>
          <w:rFonts w:ascii="Arial" w:hAnsi="Arial" w:cs="Arial"/>
          <w:bCs/>
          <w:sz w:val="20"/>
          <w:szCs w:val="20"/>
          <w:lang w:val="es-MX"/>
        </w:rPr>
        <w:t>.</w:t>
      </w:r>
    </w:p>
    <w:p w14:paraId="72C6D966" w14:textId="77777777" w:rsidR="00E92A07" w:rsidRPr="00745572" w:rsidRDefault="00E92A07" w:rsidP="00E92A07">
      <w:pPr>
        <w:spacing w:after="0"/>
        <w:ind w:left="1080"/>
        <w:contextualSpacing/>
        <w:jc w:val="both"/>
        <w:rPr>
          <w:rFonts w:ascii="Arial" w:hAnsi="Arial" w:cs="Arial"/>
          <w:bCs/>
          <w:sz w:val="20"/>
          <w:szCs w:val="20"/>
          <w:lang w:val="es-MX"/>
        </w:rPr>
      </w:pPr>
    </w:p>
    <w:p w14:paraId="518F0F6C"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Otras circunstancias de carácter significativo que afectan el activo, bienes en garantía, señalados en embargos, litigios, títulos de inversiones. </w:t>
      </w:r>
    </w:p>
    <w:p w14:paraId="784F7554"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E26701">
        <w:rPr>
          <w:rFonts w:ascii="Arial" w:hAnsi="Arial" w:cs="Arial"/>
          <w:bCs/>
          <w:sz w:val="20"/>
          <w:szCs w:val="20"/>
        </w:rPr>
        <w:t>ente</w:t>
      </w:r>
      <w:r w:rsidRPr="00745572">
        <w:rPr>
          <w:rFonts w:ascii="Arial" w:hAnsi="Arial" w:cs="Arial"/>
          <w:bCs/>
          <w:sz w:val="20"/>
          <w:szCs w:val="20"/>
          <w:lang w:val="es-MX"/>
        </w:rPr>
        <w:t xml:space="preserve">, </w:t>
      </w:r>
      <w:r>
        <w:rPr>
          <w:rFonts w:ascii="Arial" w:hAnsi="Arial" w:cs="Arial"/>
          <w:bCs/>
          <w:sz w:val="20"/>
          <w:szCs w:val="20"/>
          <w:lang w:val="es-MX"/>
        </w:rPr>
        <w:t xml:space="preserve">no </w:t>
      </w:r>
      <w:r w:rsidRPr="00745572">
        <w:rPr>
          <w:rFonts w:ascii="Arial" w:hAnsi="Arial" w:cs="Arial"/>
          <w:bCs/>
          <w:sz w:val="20"/>
          <w:szCs w:val="20"/>
          <w:lang w:val="es-MX"/>
        </w:rPr>
        <w:t>tenemos a la fecha embargos en cuentas bancarias y bienes muebles, para garantizar pago</w:t>
      </w:r>
      <w:r>
        <w:rPr>
          <w:rFonts w:ascii="Arial" w:hAnsi="Arial" w:cs="Arial"/>
          <w:bCs/>
          <w:sz w:val="20"/>
          <w:szCs w:val="20"/>
          <w:lang w:val="es-MX"/>
        </w:rPr>
        <w:t>s.</w:t>
      </w:r>
    </w:p>
    <w:p w14:paraId="1B550237" w14:textId="77777777" w:rsidR="00E92A07" w:rsidRPr="00745572" w:rsidRDefault="00E92A07" w:rsidP="00E92A07">
      <w:pPr>
        <w:spacing w:after="0"/>
        <w:ind w:left="1080"/>
        <w:contextualSpacing/>
        <w:jc w:val="both"/>
        <w:rPr>
          <w:rFonts w:ascii="Arial" w:hAnsi="Arial" w:cs="Arial"/>
          <w:bCs/>
          <w:sz w:val="20"/>
          <w:szCs w:val="20"/>
          <w:lang w:val="es-MX"/>
        </w:rPr>
      </w:pPr>
    </w:p>
    <w:p w14:paraId="2742C4A2" w14:textId="77777777" w:rsidR="00E92A07" w:rsidRPr="00C926A3" w:rsidRDefault="00E92A07" w:rsidP="00E92A07">
      <w:pPr>
        <w:numPr>
          <w:ilvl w:val="0"/>
          <w:numId w:val="12"/>
        </w:numPr>
        <w:spacing w:after="0"/>
        <w:contextualSpacing/>
        <w:jc w:val="both"/>
        <w:rPr>
          <w:rFonts w:ascii="Arial" w:hAnsi="Arial" w:cs="Arial"/>
          <w:b/>
          <w:sz w:val="20"/>
          <w:szCs w:val="20"/>
          <w:lang w:val="es-MX"/>
        </w:rPr>
      </w:pPr>
      <w:r w:rsidRPr="00F57FDF">
        <w:rPr>
          <w:rFonts w:ascii="Arial" w:hAnsi="Arial" w:cs="Arial"/>
          <w:b/>
          <w:color w:val="002060"/>
          <w:sz w:val="20"/>
          <w:szCs w:val="20"/>
          <w:lang w:val="es-MX"/>
        </w:rPr>
        <w:t>Desmantelamiento de activos, procedimientos, implicaciones, efectos contables</w:t>
      </w:r>
      <w:r w:rsidRPr="00C926A3">
        <w:rPr>
          <w:rFonts w:ascii="Arial" w:hAnsi="Arial" w:cs="Arial"/>
          <w:b/>
          <w:sz w:val="20"/>
          <w:szCs w:val="20"/>
          <w:lang w:val="es-MX"/>
        </w:rPr>
        <w:t xml:space="preserve">. </w:t>
      </w:r>
    </w:p>
    <w:p w14:paraId="477E4DB9"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C926A3">
        <w:rPr>
          <w:rFonts w:ascii="Arial" w:hAnsi="Arial" w:cs="Arial"/>
          <w:bCs/>
          <w:sz w:val="20"/>
          <w:szCs w:val="20"/>
        </w:rPr>
        <w:t>ente</w:t>
      </w:r>
      <w:r w:rsidRPr="00745572">
        <w:rPr>
          <w:rFonts w:ascii="Arial" w:hAnsi="Arial" w:cs="Arial"/>
          <w:bCs/>
          <w:sz w:val="20"/>
          <w:szCs w:val="20"/>
          <w:lang w:val="es-MX"/>
        </w:rPr>
        <w:t>, no h</w:t>
      </w:r>
      <w:r>
        <w:rPr>
          <w:rFonts w:ascii="Arial" w:hAnsi="Arial" w:cs="Arial"/>
          <w:bCs/>
          <w:sz w:val="20"/>
          <w:szCs w:val="20"/>
          <w:lang w:val="es-MX"/>
        </w:rPr>
        <w:t>a</w:t>
      </w:r>
      <w:r w:rsidRPr="00745572">
        <w:rPr>
          <w:rFonts w:ascii="Arial" w:hAnsi="Arial" w:cs="Arial"/>
          <w:bCs/>
          <w:sz w:val="20"/>
          <w:szCs w:val="20"/>
          <w:lang w:val="es-MX"/>
        </w:rPr>
        <w:t xml:space="preserve"> tenido la necesidad de desmantelar los activos, procedimientos que tengan implicaciones contables, puesto que deben permanecer los periodos contables y en dado caso que exista alguna irregularidad al respecto se tendrá que registrar de acuerdo con la normatividad aplicable.</w:t>
      </w:r>
    </w:p>
    <w:p w14:paraId="53788800" w14:textId="77777777" w:rsidR="00E92A07" w:rsidRPr="00745572" w:rsidRDefault="00E92A07" w:rsidP="00E92A07">
      <w:pPr>
        <w:spacing w:after="0"/>
        <w:ind w:left="1080"/>
        <w:contextualSpacing/>
        <w:jc w:val="both"/>
        <w:rPr>
          <w:rFonts w:ascii="Arial" w:hAnsi="Arial" w:cs="Arial"/>
          <w:bCs/>
          <w:sz w:val="20"/>
          <w:szCs w:val="20"/>
          <w:lang w:val="es-MX"/>
        </w:rPr>
      </w:pPr>
    </w:p>
    <w:p w14:paraId="52064104" w14:textId="77777777" w:rsidR="00E92A07" w:rsidRPr="00F57FDF" w:rsidRDefault="00E92A07" w:rsidP="00E92A07">
      <w:pPr>
        <w:numPr>
          <w:ilvl w:val="0"/>
          <w:numId w:val="12"/>
        </w:numPr>
        <w:spacing w:after="0"/>
        <w:contextualSpacing/>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Administración de Activos. </w:t>
      </w:r>
    </w:p>
    <w:p w14:paraId="54F90833" w14:textId="77777777" w:rsidR="00E92A07" w:rsidRPr="00745572"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C926A3">
        <w:rPr>
          <w:rFonts w:ascii="Arial" w:hAnsi="Arial" w:cs="Arial"/>
          <w:bCs/>
          <w:sz w:val="20"/>
          <w:szCs w:val="20"/>
        </w:rPr>
        <w:t>ente</w:t>
      </w:r>
      <w:r w:rsidRPr="00745572">
        <w:rPr>
          <w:rFonts w:ascii="Arial" w:hAnsi="Arial" w:cs="Arial"/>
          <w:bCs/>
          <w:sz w:val="20"/>
          <w:szCs w:val="20"/>
          <w:lang w:val="es-MX"/>
        </w:rPr>
        <w:t>, contamos con la administración de activos, como son bienes muebles, vehículos, patrullas, volteos en comodato, mismos que se encuentran registrados en el patrimonio y en los registros contables, pero que son propiedad del Gobierno del Estado de Michoacán, teniéndose el contrato y/o convenio en comodato, facturas con su valor histórico. Siendo los siguientes:</w:t>
      </w:r>
    </w:p>
    <w:p w14:paraId="70BC6CE2" w14:textId="77777777" w:rsidR="00E92A07" w:rsidRPr="00745572" w:rsidRDefault="00E92A07" w:rsidP="00E92A07">
      <w:pPr>
        <w:spacing w:after="0"/>
        <w:contextualSpacing/>
        <w:jc w:val="both"/>
        <w:rPr>
          <w:rFonts w:ascii="Arial" w:hAnsi="Arial" w:cs="Arial"/>
          <w:bCs/>
          <w:sz w:val="20"/>
          <w:szCs w:val="20"/>
          <w:lang w:val="es-MX"/>
        </w:rPr>
      </w:pPr>
    </w:p>
    <w:p w14:paraId="07AA0A93" w14:textId="77777777" w:rsidR="00E92A07" w:rsidRPr="00F71434" w:rsidRDefault="00E92A07" w:rsidP="00E92A07">
      <w:pPr>
        <w:spacing w:after="0"/>
        <w:contextualSpacing/>
        <w:jc w:val="both"/>
        <w:rPr>
          <w:rFonts w:ascii="Arial" w:hAnsi="Arial" w:cs="Arial"/>
          <w:bCs/>
          <w:sz w:val="20"/>
          <w:szCs w:val="20"/>
          <w:lang w:val="es-MX"/>
        </w:rPr>
      </w:pPr>
      <w:r w:rsidRPr="00F71434">
        <w:rPr>
          <w:rFonts w:ascii="Arial" w:hAnsi="Arial" w:cs="Arial"/>
          <w:bCs/>
          <w:sz w:val="20"/>
          <w:szCs w:val="20"/>
          <w:lang w:val="es-MX"/>
        </w:rPr>
        <w:t xml:space="preserve">Adicionalmente, se incluyen las explicaciones de las principales variaciones en el activo, en cuadros comparativos como sigue: </w:t>
      </w:r>
    </w:p>
    <w:p w14:paraId="21644F3E" w14:textId="77777777" w:rsidR="00E92A07" w:rsidRPr="00745572" w:rsidRDefault="00E92A07" w:rsidP="00E92A07">
      <w:pPr>
        <w:spacing w:after="0"/>
        <w:contextualSpacing/>
        <w:jc w:val="both"/>
        <w:rPr>
          <w:rFonts w:ascii="Arial" w:hAnsi="Arial" w:cs="Arial"/>
          <w:bCs/>
          <w:sz w:val="20"/>
          <w:szCs w:val="20"/>
          <w:lang w:val="es-MX"/>
        </w:rPr>
      </w:pPr>
    </w:p>
    <w:p w14:paraId="2040CCF3" w14:textId="77777777" w:rsidR="00E92A07" w:rsidRPr="00F57FDF" w:rsidRDefault="00E92A07" w:rsidP="00E92A07">
      <w:pPr>
        <w:pStyle w:val="Prrafodelista"/>
        <w:numPr>
          <w:ilvl w:val="1"/>
          <w:numId w:val="33"/>
        </w:numPr>
        <w:spacing w:after="0"/>
        <w:ind w:left="1134"/>
        <w:jc w:val="both"/>
        <w:rPr>
          <w:rFonts w:ascii="Arial" w:hAnsi="Arial" w:cs="Arial"/>
          <w:bCs/>
          <w:color w:val="002060"/>
          <w:sz w:val="20"/>
          <w:szCs w:val="20"/>
          <w:lang w:val="es-MX"/>
        </w:rPr>
      </w:pPr>
      <w:r w:rsidRPr="00F57FDF">
        <w:rPr>
          <w:rFonts w:ascii="Arial" w:hAnsi="Arial" w:cs="Arial"/>
          <w:b/>
          <w:color w:val="002060"/>
          <w:sz w:val="20"/>
          <w:szCs w:val="20"/>
          <w:lang w:val="es-MX"/>
        </w:rPr>
        <w:t>Inversiones en Valores</w:t>
      </w:r>
      <w:r w:rsidRPr="00F57FDF">
        <w:rPr>
          <w:rFonts w:ascii="Arial" w:hAnsi="Arial" w:cs="Arial"/>
          <w:bCs/>
          <w:color w:val="002060"/>
          <w:sz w:val="20"/>
          <w:szCs w:val="20"/>
          <w:lang w:val="es-MX"/>
        </w:rPr>
        <w:t xml:space="preserve">. </w:t>
      </w:r>
    </w:p>
    <w:p w14:paraId="71034E6E" w14:textId="0C972655"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En el</w:t>
      </w:r>
      <w:r w:rsidRPr="00F71434">
        <w:rPr>
          <w:rFonts w:ascii="Arial" w:hAnsi="Arial" w:cs="Arial"/>
          <w:bCs/>
          <w:sz w:val="20"/>
          <w:szCs w:val="20"/>
          <w:lang w:val="es-MX"/>
        </w:rPr>
        <w:t xml:space="preserve"> </w:t>
      </w:r>
      <w:r w:rsidR="00396188">
        <w:rPr>
          <w:rFonts w:ascii="Arial" w:hAnsi="Arial" w:cs="Arial"/>
          <w:bCs/>
          <w:sz w:val="20"/>
          <w:szCs w:val="20"/>
        </w:rPr>
        <w:t>Ente</w:t>
      </w:r>
      <w:r w:rsidRPr="00745572">
        <w:rPr>
          <w:rFonts w:ascii="Arial" w:hAnsi="Arial" w:cs="Arial"/>
          <w:bCs/>
          <w:sz w:val="20"/>
          <w:szCs w:val="20"/>
          <w:lang w:val="es-MX"/>
        </w:rPr>
        <w:t xml:space="preserve">, al cierre del mes </w:t>
      </w:r>
      <w:r>
        <w:rPr>
          <w:rFonts w:ascii="Arial" w:hAnsi="Arial" w:cs="Arial"/>
          <w:bCs/>
          <w:sz w:val="20"/>
          <w:szCs w:val="20"/>
          <w:lang w:val="es-MX"/>
        </w:rPr>
        <w:t xml:space="preserve">no </w:t>
      </w:r>
      <w:r w:rsidRPr="00745572">
        <w:rPr>
          <w:rFonts w:ascii="Arial" w:hAnsi="Arial" w:cs="Arial"/>
          <w:bCs/>
          <w:sz w:val="20"/>
          <w:szCs w:val="20"/>
          <w:lang w:val="es-MX"/>
        </w:rPr>
        <w:t>pose</w:t>
      </w:r>
      <w:r>
        <w:rPr>
          <w:rFonts w:ascii="Arial" w:hAnsi="Arial" w:cs="Arial"/>
          <w:bCs/>
          <w:sz w:val="20"/>
          <w:szCs w:val="20"/>
          <w:lang w:val="es-MX"/>
        </w:rPr>
        <w:t>mos</w:t>
      </w:r>
      <w:r w:rsidRPr="00745572">
        <w:rPr>
          <w:rFonts w:ascii="Arial" w:hAnsi="Arial" w:cs="Arial"/>
          <w:bCs/>
          <w:sz w:val="20"/>
          <w:szCs w:val="20"/>
          <w:lang w:val="es-MX"/>
        </w:rPr>
        <w:t xml:space="preserve"> registros contables, inversiones en valores, </w:t>
      </w:r>
      <w:r>
        <w:rPr>
          <w:rFonts w:ascii="Arial" w:hAnsi="Arial" w:cs="Arial"/>
          <w:bCs/>
          <w:sz w:val="20"/>
          <w:szCs w:val="20"/>
          <w:lang w:val="es-MX"/>
        </w:rPr>
        <w:t>e</w:t>
      </w:r>
      <w:r w:rsidRPr="00745572">
        <w:rPr>
          <w:rFonts w:ascii="Arial" w:hAnsi="Arial" w:cs="Arial"/>
          <w:bCs/>
          <w:sz w:val="20"/>
          <w:szCs w:val="20"/>
          <w:lang w:val="es-MX"/>
        </w:rPr>
        <w:t xml:space="preserve"> inversiones a corto plazo</w:t>
      </w:r>
      <w:r>
        <w:rPr>
          <w:rFonts w:ascii="Arial" w:hAnsi="Arial" w:cs="Arial"/>
          <w:bCs/>
          <w:sz w:val="20"/>
          <w:szCs w:val="20"/>
          <w:lang w:val="es-MX"/>
        </w:rPr>
        <w:t>.</w:t>
      </w:r>
    </w:p>
    <w:p w14:paraId="26E4CF18" w14:textId="77777777" w:rsidR="00E92A07" w:rsidRPr="00745572" w:rsidRDefault="00E92A07" w:rsidP="00E92A07">
      <w:pPr>
        <w:spacing w:after="0"/>
        <w:ind w:left="1080"/>
        <w:contextualSpacing/>
        <w:jc w:val="both"/>
        <w:rPr>
          <w:rFonts w:ascii="Arial" w:hAnsi="Arial" w:cs="Arial"/>
          <w:bCs/>
          <w:sz w:val="20"/>
          <w:szCs w:val="20"/>
          <w:lang w:val="es-MX"/>
        </w:rPr>
      </w:pPr>
    </w:p>
    <w:p w14:paraId="32E98C62" w14:textId="77777777" w:rsidR="00E92A07" w:rsidRPr="00F57FDF" w:rsidRDefault="00E92A07" w:rsidP="00E92A07">
      <w:pPr>
        <w:pStyle w:val="Prrafodelista"/>
        <w:numPr>
          <w:ilvl w:val="1"/>
          <w:numId w:val="33"/>
        </w:numPr>
        <w:spacing w:after="0"/>
        <w:ind w:left="1134"/>
        <w:jc w:val="both"/>
        <w:rPr>
          <w:rFonts w:ascii="Arial" w:hAnsi="Arial" w:cs="Arial"/>
          <w:b/>
          <w:color w:val="002060"/>
          <w:sz w:val="20"/>
          <w:szCs w:val="20"/>
          <w:lang w:val="es-MX"/>
        </w:rPr>
      </w:pPr>
      <w:r w:rsidRPr="00F57FDF">
        <w:rPr>
          <w:rFonts w:ascii="Arial" w:hAnsi="Arial" w:cs="Arial"/>
          <w:b/>
          <w:color w:val="002060"/>
          <w:sz w:val="20"/>
          <w:szCs w:val="20"/>
          <w:lang w:val="es-MX"/>
        </w:rPr>
        <w:t xml:space="preserve">Patrimonio de Organismos descentralizados de control presupuestario indirecto. </w:t>
      </w:r>
    </w:p>
    <w:p w14:paraId="44BB5C13" w14:textId="77777777" w:rsidR="00E92A07" w:rsidRDefault="00E92A07" w:rsidP="00E92A07">
      <w:pPr>
        <w:spacing w:after="0"/>
        <w:ind w:left="1080"/>
        <w:contextualSpacing/>
        <w:jc w:val="both"/>
        <w:rPr>
          <w:rFonts w:ascii="Arial" w:hAnsi="Arial" w:cs="Arial"/>
          <w:bCs/>
          <w:sz w:val="20"/>
          <w:szCs w:val="20"/>
          <w:lang w:val="es-MX"/>
        </w:rPr>
      </w:pPr>
      <w:r w:rsidRPr="00745572">
        <w:rPr>
          <w:rFonts w:ascii="Arial" w:hAnsi="Arial" w:cs="Arial"/>
          <w:bCs/>
          <w:sz w:val="20"/>
          <w:szCs w:val="20"/>
          <w:lang w:val="es-MX"/>
        </w:rPr>
        <w:t xml:space="preserve">En el </w:t>
      </w:r>
      <w:r w:rsidRPr="00C83DE7">
        <w:rPr>
          <w:rFonts w:ascii="Arial" w:hAnsi="Arial" w:cs="Arial"/>
          <w:bCs/>
          <w:sz w:val="20"/>
          <w:szCs w:val="20"/>
        </w:rPr>
        <w:t>ente</w:t>
      </w:r>
      <w:r w:rsidRPr="00745572">
        <w:rPr>
          <w:rFonts w:ascii="Arial" w:hAnsi="Arial" w:cs="Arial"/>
          <w:bCs/>
          <w:sz w:val="20"/>
          <w:szCs w:val="20"/>
          <w:lang w:val="es-MX"/>
        </w:rPr>
        <w:t xml:space="preserve">, no contamos con patrimonio de organismos descentralizados, puesto que cada ente tiene personalidad jurídica y patrimonio propio, así como su gestión administrativa, en el </w:t>
      </w:r>
      <w:r w:rsidRPr="00745572">
        <w:rPr>
          <w:rFonts w:ascii="Arial" w:hAnsi="Arial" w:cs="Arial"/>
          <w:bCs/>
          <w:sz w:val="20"/>
          <w:szCs w:val="20"/>
          <w:lang w:val="es-MX"/>
        </w:rPr>
        <w:lastRenderedPageBreak/>
        <w:t>momento de que existan o se presenten se registrarán de acuerdo con la normatividad aplicable.</w:t>
      </w:r>
    </w:p>
    <w:p w14:paraId="62C821E3" w14:textId="77777777" w:rsidR="00E92A07" w:rsidRPr="00745572" w:rsidRDefault="00E92A07" w:rsidP="00E92A07">
      <w:pPr>
        <w:spacing w:after="0"/>
        <w:ind w:left="1080"/>
        <w:contextualSpacing/>
        <w:jc w:val="both"/>
        <w:rPr>
          <w:rFonts w:ascii="Arial" w:hAnsi="Arial" w:cs="Arial"/>
          <w:bCs/>
          <w:sz w:val="20"/>
          <w:szCs w:val="20"/>
          <w:lang w:val="es-MX"/>
        </w:rPr>
      </w:pPr>
    </w:p>
    <w:p w14:paraId="32C8EB44" w14:textId="77777777" w:rsidR="00E92A07" w:rsidRPr="00745572" w:rsidRDefault="00E92A07" w:rsidP="00E92A07">
      <w:pPr>
        <w:pStyle w:val="Prrafodelista"/>
        <w:numPr>
          <w:ilvl w:val="1"/>
          <w:numId w:val="33"/>
        </w:numPr>
        <w:spacing w:after="0"/>
        <w:ind w:left="1134"/>
        <w:jc w:val="both"/>
        <w:rPr>
          <w:rFonts w:ascii="Arial" w:hAnsi="Arial" w:cs="Arial"/>
          <w:b/>
          <w:sz w:val="20"/>
          <w:szCs w:val="20"/>
          <w:lang w:val="es-MX"/>
        </w:rPr>
      </w:pPr>
      <w:r w:rsidRPr="00FE3BD7">
        <w:rPr>
          <w:rFonts w:ascii="Arial" w:hAnsi="Arial" w:cs="Arial"/>
          <w:b/>
          <w:color w:val="002060"/>
          <w:sz w:val="20"/>
          <w:szCs w:val="20"/>
          <w:lang w:val="es-MX"/>
        </w:rPr>
        <w:t xml:space="preserve">Inversiones en empresas de participación mayoritaria. </w:t>
      </w:r>
    </w:p>
    <w:p w14:paraId="60F65576" w14:textId="77777777" w:rsidR="00E92A07" w:rsidRDefault="00E92A07" w:rsidP="00E92A07">
      <w:pPr>
        <w:spacing w:after="0"/>
        <w:ind w:left="1080"/>
        <w:contextualSpacing/>
        <w:jc w:val="both"/>
        <w:rPr>
          <w:rFonts w:ascii="Arial" w:hAnsi="Arial" w:cs="Arial"/>
          <w:bCs/>
          <w:sz w:val="20"/>
          <w:szCs w:val="20"/>
          <w:lang w:val="es-MX"/>
        </w:rPr>
      </w:pPr>
      <w:bookmarkStart w:id="1" w:name="_Hlk35694671"/>
      <w:r w:rsidRPr="00745572">
        <w:rPr>
          <w:rFonts w:ascii="Arial" w:hAnsi="Arial" w:cs="Arial"/>
          <w:bCs/>
          <w:sz w:val="20"/>
          <w:szCs w:val="20"/>
          <w:lang w:val="es-MX"/>
        </w:rPr>
        <w:t xml:space="preserve">En el </w:t>
      </w:r>
      <w:r w:rsidRPr="009913C3">
        <w:rPr>
          <w:rFonts w:ascii="Arial" w:hAnsi="Arial" w:cs="Arial"/>
          <w:bCs/>
          <w:sz w:val="20"/>
          <w:szCs w:val="20"/>
        </w:rPr>
        <w:t>ente</w:t>
      </w:r>
      <w:r w:rsidRPr="00745572">
        <w:rPr>
          <w:rFonts w:ascii="Arial" w:hAnsi="Arial" w:cs="Arial"/>
          <w:bCs/>
          <w:sz w:val="20"/>
          <w:szCs w:val="20"/>
          <w:lang w:val="es-MX"/>
        </w:rPr>
        <w:t>, no contamos con inversiones en empresas de participación mayoritaria, en virtud de que no estamos dedicados a ello, la finalidad y principal función es otorgar los servicios públicos municipales. En dado caso de que existiesen se registrarán de acuerdo con la normatividad aplicable.</w:t>
      </w:r>
    </w:p>
    <w:p w14:paraId="65396DD3" w14:textId="77777777" w:rsidR="00E92A07" w:rsidRPr="00745572" w:rsidRDefault="00E92A07" w:rsidP="00E92A07">
      <w:pPr>
        <w:spacing w:after="0"/>
        <w:ind w:left="1080"/>
        <w:contextualSpacing/>
        <w:jc w:val="both"/>
        <w:rPr>
          <w:rFonts w:ascii="Arial" w:hAnsi="Arial" w:cs="Arial"/>
          <w:bCs/>
          <w:sz w:val="20"/>
          <w:szCs w:val="20"/>
          <w:lang w:val="es-MX"/>
        </w:rPr>
      </w:pPr>
    </w:p>
    <w:bookmarkEnd w:id="1"/>
    <w:p w14:paraId="67372F50" w14:textId="77777777" w:rsidR="00E92A07" w:rsidRPr="00FE3BD7" w:rsidRDefault="00E92A07" w:rsidP="00E92A07">
      <w:pPr>
        <w:pStyle w:val="Prrafodelista"/>
        <w:numPr>
          <w:ilvl w:val="1"/>
          <w:numId w:val="33"/>
        </w:numPr>
        <w:spacing w:after="0"/>
        <w:ind w:left="1134"/>
        <w:jc w:val="both"/>
        <w:rPr>
          <w:rFonts w:ascii="Arial" w:hAnsi="Arial" w:cs="Arial"/>
          <w:b/>
          <w:color w:val="002060"/>
          <w:sz w:val="20"/>
          <w:szCs w:val="20"/>
          <w:lang w:val="es-MX"/>
        </w:rPr>
      </w:pPr>
      <w:r w:rsidRPr="00FE3BD7">
        <w:rPr>
          <w:rFonts w:ascii="Arial" w:hAnsi="Arial" w:cs="Arial"/>
          <w:b/>
          <w:color w:val="002060"/>
          <w:sz w:val="20"/>
          <w:szCs w:val="20"/>
          <w:lang w:val="es-MX"/>
        </w:rPr>
        <w:t xml:space="preserve">Inversiones en empresas de participación minoritaria. </w:t>
      </w:r>
    </w:p>
    <w:p w14:paraId="4B1EECF9" w14:textId="77777777" w:rsidR="00E92A07" w:rsidRDefault="00E92A07" w:rsidP="00E92A07">
      <w:pPr>
        <w:pStyle w:val="Prrafodelista"/>
        <w:spacing w:after="0"/>
        <w:ind w:left="1134"/>
        <w:jc w:val="both"/>
        <w:rPr>
          <w:rFonts w:ascii="Arial" w:hAnsi="Arial" w:cs="Arial"/>
          <w:bCs/>
          <w:sz w:val="20"/>
          <w:szCs w:val="20"/>
          <w:lang w:val="es-MX"/>
        </w:rPr>
      </w:pPr>
      <w:r w:rsidRPr="00745572">
        <w:rPr>
          <w:rFonts w:ascii="Arial" w:hAnsi="Arial" w:cs="Arial"/>
          <w:bCs/>
          <w:sz w:val="20"/>
          <w:szCs w:val="20"/>
          <w:lang w:val="es-MX"/>
        </w:rPr>
        <w:t>En el</w:t>
      </w:r>
      <w:r w:rsidRPr="009913C3">
        <w:rPr>
          <w:rFonts w:ascii="Arial" w:hAnsi="Arial" w:cs="Arial"/>
          <w:bCs/>
          <w:sz w:val="20"/>
          <w:szCs w:val="20"/>
          <w:lang w:val="es-MX"/>
        </w:rPr>
        <w:t xml:space="preserve"> </w:t>
      </w:r>
      <w:r w:rsidRPr="009913C3">
        <w:rPr>
          <w:rFonts w:ascii="Arial" w:hAnsi="Arial" w:cs="Arial"/>
          <w:bCs/>
          <w:sz w:val="20"/>
          <w:szCs w:val="20"/>
        </w:rPr>
        <w:t>ente</w:t>
      </w:r>
      <w:r w:rsidRPr="00745572">
        <w:rPr>
          <w:rFonts w:ascii="Arial" w:hAnsi="Arial" w:cs="Arial"/>
          <w:bCs/>
          <w:sz w:val="20"/>
          <w:szCs w:val="20"/>
          <w:lang w:val="es-MX"/>
        </w:rPr>
        <w:t>, no contamos con inversiones en empresas de participación minoritaria, en virtud de que no nos dedicamos a ello, la finalidad y principal función es otorgar los servicios públicos municipales. En dado caso de que existiesen se registrarán de acuerdo con la normatividad aplicable.</w:t>
      </w:r>
    </w:p>
    <w:p w14:paraId="7C75EF49" w14:textId="77777777" w:rsidR="00E92A07" w:rsidRPr="009913C3" w:rsidRDefault="00E92A07" w:rsidP="00E92A07">
      <w:pPr>
        <w:pStyle w:val="Prrafodelista"/>
        <w:spacing w:after="0"/>
        <w:ind w:left="1134"/>
        <w:jc w:val="both"/>
        <w:rPr>
          <w:rFonts w:ascii="Arial" w:hAnsi="Arial" w:cs="Arial"/>
          <w:bCs/>
          <w:sz w:val="20"/>
          <w:szCs w:val="20"/>
          <w:lang w:val="es-MX"/>
        </w:rPr>
      </w:pPr>
    </w:p>
    <w:p w14:paraId="5369B3C3" w14:textId="77777777" w:rsidR="00E92A07" w:rsidRPr="00FE3BD7" w:rsidRDefault="00E92A07" w:rsidP="00E92A07">
      <w:pPr>
        <w:pStyle w:val="Prrafodelista"/>
        <w:numPr>
          <w:ilvl w:val="1"/>
          <w:numId w:val="33"/>
        </w:numPr>
        <w:spacing w:after="0"/>
        <w:ind w:left="1134"/>
        <w:jc w:val="both"/>
        <w:rPr>
          <w:rFonts w:ascii="Arial" w:hAnsi="Arial" w:cs="Arial"/>
          <w:b/>
          <w:color w:val="002060"/>
          <w:sz w:val="20"/>
          <w:szCs w:val="20"/>
          <w:lang w:val="es-MX"/>
        </w:rPr>
      </w:pPr>
      <w:r w:rsidRPr="00FE3BD7">
        <w:rPr>
          <w:rFonts w:ascii="Arial" w:hAnsi="Arial" w:cs="Arial"/>
          <w:b/>
          <w:color w:val="002060"/>
          <w:sz w:val="20"/>
          <w:szCs w:val="20"/>
          <w:lang w:val="es-MX"/>
        </w:rPr>
        <w:t xml:space="preserve">Patrimonio de organismos descentralizados de control presupuestario directo. </w:t>
      </w:r>
    </w:p>
    <w:p w14:paraId="19221D94" w14:textId="77777777" w:rsidR="00E92A07" w:rsidRPr="00745572" w:rsidRDefault="00E92A07" w:rsidP="00E92A07">
      <w:pPr>
        <w:pStyle w:val="Prrafodelista"/>
        <w:spacing w:after="0"/>
        <w:ind w:left="1080"/>
        <w:jc w:val="both"/>
        <w:rPr>
          <w:rFonts w:ascii="Arial" w:hAnsi="Arial" w:cs="Arial"/>
          <w:bCs/>
          <w:sz w:val="20"/>
          <w:szCs w:val="20"/>
          <w:lang w:val="es-MX"/>
        </w:rPr>
      </w:pPr>
      <w:r w:rsidRPr="00745572">
        <w:rPr>
          <w:rFonts w:ascii="Arial" w:hAnsi="Arial" w:cs="Arial"/>
          <w:bCs/>
          <w:sz w:val="20"/>
          <w:szCs w:val="20"/>
          <w:lang w:val="es-MX"/>
        </w:rPr>
        <w:t xml:space="preserve">En el </w:t>
      </w:r>
      <w:r w:rsidRPr="009913C3">
        <w:rPr>
          <w:rFonts w:ascii="Arial" w:hAnsi="Arial" w:cs="Arial"/>
          <w:bCs/>
          <w:sz w:val="20"/>
          <w:szCs w:val="20"/>
        </w:rPr>
        <w:t>ente</w:t>
      </w:r>
      <w:r w:rsidRPr="00745572">
        <w:rPr>
          <w:rFonts w:ascii="Arial" w:hAnsi="Arial" w:cs="Arial"/>
          <w:bCs/>
          <w:sz w:val="20"/>
          <w:szCs w:val="20"/>
          <w:lang w:val="es-MX"/>
        </w:rPr>
        <w:t xml:space="preserve">, no contamos con patrimonio de organismos descentralizados menos de control presupuestario directo, cada ente público es independiente y autónomo, por lo cual cada uno registra y controla tanto sus operaciones como sus inventarios de forma separada, cumpliendo así los ordenamientos legales. </w:t>
      </w:r>
    </w:p>
    <w:p w14:paraId="4CD57328" w14:textId="77777777" w:rsidR="00E92A07" w:rsidRPr="00745572" w:rsidRDefault="00E92A07" w:rsidP="00E92A07">
      <w:pPr>
        <w:pStyle w:val="Prrafodelista"/>
        <w:spacing w:after="0"/>
        <w:ind w:left="1080"/>
        <w:jc w:val="both"/>
        <w:rPr>
          <w:rFonts w:ascii="Arial" w:hAnsi="Arial" w:cs="Arial"/>
          <w:bCs/>
          <w:sz w:val="20"/>
          <w:szCs w:val="20"/>
          <w:lang w:val="es-MX"/>
        </w:rPr>
      </w:pPr>
    </w:p>
    <w:p w14:paraId="33AFAECE" w14:textId="77777777" w:rsidR="00E92A07" w:rsidRPr="00745572" w:rsidRDefault="00E92A07" w:rsidP="00E92A07">
      <w:pPr>
        <w:pStyle w:val="Prrafodelista"/>
        <w:spacing w:after="0"/>
        <w:ind w:left="1080"/>
        <w:jc w:val="both"/>
        <w:rPr>
          <w:rFonts w:ascii="Arial" w:hAnsi="Arial" w:cs="Arial"/>
          <w:bCs/>
          <w:sz w:val="20"/>
          <w:szCs w:val="20"/>
          <w:lang w:val="es-MX"/>
        </w:rPr>
      </w:pPr>
    </w:p>
    <w:p w14:paraId="75D1F68A" w14:textId="77777777" w:rsidR="00E92A07" w:rsidRPr="00FE3BD7" w:rsidRDefault="00E92A07" w:rsidP="00E92A07">
      <w:pPr>
        <w:spacing w:after="0"/>
        <w:jc w:val="both"/>
        <w:rPr>
          <w:rFonts w:ascii="Arial" w:hAnsi="Arial" w:cs="Arial"/>
          <w:b/>
          <w:bCs/>
          <w:caps/>
          <w:color w:val="002060"/>
          <w:sz w:val="20"/>
          <w:szCs w:val="20"/>
          <w:lang w:val="es-MX"/>
        </w:rPr>
      </w:pPr>
      <w:r w:rsidRPr="00FE3BD7">
        <w:rPr>
          <w:rFonts w:ascii="Arial" w:hAnsi="Arial" w:cs="Arial"/>
          <w:b/>
          <w:bCs/>
          <w:caps/>
          <w:color w:val="002060"/>
          <w:sz w:val="20"/>
          <w:szCs w:val="20"/>
          <w:lang w:val="es-MX"/>
        </w:rPr>
        <w:t>8.- Fideicomisos, Mandatos y Análogos</w:t>
      </w:r>
    </w:p>
    <w:p w14:paraId="12EC06F2" w14:textId="77777777" w:rsidR="00E92A07" w:rsidRDefault="00E92A07" w:rsidP="00E92A07">
      <w:pPr>
        <w:spacing w:after="0"/>
        <w:jc w:val="both"/>
        <w:rPr>
          <w:rFonts w:ascii="Arial" w:hAnsi="Arial" w:cs="Arial"/>
          <w:bCs/>
          <w:sz w:val="20"/>
          <w:szCs w:val="20"/>
          <w:lang w:val="es-MX"/>
        </w:rPr>
      </w:pPr>
    </w:p>
    <w:p w14:paraId="03D31A4E" w14:textId="77777777" w:rsidR="00E92A07" w:rsidRPr="00745572" w:rsidRDefault="00E92A07" w:rsidP="00E92A07">
      <w:pPr>
        <w:spacing w:after="0"/>
        <w:jc w:val="both"/>
        <w:rPr>
          <w:rFonts w:ascii="Arial" w:hAnsi="Arial" w:cs="Arial"/>
          <w:bCs/>
          <w:sz w:val="20"/>
          <w:szCs w:val="20"/>
          <w:lang w:val="es-MX"/>
        </w:rPr>
      </w:pPr>
      <w:r w:rsidRPr="00AE5D74">
        <w:rPr>
          <w:rFonts w:ascii="Arial" w:hAnsi="Arial" w:cs="Arial"/>
          <w:bCs/>
          <w:sz w:val="20"/>
          <w:szCs w:val="20"/>
          <w:highlight w:val="yellow"/>
          <w:lang w:val="es-MX"/>
        </w:rPr>
        <w:t>No tenemos</w:t>
      </w:r>
      <w:r w:rsidRPr="00745572">
        <w:rPr>
          <w:rFonts w:ascii="Arial" w:hAnsi="Arial" w:cs="Arial"/>
          <w:bCs/>
          <w:sz w:val="20"/>
          <w:szCs w:val="20"/>
          <w:lang w:val="es-MX"/>
        </w:rPr>
        <w:t xml:space="preserve"> operaciones que reflejen saldos en estos conceptos, pero en el caso de presentarse se registrarán de acuerdo con la normatividad aplicable, emitida por el propio Consejo Nacional para la Armonización Contable.</w:t>
      </w:r>
    </w:p>
    <w:p w14:paraId="54A4D224" w14:textId="77777777" w:rsidR="00E92A07" w:rsidRDefault="00E92A07" w:rsidP="00E92A07">
      <w:pPr>
        <w:spacing w:after="0"/>
        <w:rPr>
          <w:rFonts w:ascii="Arial" w:hAnsi="Arial" w:cs="Arial"/>
          <w:bCs/>
          <w:caps/>
          <w:sz w:val="20"/>
          <w:szCs w:val="20"/>
          <w:lang w:val="es-MX"/>
        </w:rPr>
      </w:pPr>
    </w:p>
    <w:p w14:paraId="521E8492" w14:textId="7745E720" w:rsidR="00E92A07" w:rsidRPr="00745572" w:rsidRDefault="00E92A07" w:rsidP="00E92A07">
      <w:pPr>
        <w:spacing w:after="0"/>
        <w:rPr>
          <w:rFonts w:ascii="Arial" w:hAnsi="Arial" w:cs="Arial"/>
          <w:bCs/>
          <w:caps/>
          <w:sz w:val="20"/>
          <w:szCs w:val="20"/>
          <w:u w:val="single"/>
          <w:lang w:val="es-MX"/>
        </w:rPr>
      </w:pPr>
    </w:p>
    <w:p w14:paraId="77D0B88A" w14:textId="77777777" w:rsidR="00E92A07" w:rsidRDefault="00E92A07" w:rsidP="00E92A07">
      <w:pPr>
        <w:spacing w:after="0"/>
        <w:jc w:val="both"/>
        <w:rPr>
          <w:rFonts w:ascii="Arial" w:hAnsi="Arial" w:cs="Arial"/>
          <w:b/>
          <w:bCs/>
          <w:caps/>
          <w:sz w:val="20"/>
          <w:szCs w:val="20"/>
          <w:lang w:val="es-MX"/>
        </w:rPr>
      </w:pPr>
    </w:p>
    <w:p w14:paraId="1D448EBB" w14:textId="77777777" w:rsidR="00E92A07" w:rsidRPr="00FE3BD7" w:rsidRDefault="00E92A07" w:rsidP="00E92A07">
      <w:pPr>
        <w:spacing w:after="0"/>
        <w:jc w:val="both"/>
        <w:rPr>
          <w:rFonts w:ascii="Arial" w:hAnsi="Arial" w:cs="Arial"/>
          <w:b/>
          <w:bCs/>
          <w:caps/>
          <w:color w:val="002060"/>
          <w:sz w:val="20"/>
          <w:szCs w:val="20"/>
          <w:lang w:val="es-MX"/>
        </w:rPr>
      </w:pPr>
      <w:r w:rsidRPr="00FE3BD7">
        <w:rPr>
          <w:rFonts w:ascii="Arial" w:hAnsi="Arial" w:cs="Arial"/>
          <w:b/>
          <w:bCs/>
          <w:caps/>
          <w:color w:val="002060"/>
          <w:sz w:val="20"/>
          <w:szCs w:val="20"/>
          <w:lang w:val="es-MX"/>
        </w:rPr>
        <w:t>9.- Reporte de la Recaudación</w:t>
      </w:r>
    </w:p>
    <w:p w14:paraId="6A245481" w14:textId="77777777" w:rsidR="00E92A07" w:rsidRDefault="00E92A07" w:rsidP="00E92A07">
      <w:pPr>
        <w:spacing w:after="0"/>
        <w:rPr>
          <w:rFonts w:ascii="Arial" w:hAnsi="Arial" w:cs="Arial"/>
          <w:bCs/>
          <w:caps/>
          <w:sz w:val="20"/>
          <w:szCs w:val="20"/>
          <w:lang w:val="es-MX"/>
        </w:rPr>
      </w:pPr>
    </w:p>
    <w:tbl>
      <w:tblPr>
        <w:tblW w:w="5000" w:type="pct"/>
        <w:jc w:val="center"/>
        <w:tblCellMar>
          <w:left w:w="70" w:type="dxa"/>
          <w:right w:w="70" w:type="dxa"/>
        </w:tblCellMar>
        <w:tblLook w:val="04A0" w:firstRow="1" w:lastRow="0" w:firstColumn="1" w:lastColumn="0" w:noHBand="0" w:noVBand="1"/>
      </w:tblPr>
      <w:tblGrid>
        <w:gridCol w:w="5673"/>
        <w:gridCol w:w="1849"/>
        <w:gridCol w:w="1862"/>
      </w:tblGrid>
      <w:tr w:rsidR="00E92A07" w:rsidRPr="00DF35D0" w14:paraId="12028BE2" w14:textId="77777777" w:rsidTr="00AE5D74">
        <w:trPr>
          <w:trHeight w:val="300"/>
          <w:jc w:val="center"/>
        </w:trPr>
        <w:tc>
          <w:tcPr>
            <w:tcW w:w="5000" w:type="pct"/>
            <w:gridSpan w:val="3"/>
            <w:tcBorders>
              <w:top w:val="single" w:sz="8" w:space="0" w:color="auto"/>
              <w:left w:val="single" w:sz="8" w:space="0" w:color="auto"/>
              <w:bottom w:val="nil"/>
              <w:right w:val="single" w:sz="8" w:space="0" w:color="000000"/>
            </w:tcBorders>
            <w:shd w:val="clear" w:color="000000" w:fill="BFBFBF"/>
            <w:noWrap/>
            <w:vAlign w:val="center"/>
            <w:hideMark/>
          </w:tcPr>
          <w:p w14:paraId="0ECAB807" w14:textId="0EB30BE3" w:rsidR="00E92A07" w:rsidRPr="003944B1" w:rsidRDefault="007D3882" w:rsidP="00D3157F">
            <w:pPr>
              <w:spacing w:after="0" w:line="240" w:lineRule="auto"/>
              <w:jc w:val="center"/>
              <w:rPr>
                <w:rFonts w:ascii="Arial" w:eastAsia="Times New Roman" w:hAnsi="Arial" w:cs="Arial"/>
                <w:b/>
                <w:bCs/>
                <w:color w:val="000000"/>
                <w:sz w:val="16"/>
                <w:szCs w:val="16"/>
                <w:lang w:val="es-MX" w:eastAsia="es-MX"/>
              </w:rPr>
            </w:pPr>
            <w:r>
              <w:rPr>
                <w:rFonts w:ascii="Arial" w:eastAsia="Times New Roman" w:hAnsi="Arial" w:cs="Arial"/>
                <w:b/>
                <w:bCs/>
                <w:color w:val="000000"/>
                <w:sz w:val="16"/>
                <w:szCs w:val="16"/>
                <w:lang w:eastAsia="es-MX"/>
              </w:rPr>
              <w:t>CENTRO DE CONCILIACION LABORAL DEL ESTADO DE MICHOACAN DE OCAMPO</w:t>
            </w:r>
          </w:p>
        </w:tc>
      </w:tr>
      <w:tr w:rsidR="00E92A07" w:rsidRPr="00DF35D0" w14:paraId="20459784" w14:textId="77777777" w:rsidTr="00AE5D74">
        <w:trPr>
          <w:trHeight w:val="300"/>
          <w:jc w:val="center"/>
        </w:trPr>
        <w:tc>
          <w:tcPr>
            <w:tcW w:w="5000" w:type="pct"/>
            <w:gridSpan w:val="3"/>
            <w:tcBorders>
              <w:top w:val="nil"/>
              <w:left w:val="single" w:sz="8" w:space="0" w:color="auto"/>
              <w:bottom w:val="nil"/>
              <w:right w:val="single" w:sz="8" w:space="0" w:color="000000"/>
            </w:tcBorders>
            <w:shd w:val="clear" w:color="000000" w:fill="BFBFBF"/>
            <w:noWrap/>
            <w:vAlign w:val="center"/>
            <w:hideMark/>
          </w:tcPr>
          <w:p w14:paraId="06BD1E71" w14:textId="2F0B1486" w:rsidR="00E92A07" w:rsidRPr="003944B1" w:rsidRDefault="003944B1"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R</w:t>
            </w:r>
            <w:r>
              <w:rPr>
                <w:rFonts w:ascii="Arial" w:eastAsia="Times New Roman" w:hAnsi="Arial" w:cs="Arial"/>
                <w:b/>
                <w:bCs/>
                <w:sz w:val="16"/>
                <w:szCs w:val="16"/>
                <w:lang w:eastAsia="es-MX"/>
              </w:rPr>
              <w:t>EPORTE DE</w:t>
            </w:r>
            <w:r w:rsidRPr="003944B1">
              <w:rPr>
                <w:rFonts w:ascii="Arial" w:eastAsia="Times New Roman" w:hAnsi="Arial" w:cs="Arial"/>
                <w:b/>
                <w:bCs/>
                <w:sz w:val="16"/>
                <w:szCs w:val="16"/>
                <w:lang w:eastAsia="es-MX"/>
              </w:rPr>
              <w:t xml:space="preserve"> </w:t>
            </w:r>
            <w:r>
              <w:rPr>
                <w:rFonts w:ascii="Arial" w:eastAsia="Times New Roman" w:hAnsi="Arial" w:cs="Arial"/>
                <w:b/>
                <w:bCs/>
                <w:sz w:val="16"/>
                <w:szCs w:val="16"/>
                <w:lang w:eastAsia="es-MX"/>
              </w:rPr>
              <w:t xml:space="preserve">LA </w:t>
            </w:r>
            <w:r w:rsidRPr="003944B1">
              <w:rPr>
                <w:rFonts w:ascii="Arial" w:eastAsia="Times New Roman" w:hAnsi="Arial" w:cs="Arial"/>
                <w:b/>
                <w:bCs/>
                <w:sz w:val="16"/>
                <w:szCs w:val="16"/>
                <w:lang w:eastAsia="es-MX"/>
              </w:rPr>
              <w:t>R</w:t>
            </w:r>
            <w:r>
              <w:rPr>
                <w:rFonts w:ascii="Arial" w:eastAsia="Times New Roman" w:hAnsi="Arial" w:cs="Arial"/>
                <w:b/>
                <w:bCs/>
                <w:sz w:val="16"/>
                <w:szCs w:val="16"/>
                <w:lang w:eastAsia="es-MX"/>
              </w:rPr>
              <w:t>ECAUDACIÓN</w:t>
            </w:r>
          </w:p>
        </w:tc>
      </w:tr>
      <w:tr w:rsidR="00E92A07" w:rsidRPr="00DF35D0" w14:paraId="28F42401" w14:textId="77777777" w:rsidTr="00AE5D74">
        <w:trPr>
          <w:trHeight w:val="300"/>
          <w:jc w:val="center"/>
        </w:trPr>
        <w:tc>
          <w:tcPr>
            <w:tcW w:w="5000" w:type="pct"/>
            <w:gridSpan w:val="3"/>
            <w:tcBorders>
              <w:top w:val="nil"/>
              <w:left w:val="single" w:sz="8" w:space="0" w:color="auto"/>
              <w:bottom w:val="nil"/>
              <w:right w:val="single" w:sz="8" w:space="0" w:color="000000"/>
            </w:tcBorders>
            <w:shd w:val="clear" w:color="000000" w:fill="BFBFBF"/>
            <w:noWrap/>
            <w:vAlign w:val="center"/>
            <w:hideMark/>
          </w:tcPr>
          <w:p w14:paraId="28D25ADA" w14:textId="4DD67AD3" w:rsidR="00E92A07" w:rsidRPr="003944B1" w:rsidRDefault="007D3882" w:rsidP="00D3157F">
            <w:pPr>
              <w:spacing w:after="0" w:line="240" w:lineRule="auto"/>
              <w:jc w:val="center"/>
              <w:rPr>
                <w:rFonts w:ascii="Arial" w:eastAsia="Times New Roman" w:hAnsi="Arial" w:cs="Arial"/>
                <w:b/>
                <w:bCs/>
                <w:color w:val="000000"/>
                <w:sz w:val="16"/>
                <w:szCs w:val="16"/>
                <w:lang w:val="es-MX" w:eastAsia="es-MX"/>
              </w:rPr>
            </w:pPr>
            <w:r>
              <w:rPr>
                <w:rFonts w:ascii="Arial" w:eastAsia="Times New Roman" w:hAnsi="Arial" w:cs="Arial"/>
                <w:b/>
                <w:bCs/>
                <w:sz w:val="16"/>
                <w:szCs w:val="16"/>
                <w:lang w:eastAsia="es-MX"/>
              </w:rPr>
              <w:t>CORRESPONDIENTE DEL 1 DE ENERO DE 2024 AL 30 DE SEPTIEMBRE DE 2024</w:t>
            </w:r>
            <w:r w:rsidR="00E92A07" w:rsidRPr="003944B1">
              <w:rPr>
                <w:rFonts w:ascii="Arial" w:eastAsia="Times New Roman" w:hAnsi="Arial" w:cs="Arial"/>
                <w:b/>
                <w:bCs/>
                <w:sz w:val="16"/>
                <w:szCs w:val="16"/>
                <w:lang w:eastAsia="es-MX"/>
              </w:rPr>
              <w:t xml:space="preserve"> </w:t>
            </w:r>
          </w:p>
        </w:tc>
      </w:tr>
      <w:tr w:rsidR="00E92A07" w:rsidRPr="00DF35D0" w14:paraId="1D0F57B7" w14:textId="77777777" w:rsidTr="00AE5D74">
        <w:trPr>
          <w:trHeight w:val="300"/>
          <w:jc w:val="center"/>
        </w:trPr>
        <w:tc>
          <w:tcPr>
            <w:tcW w:w="5000" w:type="pct"/>
            <w:gridSpan w:val="3"/>
            <w:tcBorders>
              <w:top w:val="nil"/>
              <w:left w:val="single" w:sz="8" w:space="0" w:color="auto"/>
              <w:bottom w:val="nil"/>
              <w:right w:val="single" w:sz="8" w:space="0" w:color="000000"/>
            </w:tcBorders>
            <w:shd w:val="clear" w:color="000000" w:fill="BFBFBF"/>
            <w:noWrap/>
            <w:vAlign w:val="center"/>
            <w:hideMark/>
          </w:tcPr>
          <w:p w14:paraId="391606CA"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(CIFRAS EN PESOS )</w:t>
            </w:r>
          </w:p>
        </w:tc>
      </w:tr>
      <w:tr w:rsidR="00E92A07" w:rsidRPr="00DF35D0" w14:paraId="7BE42C51" w14:textId="77777777" w:rsidTr="00AE5D74">
        <w:trPr>
          <w:trHeight w:val="315"/>
          <w:jc w:val="center"/>
        </w:trPr>
        <w:tc>
          <w:tcPr>
            <w:tcW w:w="5000" w:type="pct"/>
            <w:gridSpan w:val="3"/>
            <w:tcBorders>
              <w:top w:val="nil"/>
              <w:left w:val="single" w:sz="8" w:space="0" w:color="auto"/>
              <w:bottom w:val="single" w:sz="8" w:space="0" w:color="auto"/>
              <w:right w:val="single" w:sz="8" w:space="0" w:color="000000"/>
            </w:tcBorders>
            <w:shd w:val="clear" w:color="000000" w:fill="BFBFBF"/>
            <w:noWrap/>
            <w:vAlign w:val="center"/>
            <w:hideMark/>
          </w:tcPr>
          <w:p w14:paraId="70A4C345" w14:textId="77777777" w:rsidR="00E92A07" w:rsidRPr="003944B1" w:rsidRDefault="00E92A07" w:rsidP="00D3157F">
            <w:pPr>
              <w:spacing w:after="0" w:line="240" w:lineRule="auto"/>
              <w:rPr>
                <w:rFonts w:ascii="Arial" w:eastAsia="Times New Roman" w:hAnsi="Arial" w:cs="Arial"/>
                <w:b/>
                <w:bCs/>
                <w:color w:val="000000"/>
                <w:sz w:val="16"/>
                <w:szCs w:val="16"/>
                <w:lang w:val="es-MX" w:eastAsia="es-MX"/>
              </w:rPr>
            </w:pPr>
            <w:r w:rsidRPr="003944B1">
              <w:rPr>
                <w:rFonts w:ascii="Arial" w:eastAsia="Times New Roman" w:hAnsi="Arial" w:cs="Arial"/>
                <w:b/>
                <w:bCs/>
                <w:color w:val="000000"/>
                <w:sz w:val="16"/>
                <w:szCs w:val="16"/>
                <w:lang w:eastAsia="es-MX"/>
              </w:rPr>
              <w:t> </w:t>
            </w:r>
          </w:p>
        </w:tc>
      </w:tr>
      <w:tr w:rsidR="00E92A07" w:rsidRPr="00DF35D0" w14:paraId="3C9B9267" w14:textId="77777777" w:rsidTr="00AE5D74">
        <w:trPr>
          <w:trHeight w:val="315"/>
          <w:jc w:val="center"/>
        </w:trPr>
        <w:tc>
          <w:tcPr>
            <w:tcW w:w="3023" w:type="pct"/>
            <w:tcBorders>
              <w:top w:val="nil"/>
              <w:left w:val="single" w:sz="8" w:space="0" w:color="auto"/>
              <w:bottom w:val="nil"/>
              <w:right w:val="single" w:sz="8" w:space="0" w:color="000000"/>
            </w:tcBorders>
            <w:shd w:val="clear" w:color="000000" w:fill="BFBFBF"/>
            <w:noWrap/>
            <w:vAlign w:val="center"/>
            <w:hideMark/>
          </w:tcPr>
          <w:p w14:paraId="7B85222C"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color w:val="000000"/>
                <w:sz w:val="16"/>
                <w:szCs w:val="16"/>
                <w:lang w:val="es-MX" w:eastAsia="es-MX"/>
              </w:rPr>
              <w:t>RUBRO DE INGRESOS</w:t>
            </w:r>
          </w:p>
        </w:tc>
        <w:tc>
          <w:tcPr>
            <w:tcW w:w="985" w:type="pct"/>
            <w:tcBorders>
              <w:top w:val="nil"/>
              <w:left w:val="nil"/>
              <w:bottom w:val="single" w:sz="8" w:space="0" w:color="auto"/>
              <w:right w:val="single" w:sz="8" w:space="0" w:color="auto"/>
            </w:tcBorders>
            <w:shd w:val="clear" w:color="000000" w:fill="BFBFBF"/>
            <w:noWrap/>
            <w:vAlign w:val="center"/>
            <w:hideMark/>
          </w:tcPr>
          <w:p w14:paraId="3D7CF0D7"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DEVENGADO</w:t>
            </w:r>
          </w:p>
        </w:tc>
        <w:tc>
          <w:tcPr>
            <w:tcW w:w="992" w:type="pct"/>
            <w:tcBorders>
              <w:top w:val="single" w:sz="8" w:space="0" w:color="auto"/>
              <w:left w:val="nil"/>
              <w:bottom w:val="single" w:sz="8" w:space="0" w:color="auto"/>
              <w:right w:val="single" w:sz="8" w:space="0" w:color="000000"/>
            </w:tcBorders>
            <w:shd w:val="clear" w:color="000000" w:fill="BFBFBF"/>
            <w:noWrap/>
            <w:vAlign w:val="center"/>
            <w:hideMark/>
          </w:tcPr>
          <w:p w14:paraId="7D302F82" w14:textId="77777777" w:rsidR="00E92A07" w:rsidRPr="003944B1" w:rsidRDefault="00E92A07" w:rsidP="00D3157F">
            <w:pPr>
              <w:spacing w:after="0" w:line="240" w:lineRule="auto"/>
              <w:jc w:val="center"/>
              <w:rPr>
                <w:rFonts w:ascii="Arial" w:eastAsia="Times New Roman" w:hAnsi="Arial" w:cs="Arial"/>
                <w:b/>
                <w:bCs/>
                <w:color w:val="000000"/>
                <w:sz w:val="16"/>
                <w:szCs w:val="16"/>
                <w:lang w:val="es-MX" w:eastAsia="es-MX"/>
              </w:rPr>
            </w:pPr>
            <w:r w:rsidRPr="003944B1">
              <w:rPr>
                <w:rFonts w:ascii="Arial" w:eastAsia="Times New Roman" w:hAnsi="Arial" w:cs="Arial"/>
                <w:b/>
                <w:bCs/>
                <w:sz w:val="16"/>
                <w:szCs w:val="16"/>
                <w:lang w:eastAsia="es-MX"/>
              </w:rPr>
              <w:t>RECAUDADO</w:t>
            </w:r>
          </w:p>
        </w:tc>
      </w:tr>
      <w:tr w:rsidR="00E92A07" w:rsidRPr="00DF35D0" w14:paraId="65AE6F0F" w14:textId="77777777" w:rsidTr="00AE5D74">
        <w:trPr>
          <w:trHeight w:val="300"/>
          <w:jc w:val="center"/>
        </w:trPr>
        <w:tc>
          <w:tcPr>
            <w:tcW w:w="3023" w:type="pct"/>
            <w:tcBorders>
              <w:top w:val="single" w:sz="8" w:space="0" w:color="auto"/>
              <w:left w:val="single" w:sz="8" w:space="0" w:color="auto"/>
              <w:bottom w:val="nil"/>
              <w:right w:val="single" w:sz="8" w:space="0" w:color="000000"/>
            </w:tcBorders>
            <w:shd w:val="clear" w:color="auto" w:fill="auto"/>
            <w:vAlign w:val="center"/>
            <w:hideMark/>
          </w:tcPr>
          <w:p w14:paraId="374C3CC8"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lastRenderedPageBreak/>
              <w:t>IMPUESTOS</w:t>
            </w:r>
          </w:p>
        </w:tc>
        <w:tc>
          <w:tcPr>
            <w:tcW w:w="985" w:type="pct"/>
            <w:tcBorders>
              <w:top w:val="nil"/>
              <w:left w:val="nil"/>
              <w:bottom w:val="nil"/>
              <w:right w:val="single" w:sz="8" w:space="0" w:color="auto"/>
            </w:tcBorders>
            <w:shd w:val="clear" w:color="auto" w:fill="auto"/>
            <w:noWrap/>
            <w:vAlign w:val="center"/>
            <w:hideMark/>
          </w:tcPr>
          <w:p w14:paraId="02C48373" w14:textId="3D9DE323"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single" w:sz="8" w:space="0" w:color="auto"/>
              <w:left w:val="nil"/>
              <w:bottom w:val="nil"/>
              <w:right w:val="single" w:sz="8" w:space="0" w:color="000000"/>
            </w:tcBorders>
            <w:shd w:val="clear" w:color="auto" w:fill="auto"/>
            <w:noWrap/>
            <w:vAlign w:val="center"/>
            <w:hideMark/>
          </w:tcPr>
          <w:p w14:paraId="47F38E7F" w14:textId="6D4EFDB7"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220CC903"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6FE789E2"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CUOTAS Y APORTACIONES DE SEGURIDAD SOCIAL</w:t>
            </w:r>
          </w:p>
        </w:tc>
        <w:tc>
          <w:tcPr>
            <w:tcW w:w="985" w:type="pct"/>
            <w:tcBorders>
              <w:top w:val="nil"/>
              <w:left w:val="nil"/>
              <w:bottom w:val="nil"/>
              <w:right w:val="single" w:sz="8" w:space="0" w:color="auto"/>
            </w:tcBorders>
            <w:shd w:val="clear" w:color="auto" w:fill="auto"/>
            <w:noWrap/>
            <w:vAlign w:val="center"/>
            <w:hideMark/>
          </w:tcPr>
          <w:p w14:paraId="20A19179" w14:textId="63A919BC"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715697DC" w14:textId="4FDFEAD3"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0AECF903"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5F8835C1"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CONTRIBUCIONES DE MEJORAS</w:t>
            </w:r>
          </w:p>
        </w:tc>
        <w:tc>
          <w:tcPr>
            <w:tcW w:w="985" w:type="pct"/>
            <w:tcBorders>
              <w:top w:val="nil"/>
              <w:left w:val="nil"/>
              <w:bottom w:val="nil"/>
              <w:right w:val="single" w:sz="8" w:space="0" w:color="auto"/>
            </w:tcBorders>
            <w:shd w:val="clear" w:color="auto" w:fill="auto"/>
            <w:noWrap/>
            <w:vAlign w:val="center"/>
            <w:hideMark/>
          </w:tcPr>
          <w:p w14:paraId="078319C3" w14:textId="766DEB18"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4B800FDA" w14:textId="5D045C62"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17615CD8"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4019A143"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DERECHOS</w:t>
            </w:r>
          </w:p>
        </w:tc>
        <w:tc>
          <w:tcPr>
            <w:tcW w:w="985" w:type="pct"/>
            <w:tcBorders>
              <w:top w:val="nil"/>
              <w:left w:val="nil"/>
              <w:bottom w:val="nil"/>
              <w:right w:val="single" w:sz="8" w:space="0" w:color="auto"/>
            </w:tcBorders>
            <w:shd w:val="clear" w:color="auto" w:fill="auto"/>
            <w:noWrap/>
            <w:vAlign w:val="center"/>
            <w:hideMark/>
          </w:tcPr>
          <w:p w14:paraId="324C5185" w14:textId="35A7C180"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34E02E6A" w14:textId="2CDBD1EA"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4D330575"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0D339720"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PRODUCTOS</w:t>
            </w:r>
          </w:p>
        </w:tc>
        <w:tc>
          <w:tcPr>
            <w:tcW w:w="985" w:type="pct"/>
            <w:tcBorders>
              <w:top w:val="nil"/>
              <w:left w:val="nil"/>
              <w:bottom w:val="nil"/>
              <w:right w:val="single" w:sz="8" w:space="0" w:color="auto"/>
            </w:tcBorders>
            <w:shd w:val="clear" w:color="auto" w:fill="auto"/>
            <w:noWrap/>
            <w:vAlign w:val="center"/>
            <w:hideMark/>
          </w:tcPr>
          <w:p w14:paraId="0F395323" w14:textId="7F3A5ACB"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5,374.50</w:t>
            </w:r>
          </w:p>
        </w:tc>
        <w:tc>
          <w:tcPr>
            <w:tcW w:w="992" w:type="pct"/>
            <w:tcBorders>
              <w:top w:val="nil"/>
              <w:left w:val="nil"/>
              <w:bottom w:val="nil"/>
              <w:right w:val="single" w:sz="8" w:space="0" w:color="000000"/>
            </w:tcBorders>
            <w:shd w:val="clear" w:color="auto" w:fill="auto"/>
            <w:noWrap/>
            <w:vAlign w:val="center"/>
            <w:hideMark/>
          </w:tcPr>
          <w:p w14:paraId="25371525" w14:textId="09D9D383"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5,374.50</w:t>
            </w:r>
          </w:p>
        </w:tc>
      </w:tr>
      <w:tr w:rsidR="00E92A07" w:rsidRPr="00DF35D0" w14:paraId="129A2680" w14:textId="77777777" w:rsidTr="00AE5D74">
        <w:trPr>
          <w:trHeight w:val="300"/>
          <w:jc w:val="center"/>
        </w:trPr>
        <w:tc>
          <w:tcPr>
            <w:tcW w:w="3023" w:type="pct"/>
            <w:tcBorders>
              <w:top w:val="nil"/>
              <w:left w:val="single" w:sz="8" w:space="0" w:color="auto"/>
              <w:bottom w:val="nil"/>
              <w:right w:val="single" w:sz="8" w:space="0" w:color="000000"/>
            </w:tcBorders>
            <w:shd w:val="clear" w:color="auto" w:fill="auto"/>
            <w:vAlign w:val="center"/>
            <w:hideMark/>
          </w:tcPr>
          <w:p w14:paraId="39652B40"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APROVECHAMIENTOS</w:t>
            </w:r>
          </w:p>
        </w:tc>
        <w:tc>
          <w:tcPr>
            <w:tcW w:w="985" w:type="pct"/>
            <w:tcBorders>
              <w:top w:val="nil"/>
              <w:left w:val="nil"/>
              <w:bottom w:val="nil"/>
              <w:right w:val="single" w:sz="8" w:space="0" w:color="auto"/>
            </w:tcBorders>
            <w:shd w:val="clear" w:color="auto" w:fill="auto"/>
            <w:noWrap/>
            <w:vAlign w:val="center"/>
            <w:hideMark/>
          </w:tcPr>
          <w:p w14:paraId="7939169B" w14:textId="293732AF"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1E2528C7" w14:textId="2F5DFD4F"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6A196F72" w14:textId="77777777" w:rsidTr="00AE5D74">
        <w:trPr>
          <w:trHeight w:val="330"/>
          <w:jc w:val="center"/>
        </w:trPr>
        <w:tc>
          <w:tcPr>
            <w:tcW w:w="3023" w:type="pct"/>
            <w:tcBorders>
              <w:top w:val="nil"/>
              <w:left w:val="single" w:sz="8" w:space="0" w:color="auto"/>
              <w:bottom w:val="nil"/>
              <w:right w:val="single" w:sz="8" w:space="0" w:color="000000"/>
            </w:tcBorders>
            <w:shd w:val="clear" w:color="auto" w:fill="auto"/>
            <w:vAlign w:val="center"/>
            <w:hideMark/>
          </w:tcPr>
          <w:p w14:paraId="3EC3A590"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INGRESOS POR VENTA DE BIENES, PRESTACIÓN DE SERVICIOS Y OTROS INGRESOS</w:t>
            </w:r>
          </w:p>
        </w:tc>
        <w:tc>
          <w:tcPr>
            <w:tcW w:w="985" w:type="pct"/>
            <w:tcBorders>
              <w:top w:val="nil"/>
              <w:left w:val="nil"/>
              <w:bottom w:val="nil"/>
              <w:right w:val="single" w:sz="8" w:space="0" w:color="auto"/>
            </w:tcBorders>
            <w:shd w:val="clear" w:color="auto" w:fill="auto"/>
            <w:noWrap/>
            <w:vAlign w:val="center"/>
            <w:hideMark/>
          </w:tcPr>
          <w:p w14:paraId="72B34D77" w14:textId="5A060C0E"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63AFCB5C" w14:textId="42BDD968"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360D6D36" w14:textId="77777777" w:rsidTr="00AE5D74">
        <w:trPr>
          <w:trHeight w:val="495"/>
          <w:jc w:val="center"/>
        </w:trPr>
        <w:tc>
          <w:tcPr>
            <w:tcW w:w="3023" w:type="pct"/>
            <w:tcBorders>
              <w:top w:val="nil"/>
              <w:left w:val="single" w:sz="8" w:space="0" w:color="auto"/>
              <w:bottom w:val="nil"/>
              <w:right w:val="single" w:sz="8" w:space="0" w:color="000000"/>
            </w:tcBorders>
            <w:shd w:val="clear" w:color="auto" w:fill="auto"/>
            <w:vAlign w:val="center"/>
            <w:hideMark/>
          </w:tcPr>
          <w:p w14:paraId="6CD55F3F"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PARTICIPACIONES, APORTACIONES, CONVENIOS, INCENTIVOS DERIVADOS DE LA COLABORACIÓN FISCAL Y FONDOS DISTINTOS DE APORTACIONES</w:t>
            </w:r>
          </w:p>
        </w:tc>
        <w:tc>
          <w:tcPr>
            <w:tcW w:w="985" w:type="pct"/>
            <w:tcBorders>
              <w:top w:val="nil"/>
              <w:left w:val="nil"/>
              <w:bottom w:val="nil"/>
              <w:right w:val="single" w:sz="8" w:space="0" w:color="auto"/>
            </w:tcBorders>
            <w:shd w:val="clear" w:color="auto" w:fill="auto"/>
            <w:noWrap/>
            <w:vAlign w:val="center"/>
            <w:hideMark/>
          </w:tcPr>
          <w:p w14:paraId="50B3F73C" w14:textId="3ED2233A"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nil"/>
              <w:right w:val="single" w:sz="8" w:space="0" w:color="000000"/>
            </w:tcBorders>
            <w:shd w:val="clear" w:color="auto" w:fill="auto"/>
            <w:noWrap/>
            <w:vAlign w:val="center"/>
            <w:hideMark/>
          </w:tcPr>
          <w:p w14:paraId="2320A2AC" w14:textId="35E0B583"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r w:rsidR="00E92A07" w:rsidRPr="00DF35D0" w14:paraId="617957E2" w14:textId="77777777" w:rsidTr="00AE5D74">
        <w:trPr>
          <w:trHeight w:val="330"/>
          <w:jc w:val="center"/>
        </w:trPr>
        <w:tc>
          <w:tcPr>
            <w:tcW w:w="3023" w:type="pct"/>
            <w:tcBorders>
              <w:top w:val="nil"/>
              <w:left w:val="single" w:sz="8" w:space="0" w:color="auto"/>
              <w:bottom w:val="nil"/>
              <w:right w:val="single" w:sz="8" w:space="0" w:color="000000"/>
            </w:tcBorders>
            <w:shd w:val="clear" w:color="auto" w:fill="auto"/>
            <w:vAlign w:val="center"/>
            <w:hideMark/>
          </w:tcPr>
          <w:p w14:paraId="3C238A75"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TRANSFERENCIAS, ASIGNACIONES, SUBSIDIOS Y SUBVENCIONES, Y PENSIONES Y JUBILACIONES</w:t>
            </w:r>
          </w:p>
        </w:tc>
        <w:tc>
          <w:tcPr>
            <w:tcW w:w="985" w:type="pct"/>
            <w:tcBorders>
              <w:top w:val="nil"/>
              <w:left w:val="nil"/>
              <w:bottom w:val="nil"/>
              <w:right w:val="single" w:sz="8" w:space="0" w:color="auto"/>
            </w:tcBorders>
            <w:shd w:val="clear" w:color="auto" w:fill="auto"/>
            <w:noWrap/>
            <w:vAlign w:val="center"/>
            <w:hideMark/>
          </w:tcPr>
          <w:p w14:paraId="3A837C2D" w14:textId="06DDD3CC"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19,108,946.25</w:t>
            </w:r>
          </w:p>
        </w:tc>
        <w:tc>
          <w:tcPr>
            <w:tcW w:w="992" w:type="pct"/>
            <w:tcBorders>
              <w:top w:val="nil"/>
              <w:left w:val="nil"/>
              <w:bottom w:val="nil"/>
              <w:right w:val="single" w:sz="8" w:space="0" w:color="000000"/>
            </w:tcBorders>
            <w:shd w:val="clear" w:color="auto" w:fill="auto"/>
            <w:noWrap/>
            <w:vAlign w:val="center"/>
            <w:hideMark/>
          </w:tcPr>
          <w:p w14:paraId="613FA3BC" w14:textId="7D051CE9"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19,108,946.25</w:t>
            </w:r>
          </w:p>
        </w:tc>
      </w:tr>
      <w:tr w:rsidR="00E92A07" w:rsidRPr="00DF35D0" w14:paraId="3814A414" w14:textId="77777777" w:rsidTr="00AE5D74">
        <w:trPr>
          <w:trHeight w:val="315"/>
          <w:jc w:val="center"/>
        </w:trPr>
        <w:tc>
          <w:tcPr>
            <w:tcW w:w="3023" w:type="pct"/>
            <w:tcBorders>
              <w:top w:val="nil"/>
              <w:left w:val="single" w:sz="8" w:space="0" w:color="auto"/>
              <w:bottom w:val="single" w:sz="8" w:space="0" w:color="auto"/>
              <w:right w:val="single" w:sz="8" w:space="0" w:color="000000"/>
            </w:tcBorders>
            <w:shd w:val="clear" w:color="auto" w:fill="auto"/>
            <w:vAlign w:val="center"/>
            <w:hideMark/>
          </w:tcPr>
          <w:p w14:paraId="072D6B39" w14:textId="77777777" w:rsidR="00E92A07" w:rsidRPr="003944B1" w:rsidRDefault="00E92A07" w:rsidP="00D3157F">
            <w:pPr>
              <w:spacing w:after="0" w:line="240" w:lineRule="auto"/>
              <w:rPr>
                <w:rFonts w:ascii="Arial" w:eastAsia="Times New Roman" w:hAnsi="Arial" w:cs="Arial"/>
                <w:color w:val="000000"/>
                <w:sz w:val="16"/>
                <w:szCs w:val="16"/>
                <w:lang w:val="es-MX" w:eastAsia="es-MX"/>
              </w:rPr>
            </w:pPr>
            <w:r w:rsidRPr="003944B1">
              <w:rPr>
                <w:rFonts w:ascii="Arial" w:eastAsia="Times New Roman" w:hAnsi="Arial" w:cs="Arial"/>
                <w:color w:val="000000"/>
                <w:sz w:val="16"/>
                <w:szCs w:val="16"/>
                <w:lang w:eastAsia="es-MX"/>
              </w:rPr>
              <w:t>INGRESOS DERIVADOS DE FINANCIAMIENTOS</w:t>
            </w:r>
          </w:p>
        </w:tc>
        <w:tc>
          <w:tcPr>
            <w:tcW w:w="985" w:type="pct"/>
            <w:tcBorders>
              <w:top w:val="nil"/>
              <w:left w:val="nil"/>
              <w:bottom w:val="single" w:sz="8" w:space="0" w:color="auto"/>
              <w:right w:val="single" w:sz="8" w:space="0" w:color="auto"/>
            </w:tcBorders>
            <w:shd w:val="clear" w:color="auto" w:fill="auto"/>
            <w:noWrap/>
            <w:vAlign w:val="center"/>
            <w:hideMark/>
          </w:tcPr>
          <w:p w14:paraId="74770F51" w14:textId="6E71E60E"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c>
          <w:tcPr>
            <w:tcW w:w="992" w:type="pct"/>
            <w:tcBorders>
              <w:top w:val="nil"/>
              <w:left w:val="nil"/>
              <w:bottom w:val="single" w:sz="8" w:space="0" w:color="auto"/>
              <w:right w:val="single" w:sz="8" w:space="0" w:color="000000"/>
            </w:tcBorders>
            <w:shd w:val="clear" w:color="auto" w:fill="auto"/>
            <w:noWrap/>
            <w:vAlign w:val="center"/>
            <w:hideMark/>
          </w:tcPr>
          <w:p w14:paraId="16939DAD" w14:textId="161DECB4" w:rsidR="00E92A07" w:rsidRPr="003944B1" w:rsidRDefault="007D3882" w:rsidP="00D3157F">
            <w:pPr>
              <w:spacing w:after="0" w:line="240" w:lineRule="auto"/>
              <w:jc w:val="center"/>
              <w:rPr>
                <w:rFonts w:ascii="Arial" w:eastAsia="Times New Roman" w:hAnsi="Arial" w:cs="Arial"/>
                <w:color w:val="000000"/>
                <w:sz w:val="16"/>
                <w:szCs w:val="16"/>
                <w:lang w:val="es-MX" w:eastAsia="es-MX"/>
              </w:rPr>
            </w:pPr>
            <w:r>
              <w:rPr>
                <w:rFonts w:ascii="Arial" w:eastAsia="Times New Roman" w:hAnsi="Arial" w:cs="Arial"/>
                <w:color w:val="000000"/>
                <w:sz w:val="16"/>
                <w:szCs w:val="16"/>
                <w:lang w:eastAsia="es-MX"/>
              </w:rPr>
              <w:t>0.00</w:t>
            </w:r>
          </w:p>
        </w:tc>
      </w:tr>
    </w:tbl>
    <w:p w14:paraId="0AE76FE1" w14:textId="77777777" w:rsidR="00E92A07" w:rsidRDefault="00E92A07" w:rsidP="00E92A07">
      <w:pPr>
        <w:spacing w:after="0"/>
        <w:rPr>
          <w:rFonts w:ascii="Arial" w:hAnsi="Arial" w:cs="Arial"/>
          <w:bCs/>
          <w:caps/>
          <w:sz w:val="20"/>
          <w:szCs w:val="20"/>
          <w:lang w:val="es-MX"/>
        </w:rPr>
      </w:pPr>
    </w:p>
    <w:p w14:paraId="6BBBD1B1" w14:textId="77777777" w:rsidR="00E92A07" w:rsidRDefault="00E92A07" w:rsidP="00E92A07">
      <w:pPr>
        <w:spacing w:after="0"/>
        <w:rPr>
          <w:rFonts w:ascii="Arial" w:hAnsi="Arial" w:cs="Arial"/>
          <w:bCs/>
          <w:caps/>
          <w:sz w:val="20"/>
          <w:szCs w:val="20"/>
          <w:lang w:val="es-MX"/>
        </w:rPr>
      </w:pPr>
    </w:p>
    <w:p w14:paraId="1F687408" w14:textId="31A6197A" w:rsidR="00E92A07" w:rsidRPr="00745572" w:rsidRDefault="00E92A07" w:rsidP="00E92A07">
      <w:pPr>
        <w:spacing w:after="0"/>
        <w:rPr>
          <w:rFonts w:ascii="Arial" w:hAnsi="Arial" w:cs="Arial"/>
          <w:bCs/>
          <w:caps/>
          <w:sz w:val="20"/>
          <w:szCs w:val="20"/>
          <w:lang w:val="es-MX"/>
        </w:rPr>
      </w:pPr>
    </w:p>
    <w:p w14:paraId="57B8A2B9" w14:textId="77777777" w:rsidR="00E92A07" w:rsidRDefault="00E92A07" w:rsidP="00E92A07">
      <w:pPr>
        <w:spacing w:after="0"/>
        <w:contextualSpacing/>
        <w:jc w:val="both"/>
        <w:rPr>
          <w:rFonts w:ascii="Arial" w:hAnsi="Arial" w:cs="Arial"/>
          <w:bCs/>
          <w:sz w:val="20"/>
          <w:szCs w:val="20"/>
          <w:lang w:val="es-MX"/>
        </w:rPr>
      </w:pPr>
    </w:p>
    <w:p w14:paraId="6147895E" w14:textId="77777777" w:rsidR="00E92A07" w:rsidRPr="00745572" w:rsidRDefault="00E92A07" w:rsidP="00E92A07">
      <w:pPr>
        <w:spacing w:after="0"/>
        <w:contextualSpacing/>
        <w:jc w:val="both"/>
        <w:rPr>
          <w:rFonts w:ascii="Arial" w:hAnsi="Arial" w:cs="Arial"/>
          <w:bCs/>
          <w:sz w:val="20"/>
          <w:szCs w:val="20"/>
          <w:lang w:val="es-MX"/>
        </w:rPr>
      </w:pPr>
    </w:p>
    <w:p w14:paraId="106DC626" w14:textId="77777777" w:rsidR="00E92A07" w:rsidRDefault="00E92A07" w:rsidP="00E92A07">
      <w:pPr>
        <w:spacing w:after="0"/>
        <w:jc w:val="both"/>
        <w:rPr>
          <w:rFonts w:ascii="Arial" w:hAnsi="Arial" w:cs="Arial"/>
          <w:b/>
          <w:bCs/>
          <w:caps/>
          <w:color w:val="002060"/>
          <w:sz w:val="20"/>
          <w:szCs w:val="20"/>
          <w:lang w:val="es-MX"/>
        </w:rPr>
      </w:pPr>
      <w:r w:rsidRPr="00FE3BD7">
        <w:rPr>
          <w:rFonts w:ascii="Arial" w:hAnsi="Arial" w:cs="Arial"/>
          <w:b/>
          <w:bCs/>
          <w:caps/>
          <w:color w:val="002060"/>
          <w:sz w:val="20"/>
          <w:szCs w:val="20"/>
          <w:lang w:val="es-MX"/>
        </w:rPr>
        <w:t>10.- Información sobre la deuda y el reporte analítico de la deuda</w:t>
      </w:r>
      <w:r>
        <w:rPr>
          <w:rFonts w:ascii="Arial" w:hAnsi="Arial" w:cs="Arial"/>
          <w:b/>
          <w:bCs/>
          <w:caps/>
          <w:color w:val="002060"/>
          <w:sz w:val="20"/>
          <w:szCs w:val="20"/>
          <w:lang w:val="es-MX"/>
        </w:rPr>
        <w:t>.</w:t>
      </w:r>
    </w:p>
    <w:p w14:paraId="78DC5A83" w14:textId="77777777" w:rsidR="00E92A07" w:rsidRPr="00745572" w:rsidRDefault="00E92A07" w:rsidP="00E92A07">
      <w:pPr>
        <w:spacing w:after="0"/>
        <w:jc w:val="both"/>
        <w:rPr>
          <w:rFonts w:ascii="Arial" w:hAnsi="Arial" w:cs="Arial"/>
          <w:b/>
          <w:bCs/>
          <w:caps/>
          <w:sz w:val="20"/>
          <w:szCs w:val="20"/>
          <w:lang w:val="es-MX"/>
        </w:rPr>
      </w:pPr>
    </w:p>
    <w:p w14:paraId="38893ED0" w14:textId="77777777" w:rsidR="00E92A07" w:rsidRDefault="00E92A07" w:rsidP="00E92A07">
      <w:pPr>
        <w:spacing w:after="0"/>
        <w:jc w:val="both"/>
        <w:rPr>
          <w:rFonts w:ascii="Arial" w:hAnsi="Arial" w:cs="Arial"/>
          <w:bCs/>
          <w:sz w:val="20"/>
          <w:szCs w:val="20"/>
          <w:lang w:val="es-MX"/>
        </w:rPr>
      </w:pPr>
      <w:r w:rsidRPr="00C6289C">
        <w:rPr>
          <w:rFonts w:ascii="Arial" w:hAnsi="Arial" w:cs="Arial"/>
          <w:bCs/>
          <w:sz w:val="20"/>
          <w:szCs w:val="20"/>
          <w:lang w:val="es-MX"/>
        </w:rPr>
        <w:t>Este Organismo Autónomo no tiene deuda por concepto de algún valor gubernamental o instrumento financiero en la que se consideren intereses, comisiones, tasa, perfil de vencimiento y otros gastos de la deuda.</w:t>
      </w:r>
    </w:p>
    <w:p w14:paraId="043B88B5" w14:textId="77777777" w:rsidR="00E92A07" w:rsidRPr="00745572" w:rsidRDefault="00E92A07" w:rsidP="00E92A07">
      <w:pPr>
        <w:spacing w:after="0"/>
        <w:jc w:val="both"/>
        <w:rPr>
          <w:rFonts w:ascii="Arial" w:hAnsi="Arial" w:cs="Arial"/>
          <w:bCs/>
          <w:sz w:val="20"/>
          <w:szCs w:val="20"/>
          <w:lang w:val="es-MX"/>
        </w:rPr>
      </w:pPr>
    </w:p>
    <w:p w14:paraId="7AF844BE" w14:textId="4981DAE0" w:rsidR="00E92A07" w:rsidRPr="00745572" w:rsidRDefault="00E92A07" w:rsidP="00E92A07">
      <w:pPr>
        <w:spacing w:after="0"/>
        <w:rPr>
          <w:rFonts w:ascii="Arial" w:hAnsi="Arial" w:cs="Arial"/>
          <w:bCs/>
          <w:caps/>
          <w:sz w:val="20"/>
          <w:szCs w:val="20"/>
          <w:lang w:val="es-MX"/>
        </w:rPr>
      </w:pPr>
    </w:p>
    <w:p w14:paraId="217227AF" w14:textId="77777777" w:rsidR="00E92A07" w:rsidRPr="00745572" w:rsidRDefault="00E92A07" w:rsidP="00E92A07">
      <w:pPr>
        <w:spacing w:after="0"/>
        <w:contextualSpacing/>
        <w:jc w:val="both"/>
        <w:rPr>
          <w:rFonts w:ascii="Arial" w:hAnsi="Arial" w:cs="Arial"/>
          <w:bCs/>
          <w:sz w:val="20"/>
          <w:szCs w:val="20"/>
          <w:lang w:val="es-MX"/>
        </w:rPr>
      </w:pPr>
    </w:p>
    <w:p w14:paraId="33692563" w14:textId="77777777" w:rsidR="00E92A07" w:rsidRPr="00745572" w:rsidRDefault="00E92A07" w:rsidP="00E92A07">
      <w:pPr>
        <w:spacing w:after="0"/>
        <w:jc w:val="both"/>
        <w:rPr>
          <w:rFonts w:ascii="Arial" w:hAnsi="Arial" w:cs="Arial"/>
          <w:b/>
          <w:bCs/>
          <w:sz w:val="20"/>
          <w:szCs w:val="20"/>
          <w:lang w:val="es-MX"/>
        </w:rPr>
      </w:pPr>
    </w:p>
    <w:p w14:paraId="63CC255F" w14:textId="77777777" w:rsidR="00E92A07" w:rsidRPr="009F5015" w:rsidRDefault="00E92A07" w:rsidP="00E92A07">
      <w:pPr>
        <w:spacing w:after="0"/>
        <w:jc w:val="both"/>
        <w:rPr>
          <w:rFonts w:ascii="Arial" w:hAnsi="Arial" w:cs="Arial"/>
          <w:b/>
          <w:bCs/>
          <w:caps/>
          <w:color w:val="002060"/>
          <w:sz w:val="20"/>
          <w:szCs w:val="20"/>
          <w:lang w:val="es-MX"/>
        </w:rPr>
      </w:pPr>
      <w:r w:rsidRPr="009F5015">
        <w:rPr>
          <w:rFonts w:ascii="Arial" w:hAnsi="Arial" w:cs="Arial"/>
          <w:b/>
          <w:bCs/>
          <w:color w:val="002060"/>
          <w:sz w:val="20"/>
          <w:szCs w:val="20"/>
          <w:lang w:val="es-MX"/>
        </w:rPr>
        <w:t xml:space="preserve">11.- </w:t>
      </w:r>
      <w:r w:rsidRPr="009F5015">
        <w:rPr>
          <w:rFonts w:ascii="Arial" w:hAnsi="Arial" w:cs="Arial"/>
          <w:b/>
          <w:bCs/>
          <w:caps/>
          <w:color w:val="002060"/>
          <w:sz w:val="20"/>
          <w:szCs w:val="20"/>
          <w:lang w:val="es-MX"/>
        </w:rPr>
        <w:t>Calificaciones otorgadas.</w:t>
      </w:r>
    </w:p>
    <w:p w14:paraId="29C2A89F" w14:textId="77777777" w:rsidR="00E92A07" w:rsidRDefault="00E92A07" w:rsidP="00E92A07">
      <w:pPr>
        <w:spacing w:after="0"/>
        <w:rPr>
          <w:rFonts w:ascii="Arial" w:hAnsi="Arial" w:cs="Arial"/>
          <w:bCs/>
          <w:caps/>
          <w:sz w:val="20"/>
          <w:szCs w:val="20"/>
          <w:lang w:val="es-MX"/>
        </w:rPr>
      </w:pPr>
    </w:p>
    <w:p w14:paraId="7862368B" w14:textId="36FE165C" w:rsidR="00160949" w:rsidRPr="007E6D94" w:rsidRDefault="00160949" w:rsidP="00160949">
      <w:pPr>
        <w:jc w:val="both"/>
        <w:rPr>
          <w:rFonts w:ascii="Arial" w:hAnsi="Arial" w:cs="Arial"/>
          <w:bCs/>
          <w:sz w:val="20"/>
          <w:szCs w:val="20"/>
          <w:lang w:val="es-MX"/>
        </w:rPr>
      </w:pPr>
      <w:r w:rsidRPr="007E6D94">
        <w:rPr>
          <w:rFonts w:ascii="Arial" w:hAnsi="Arial" w:cs="Arial"/>
          <w:bCs/>
          <w:sz w:val="20"/>
          <w:szCs w:val="20"/>
          <w:lang w:val="es-MX"/>
        </w:rPr>
        <w:t xml:space="preserve">El </w:t>
      </w:r>
      <w:r w:rsidRPr="00160949">
        <w:rPr>
          <w:rFonts w:ascii="Arial" w:hAnsi="Arial" w:cs="Arial"/>
          <w:bCs/>
          <w:sz w:val="20"/>
          <w:szCs w:val="20"/>
          <w:lang w:val="es-MX"/>
        </w:rPr>
        <w:t>Centro</w:t>
      </w:r>
      <w:r>
        <w:rPr>
          <w:rFonts w:ascii="Arial" w:hAnsi="Arial" w:cs="Arial"/>
          <w:bCs/>
          <w:sz w:val="20"/>
          <w:szCs w:val="20"/>
          <w:lang w:val="es-MX"/>
        </w:rPr>
        <w:t xml:space="preserve"> </w:t>
      </w:r>
      <w:r w:rsidRPr="00160949">
        <w:rPr>
          <w:rFonts w:ascii="Arial" w:hAnsi="Arial" w:cs="Arial"/>
          <w:bCs/>
          <w:sz w:val="20"/>
          <w:szCs w:val="20"/>
          <w:lang w:val="es-MX"/>
        </w:rPr>
        <w:t>de</w:t>
      </w:r>
      <w:r>
        <w:rPr>
          <w:rFonts w:ascii="Arial" w:hAnsi="Arial" w:cs="Arial"/>
          <w:bCs/>
          <w:sz w:val="20"/>
          <w:szCs w:val="20"/>
          <w:lang w:val="es-MX"/>
        </w:rPr>
        <w:t xml:space="preserve"> </w:t>
      </w:r>
      <w:r w:rsidRPr="00160949">
        <w:rPr>
          <w:rFonts w:ascii="Arial" w:hAnsi="Arial" w:cs="Arial"/>
          <w:bCs/>
          <w:sz w:val="20"/>
          <w:szCs w:val="20"/>
          <w:lang w:val="es-MX"/>
        </w:rPr>
        <w:t>Conciliación Laboral</w:t>
      </w:r>
      <w:r>
        <w:rPr>
          <w:rFonts w:ascii="Arial" w:hAnsi="Arial" w:cs="Arial"/>
          <w:bCs/>
          <w:sz w:val="20"/>
          <w:szCs w:val="20"/>
          <w:lang w:val="es-MX"/>
        </w:rPr>
        <w:t xml:space="preserve"> </w:t>
      </w:r>
      <w:r w:rsidRPr="00160949">
        <w:rPr>
          <w:rFonts w:ascii="Arial" w:hAnsi="Arial" w:cs="Arial"/>
          <w:bCs/>
          <w:sz w:val="20"/>
          <w:szCs w:val="20"/>
          <w:lang w:val="es-MX"/>
        </w:rPr>
        <w:t>del</w:t>
      </w:r>
      <w:r>
        <w:rPr>
          <w:rFonts w:ascii="Arial" w:hAnsi="Arial" w:cs="Arial"/>
          <w:bCs/>
          <w:sz w:val="20"/>
          <w:szCs w:val="20"/>
          <w:lang w:val="es-MX"/>
        </w:rPr>
        <w:t xml:space="preserve"> </w:t>
      </w:r>
      <w:r w:rsidRPr="00160949">
        <w:rPr>
          <w:rFonts w:ascii="Arial" w:hAnsi="Arial" w:cs="Arial"/>
          <w:bCs/>
          <w:sz w:val="20"/>
          <w:szCs w:val="20"/>
          <w:lang w:val="es-MX"/>
        </w:rPr>
        <w:t>Estado de Michoacán</w:t>
      </w:r>
      <w:r>
        <w:rPr>
          <w:rFonts w:ascii="Arial" w:hAnsi="Arial" w:cs="Arial"/>
          <w:bCs/>
          <w:sz w:val="20"/>
          <w:szCs w:val="20"/>
          <w:lang w:val="es-MX"/>
        </w:rPr>
        <w:t xml:space="preserve"> </w:t>
      </w:r>
      <w:r w:rsidRPr="00160949">
        <w:rPr>
          <w:rFonts w:ascii="Arial" w:hAnsi="Arial" w:cs="Arial"/>
          <w:bCs/>
          <w:sz w:val="20"/>
          <w:szCs w:val="20"/>
          <w:lang w:val="es-MX"/>
        </w:rPr>
        <w:t>de</w:t>
      </w:r>
      <w:r>
        <w:rPr>
          <w:rFonts w:ascii="Arial" w:hAnsi="Arial" w:cs="Arial"/>
          <w:bCs/>
          <w:sz w:val="20"/>
          <w:szCs w:val="20"/>
          <w:lang w:val="es-MX"/>
        </w:rPr>
        <w:t xml:space="preserve"> </w:t>
      </w:r>
      <w:r w:rsidRPr="00160949">
        <w:rPr>
          <w:rFonts w:ascii="Arial" w:hAnsi="Arial" w:cs="Arial"/>
          <w:bCs/>
          <w:sz w:val="20"/>
          <w:szCs w:val="20"/>
          <w:lang w:val="es-MX"/>
        </w:rPr>
        <w:t>Ocampo</w:t>
      </w:r>
      <w:r w:rsidRPr="007E6D94">
        <w:rPr>
          <w:rFonts w:ascii="Arial" w:hAnsi="Arial" w:cs="Arial"/>
          <w:bCs/>
          <w:sz w:val="20"/>
          <w:szCs w:val="20"/>
          <w:lang w:val="es-MX"/>
        </w:rPr>
        <w:t xml:space="preserve"> dentro de sus atribuciones no es sujeto de solicitar créditos externos por lo cual, no puede obtener calificaciones crediticias.</w:t>
      </w:r>
    </w:p>
    <w:p w14:paraId="17A2E05F" w14:textId="464E9E22" w:rsidR="00160949" w:rsidRPr="000A6B57" w:rsidRDefault="00160949" w:rsidP="00160949">
      <w:pPr>
        <w:spacing w:after="0"/>
        <w:rPr>
          <w:rFonts w:ascii="Arial" w:hAnsi="Arial" w:cs="Arial"/>
          <w:b/>
          <w:bCs/>
          <w:sz w:val="20"/>
          <w:szCs w:val="20"/>
          <w:lang w:val="es-MX"/>
        </w:rPr>
      </w:pPr>
    </w:p>
    <w:p w14:paraId="4C6165C9" w14:textId="77777777" w:rsidR="00E92A07" w:rsidRPr="00745572" w:rsidRDefault="00E92A07" w:rsidP="00E92A07">
      <w:pPr>
        <w:spacing w:after="0"/>
        <w:jc w:val="both"/>
        <w:rPr>
          <w:rFonts w:ascii="Arial" w:hAnsi="Arial" w:cs="Arial"/>
          <w:bCs/>
          <w:sz w:val="20"/>
          <w:szCs w:val="20"/>
          <w:lang w:val="es-MX"/>
        </w:rPr>
      </w:pPr>
    </w:p>
    <w:p w14:paraId="4F8AA49D" w14:textId="77777777" w:rsidR="00E92A07" w:rsidRPr="009F5015" w:rsidRDefault="00E92A07" w:rsidP="00E92A07">
      <w:pPr>
        <w:spacing w:after="0"/>
        <w:jc w:val="both"/>
        <w:rPr>
          <w:rFonts w:ascii="Arial" w:hAnsi="Arial" w:cs="Arial"/>
          <w:b/>
          <w:bCs/>
          <w:caps/>
          <w:color w:val="002060"/>
          <w:sz w:val="20"/>
          <w:szCs w:val="20"/>
          <w:lang w:val="es-MX"/>
        </w:rPr>
      </w:pPr>
      <w:r w:rsidRPr="009F5015">
        <w:rPr>
          <w:rFonts w:ascii="Arial" w:hAnsi="Arial" w:cs="Arial"/>
          <w:b/>
          <w:bCs/>
          <w:color w:val="002060"/>
          <w:sz w:val="20"/>
          <w:szCs w:val="20"/>
          <w:lang w:val="es-MX"/>
        </w:rPr>
        <w:t xml:space="preserve">12.- </w:t>
      </w:r>
      <w:r w:rsidRPr="009F5015">
        <w:rPr>
          <w:rFonts w:ascii="Arial" w:hAnsi="Arial" w:cs="Arial"/>
          <w:b/>
          <w:bCs/>
          <w:caps/>
          <w:color w:val="002060"/>
          <w:sz w:val="20"/>
          <w:szCs w:val="20"/>
          <w:lang w:val="es-MX"/>
        </w:rPr>
        <w:t>Procesos de mejora</w:t>
      </w:r>
    </w:p>
    <w:p w14:paraId="14D9F7A6" w14:textId="77777777" w:rsidR="00E92A07" w:rsidRPr="00034F74" w:rsidRDefault="00E92A07" w:rsidP="00E92A07">
      <w:pPr>
        <w:spacing w:after="0"/>
        <w:jc w:val="both"/>
        <w:rPr>
          <w:rFonts w:ascii="Arial" w:hAnsi="Arial" w:cs="Arial"/>
          <w:b/>
          <w:sz w:val="20"/>
          <w:szCs w:val="20"/>
          <w:lang w:val="es-MX"/>
        </w:rPr>
      </w:pPr>
    </w:p>
    <w:p w14:paraId="08FE6244" w14:textId="77777777" w:rsidR="00E92A07" w:rsidRPr="008065F8" w:rsidRDefault="00E92A07" w:rsidP="00E92A07">
      <w:pPr>
        <w:numPr>
          <w:ilvl w:val="0"/>
          <w:numId w:val="16"/>
        </w:numPr>
        <w:spacing w:after="0"/>
        <w:contextualSpacing/>
        <w:jc w:val="both"/>
        <w:rPr>
          <w:rFonts w:ascii="Arial" w:hAnsi="Arial" w:cs="Arial"/>
          <w:b/>
          <w:sz w:val="20"/>
          <w:szCs w:val="20"/>
        </w:rPr>
      </w:pPr>
      <w:r w:rsidRPr="00034F74">
        <w:rPr>
          <w:rFonts w:ascii="Arial" w:hAnsi="Arial" w:cs="Arial"/>
          <w:b/>
          <w:sz w:val="20"/>
          <w:szCs w:val="20"/>
          <w:lang w:val="es-MX"/>
        </w:rPr>
        <w:t xml:space="preserve">Principales políticas de control interno. </w:t>
      </w:r>
    </w:p>
    <w:p w14:paraId="220C7EB5" w14:textId="77777777" w:rsidR="00E92A07" w:rsidRPr="00034F74" w:rsidRDefault="00E92A07" w:rsidP="00E92A07">
      <w:pPr>
        <w:spacing w:after="0"/>
        <w:ind w:left="1068"/>
        <w:contextualSpacing/>
        <w:jc w:val="both"/>
        <w:rPr>
          <w:rFonts w:ascii="Arial" w:hAnsi="Arial" w:cs="Arial"/>
          <w:b/>
          <w:sz w:val="20"/>
          <w:szCs w:val="20"/>
        </w:rPr>
      </w:pPr>
    </w:p>
    <w:p w14:paraId="54659B7A" w14:textId="77777777" w:rsidR="00E92A07" w:rsidRPr="00745572" w:rsidRDefault="00E92A07" w:rsidP="00E92A07">
      <w:pPr>
        <w:spacing w:after="0"/>
        <w:ind w:left="1068"/>
        <w:contextualSpacing/>
        <w:jc w:val="both"/>
        <w:rPr>
          <w:rFonts w:ascii="Arial" w:hAnsi="Arial" w:cs="Arial"/>
          <w:bCs/>
          <w:sz w:val="20"/>
          <w:szCs w:val="20"/>
          <w:lang w:val="es-MX"/>
        </w:rPr>
      </w:pPr>
      <w:r w:rsidRPr="00745572">
        <w:rPr>
          <w:rFonts w:ascii="Arial" w:hAnsi="Arial" w:cs="Arial"/>
          <w:bCs/>
          <w:sz w:val="20"/>
          <w:szCs w:val="20"/>
          <w:lang w:val="es-MX"/>
        </w:rPr>
        <w:lastRenderedPageBreak/>
        <w:t>En el</w:t>
      </w:r>
      <w:r w:rsidRPr="00745572">
        <w:rPr>
          <w:rFonts w:ascii="Arial" w:hAnsi="Arial" w:cs="Arial"/>
          <w:b/>
          <w:sz w:val="20"/>
          <w:szCs w:val="20"/>
        </w:rPr>
        <w:t xml:space="preserve"> </w:t>
      </w:r>
      <w:r w:rsidRPr="00325512">
        <w:rPr>
          <w:rFonts w:ascii="Arial" w:hAnsi="Arial" w:cs="Arial"/>
          <w:bCs/>
          <w:sz w:val="20"/>
          <w:szCs w:val="20"/>
        </w:rPr>
        <w:t>ente</w:t>
      </w:r>
      <w:r w:rsidRPr="00325512">
        <w:rPr>
          <w:rFonts w:ascii="Arial" w:hAnsi="Arial" w:cs="Arial"/>
          <w:bCs/>
          <w:sz w:val="20"/>
          <w:szCs w:val="20"/>
          <w:lang w:val="es-MX"/>
        </w:rPr>
        <w:t>,</w:t>
      </w:r>
      <w:r w:rsidRPr="00745572">
        <w:rPr>
          <w:rFonts w:ascii="Arial" w:hAnsi="Arial" w:cs="Arial"/>
          <w:bCs/>
          <w:sz w:val="20"/>
          <w:szCs w:val="20"/>
          <w:lang w:val="es-MX"/>
        </w:rPr>
        <w:t xml:space="preserve"> hemos establecido control interno con el objeto de la mejora continua, siendo las siguientes:</w:t>
      </w:r>
    </w:p>
    <w:p w14:paraId="590A7A39" w14:textId="77777777" w:rsidR="00E92A07" w:rsidRDefault="00E92A07" w:rsidP="00E92A07">
      <w:pPr>
        <w:spacing w:after="0"/>
        <w:ind w:left="1068"/>
        <w:contextualSpacing/>
        <w:jc w:val="both"/>
        <w:rPr>
          <w:rFonts w:ascii="Arial" w:hAnsi="Arial" w:cs="Arial"/>
          <w:bCs/>
          <w:sz w:val="20"/>
          <w:szCs w:val="20"/>
          <w:lang w:val="es-MX"/>
        </w:rPr>
      </w:pPr>
    </w:p>
    <w:p w14:paraId="5A1C1853" w14:textId="5FDBCF9B" w:rsidR="00DD3843"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Lo primero en realizar fue cambiar de sistema de contabilidad gubernamental, para estar alineado con toda la normatividad que establecen tanto los entes federales como estatales.</w:t>
      </w:r>
    </w:p>
    <w:p w14:paraId="7BA661EF" w14:textId="67FACF9E"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Determinar las unidades responsables que intervienen en la administración, para que ninguna se quede fuera del presupuesto.</w:t>
      </w:r>
    </w:p>
    <w:p w14:paraId="390812D3" w14:textId="0677571C"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Como medida disciplinaria y tomando el margo lógico, se procedió a elaborar el presupuesto basado en resultados, con el compromiso de dar seguimiento y evaluación de los indicadores.</w:t>
      </w:r>
    </w:p>
    <w:p w14:paraId="05C6EC04" w14:textId="7DA521E1"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 xml:space="preserve">Otra política de control interno es que, este </w:t>
      </w:r>
      <w:r w:rsidR="00396188" w:rsidRPr="00DD3843">
        <w:rPr>
          <w:rFonts w:ascii="Arial" w:hAnsi="Arial" w:cs="Arial"/>
          <w:bCs/>
          <w:sz w:val="20"/>
          <w:szCs w:val="20"/>
          <w:lang w:val="es-MX"/>
        </w:rPr>
        <w:t>Ente</w:t>
      </w:r>
      <w:r w:rsidRPr="00DD3843">
        <w:rPr>
          <w:rFonts w:ascii="Arial" w:hAnsi="Arial" w:cs="Arial"/>
          <w:bCs/>
          <w:sz w:val="20"/>
          <w:szCs w:val="20"/>
          <w:lang w:val="es-MX"/>
        </w:rPr>
        <w:t xml:space="preserve"> se dedicó a elaborar reglamentos para efectos de normar las diferentes actividades del personal y de cada unidad responsable, de acuerdo con los diferentes programas y proyectos establecidos.</w:t>
      </w:r>
    </w:p>
    <w:p w14:paraId="3B59143E" w14:textId="761EEAA6"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Era necesario que se definieran los programas presupuestarios, proyectos y/o acciones a realizar o ejecutar cada responsable de un presupuesto.</w:t>
      </w:r>
    </w:p>
    <w:p w14:paraId="636A709A" w14:textId="77777777"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Sin embargo, es necesario que se siga trabajando al respecto para mejorar el control interno, por lo que se trabajará en lo siguiente:</w:t>
      </w:r>
    </w:p>
    <w:p w14:paraId="056EBB3C" w14:textId="41E96169"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Elaborar manuales y procedimientos para efectos de normar, las compras, la elección de los proveedores y contratistas de obras.</w:t>
      </w:r>
    </w:p>
    <w:p w14:paraId="0411A6DF" w14:textId="3ABD6971"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 xml:space="preserve"> Procedimientos para efectos de determinar el flujo de la documentación, en cada una de las áreas responsables, para poder, adquirir, recepción de bienes o servicios, registro y archivo.</w:t>
      </w:r>
    </w:p>
    <w:p w14:paraId="343B63B9" w14:textId="125E2FFD"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Determinar los procedimientos para efectos del registro y control de la obra pública.</w:t>
      </w:r>
    </w:p>
    <w:p w14:paraId="656D7836" w14:textId="084595B9"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Determinar los procedimientos para efectos de integrar los expedientes técnicos de las obras.</w:t>
      </w:r>
    </w:p>
    <w:p w14:paraId="33A99ED0" w14:textId="43E3E2AC"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Crear procedimientos para efectos de toma de decisiones cuando implican erogaciones o salidas de recursos.</w:t>
      </w:r>
    </w:p>
    <w:p w14:paraId="0D3E5A52" w14:textId="34AC48C5"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Establecer los lineamientos para efectos de contar con la documentación soporte de las operaciones, misma que debe ser con requisitos fiscales.</w:t>
      </w:r>
    </w:p>
    <w:p w14:paraId="2C1BBD94" w14:textId="22CC7E92"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Lineamientos para el otorgamiento de los subsidios, viáticos, combustible, pago de nómina.</w:t>
      </w:r>
    </w:p>
    <w:p w14:paraId="3F449CAD" w14:textId="46AAE5DB"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Crear lineamientos para el control y registro de los bienes patrimoniales.</w:t>
      </w:r>
    </w:p>
    <w:p w14:paraId="463B5E62" w14:textId="163D4015" w:rsidR="00E92A07" w:rsidRPr="00DD3843" w:rsidRDefault="00E92A07" w:rsidP="00DD3843">
      <w:pPr>
        <w:pStyle w:val="Prrafodelista"/>
        <w:numPr>
          <w:ilvl w:val="0"/>
          <w:numId w:val="39"/>
        </w:numPr>
        <w:spacing w:after="0"/>
        <w:ind w:left="1428"/>
        <w:jc w:val="both"/>
        <w:rPr>
          <w:rFonts w:ascii="Arial" w:hAnsi="Arial" w:cs="Arial"/>
          <w:bCs/>
          <w:sz w:val="20"/>
          <w:szCs w:val="20"/>
          <w:lang w:val="es-MX"/>
        </w:rPr>
      </w:pPr>
      <w:r w:rsidRPr="00DD3843">
        <w:rPr>
          <w:rFonts w:ascii="Arial" w:hAnsi="Arial" w:cs="Arial"/>
          <w:bCs/>
          <w:sz w:val="20"/>
          <w:szCs w:val="20"/>
          <w:lang w:val="es-MX"/>
        </w:rPr>
        <w:t>Crear lineamientos para efectos de controlar los recursos etiquetados, y de libre disposición.</w:t>
      </w:r>
    </w:p>
    <w:p w14:paraId="7037123C" w14:textId="77777777" w:rsidR="00E92A07" w:rsidRPr="00745572" w:rsidRDefault="00E92A07" w:rsidP="00DD3843">
      <w:pPr>
        <w:spacing w:after="0"/>
        <w:ind w:left="1428"/>
        <w:contextualSpacing/>
        <w:jc w:val="both"/>
        <w:rPr>
          <w:rFonts w:ascii="Arial" w:hAnsi="Arial" w:cs="Arial"/>
          <w:sz w:val="20"/>
          <w:szCs w:val="20"/>
        </w:rPr>
      </w:pPr>
    </w:p>
    <w:p w14:paraId="0BC38322" w14:textId="77777777" w:rsidR="00E92A07" w:rsidRPr="00B33EBD" w:rsidRDefault="00E92A07" w:rsidP="00E92A07">
      <w:pPr>
        <w:numPr>
          <w:ilvl w:val="0"/>
          <w:numId w:val="16"/>
        </w:numPr>
        <w:spacing w:after="0"/>
        <w:contextualSpacing/>
        <w:jc w:val="both"/>
        <w:rPr>
          <w:rFonts w:ascii="Arial" w:hAnsi="Arial" w:cs="Arial"/>
          <w:b/>
          <w:bCs/>
          <w:sz w:val="20"/>
          <w:szCs w:val="20"/>
        </w:rPr>
      </w:pPr>
      <w:r w:rsidRPr="00B33EBD">
        <w:rPr>
          <w:rFonts w:ascii="Arial" w:hAnsi="Arial" w:cs="Arial"/>
          <w:b/>
          <w:bCs/>
          <w:sz w:val="20"/>
          <w:szCs w:val="20"/>
        </w:rPr>
        <w:t xml:space="preserve">Medidas de desempeño financiero, metas y alcance. </w:t>
      </w:r>
    </w:p>
    <w:p w14:paraId="668A623A" w14:textId="77777777" w:rsidR="00E92A07" w:rsidRPr="00B041DD" w:rsidRDefault="00E92A07" w:rsidP="00E92A07">
      <w:pPr>
        <w:spacing w:after="0"/>
        <w:ind w:left="1068"/>
        <w:contextualSpacing/>
        <w:jc w:val="both"/>
        <w:rPr>
          <w:rFonts w:ascii="Arial" w:hAnsi="Arial" w:cs="Arial"/>
          <w:sz w:val="20"/>
          <w:szCs w:val="20"/>
          <w:highlight w:val="yellow"/>
        </w:rPr>
      </w:pPr>
    </w:p>
    <w:p w14:paraId="65E731B8" w14:textId="77777777" w:rsidR="00E92A07" w:rsidRDefault="00E92A07" w:rsidP="00E92A07">
      <w:pPr>
        <w:spacing w:after="0"/>
        <w:ind w:left="1068"/>
        <w:contextualSpacing/>
        <w:jc w:val="both"/>
        <w:rPr>
          <w:rFonts w:ascii="Arial" w:hAnsi="Arial" w:cs="Arial"/>
          <w:sz w:val="20"/>
          <w:szCs w:val="20"/>
        </w:rPr>
      </w:pPr>
      <w:r w:rsidRPr="00745572">
        <w:rPr>
          <w:rFonts w:ascii="Arial" w:hAnsi="Arial" w:cs="Arial"/>
          <w:sz w:val="20"/>
          <w:szCs w:val="20"/>
        </w:rPr>
        <w:t xml:space="preserve">En el </w:t>
      </w:r>
      <w:r w:rsidRPr="00B041DD">
        <w:rPr>
          <w:rFonts w:ascii="Arial" w:hAnsi="Arial" w:cs="Arial"/>
          <w:bCs/>
          <w:sz w:val="20"/>
          <w:szCs w:val="20"/>
        </w:rPr>
        <w:t>ente</w:t>
      </w:r>
      <w:r w:rsidRPr="00745572">
        <w:rPr>
          <w:rFonts w:ascii="Arial" w:hAnsi="Arial" w:cs="Arial"/>
          <w:sz w:val="20"/>
          <w:szCs w:val="20"/>
        </w:rPr>
        <w:t>, hemos tratado de dar cumplimiento con las medidas que se han establecido para efectos del desempeño financiero, como son: metas y alcance</w:t>
      </w:r>
      <w:r>
        <w:rPr>
          <w:rFonts w:ascii="Arial" w:hAnsi="Arial" w:cs="Arial"/>
          <w:sz w:val="20"/>
          <w:szCs w:val="20"/>
        </w:rPr>
        <w:t>.</w:t>
      </w:r>
    </w:p>
    <w:p w14:paraId="716B5A33" w14:textId="77777777" w:rsidR="00E92A07" w:rsidRPr="00745572" w:rsidRDefault="00E92A07" w:rsidP="00E92A07">
      <w:pPr>
        <w:spacing w:after="0"/>
        <w:ind w:left="1068"/>
        <w:contextualSpacing/>
        <w:jc w:val="both"/>
        <w:rPr>
          <w:rFonts w:ascii="Arial" w:hAnsi="Arial" w:cs="Arial"/>
          <w:sz w:val="20"/>
          <w:szCs w:val="20"/>
        </w:rPr>
      </w:pPr>
    </w:p>
    <w:tbl>
      <w:tblPr>
        <w:tblW w:w="0" w:type="auto"/>
        <w:tblInd w:w="10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4892"/>
        <w:gridCol w:w="1542"/>
        <w:gridCol w:w="1265"/>
      </w:tblGrid>
      <w:tr w:rsidR="00E92A07" w:rsidRPr="00325512" w14:paraId="7D520D26" w14:textId="77777777" w:rsidTr="000A6B57">
        <w:tc>
          <w:tcPr>
            <w:tcW w:w="627" w:type="dxa"/>
            <w:shd w:val="clear" w:color="auto" w:fill="D0CECE"/>
          </w:tcPr>
          <w:p w14:paraId="3E70481E" w14:textId="77777777" w:rsidR="00E92A07" w:rsidRPr="00325512" w:rsidRDefault="00E92A07" w:rsidP="00D3157F">
            <w:pPr>
              <w:spacing w:after="0"/>
              <w:contextualSpacing/>
              <w:jc w:val="both"/>
              <w:rPr>
                <w:rFonts w:ascii="Arial" w:hAnsi="Arial" w:cs="Arial"/>
                <w:b/>
                <w:bCs/>
                <w:sz w:val="16"/>
                <w:szCs w:val="16"/>
              </w:rPr>
            </w:pPr>
            <w:r w:rsidRPr="00325512">
              <w:rPr>
                <w:rFonts w:ascii="Arial" w:hAnsi="Arial" w:cs="Arial"/>
                <w:b/>
                <w:bCs/>
                <w:sz w:val="16"/>
                <w:szCs w:val="16"/>
              </w:rPr>
              <w:lastRenderedPageBreak/>
              <w:t>CVO.</w:t>
            </w:r>
          </w:p>
        </w:tc>
        <w:tc>
          <w:tcPr>
            <w:tcW w:w="4892" w:type="dxa"/>
            <w:shd w:val="clear" w:color="auto" w:fill="D0CECE"/>
          </w:tcPr>
          <w:p w14:paraId="748B8ED2" w14:textId="77777777" w:rsidR="00E92A07" w:rsidRPr="00325512" w:rsidRDefault="00E92A07" w:rsidP="00D3157F">
            <w:pPr>
              <w:spacing w:after="0"/>
              <w:contextualSpacing/>
              <w:jc w:val="center"/>
              <w:rPr>
                <w:rFonts w:ascii="Arial" w:hAnsi="Arial" w:cs="Arial"/>
                <w:b/>
                <w:bCs/>
                <w:sz w:val="16"/>
                <w:szCs w:val="16"/>
              </w:rPr>
            </w:pPr>
            <w:r w:rsidRPr="00325512">
              <w:rPr>
                <w:rFonts w:ascii="Arial" w:hAnsi="Arial" w:cs="Arial"/>
                <w:b/>
                <w:bCs/>
                <w:sz w:val="16"/>
                <w:szCs w:val="16"/>
              </w:rPr>
              <w:t>DESCRIPCIÓN</w:t>
            </w:r>
          </w:p>
        </w:tc>
        <w:tc>
          <w:tcPr>
            <w:tcW w:w="1542" w:type="dxa"/>
            <w:shd w:val="clear" w:color="auto" w:fill="D0CECE"/>
          </w:tcPr>
          <w:p w14:paraId="28F30C05" w14:textId="77777777" w:rsidR="00E92A07" w:rsidRPr="00325512" w:rsidRDefault="00E92A07" w:rsidP="00D3157F">
            <w:pPr>
              <w:spacing w:after="0"/>
              <w:contextualSpacing/>
              <w:jc w:val="center"/>
              <w:rPr>
                <w:rFonts w:ascii="Arial" w:hAnsi="Arial" w:cs="Arial"/>
                <w:b/>
                <w:bCs/>
                <w:sz w:val="16"/>
                <w:szCs w:val="16"/>
              </w:rPr>
            </w:pPr>
            <w:r w:rsidRPr="00325512">
              <w:rPr>
                <w:rFonts w:ascii="Arial" w:hAnsi="Arial" w:cs="Arial"/>
                <w:b/>
                <w:bCs/>
                <w:sz w:val="16"/>
                <w:szCs w:val="16"/>
              </w:rPr>
              <w:t>METAS</w:t>
            </w:r>
          </w:p>
        </w:tc>
        <w:tc>
          <w:tcPr>
            <w:tcW w:w="1265" w:type="dxa"/>
            <w:shd w:val="clear" w:color="auto" w:fill="D0CECE"/>
          </w:tcPr>
          <w:p w14:paraId="0F20EDDE" w14:textId="77777777" w:rsidR="00E92A07" w:rsidRPr="00325512" w:rsidRDefault="00E92A07" w:rsidP="00D3157F">
            <w:pPr>
              <w:spacing w:after="0"/>
              <w:contextualSpacing/>
              <w:jc w:val="center"/>
              <w:rPr>
                <w:rFonts w:ascii="Arial" w:hAnsi="Arial" w:cs="Arial"/>
                <w:b/>
                <w:bCs/>
                <w:sz w:val="16"/>
                <w:szCs w:val="16"/>
              </w:rPr>
            </w:pPr>
            <w:r w:rsidRPr="00325512">
              <w:rPr>
                <w:rFonts w:ascii="Arial" w:hAnsi="Arial" w:cs="Arial"/>
                <w:b/>
                <w:bCs/>
                <w:sz w:val="16"/>
                <w:szCs w:val="16"/>
              </w:rPr>
              <w:t>ALCANCE</w:t>
            </w:r>
          </w:p>
        </w:tc>
      </w:tr>
      <w:tr w:rsidR="00E92A07" w:rsidRPr="00DD3843" w14:paraId="329579A3" w14:textId="77777777" w:rsidTr="00DD3843">
        <w:tc>
          <w:tcPr>
            <w:tcW w:w="627" w:type="dxa"/>
            <w:shd w:val="clear" w:color="auto" w:fill="auto"/>
          </w:tcPr>
          <w:p w14:paraId="07B5C38F" w14:textId="06C399F2" w:rsidR="00E92A07" w:rsidRPr="00325512" w:rsidRDefault="00DD3843" w:rsidP="00D3157F">
            <w:pPr>
              <w:spacing w:after="0"/>
              <w:contextualSpacing/>
              <w:jc w:val="center"/>
              <w:rPr>
                <w:rFonts w:ascii="Arial" w:hAnsi="Arial" w:cs="Arial"/>
                <w:sz w:val="16"/>
                <w:szCs w:val="16"/>
              </w:rPr>
            </w:pPr>
            <w:r>
              <w:rPr>
                <w:rFonts w:ascii="Arial" w:hAnsi="Arial" w:cs="Arial"/>
                <w:sz w:val="16"/>
                <w:szCs w:val="16"/>
              </w:rPr>
              <w:t>1</w:t>
            </w:r>
          </w:p>
        </w:tc>
        <w:tc>
          <w:tcPr>
            <w:tcW w:w="4892" w:type="dxa"/>
            <w:shd w:val="clear" w:color="auto" w:fill="auto"/>
          </w:tcPr>
          <w:p w14:paraId="631BEB16" w14:textId="77777777" w:rsidR="00E92A07" w:rsidRPr="00325512" w:rsidRDefault="00E92A07" w:rsidP="00D3157F">
            <w:pPr>
              <w:spacing w:after="0"/>
              <w:contextualSpacing/>
              <w:rPr>
                <w:rFonts w:ascii="Arial" w:hAnsi="Arial" w:cs="Arial"/>
                <w:sz w:val="16"/>
                <w:szCs w:val="16"/>
              </w:rPr>
            </w:pPr>
            <w:r w:rsidRPr="00325512">
              <w:rPr>
                <w:rFonts w:ascii="Arial" w:hAnsi="Arial" w:cs="Arial"/>
                <w:sz w:val="16"/>
                <w:szCs w:val="16"/>
              </w:rPr>
              <w:t>APLICAR EL RECURSO DURANTE EL EJERCICIO FISCAL</w:t>
            </w:r>
          </w:p>
        </w:tc>
        <w:tc>
          <w:tcPr>
            <w:tcW w:w="1542" w:type="dxa"/>
            <w:shd w:val="clear" w:color="auto" w:fill="auto"/>
          </w:tcPr>
          <w:p w14:paraId="4116964A" w14:textId="77777777" w:rsidR="00E92A07" w:rsidRPr="00DD3843" w:rsidRDefault="00E92A07" w:rsidP="00D3157F">
            <w:pPr>
              <w:spacing w:after="0"/>
              <w:contextualSpacing/>
              <w:jc w:val="right"/>
              <w:rPr>
                <w:rFonts w:ascii="Arial" w:hAnsi="Arial" w:cs="Arial"/>
                <w:color w:val="FF0000"/>
                <w:sz w:val="16"/>
                <w:szCs w:val="16"/>
              </w:rPr>
            </w:pPr>
            <w:r w:rsidRPr="00DD3843">
              <w:rPr>
                <w:rFonts w:ascii="Arial" w:hAnsi="Arial" w:cs="Arial"/>
                <w:color w:val="FF0000"/>
                <w:sz w:val="16"/>
                <w:szCs w:val="16"/>
              </w:rPr>
              <w:t>100%</w:t>
            </w:r>
          </w:p>
        </w:tc>
        <w:tc>
          <w:tcPr>
            <w:tcW w:w="1265" w:type="dxa"/>
            <w:shd w:val="clear" w:color="auto" w:fill="auto"/>
          </w:tcPr>
          <w:p w14:paraId="1A9072EC" w14:textId="77777777" w:rsidR="00E92A07" w:rsidRPr="00DD3843" w:rsidRDefault="00E92A07" w:rsidP="00D3157F">
            <w:pPr>
              <w:spacing w:after="0"/>
              <w:contextualSpacing/>
              <w:jc w:val="right"/>
              <w:rPr>
                <w:rFonts w:ascii="Arial" w:hAnsi="Arial" w:cs="Arial"/>
                <w:color w:val="FF0000"/>
                <w:sz w:val="16"/>
                <w:szCs w:val="16"/>
              </w:rPr>
            </w:pPr>
            <w:r w:rsidRPr="00DD3843">
              <w:rPr>
                <w:rFonts w:ascii="Arial" w:hAnsi="Arial" w:cs="Arial"/>
                <w:color w:val="FF0000"/>
                <w:sz w:val="16"/>
                <w:szCs w:val="16"/>
              </w:rPr>
              <w:t>30%</w:t>
            </w:r>
          </w:p>
        </w:tc>
      </w:tr>
    </w:tbl>
    <w:p w14:paraId="3672ED02" w14:textId="77777777" w:rsidR="00E92A07" w:rsidRPr="00745572" w:rsidRDefault="00E92A07" w:rsidP="00E92A07">
      <w:pPr>
        <w:spacing w:after="0"/>
        <w:contextualSpacing/>
        <w:jc w:val="both"/>
        <w:rPr>
          <w:rFonts w:ascii="Arial" w:hAnsi="Arial" w:cs="Arial"/>
          <w:sz w:val="20"/>
          <w:szCs w:val="20"/>
        </w:rPr>
      </w:pPr>
    </w:p>
    <w:p w14:paraId="71FB23EA" w14:textId="47E10C27" w:rsidR="00E92A07" w:rsidRPr="00745572" w:rsidRDefault="00E92A07" w:rsidP="00E92A07">
      <w:pPr>
        <w:spacing w:after="0"/>
        <w:jc w:val="both"/>
        <w:rPr>
          <w:rFonts w:ascii="Arial" w:hAnsi="Arial" w:cs="Arial"/>
          <w:bCs/>
          <w:caps/>
          <w:sz w:val="20"/>
          <w:szCs w:val="20"/>
          <w:u w:val="single"/>
          <w:lang w:val="es-MX"/>
        </w:rPr>
      </w:pPr>
    </w:p>
    <w:p w14:paraId="4A9DBF12" w14:textId="77777777" w:rsidR="00E92A07" w:rsidRPr="00745572" w:rsidRDefault="00E92A07" w:rsidP="00E92A07">
      <w:pPr>
        <w:spacing w:after="0"/>
        <w:jc w:val="both"/>
        <w:rPr>
          <w:rFonts w:ascii="Arial" w:hAnsi="Arial" w:cs="Arial"/>
          <w:b/>
          <w:bCs/>
          <w:sz w:val="20"/>
          <w:szCs w:val="20"/>
          <w:lang w:val="es-MX"/>
        </w:rPr>
      </w:pPr>
    </w:p>
    <w:p w14:paraId="20B7E125" w14:textId="77777777" w:rsidR="00E92A07" w:rsidRPr="00DA1937" w:rsidRDefault="00E92A07" w:rsidP="00E92A07">
      <w:pPr>
        <w:spacing w:after="0"/>
        <w:jc w:val="both"/>
        <w:rPr>
          <w:rFonts w:ascii="Arial" w:hAnsi="Arial" w:cs="Arial"/>
          <w:b/>
          <w:bCs/>
          <w:caps/>
          <w:color w:val="002060"/>
          <w:sz w:val="20"/>
          <w:szCs w:val="20"/>
          <w:lang w:val="es-MX"/>
        </w:rPr>
      </w:pPr>
      <w:r w:rsidRPr="00DA1937">
        <w:rPr>
          <w:rFonts w:ascii="Arial" w:hAnsi="Arial" w:cs="Arial"/>
          <w:b/>
          <w:bCs/>
          <w:color w:val="002060"/>
          <w:sz w:val="20"/>
          <w:szCs w:val="20"/>
          <w:lang w:val="es-MX"/>
        </w:rPr>
        <w:t xml:space="preserve">13.- </w:t>
      </w:r>
      <w:r w:rsidRPr="00DA1937">
        <w:rPr>
          <w:rFonts w:ascii="Arial" w:hAnsi="Arial" w:cs="Arial"/>
          <w:b/>
          <w:bCs/>
          <w:caps/>
          <w:color w:val="002060"/>
          <w:sz w:val="20"/>
          <w:szCs w:val="20"/>
          <w:lang w:val="es-MX"/>
        </w:rPr>
        <w:t xml:space="preserve">Información por segmentos </w:t>
      </w:r>
    </w:p>
    <w:p w14:paraId="4945067B" w14:textId="77777777" w:rsidR="00E92A07" w:rsidRPr="00745572" w:rsidRDefault="00E92A07" w:rsidP="00E92A07">
      <w:pPr>
        <w:spacing w:after="0"/>
        <w:jc w:val="both"/>
        <w:rPr>
          <w:rFonts w:ascii="Arial" w:hAnsi="Arial" w:cs="Arial"/>
          <w:b/>
          <w:bCs/>
          <w:caps/>
          <w:sz w:val="20"/>
          <w:szCs w:val="20"/>
          <w:lang w:val="es-MX"/>
        </w:rPr>
      </w:pPr>
    </w:p>
    <w:p w14:paraId="781685CE" w14:textId="77777777" w:rsidR="00E92A07" w:rsidRPr="00745572"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36584E">
        <w:rPr>
          <w:rFonts w:ascii="Arial" w:hAnsi="Arial" w:cs="Arial"/>
          <w:bCs/>
          <w:sz w:val="20"/>
          <w:szCs w:val="20"/>
        </w:rPr>
        <w:t>ente</w:t>
      </w:r>
      <w:r w:rsidRPr="00745572">
        <w:rPr>
          <w:rFonts w:ascii="Arial" w:hAnsi="Arial" w:cs="Arial"/>
          <w:bCs/>
          <w:sz w:val="20"/>
          <w:szCs w:val="20"/>
          <w:lang w:val="es-MX"/>
        </w:rPr>
        <w:t xml:space="preserve">, no hemos considerado necesario presentar información financiera segmentada adicional a la que se proporciona en los Estados Financieros, en virtud de que la normativa es clara al señalar que la información es acumulativa, dando cumplimiento con las disposiciones en cuanto a la presentación de información de forma trimestral y anual; salvo en los casos que así lo determinen las entidades fiscalizadoras a nivel federal y estatal, en las peticiones de información y por los periodos que lo indiquen. </w:t>
      </w:r>
    </w:p>
    <w:p w14:paraId="131829F9" w14:textId="77777777" w:rsidR="00E92A07" w:rsidRDefault="00E92A07" w:rsidP="00E92A07">
      <w:pPr>
        <w:spacing w:after="0"/>
        <w:jc w:val="both"/>
        <w:rPr>
          <w:rFonts w:ascii="Arial" w:hAnsi="Arial" w:cs="Arial"/>
          <w:bCs/>
          <w:caps/>
          <w:sz w:val="20"/>
          <w:szCs w:val="20"/>
          <w:lang w:val="es-MX"/>
        </w:rPr>
      </w:pPr>
    </w:p>
    <w:p w14:paraId="210EEBEF" w14:textId="1C295364" w:rsidR="00E92A07" w:rsidRPr="00745572" w:rsidRDefault="00E92A07" w:rsidP="00E92A07">
      <w:pPr>
        <w:spacing w:after="0"/>
        <w:jc w:val="both"/>
        <w:rPr>
          <w:rFonts w:ascii="Arial" w:hAnsi="Arial" w:cs="Arial"/>
          <w:bCs/>
          <w:caps/>
          <w:sz w:val="20"/>
          <w:szCs w:val="20"/>
          <w:u w:val="single"/>
          <w:lang w:val="es-MX"/>
        </w:rPr>
      </w:pPr>
    </w:p>
    <w:p w14:paraId="547DE552" w14:textId="77777777" w:rsidR="00E92A07" w:rsidRPr="00745572" w:rsidRDefault="00E92A07" w:rsidP="00E92A07">
      <w:pPr>
        <w:spacing w:after="0"/>
        <w:jc w:val="both"/>
        <w:rPr>
          <w:rFonts w:ascii="Arial" w:hAnsi="Arial" w:cs="Arial"/>
          <w:bCs/>
          <w:sz w:val="20"/>
          <w:szCs w:val="20"/>
          <w:lang w:val="es-MX"/>
        </w:rPr>
      </w:pPr>
    </w:p>
    <w:p w14:paraId="7CD36F26" w14:textId="77777777" w:rsidR="00E92A07" w:rsidRPr="00DA1937" w:rsidRDefault="00E92A07" w:rsidP="00E92A07">
      <w:pPr>
        <w:spacing w:after="0"/>
        <w:jc w:val="both"/>
        <w:rPr>
          <w:rFonts w:ascii="Arial" w:hAnsi="Arial" w:cs="Arial"/>
          <w:b/>
          <w:bCs/>
          <w:caps/>
          <w:color w:val="002060"/>
          <w:sz w:val="20"/>
          <w:szCs w:val="20"/>
          <w:lang w:val="es-MX"/>
        </w:rPr>
      </w:pPr>
      <w:r w:rsidRPr="00DA1937">
        <w:rPr>
          <w:rFonts w:ascii="Arial" w:hAnsi="Arial" w:cs="Arial"/>
          <w:b/>
          <w:bCs/>
          <w:color w:val="002060"/>
          <w:sz w:val="20"/>
          <w:szCs w:val="20"/>
          <w:lang w:val="es-MX"/>
        </w:rPr>
        <w:t xml:space="preserve">14.- </w:t>
      </w:r>
      <w:r w:rsidRPr="00DA1937">
        <w:rPr>
          <w:rFonts w:ascii="Arial" w:hAnsi="Arial" w:cs="Arial"/>
          <w:b/>
          <w:bCs/>
          <w:caps/>
          <w:color w:val="002060"/>
          <w:sz w:val="20"/>
          <w:szCs w:val="20"/>
          <w:lang w:val="es-MX"/>
        </w:rPr>
        <w:t>Eventos posteriores al cierre</w:t>
      </w:r>
    </w:p>
    <w:p w14:paraId="352A0A88" w14:textId="77777777" w:rsidR="00DA1937" w:rsidRPr="00745572" w:rsidRDefault="00DA1937" w:rsidP="00E92A07">
      <w:pPr>
        <w:spacing w:after="0"/>
        <w:jc w:val="both"/>
        <w:rPr>
          <w:rFonts w:ascii="Arial" w:hAnsi="Arial" w:cs="Arial"/>
          <w:b/>
          <w:bCs/>
          <w:caps/>
          <w:sz w:val="20"/>
          <w:szCs w:val="20"/>
          <w:lang w:val="es-MX"/>
        </w:rPr>
      </w:pPr>
    </w:p>
    <w:p w14:paraId="565C0861" w14:textId="77777777" w:rsidR="00E92A07" w:rsidRPr="00745572"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36584E">
        <w:rPr>
          <w:rFonts w:ascii="Arial" w:hAnsi="Arial" w:cs="Arial"/>
          <w:bCs/>
          <w:sz w:val="20"/>
          <w:szCs w:val="20"/>
        </w:rPr>
        <w:t>ente</w:t>
      </w:r>
      <w:r w:rsidRPr="00745572">
        <w:rPr>
          <w:rFonts w:ascii="Arial" w:hAnsi="Arial" w:cs="Arial"/>
          <w:bCs/>
          <w:sz w:val="20"/>
          <w:szCs w:val="20"/>
          <w:lang w:val="es-MX"/>
        </w:rPr>
        <w:t xml:space="preserve">, una vez que realizamos el cierre anual de las operaciones y se entrega la Cuenta Pública, se determina no realizar eventos posteriores al cierre del ejercicio, debido a que estaríamos alterando la información con lo ya entregado a los diferentes usuarios de la información. Si en un momento dado es necesario, ya que se presenten situaciones futuras relevantes que afecten económica y financieramente al </w:t>
      </w:r>
      <w:r w:rsidRPr="0036584E">
        <w:rPr>
          <w:rFonts w:ascii="Arial" w:hAnsi="Arial" w:cs="Arial"/>
          <w:bCs/>
          <w:sz w:val="20"/>
          <w:szCs w:val="20"/>
        </w:rPr>
        <w:t>ente</w:t>
      </w:r>
      <w:r w:rsidRPr="00745572">
        <w:rPr>
          <w:rFonts w:ascii="Arial" w:hAnsi="Arial" w:cs="Arial"/>
          <w:bCs/>
          <w:sz w:val="20"/>
          <w:szCs w:val="20"/>
          <w:lang w:val="es-MX"/>
        </w:rPr>
        <w:t>, será de manera responsable e institucional, que se proceda a su atención, pero en el ejercicio fiscal vigente, mediante la afectación de las cuentas contables propias para tal caso, es decir gastos, e ingresos de ejercicios anteriores, o en su defecto resultados de ejercicios anteriores.</w:t>
      </w:r>
    </w:p>
    <w:p w14:paraId="23BA4995" w14:textId="77777777" w:rsidR="00E92A07" w:rsidRDefault="00E92A07" w:rsidP="00E92A07">
      <w:pPr>
        <w:spacing w:after="0"/>
        <w:jc w:val="both"/>
        <w:rPr>
          <w:rFonts w:ascii="Arial" w:hAnsi="Arial" w:cs="Arial"/>
          <w:bCs/>
          <w:caps/>
          <w:sz w:val="20"/>
          <w:szCs w:val="20"/>
          <w:lang w:val="es-MX"/>
        </w:rPr>
      </w:pPr>
    </w:p>
    <w:p w14:paraId="3CA59286" w14:textId="2EE7E29B" w:rsidR="00E92A07" w:rsidRPr="00745572" w:rsidRDefault="00E92A07" w:rsidP="00E92A07">
      <w:pPr>
        <w:spacing w:after="0"/>
        <w:jc w:val="both"/>
        <w:rPr>
          <w:rFonts w:ascii="Arial" w:hAnsi="Arial" w:cs="Arial"/>
          <w:bCs/>
          <w:caps/>
          <w:sz w:val="20"/>
          <w:szCs w:val="20"/>
          <w:u w:val="single"/>
          <w:lang w:val="es-MX"/>
        </w:rPr>
      </w:pPr>
    </w:p>
    <w:p w14:paraId="36F2FDC4" w14:textId="77777777" w:rsidR="00E92A07" w:rsidRDefault="00E92A07" w:rsidP="00E92A07">
      <w:pPr>
        <w:spacing w:after="0"/>
        <w:jc w:val="both"/>
        <w:rPr>
          <w:rFonts w:ascii="Arial" w:hAnsi="Arial" w:cs="Arial"/>
          <w:b/>
          <w:bCs/>
          <w:sz w:val="20"/>
          <w:szCs w:val="20"/>
          <w:lang w:val="es-MX"/>
        </w:rPr>
      </w:pPr>
    </w:p>
    <w:p w14:paraId="22FE0EF0" w14:textId="77777777" w:rsidR="00E92A07" w:rsidRPr="00DA1937" w:rsidRDefault="00E92A07" w:rsidP="00E92A07">
      <w:pPr>
        <w:spacing w:after="0"/>
        <w:jc w:val="both"/>
        <w:rPr>
          <w:rFonts w:ascii="Arial" w:hAnsi="Arial" w:cs="Arial"/>
          <w:b/>
          <w:bCs/>
          <w:color w:val="002060"/>
          <w:sz w:val="20"/>
          <w:szCs w:val="20"/>
          <w:lang w:val="es-MX"/>
        </w:rPr>
      </w:pPr>
      <w:r w:rsidRPr="00DA1937">
        <w:rPr>
          <w:rFonts w:ascii="Arial" w:hAnsi="Arial" w:cs="Arial"/>
          <w:b/>
          <w:bCs/>
          <w:color w:val="002060"/>
          <w:sz w:val="20"/>
          <w:szCs w:val="20"/>
          <w:lang w:val="es-MX"/>
        </w:rPr>
        <w:t>15</w:t>
      </w:r>
      <w:r w:rsidRPr="00DA1937">
        <w:rPr>
          <w:rFonts w:ascii="Arial" w:hAnsi="Arial" w:cs="Arial"/>
          <w:b/>
          <w:bCs/>
          <w:caps/>
          <w:color w:val="002060"/>
          <w:sz w:val="20"/>
          <w:szCs w:val="20"/>
          <w:lang w:val="es-MX"/>
        </w:rPr>
        <w:t>.- Partes relacionadas</w:t>
      </w:r>
    </w:p>
    <w:p w14:paraId="078FD2A6" w14:textId="77777777" w:rsidR="00E92A07" w:rsidRDefault="00E92A07" w:rsidP="00E92A07">
      <w:pPr>
        <w:spacing w:after="0"/>
        <w:jc w:val="both"/>
        <w:rPr>
          <w:rFonts w:ascii="Arial" w:hAnsi="Arial" w:cs="Arial"/>
          <w:bCs/>
          <w:sz w:val="20"/>
          <w:szCs w:val="20"/>
          <w:lang w:val="es-MX"/>
        </w:rPr>
      </w:pPr>
    </w:p>
    <w:p w14:paraId="3390EC64" w14:textId="77777777" w:rsidR="00E92A07" w:rsidRPr="00745572"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En el </w:t>
      </w:r>
      <w:r w:rsidRPr="00A86103">
        <w:rPr>
          <w:rFonts w:ascii="Arial" w:hAnsi="Arial" w:cs="Arial"/>
          <w:bCs/>
          <w:sz w:val="20"/>
          <w:szCs w:val="20"/>
        </w:rPr>
        <w:t>ente</w:t>
      </w:r>
      <w:r w:rsidRPr="00745572">
        <w:rPr>
          <w:rFonts w:ascii="Arial" w:hAnsi="Arial" w:cs="Arial"/>
          <w:bCs/>
          <w:sz w:val="20"/>
          <w:szCs w:val="20"/>
          <w:lang w:val="es-MX"/>
        </w:rPr>
        <w:t>, contamos con partes relacionadas, en lo interior de la administración con cada una de las áreas responsables, direcciones y secretarías, como parte del trabajo de la propia administración, así como con las entidades públicas, donde impera la obligación de emitir información, entrega de la misma y recepción, con el objeto de contar con todos los elementos de soporte en ambas direcciones así como salvaguardar la rendición de cuentas y de transparencia; como son las siguientes entidades:</w:t>
      </w:r>
    </w:p>
    <w:p w14:paraId="59C99A1C" w14:textId="77777777" w:rsidR="00E92A07" w:rsidRPr="00745572" w:rsidRDefault="00E92A07" w:rsidP="00E92A07">
      <w:pPr>
        <w:spacing w:after="0"/>
        <w:jc w:val="both"/>
        <w:rPr>
          <w:rFonts w:ascii="Arial" w:hAnsi="Arial" w:cs="Arial"/>
          <w:bCs/>
          <w:sz w:val="20"/>
          <w:szCs w:val="20"/>
          <w:lang w:val="es-MX"/>
        </w:rPr>
      </w:pPr>
    </w:p>
    <w:tbl>
      <w:tblPr>
        <w:tblW w:w="0" w:type="auto"/>
        <w:tblInd w:w="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5"/>
        <w:gridCol w:w="8143"/>
      </w:tblGrid>
      <w:tr w:rsidR="00DA1937" w:rsidRPr="00847E2D" w14:paraId="6C58E3EE" w14:textId="77777777" w:rsidTr="000A6B57">
        <w:trPr>
          <w:trHeight w:val="433"/>
        </w:trPr>
        <w:tc>
          <w:tcPr>
            <w:tcW w:w="705" w:type="dxa"/>
            <w:shd w:val="clear" w:color="auto" w:fill="D0CECE"/>
            <w:vAlign w:val="center"/>
          </w:tcPr>
          <w:p w14:paraId="2629FF96" w14:textId="77777777" w:rsidR="00DA1937" w:rsidRPr="00847E2D" w:rsidRDefault="00DA1937" w:rsidP="00DA1937">
            <w:pPr>
              <w:spacing w:after="0"/>
              <w:contextualSpacing/>
              <w:jc w:val="center"/>
              <w:rPr>
                <w:rFonts w:ascii="Arial" w:hAnsi="Arial" w:cs="Arial"/>
                <w:b/>
                <w:bCs/>
                <w:sz w:val="16"/>
                <w:szCs w:val="16"/>
              </w:rPr>
            </w:pPr>
            <w:r w:rsidRPr="00847E2D">
              <w:rPr>
                <w:rFonts w:ascii="Arial" w:hAnsi="Arial" w:cs="Arial"/>
                <w:b/>
                <w:bCs/>
                <w:sz w:val="16"/>
                <w:szCs w:val="16"/>
              </w:rPr>
              <w:t>CVO.</w:t>
            </w:r>
          </w:p>
        </w:tc>
        <w:tc>
          <w:tcPr>
            <w:tcW w:w="8143" w:type="dxa"/>
            <w:shd w:val="clear" w:color="auto" w:fill="D0CECE"/>
            <w:vAlign w:val="center"/>
          </w:tcPr>
          <w:p w14:paraId="343EE80C" w14:textId="77777777" w:rsidR="00DA1937" w:rsidRPr="00847E2D" w:rsidRDefault="00DA1937" w:rsidP="00DA1937">
            <w:pPr>
              <w:spacing w:after="0"/>
              <w:contextualSpacing/>
              <w:jc w:val="center"/>
              <w:rPr>
                <w:rFonts w:ascii="Arial" w:hAnsi="Arial" w:cs="Arial"/>
                <w:b/>
                <w:bCs/>
                <w:sz w:val="16"/>
                <w:szCs w:val="16"/>
              </w:rPr>
            </w:pPr>
            <w:r w:rsidRPr="00847E2D">
              <w:rPr>
                <w:rFonts w:ascii="Arial" w:hAnsi="Arial" w:cs="Arial"/>
                <w:b/>
                <w:bCs/>
                <w:sz w:val="16"/>
                <w:szCs w:val="16"/>
              </w:rPr>
              <w:t>DESCRIPCIÓN</w:t>
            </w:r>
          </w:p>
        </w:tc>
      </w:tr>
      <w:tr w:rsidR="00DA1937" w:rsidRPr="00DA1937" w14:paraId="6129E00F" w14:textId="77777777" w:rsidTr="000A6B57">
        <w:tc>
          <w:tcPr>
            <w:tcW w:w="8848" w:type="dxa"/>
            <w:gridSpan w:val="2"/>
            <w:shd w:val="clear" w:color="auto" w:fill="FFFFFF"/>
          </w:tcPr>
          <w:p w14:paraId="131D2BE6" w14:textId="7B51B3D1" w:rsidR="00DA1937" w:rsidRPr="00DA1937" w:rsidRDefault="00DA1937" w:rsidP="00DA1937">
            <w:pPr>
              <w:spacing w:after="0"/>
              <w:contextualSpacing/>
              <w:rPr>
                <w:rFonts w:ascii="Arial" w:hAnsi="Arial" w:cs="Arial"/>
                <w:b/>
                <w:sz w:val="16"/>
                <w:szCs w:val="16"/>
              </w:rPr>
            </w:pPr>
            <w:r w:rsidRPr="00DA1937">
              <w:rPr>
                <w:rFonts w:ascii="Arial" w:hAnsi="Arial" w:cs="Arial"/>
                <w:b/>
                <w:sz w:val="20"/>
                <w:szCs w:val="20"/>
                <w:lang w:val="es-MX"/>
              </w:rPr>
              <w:t xml:space="preserve">Partes relacionadas directas </w:t>
            </w:r>
          </w:p>
        </w:tc>
      </w:tr>
      <w:tr w:rsidR="00847E2D" w:rsidRPr="00847E2D" w14:paraId="5477C307" w14:textId="77777777" w:rsidTr="000A6B57">
        <w:tc>
          <w:tcPr>
            <w:tcW w:w="705" w:type="dxa"/>
            <w:shd w:val="clear" w:color="auto" w:fill="FFFFFF"/>
          </w:tcPr>
          <w:p w14:paraId="2FF7AB81" w14:textId="7B03720D"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t>1</w:t>
            </w:r>
          </w:p>
        </w:tc>
        <w:tc>
          <w:tcPr>
            <w:tcW w:w="8143" w:type="dxa"/>
            <w:shd w:val="clear" w:color="auto" w:fill="FFFFFF"/>
          </w:tcPr>
          <w:p w14:paraId="4B7B4E4D" w14:textId="5CDFDFB1"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DIRECCIÓN GENERAL</w:t>
            </w:r>
          </w:p>
        </w:tc>
      </w:tr>
      <w:tr w:rsidR="00847E2D" w:rsidRPr="00847E2D" w14:paraId="7A9081AE" w14:textId="77777777" w:rsidTr="000A6B57">
        <w:tc>
          <w:tcPr>
            <w:tcW w:w="705" w:type="dxa"/>
            <w:shd w:val="clear" w:color="auto" w:fill="FFFFFF"/>
          </w:tcPr>
          <w:p w14:paraId="6F4571A4" w14:textId="66507730"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t>2</w:t>
            </w:r>
          </w:p>
        </w:tc>
        <w:tc>
          <w:tcPr>
            <w:tcW w:w="8143" w:type="dxa"/>
            <w:shd w:val="clear" w:color="auto" w:fill="FFFFFF"/>
          </w:tcPr>
          <w:p w14:paraId="5625934B" w14:textId="677BD18E"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UNIDAD DE ASUNTOS JURÍDICOS, CONFLICTOS, ACUERDOS E IGUALDAD</w:t>
            </w:r>
          </w:p>
        </w:tc>
      </w:tr>
      <w:tr w:rsidR="00847E2D" w:rsidRPr="00847E2D" w14:paraId="3DFFB9E2" w14:textId="77777777" w:rsidTr="000A6B57">
        <w:tc>
          <w:tcPr>
            <w:tcW w:w="705" w:type="dxa"/>
            <w:shd w:val="clear" w:color="auto" w:fill="FFFFFF"/>
          </w:tcPr>
          <w:p w14:paraId="746F0139" w14:textId="37F9508B"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lastRenderedPageBreak/>
              <w:t>3</w:t>
            </w:r>
          </w:p>
        </w:tc>
        <w:tc>
          <w:tcPr>
            <w:tcW w:w="8143" w:type="dxa"/>
            <w:shd w:val="clear" w:color="auto" w:fill="FFFFFF"/>
          </w:tcPr>
          <w:p w14:paraId="618ECA9C" w14:textId="23349782"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DELEGACIÓN ADMINISTRATIVA</w:t>
            </w:r>
          </w:p>
        </w:tc>
      </w:tr>
      <w:tr w:rsidR="00847E2D" w:rsidRPr="00847E2D" w14:paraId="67C5AD98" w14:textId="77777777" w:rsidTr="000A6B57">
        <w:trPr>
          <w:trHeight w:val="163"/>
        </w:trPr>
        <w:tc>
          <w:tcPr>
            <w:tcW w:w="705" w:type="dxa"/>
            <w:shd w:val="clear" w:color="auto" w:fill="FFFFFF"/>
          </w:tcPr>
          <w:p w14:paraId="293469A4" w14:textId="7293B1BF" w:rsidR="00847E2D" w:rsidRPr="00847E2D" w:rsidRDefault="00847E2D" w:rsidP="00DA1937">
            <w:pPr>
              <w:spacing w:after="0"/>
              <w:contextualSpacing/>
              <w:jc w:val="center"/>
              <w:rPr>
                <w:rFonts w:ascii="Arial" w:hAnsi="Arial" w:cs="Arial"/>
                <w:sz w:val="16"/>
                <w:szCs w:val="16"/>
              </w:rPr>
            </w:pPr>
            <w:r>
              <w:rPr>
                <w:rFonts w:ascii="Arial" w:hAnsi="Arial" w:cs="Arial"/>
                <w:sz w:val="16"/>
                <w:szCs w:val="16"/>
              </w:rPr>
              <w:t>4</w:t>
            </w:r>
          </w:p>
        </w:tc>
        <w:tc>
          <w:tcPr>
            <w:tcW w:w="8143" w:type="dxa"/>
            <w:shd w:val="clear" w:color="auto" w:fill="FFFFFF"/>
          </w:tcPr>
          <w:p w14:paraId="5AC58D2C" w14:textId="610426EF" w:rsidR="00847E2D" w:rsidRPr="00847E2D" w:rsidRDefault="007C353F" w:rsidP="00847E2D">
            <w:pPr>
              <w:spacing w:after="0"/>
              <w:contextualSpacing/>
              <w:rPr>
                <w:rFonts w:ascii="Arial" w:hAnsi="Arial" w:cs="Arial"/>
                <w:sz w:val="16"/>
                <w:szCs w:val="16"/>
              </w:rPr>
            </w:pPr>
            <w:r w:rsidRPr="007C353F">
              <w:rPr>
                <w:rFonts w:ascii="Arial" w:hAnsi="Arial" w:cs="Arial"/>
                <w:sz w:val="16"/>
                <w:szCs w:val="16"/>
              </w:rPr>
              <w:t>DELEGACIONES REGIONALES</w:t>
            </w:r>
          </w:p>
        </w:tc>
      </w:tr>
      <w:tr w:rsidR="007C353F" w:rsidRPr="00847E2D" w14:paraId="2E424E50" w14:textId="77777777" w:rsidTr="000A6B57">
        <w:trPr>
          <w:trHeight w:val="163"/>
        </w:trPr>
        <w:tc>
          <w:tcPr>
            <w:tcW w:w="705" w:type="dxa"/>
            <w:shd w:val="clear" w:color="auto" w:fill="FFFFFF"/>
          </w:tcPr>
          <w:p w14:paraId="0B13A719" w14:textId="16A2A2CD" w:rsidR="007C353F" w:rsidRDefault="007C353F" w:rsidP="00DA1937">
            <w:pPr>
              <w:spacing w:after="0"/>
              <w:contextualSpacing/>
              <w:jc w:val="center"/>
              <w:rPr>
                <w:rFonts w:ascii="Arial" w:hAnsi="Arial" w:cs="Arial"/>
                <w:sz w:val="16"/>
                <w:szCs w:val="16"/>
              </w:rPr>
            </w:pPr>
            <w:r>
              <w:rPr>
                <w:rFonts w:ascii="Arial" w:hAnsi="Arial" w:cs="Arial"/>
                <w:sz w:val="16"/>
                <w:szCs w:val="16"/>
              </w:rPr>
              <w:t>5</w:t>
            </w:r>
          </w:p>
        </w:tc>
        <w:tc>
          <w:tcPr>
            <w:tcW w:w="8143" w:type="dxa"/>
            <w:shd w:val="clear" w:color="auto" w:fill="FFFFFF"/>
          </w:tcPr>
          <w:p w14:paraId="0BFE1A44" w14:textId="4A360D22" w:rsidR="007C353F" w:rsidRPr="007C353F" w:rsidRDefault="007C353F" w:rsidP="00847E2D">
            <w:pPr>
              <w:spacing w:after="0"/>
              <w:contextualSpacing/>
              <w:rPr>
                <w:rFonts w:ascii="Arial" w:hAnsi="Arial" w:cs="Arial"/>
                <w:sz w:val="16"/>
                <w:szCs w:val="16"/>
              </w:rPr>
            </w:pPr>
            <w:r w:rsidRPr="007C353F">
              <w:t xml:space="preserve">ADMINISTRACIÓN PÚBLICA ESTATAL DEL ESTADO DE MICHOACÁN </w:t>
            </w:r>
          </w:p>
        </w:tc>
      </w:tr>
      <w:tr w:rsidR="00DA1937" w:rsidRPr="00DA1937" w14:paraId="4DFF3CA0" w14:textId="77777777" w:rsidTr="000A6B57">
        <w:tc>
          <w:tcPr>
            <w:tcW w:w="8848" w:type="dxa"/>
            <w:gridSpan w:val="2"/>
            <w:shd w:val="clear" w:color="auto" w:fill="FFFFFF"/>
          </w:tcPr>
          <w:p w14:paraId="31881E4D" w14:textId="2FB7E054" w:rsidR="00DA1937" w:rsidRPr="00DA1937" w:rsidRDefault="00DA1937" w:rsidP="001512AD">
            <w:pPr>
              <w:spacing w:after="0"/>
              <w:contextualSpacing/>
              <w:rPr>
                <w:rFonts w:ascii="Arial" w:hAnsi="Arial" w:cs="Arial"/>
                <w:b/>
                <w:sz w:val="16"/>
                <w:szCs w:val="16"/>
              </w:rPr>
            </w:pPr>
            <w:r w:rsidRPr="00DA1937">
              <w:rPr>
                <w:rFonts w:ascii="Arial" w:hAnsi="Arial" w:cs="Arial"/>
                <w:b/>
                <w:sz w:val="20"/>
                <w:szCs w:val="20"/>
                <w:lang w:val="es-MX"/>
              </w:rPr>
              <w:t xml:space="preserve">Partes relacionadas indirectas </w:t>
            </w:r>
          </w:p>
        </w:tc>
      </w:tr>
      <w:tr w:rsidR="00E92A07" w:rsidRPr="00847E2D" w14:paraId="6236AEB0" w14:textId="77777777" w:rsidTr="00D3157F">
        <w:tc>
          <w:tcPr>
            <w:tcW w:w="705" w:type="dxa"/>
            <w:shd w:val="clear" w:color="auto" w:fill="auto"/>
          </w:tcPr>
          <w:p w14:paraId="292D1DEB"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1</w:t>
            </w:r>
          </w:p>
        </w:tc>
        <w:tc>
          <w:tcPr>
            <w:tcW w:w="8143" w:type="dxa"/>
            <w:shd w:val="clear" w:color="auto" w:fill="auto"/>
          </w:tcPr>
          <w:p w14:paraId="42E18EF9"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CONGRESO DEL ESTADO DE MICHOACÁN</w:t>
            </w:r>
          </w:p>
        </w:tc>
      </w:tr>
      <w:tr w:rsidR="00E92A07" w:rsidRPr="00847E2D" w14:paraId="0F10BD70" w14:textId="77777777" w:rsidTr="00D3157F">
        <w:tc>
          <w:tcPr>
            <w:tcW w:w="705" w:type="dxa"/>
            <w:shd w:val="clear" w:color="auto" w:fill="auto"/>
          </w:tcPr>
          <w:p w14:paraId="66D873AC"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2</w:t>
            </w:r>
          </w:p>
        </w:tc>
        <w:tc>
          <w:tcPr>
            <w:tcW w:w="8143" w:type="dxa"/>
            <w:shd w:val="clear" w:color="auto" w:fill="auto"/>
          </w:tcPr>
          <w:p w14:paraId="18DA703E"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AUDITORIA SUPERIOR DE MICHOACÁN</w:t>
            </w:r>
          </w:p>
        </w:tc>
      </w:tr>
      <w:tr w:rsidR="00E92A07" w:rsidRPr="00847E2D" w14:paraId="3AD92B5F" w14:textId="77777777" w:rsidTr="00D3157F">
        <w:tc>
          <w:tcPr>
            <w:tcW w:w="705" w:type="dxa"/>
            <w:shd w:val="clear" w:color="auto" w:fill="auto"/>
          </w:tcPr>
          <w:p w14:paraId="10402D09"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3</w:t>
            </w:r>
          </w:p>
        </w:tc>
        <w:tc>
          <w:tcPr>
            <w:tcW w:w="8143" w:type="dxa"/>
            <w:shd w:val="clear" w:color="auto" w:fill="auto"/>
          </w:tcPr>
          <w:p w14:paraId="090C605B"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AUDITORIA SUPERIOR DE LA FEDERACIÓN</w:t>
            </w:r>
          </w:p>
        </w:tc>
      </w:tr>
      <w:tr w:rsidR="00E92A07" w:rsidRPr="00847E2D" w14:paraId="2286A611" w14:textId="77777777" w:rsidTr="00D3157F">
        <w:tc>
          <w:tcPr>
            <w:tcW w:w="705" w:type="dxa"/>
            <w:shd w:val="clear" w:color="auto" w:fill="auto"/>
          </w:tcPr>
          <w:p w14:paraId="3861AAB6"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4</w:t>
            </w:r>
          </w:p>
        </w:tc>
        <w:tc>
          <w:tcPr>
            <w:tcW w:w="8143" w:type="dxa"/>
            <w:shd w:val="clear" w:color="auto" w:fill="auto"/>
          </w:tcPr>
          <w:p w14:paraId="15DEE1BC"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SECRETARIA DE HACIENDA Y CRÉDITO PÚBLICO</w:t>
            </w:r>
          </w:p>
        </w:tc>
      </w:tr>
      <w:tr w:rsidR="00E92A07" w:rsidRPr="00847E2D" w14:paraId="4571D49C" w14:textId="77777777" w:rsidTr="00D3157F">
        <w:tc>
          <w:tcPr>
            <w:tcW w:w="705" w:type="dxa"/>
            <w:shd w:val="clear" w:color="auto" w:fill="auto"/>
          </w:tcPr>
          <w:p w14:paraId="229D9991"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5</w:t>
            </w:r>
          </w:p>
        </w:tc>
        <w:tc>
          <w:tcPr>
            <w:tcW w:w="8143" w:type="dxa"/>
            <w:shd w:val="clear" w:color="auto" w:fill="auto"/>
          </w:tcPr>
          <w:p w14:paraId="13191CC8"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SECRETARIA DE FINANZAS Y ADMINISTRACIÓN DEL GOBIERNO DEL ESTADO DE MICHOACÁN</w:t>
            </w:r>
          </w:p>
        </w:tc>
      </w:tr>
      <w:tr w:rsidR="00E92A07" w:rsidRPr="00847E2D" w14:paraId="43444ABC" w14:textId="77777777" w:rsidTr="00D3157F">
        <w:tc>
          <w:tcPr>
            <w:tcW w:w="705" w:type="dxa"/>
            <w:shd w:val="clear" w:color="auto" w:fill="auto"/>
          </w:tcPr>
          <w:p w14:paraId="3AF6481A"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6</w:t>
            </w:r>
          </w:p>
        </w:tc>
        <w:tc>
          <w:tcPr>
            <w:tcW w:w="8143" w:type="dxa"/>
            <w:shd w:val="clear" w:color="auto" w:fill="auto"/>
          </w:tcPr>
          <w:p w14:paraId="1538E8B6"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SECRETARIA DEL BIENSTAR DELEGACIÓN MICHOACÁN.</w:t>
            </w:r>
          </w:p>
        </w:tc>
      </w:tr>
      <w:tr w:rsidR="00E92A07" w:rsidRPr="00847E2D" w14:paraId="3C677C4F" w14:textId="77777777" w:rsidTr="00D3157F">
        <w:tc>
          <w:tcPr>
            <w:tcW w:w="705" w:type="dxa"/>
            <w:shd w:val="clear" w:color="auto" w:fill="auto"/>
          </w:tcPr>
          <w:p w14:paraId="2DF3E61D" w14:textId="77777777" w:rsidR="00E92A07" w:rsidRPr="00847E2D" w:rsidRDefault="00E92A07" w:rsidP="00D3157F">
            <w:pPr>
              <w:spacing w:after="0"/>
              <w:contextualSpacing/>
              <w:jc w:val="center"/>
              <w:rPr>
                <w:rFonts w:ascii="Arial" w:hAnsi="Arial" w:cs="Arial"/>
                <w:sz w:val="16"/>
                <w:szCs w:val="16"/>
              </w:rPr>
            </w:pPr>
            <w:r w:rsidRPr="00847E2D">
              <w:rPr>
                <w:rFonts w:ascii="Arial" w:hAnsi="Arial" w:cs="Arial"/>
                <w:sz w:val="16"/>
                <w:szCs w:val="16"/>
              </w:rPr>
              <w:t>7</w:t>
            </w:r>
          </w:p>
        </w:tc>
        <w:tc>
          <w:tcPr>
            <w:tcW w:w="8143" w:type="dxa"/>
            <w:shd w:val="clear" w:color="auto" w:fill="auto"/>
          </w:tcPr>
          <w:p w14:paraId="00CFBBE2" w14:textId="77777777" w:rsidR="00E92A07" w:rsidRPr="00847E2D" w:rsidRDefault="00E92A07" w:rsidP="00D3157F">
            <w:pPr>
              <w:spacing w:after="0"/>
              <w:contextualSpacing/>
              <w:rPr>
                <w:rFonts w:ascii="Arial" w:hAnsi="Arial" w:cs="Arial"/>
                <w:sz w:val="16"/>
                <w:szCs w:val="16"/>
              </w:rPr>
            </w:pPr>
            <w:r w:rsidRPr="00847E2D">
              <w:rPr>
                <w:rFonts w:ascii="Arial" w:hAnsi="Arial" w:cs="Arial"/>
                <w:sz w:val="16"/>
                <w:szCs w:val="16"/>
              </w:rPr>
              <w:t>INSTITUTO NACIONAL DE TRANSPARENCIA Y ACCESO A LA INFORMACIÓN</w:t>
            </w:r>
          </w:p>
        </w:tc>
      </w:tr>
      <w:tr w:rsidR="007C353F" w:rsidRPr="00847E2D" w14:paraId="41BDAD3E" w14:textId="77777777" w:rsidTr="00D3157F">
        <w:tc>
          <w:tcPr>
            <w:tcW w:w="705" w:type="dxa"/>
            <w:shd w:val="clear" w:color="auto" w:fill="auto"/>
          </w:tcPr>
          <w:p w14:paraId="7EBE61F3" w14:textId="77777777" w:rsidR="007C353F" w:rsidRPr="00847E2D" w:rsidRDefault="007C353F" w:rsidP="00D3157F">
            <w:pPr>
              <w:spacing w:after="0"/>
              <w:contextualSpacing/>
              <w:jc w:val="center"/>
              <w:rPr>
                <w:rFonts w:ascii="Arial" w:hAnsi="Arial" w:cs="Arial"/>
                <w:sz w:val="16"/>
                <w:szCs w:val="16"/>
              </w:rPr>
            </w:pPr>
          </w:p>
        </w:tc>
        <w:tc>
          <w:tcPr>
            <w:tcW w:w="8143" w:type="dxa"/>
            <w:shd w:val="clear" w:color="auto" w:fill="auto"/>
          </w:tcPr>
          <w:p w14:paraId="68C0A66E" w14:textId="77777777" w:rsidR="007C353F" w:rsidRPr="00847E2D" w:rsidRDefault="007C353F" w:rsidP="00D3157F">
            <w:pPr>
              <w:spacing w:after="0"/>
              <w:contextualSpacing/>
              <w:rPr>
                <w:rFonts w:ascii="Arial" w:hAnsi="Arial" w:cs="Arial"/>
                <w:sz w:val="16"/>
                <w:szCs w:val="16"/>
              </w:rPr>
            </w:pPr>
          </w:p>
        </w:tc>
      </w:tr>
    </w:tbl>
    <w:p w14:paraId="6918A6CF" w14:textId="77777777" w:rsidR="00E92A07" w:rsidRPr="00745572" w:rsidRDefault="00E92A07" w:rsidP="00E92A07">
      <w:pPr>
        <w:spacing w:after="0"/>
        <w:jc w:val="both"/>
        <w:rPr>
          <w:rFonts w:ascii="Arial" w:hAnsi="Arial" w:cs="Arial"/>
          <w:bCs/>
          <w:caps/>
          <w:sz w:val="20"/>
          <w:szCs w:val="20"/>
          <w:lang w:val="es-MX"/>
        </w:rPr>
      </w:pPr>
    </w:p>
    <w:p w14:paraId="71C43CC5" w14:textId="59752504" w:rsidR="00E92A07" w:rsidRPr="00745572" w:rsidRDefault="00E92A07" w:rsidP="00E92A07">
      <w:pPr>
        <w:spacing w:after="0"/>
        <w:jc w:val="both"/>
        <w:rPr>
          <w:rFonts w:ascii="Arial" w:hAnsi="Arial" w:cs="Arial"/>
          <w:bCs/>
          <w:caps/>
          <w:sz w:val="20"/>
          <w:szCs w:val="20"/>
          <w:u w:val="single"/>
          <w:lang w:val="es-MX"/>
        </w:rPr>
      </w:pPr>
    </w:p>
    <w:p w14:paraId="105C4F26" w14:textId="77777777" w:rsidR="00E92A07" w:rsidRPr="00F86A21" w:rsidRDefault="00E92A07" w:rsidP="00E92A07">
      <w:pPr>
        <w:spacing w:after="0"/>
        <w:jc w:val="both"/>
        <w:rPr>
          <w:rFonts w:ascii="Arial" w:hAnsi="Arial" w:cs="Arial"/>
          <w:b/>
          <w:bCs/>
          <w:color w:val="002060"/>
          <w:sz w:val="20"/>
          <w:szCs w:val="20"/>
          <w:lang w:val="es-MX"/>
        </w:rPr>
      </w:pPr>
    </w:p>
    <w:p w14:paraId="405528C4" w14:textId="77777777" w:rsidR="00E92A07" w:rsidRPr="00F86A21" w:rsidRDefault="00E92A07" w:rsidP="00E92A07">
      <w:pPr>
        <w:spacing w:after="0"/>
        <w:jc w:val="both"/>
        <w:rPr>
          <w:rFonts w:ascii="Arial" w:hAnsi="Arial" w:cs="Arial"/>
          <w:b/>
          <w:bCs/>
          <w:caps/>
          <w:color w:val="002060"/>
          <w:sz w:val="20"/>
          <w:szCs w:val="20"/>
          <w:lang w:val="es-MX"/>
        </w:rPr>
      </w:pPr>
      <w:r w:rsidRPr="00F86A21">
        <w:rPr>
          <w:rFonts w:ascii="Arial" w:hAnsi="Arial" w:cs="Arial"/>
          <w:b/>
          <w:bCs/>
          <w:color w:val="002060"/>
          <w:sz w:val="20"/>
          <w:szCs w:val="20"/>
          <w:lang w:val="es-MX"/>
        </w:rPr>
        <w:t xml:space="preserve">16.- </w:t>
      </w:r>
      <w:r w:rsidRPr="00F86A21">
        <w:rPr>
          <w:rFonts w:ascii="Arial" w:hAnsi="Arial" w:cs="Arial"/>
          <w:b/>
          <w:bCs/>
          <w:caps/>
          <w:color w:val="002060"/>
          <w:sz w:val="20"/>
          <w:szCs w:val="20"/>
          <w:lang w:val="es-MX"/>
        </w:rPr>
        <w:t>Responsabilidad sobre la presentación razonable de la información contable</w:t>
      </w:r>
    </w:p>
    <w:p w14:paraId="1E09B761" w14:textId="77777777" w:rsidR="00E92A07" w:rsidRPr="00745572" w:rsidRDefault="00E92A07" w:rsidP="00E92A07">
      <w:pPr>
        <w:spacing w:after="0"/>
        <w:jc w:val="both"/>
        <w:rPr>
          <w:rFonts w:ascii="Arial" w:hAnsi="Arial" w:cs="Arial"/>
          <w:b/>
          <w:bCs/>
          <w:sz w:val="20"/>
          <w:szCs w:val="20"/>
          <w:lang w:val="es-MX"/>
        </w:rPr>
      </w:pPr>
    </w:p>
    <w:p w14:paraId="75CCC559" w14:textId="77777777" w:rsidR="00E92A07" w:rsidRDefault="00E92A07" w:rsidP="00E92A07">
      <w:pPr>
        <w:spacing w:after="0"/>
        <w:jc w:val="both"/>
        <w:rPr>
          <w:rFonts w:ascii="Arial" w:hAnsi="Arial" w:cs="Arial"/>
          <w:bCs/>
          <w:sz w:val="20"/>
          <w:szCs w:val="20"/>
          <w:lang w:val="es-MX"/>
        </w:rPr>
      </w:pPr>
      <w:r w:rsidRPr="00745572">
        <w:rPr>
          <w:rFonts w:ascii="Arial" w:hAnsi="Arial" w:cs="Arial"/>
          <w:bCs/>
          <w:sz w:val="20"/>
          <w:szCs w:val="20"/>
          <w:lang w:val="es-MX"/>
        </w:rPr>
        <w:t xml:space="preserve">Bajo protesta de decir verdad declaramos que los Estados Financieros y sus Notas, del </w:t>
      </w:r>
      <w:r w:rsidRPr="00331BCB">
        <w:rPr>
          <w:rFonts w:ascii="Arial" w:hAnsi="Arial" w:cs="Arial"/>
          <w:bCs/>
          <w:sz w:val="20"/>
          <w:szCs w:val="20"/>
        </w:rPr>
        <w:t>ente</w:t>
      </w:r>
      <w:r w:rsidRPr="00745572">
        <w:rPr>
          <w:rFonts w:ascii="Arial" w:hAnsi="Arial" w:cs="Arial"/>
          <w:bCs/>
          <w:sz w:val="20"/>
          <w:szCs w:val="20"/>
          <w:lang w:val="es-MX"/>
        </w:rPr>
        <w:t>, son razonablemente correctos y son responsabilidad del emisor.</w:t>
      </w:r>
    </w:p>
    <w:p w14:paraId="4BBBE19D" w14:textId="77777777" w:rsidR="00E92A07" w:rsidRPr="00745572" w:rsidRDefault="00E92A07" w:rsidP="00E92A07">
      <w:pPr>
        <w:spacing w:after="0"/>
        <w:jc w:val="both"/>
        <w:rPr>
          <w:rFonts w:ascii="Arial" w:hAnsi="Arial" w:cs="Arial"/>
          <w:bCs/>
          <w:sz w:val="20"/>
          <w:szCs w:val="20"/>
          <w:lang w:val="es-MX"/>
        </w:rPr>
      </w:pPr>
    </w:p>
    <w:p w14:paraId="01CB2EAA" w14:textId="77777777" w:rsidR="00E92A07" w:rsidRPr="00745572" w:rsidRDefault="00E92A07" w:rsidP="00E92A07">
      <w:pPr>
        <w:spacing w:after="0"/>
        <w:jc w:val="both"/>
        <w:rPr>
          <w:rFonts w:ascii="Arial" w:hAnsi="Arial" w:cs="Arial"/>
          <w:b/>
          <w:i/>
          <w:iCs/>
          <w:sz w:val="20"/>
          <w:szCs w:val="20"/>
          <w:lang w:val="es-MX"/>
        </w:rPr>
      </w:pPr>
      <w:r w:rsidRPr="00745572">
        <w:rPr>
          <w:rFonts w:ascii="Arial" w:hAnsi="Arial" w:cs="Arial"/>
          <w:i/>
          <w:sz w:val="20"/>
          <w:szCs w:val="20"/>
          <w:lang w:val="es-ES_tradnl"/>
        </w:rPr>
        <w:t xml:space="preserve">Los funcionarios que rubrican los presentes Estados Financieros declaran que: </w:t>
      </w:r>
      <w:r w:rsidRPr="00745572">
        <w:rPr>
          <w:rFonts w:ascii="Arial" w:hAnsi="Arial" w:cs="Arial"/>
          <w:b/>
          <w:i/>
          <w:iCs/>
          <w:sz w:val="20"/>
          <w:szCs w:val="20"/>
          <w:lang w:val="es-MX"/>
        </w:rPr>
        <w:t>“Bajo protesta de decir verdad declaramos que los Estados Financieros y sus notas, son razonablemente correctos y son responsabilidad del emisor”.</w:t>
      </w:r>
    </w:p>
    <w:p w14:paraId="6AC9CF13" w14:textId="77777777" w:rsidR="00E92A07" w:rsidRDefault="00E92A07" w:rsidP="00E92A07">
      <w:pPr>
        <w:spacing w:after="0"/>
        <w:jc w:val="both"/>
        <w:rPr>
          <w:rFonts w:ascii="Arial" w:hAnsi="Arial" w:cs="Arial"/>
          <w:bCs/>
          <w:caps/>
          <w:sz w:val="20"/>
          <w:szCs w:val="20"/>
          <w:lang w:val="es-MX"/>
        </w:rPr>
      </w:pPr>
    </w:p>
    <w:p w14:paraId="5B1A0942" w14:textId="3C0697BE" w:rsidR="00E92A07" w:rsidRPr="00745572" w:rsidRDefault="00E92A07" w:rsidP="00E92A07">
      <w:pPr>
        <w:spacing w:after="0"/>
        <w:jc w:val="both"/>
        <w:rPr>
          <w:rFonts w:ascii="Arial" w:hAnsi="Arial" w:cs="Arial"/>
          <w:bCs/>
          <w:caps/>
          <w:sz w:val="20"/>
          <w:szCs w:val="20"/>
          <w:u w:val="single"/>
          <w:lang w:val="es-MX"/>
        </w:rPr>
      </w:pPr>
    </w:p>
    <w:p w14:paraId="527ABDAD" w14:textId="77777777" w:rsidR="00E92A07" w:rsidRPr="00D325C9" w:rsidRDefault="00E92A07" w:rsidP="00AB2086">
      <w:pPr>
        <w:tabs>
          <w:tab w:val="center" w:pos="4419"/>
          <w:tab w:val="left" w:pos="6353"/>
        </w:tabs>
        <w:rPr>
          <w:rFonts w:ascii="Arial" w:hAnsi="Arial" w:cs="Arial"/>
          <w:b/>
          <w:sz w:val="24"/>
          <w:szCs w:val="24"/>
        </w:rPr>
      </w:pPr>
    </w:p>
    <w:p w14:paraId="6AB7B8A3" w14:textId="3A476D35" w:rsidR="00F02809" w:rsidRDefault="007A1B58" w:rsidP="007A1B58">
      <w:pPr>
        <w:spacing w:before="240"/>
        <w:jc w:val="center"/>
        <w:rPr>
          <w:rFonts w:ascii="Arial" w:hAnsi="Arial" w:cs="Arial"/>
          <w:b/>
          <w:color w:val="002060"/>
          <w:sz w:val="24"/>
          <w:szCs w:val="24"/>
        </w:rPr>
      </w:pPr>
      <w:r w:rsidRPr="001171BD">
        <w:rPr>
          <w:rFonts w:ascii="Arial" w:hAnsi="Arial" w:cs="Arial"/>
          <w:b/>
          <w:color w:val="002060"/>
          <w:sz w:val="24"/>
          <w:szCs w:val="24"/>
        </w:rPr>
        <w:t>B</w:t>
      </w:r>
      <w:r w:rsidR="00F02809" w:rsidRPr="001171BD">
        <w:rPr>
          <w:rFonts w:ascii="Arial" w:hAnsi="Arial" w:cs="Arial"/>
          <w:b/>
          <w:color w:val="002060"/>
          <w:sz w:val="24"/>
          <w:szCs w:val="24"/>
        </w:rPr>
        <w:t>) NOTAS DE DESGLOSE:</w:t>
      </w:r>
    </w:p>
    <w:p w14:paraId="5E0188BF" w14:textId="77777777" w:rsidR="00AB2086" w:rsidRPr="001171BD" w:rsidRDefault="00AB2086" w:rsidP="007A1B58">
      <w:pPr>
        <w:spacing w:before="240"/>
        <w:jc w:val="center"/>
        <w:rPr>
          <w:rFonts w:ascii="Arial" w:hAnsi="Arial" w:cs="Arial"/>
          <w:b/>
          <w:color w:val="002060"/>
          <w:sz w:val="24"/>
          <w:szCs w:val="24"/>
        </w:rPr>
      </w:pPr>
    </w:p>
    <w:p w14:paraId="01B74742" w14:textId="15A84B86" w:rsidR="007A1B58" w:rsidRPr="001171BD" w:rsidRDefault="007A1B58" w:rsidP="007A1B58">
      <w:pPr>
        <w:spacing w:before="240"/>
        <w:jc w:val="both"/>
        <w:rPr>
          <w:rFonts w:ascii="Arial" w:hAnsi="Arial" w:cs="Arial"/>
          <w:b/>
          <w:color w:val="002060"/>
          <w:sz w:val="20"/>
          <w:szCs w:val="20"/>
        </w:rPr>
      </w:pPr>
      <w:r w:rsidRPr="001171BD">
        <w:rPr>
          <w:rFonts w:ascii="Arial" w:hAnsi="Arial" w:cs="Arial"/>
          <w:b/>
          <w:color w:val="002060"/>
          <w:sz w:val="20"/>
          <w:szCs w:val="20"/>
        </w:rPr>
        <w:t>I) NOTAS AL ESTADO DE ACTIVIDADES</w:t>
      </w:r>
    </w:p>
    <w:p w14:paraId="6F355304" w14:textId="77777777" w:rsidR="007A1B58" w:rsidRPr="001171BD" w:rsidRDefault="007A1B58" w:rsidP="007A1B58">
      <w:pPr>
        <w:spacing w:before="240"/>
        <w:jc w:val="both"/>
        <w:rPr>
          <w:rFonts w:ascii="Arial" w:hAnsi="Arial" w:cs="Arial"/>
          <w:b/>
          <w:color w:val="002060"/>
          <w:sz w:val="20"/>
          <w:szCs w:val="20"/>
        </w:rPr>
      </w:pPr>
      <w:r w:rsidRPr="001171BD">
        <w:rPr>
          <w:rFonts w:ascii="Arial" w:hAnsi="Arial" w:cs="Arial"/>
          <w:b/>
          <w:color w:val="002060"/>
          <w:sz w:val="20"/>
          <w:szCs w:val="20"/>
        </w:rPr>
        <w:t>INGRESOS Y OTROS BENEFICIOS</w:t>
      </w:r>
    </w:p>
    <w:p w14:paraId="6BBEA874"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Representan el importe de los ingresos y otros beneficios del ente público provenientes de ingresos de gestión, participaciones, aportaciones, convenios, incentivos derivados de la colaboración fiscal, fondos distintos de aportaciones, transferencias, asignaciones, subsidios y subvenciones, pensiones y jubilaciones, y otros ingresos y beneficios.</w:t>
      </w:r>
    </w:p>
    <w:p w14:paraId="0C515F8F"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lastRenderedPageBreak/>
        <w:t>INGRESOS DE GESTIÓN</w:t>
      </w:r>
    </w:p>
    <w:p w14:paraId="28CB9657"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Este grupo está compuesto por el importe total de los ingresos provenientes de contribuciones, productos, aprovechamientos, así como de venta de bienes y prestación de servicios.</w:t>
      </w:r>
    </w:p>
    <w:p w14:paraId="72A01793" w14:textId="4269B236"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4.1.5 El rubro de </w:t>
      </w:r>
      <w:r w:rsidRPr="00D325C9">
        <w:rPr>
          <w:rFonts w:ascii="Arial" w:hAnsi="Arial" w:cs="Arial"/>
          <w:b/>
          <w:sz w:val="20"/>
          <w:szCs w:val="20"/>
        </w:rPr>
        <w:t>PRODUCTOS;</w:t>
      </w:r>
      <w:r w:rsidRPr="00D325C9">
        <w:rPr>
          <w:rFonts w:ascii="Arial" w:hAnsi="Arial" w:cs="Arial"/>
          <w:sz w:val="20"/>
          <w:szCs w:val="20"/>
        </w:rPr>
        <w:t xml:space="preserve"> registra un saldo por un importe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5,374.50</w:t>
      </w:r>
      <w:r w:rsidRPr="00836572">
        <w:rPr>
          <w:rFonts w:ascii="Arial" w:hAnsi="Arial" w:cs="Arial"/>
          <w:b/>
          <w:bCs/>
          <w:sz w:val="20"/>
          <w:szCs w:val="20"/>
        </w:rPr>
        <w:t xml:space="preserve"> (</w:t>
      </w:r>
      <w:r w:rsidR="007D3882">
        <w:rPr>
          <w:rFonts w:ascii="Arial" w:hAnsi="Arial" w:cs="Arial"/>
          <w:b/>
          <w:bCs/>
          <w:sz w:val="20"/>
          <w:szCs w:val="20"/>
        </w:rPr>
        <w:t>Cinco Mil Trescientos Setenta y Cuatro Pesos 50/100 M.N.</w:t>
      </w:r>
      <w:r w:rsidRPr="00836572">
        <w:rPr>
          <w:rFonts w:ascii="Arial" w:hAnsi="Arial" w:cs="Arial"/>
          <w:b/>
          <w:bCs/>
          <w:sz w:val="20"/>
          <w:szCs w:val="20"/>
        </w:rPr>
        <w:t>)</w:t>
      </w:r>
      <w:r w:rsidRPr="00D325C9">
        <w:rPr>
          <w:rFonts w:ascii="Arial" w:eastAsia="Times New Roman" w:hAnsi="Arial" w:cs="Arial"/>
          <w:bCs/>
          <w:sz w:val="20"/>
          <w:szCs w:val="20"/>
          <w:lang w:eastAsia="es-MX"/>
        </w:rPr>
        <w:t>,</w:t>
      </w:r>
      <w:r w:rsidRPr="00D325C9">
        <w:rPr>
          <w:rFonts w:ascii="Arial" w:hAnsi="Arial" w:cs="Arial"/>
          <w:sz w:val="20"/>
          <w:szCs w:val="20"/>
        </w:rPr>
        <w:t xml:space="preserve"> el cual representa el total de ingresos por contraprestaciones por los servicios que preste el Estado en sus funciones de derecho privado. </w:t>
      </w:r>
    </w:p>
    <w:p w14:paraId="531AFCF3" w14:textId="77777777" w:rsidR="007A1B58" w:rsidRPr="00D325C9" w:rsidRDefault="007A1B58" w:rsidP="007A1B58">
      <w:pPr>
        <w:spacing w:before="240"/>
        <w:jc w:val="both"/>
        <w:rPr>
          <w:rFonts w:ascii="Arial" w:hAnsi="Arial" w:cs="Arial"/>
          <w:b/>
          <w:sz w:val="20"/>
          <w:szCs w:val="20"/>
        </w:rPr>
      </w:pPr>
      <w:r w:rsidRPr="00D325C9">
        <w:rPr>
          <w:rFonts w:ascii="Arial" w:hAnsi="Arial" w:cs="Arial"/>
          <w:b/>
          <w:sz w:val="20"/>
          <w:szCs w:val="20"/>
        </w:rPr>
        <w:t>PARTICIPACIONES, APORTACIONES, CONVENIOS, INCENTIVOS DERIVADOS DE LA COLABORACIÓN FISCAL, FONDOS DISTINTOS DE APORTACIONES, TRANSFERENCIAS, ASIGNACIONES, SUBSIDIOS Y SUBVENCIONES, Y PENSIONES Y JUBILACIONES.</w:t>
      </w:r>
    </w:p>
    <w:p w14:paraId="4D66D4FA" w14:textId="1E34FF21"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Comprende el importe de los recursos que reciben las Entidades Federativas y </w:t>
      </w:r>
      <w:r w:rsidR="00396188">
        <w:rPr>
          <w:rFonts w:ascii="Arial" w:hAnsi="Arial" w:cs="Arial"/>
          <w:sz w:val="20"/>
          <w:szCs w:val="20"/>
        </w:rPr>
        <w:t>Ente</w:t>
      </w:r>
      <w:r w:rsidRPr="00D325C9">
        <w:rPr>
          <w:rFonts w:ascii="Arial" w:hAnsi="Arial" w:cs="Arial"/>
          <w:sz w:val="20"/>
          <w:szCs w:val="20"/>
        </w:rPr>
        <w:t>s por concepto de participaciones, aportaciones, convenios, incentivos derivados de la colaboración fiscal, fondos distintos de aportaciones; así como los ingresos de los entes públicos provenientes de transferencias, asignaciones, subsidios y subvenciones, y pensiones y jubilaciones.</w:t>
      </w:r>
    </w:p>
    <w:p w14:paraId="51AD1C22" w14:textId="7622B66B"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4.2.2 En el rubro de </w:t>
      </w:r>
      <w:r w:rsidRPr="00D325C9">
        <w:rPr>
          <w:rFonts w:ascii="Arial" w:hAnsi="Arial" w:cs="Arial"/>
          <w:b/>
          <w:sz w:val="20"/>
          <w:szCs w:val="20"/>
        </w:rPr>
        <w:t>TRANSFERENCIAS, ASIGNACIONES, SUBSIDIOS Y SUBVENCIONES, Y PENSIONES Y JUBILACIONES;</w:t>
      </w:r>
      <w:r w:rsidRPr="00D325C9">
        <w:rPr>
          <w:rFonts w:ascii="Arial" w:hAnsi="Arial" w:cs="Arial"/>
          <w:sz w:val="20"/>
          <w:szCs w:val="20"/>
        </w:rPr>
        <w:t xml:space="preserve"> presenta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19,108,946.25</w:t>
      </w:r>
      <w:r w:rsidRPr="00836572">
        <w:rPr>
          <w:rFonts w:ascii="Arial" w:hAnsi="Arial" w:cs="Arial"/>
          <w:b/>
          <w:bCs/>
          <w:sz w:val="20"/>
          <w:szCs w:val="20"/>
        </w:rPr>
        <w:t xml:space="preserve"> (</w:t>
      </w:r>
      <w:r w:rsidR="007D3882">
        <w:rPr>
          <w:rFonts w:ascii="Arial" w:hAnsi="Arial" w:cs="Arial"/>
          <w:b/>
          <w:bCs/>
          <w:sz w:val="20"/>
          <w:szCs w:val="20"/>
        </w:rPr>
        <w:t>Diecinueve Millones Ciento Ocho Mil Novecientos Cuarenta y Seis Pesos 25/100 M.N.</w:t>
      </w:r>
      <w:r w:rsidRPr="00836572">
        <w:rPr>
          <w:rFonts w:ascii="Arial" w:hAnsi="Arial" w:cs="Arial"/>
          <w:b/>
          <w:bCs/>
          <w:sz w:val="20"/>
          <w:szCs w:val="20"/>
        </w:rPr>
        <w:t>)</w:t>
      </w:r>
      <w:r w:rsidRPr="00836572">
        <w:rPr>
          <w:rFonts w:ascii="Arial" w:eastAsia="Times New Roman" w:hAnsi="Arial" w:cs="Arial"/>
          <w:sz w:val="20"/>
          <w:szCs w:val="20"/>
          <w:lang w:eastAsia="es-MX"/>
        </w:rPr>
        <w:t>,</w:t>
      </w:r>
      <w:r w:rsidRPr="00D325C9">
        <w:rPr>
          <w:rFonts w:ascii="Arial" w:eastAsia="Times New Roman" w:hAnsi="Arial" w:cs="Arial"/>
          <w:bCs/>
          <w:sz w:val="20"/>
          <w:szCs w:val="20"/>
          <w:lang w:eastAsia="es-MX"/>
        </w:rPr>
        <w:t xml:space="preserve"> monto que </w:t>
      </w:r>
      <w:r w:rsidRPr="00D325C9">
        <w:rPr>
          <w:rFonts w:ascii="Arial" w:hAnsi="Arial" w:cs="Arial"/>
          <w:sz w:val="20"/>
          <w:szCs w:val="20"/>
        </w:rPr>
        <w:t xml:space="preserve">comprende el importe de los recursos que reciben en forma directa o indirecta los entes públicos como parte de su política económica y social, de acuerdo con las estrategias y prioridades de desarrollo para el sostenimiento y desempeño de sus actividades. </w:t>
      </w:r>
    </w:p>
    <w:p w14:paraId="791D27C7"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OTROS INGRESOS Y BENEFICIOS</w:t>
      </w:r>
    </w:p>
    <w:p w14:paraId="6E8BFEEB"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Este grupo se integra del importe de otros ingresos y beneficios obtenidos por los entes públicos, así como otros ingresos propios obtenidos por los Poderes Legislativo y Judicial, los Órganos Autónomos y las entidades de la administración pública paraestatal y paramunicipal por sus actividades diversas no inherentes a su operación que generan recursos y que no sean ingresos por venta de bienes o prestación de servicios.</w:t>
      </w:r>
    </w:p>
    <w:p w14:paraId="566899C3" w14:textId="6DF57130"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En el apartado de </w:t>
      </w:r>
      <w:r w:rsidRPr="00D325C9">
        <w:rPr>
          <w:rFonts w:ascii="Arial" w:hAnsi="Arial" w:cs="Arial"/>
          <w:b/>
          <w:sz w:val="20"/>
          <w:szCs w:val="20"/>
        </w:rPr>
        <w:t xml:space="preserve">TOTAL DE INGRESOS Y OTROS BENEFICIOS; </w:t>
      </w:r>
      <w:r w:rsidRPr="00D325C9">
        <w:rPr>
          <w:rFonts w:ascii="Arial" w:hAnsi="Arial" w:cs="Arial"/>
          <w:sz w:val="20"/>
          <w:szCs w:val="20"/>
        </w:rPr>
        <w:t xml:space="preserve">se percibe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19,114,320.75</w:t>
      </w:r>
      <w:r w:rsidRPr="00836572">
        <w:rPr>
          <w:rFonts w:ascii="Arial" w:hAnsi="Arial" w:cs="Arial"/>
          <w:b/>
          <w:bCs/>
          <w:sz w:val="20"/>
          <w:szCs w:val="20"/>
        </w:rPr>
        <w:t xml:space="preserve"> (</w:t>
      </w:r>
      <w:r w:rsidR="007D3882">
        <w:rPr>
          <w:rFonts w:ascii="Arial" w:hAnsi="Arial" w:cs="Arial"/>
          <w:b/>
          <w:bCs/>
          <w:sz w:val="20"/>
          <w:szCs w:val="20"/>
        </w:rPr>
        <w:t>Diecinueve Millones Ciento Catorce Mil Trescientos Veinte Pesos 75/100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w:t>
      </w:r>
      <w:r w:rsidRPr="00D325C9">
        <w:rPr>
          <w:rFonts w:ascii="Arial" w:hAnsi="Arial" w:cs="Arial"/>
          <w:sz w:val="20"/>
          <w:szCs w:val="20"/>
        </w:rPr>
        <w:t xml:space="preserve">importe que comprende la sumatoria total de los Ingresos, tales como: Ingresos de Gestión (impuestos, cuotas y aportaciones de seguridad social, contribuciones de mejoras, derechos, productos, aprovechamientos, ingresos por venta de bienes y prestación de servicios), Asignaciones, Subsidios y Subvenciones, y Pensiones y Jubilaciones (Participaciones, Aportaciones, Convenios, Incentivos Derivados de la Colaboración Fiscal y Fondos Distintos de Aportaciones, Transferencias, Asignaciones, </w:t>
      </w:r>
      <w:r w:rsidRPr="00D325C9">
        <w:rPr>
          <w:rFonts w:ascii="Arial" w:hAnsi="Arial" w:cs="Arial"/>
          <w:sz w:val="20"/>
          <w:szCs w:val="20"/>
        </w:rPr>
        <w:lastRenderedPageBreak/>
        <w:t xml:space="preserve">Subsidios y Subvenciones, y Pensiones y Jubilaciones), Otros Ingresos y Beneficios (Ingresos Financieros, Incremento por Variación de Inventarios, Disminución del Exceso de Estimaciones por Pérdida o Deterioro u Obsolescencia, Disminución del Exceso de Provisiones, Otros Ingresos y Beneficios Varios). </w:t>
      </w:r>
    </w:p>
    <w:p w14:paraId="05DFC2A8" w14:textId="77777777" w:rsidR="007A1B58" w:rsidRPr="008A05B3" w:rsidRDefault="007A1B58" w:rsidP="007A1B58">
      <w:pPr>
        <w:spacing w:before="240"/>
        <w:rPr>
          <w:rFonts w:ascii="Arial" w:hAnsi="Arial" w:cs="Arial"/>
          <w:b/>
          <w:color w:val="002060"/>
          <w:sz w:val="20"/>
          <w:szCs w:val="20"/>
        </w:rPr>
      </w:pPr>
      <w:r w:rsidRPr="008A05B3">
        <w:rPr>
          <w:rFonts w:ascii="Arial" w:hAnsi="Arial" w:cs="Arial"/>
          <w:b/>
          <w:color w:val="002060"/>
          <w:sz w:val="20"/>
          <w:szCs w:val="20"/>
        </w:rPr>
        <w:t>GASTOS Y OTRAS PÉRDIDAS</w:t>
      </w:r>
    </w:p>
    <w:p w14:paraId="743B6153"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Representa el importe de los gastos y otras pérdidas del ente público, incurridos por gastos de funcionamiento, intereses, transferencias, participaciones y aportaciones otorgadas, otras pérdidas de la gestión y extraordinarias, entre otras.</w:t>
      </w:r>
    </w:p>
    <w:p w14:paraId="25119322"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GASTOS DE FUNCIONAMIENTO</w:t>
      </w:r>
    </w:p>
    <w:p w14:paraId="2E463B12"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Comprende el importe del gasto por servicios personales, materiales, suministros y servicios generales no personales, necesarios para el funcionamiento del ente público.</w:t>
      </w:r>
    </w:p>
    <w:p w14:paraId="5754F276" w14:textId="661B346E"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5.1.1. En el rubro de </w:t>
      </w:r>
      <w:r w:rsidRPr="00D325C9">
        <w:rPr>
          <w:rFonts w:ascii="Arial" w:hAnsi="Arial" w:cs="Arial"/>
          <w:b/>
          <w:sz w:val="20"/>
          <w:szCs w:val="20"/>
        </w:rPr>
        <w:t>SERVICIOS PERSONALES;</w:t>
      </w:r>
      <w:r w:rsidRPr="00D325C9">
        <w:rPr>
          <w:rFonts w:ascii="Arial" w:hAnsi="Arial" w:cs="Arial"/>
          <w:sz w:val="20"/>
          <w:szCs w:val="20"/>
        </w:rPr>
        <w:t xml:space="preserve"> se refleja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16,692,324.69</w:t>
      </w:r>
      <w:r w:rsidRPr="00836572">
        <w:rPr>
          <w:rFonts w:ascii="Arial" w:hAnsi="Arial" w:cs="Arial"/>
          <w:b/>
          <w:bCs/>
          <w:sz w:val="20"/>
          <w:szCs w:val="20"/>
        </w:rPr>
        <w:t xml:space="preserve"> (</w:t>
      </w:r>
      <w:r w:rsidR="007D3882">
        <w:rPr>
          <w:rFonts w:ascii="Arial" w:hAnsi="Arial" w:cs="Arial"/>
          <w:b/>
          <w:bCs/>
          <w:sz w:val="20"/>
          <w:szCs w:val="20"/>
        </w:rPr>
        <w:t>Dieciseis Millones Seiscientos Noventa y Dos Mil Trescientos Veinticuatro Pesos 69/100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el cual representa el importe total </w:t>
      </w:r>
      <w:r w:rsidRPr="00D325C9">
        <w:rPr>
          <w:rFonts w:ascii="Arial" w:hAnsi="Arial" w:cs="Arial"/>
          <w:sz w:val="20"/>
          <w:szCs w:val="20"/>
        </w:rPr>
        <w:t xml:space="preserve">del gasto por remuneraciones del personal de carácter permanente y transitorio al servicio del ente público y las obligaciones que de ello se deriven. </w:t>
      </w:r>
    </w:p>
    <w:p w14:paraId="70E6794C" w14:textId="2AAE760E"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5.1.2. El rubro de </w:t>
      </w:r>
      <w:r w:rsidRPr="00D325C9">
        <w:rPr>
          <w:rFonts w:ascii="Arial" w:hAnsi="Arial" w:cs="Arial"/>
          <w:b/>
          <w:sz w:val="20"/>
          <w:szCs w:val="20"/>
        </w:rPr>
        <w:t>MATERIALES Y SUMINISTROS;</w:t>
      </w:r>
      <w:r w:rsidRPr="00D325C9">
        <w:rPr>
          <w:rFonts w:ascii="Arial" w:hAnsi="Arial" w:cs="Arial"/>
          <w:sz w:val="20"/>
          <w:szCs w:val="20"/>
        </w:rPr>
        <w:t xml:space="preserve"> arroja un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658,220.69</w:t>
      </w:r>
      <w:r w:rsidRPr="00836572">
        <w:rPr>
          <w:rFonts w:ascii="Arial" w:hAnsi="Arial" w:cs="Arial"/>
          <w:b/>
          <w:bCs/>
          <w:sz w:val="20"/>
          <w:szCs w:val="20"/>
        </w:rPr>
        <w:t xml:space="preserve"> (</w:t>
      </w:r>
      <w:r w:rsidR="007D3882">
        <w:rPr>
          <w:rFonts w:ascii="Arial" w:hAnsi="Arial" w:cs="Arial"/>
          <w:b/>
          <w:bCs/>
          <w:sz w:val="20"/>
          <w:szCs w:val="20"/>
        </w:rPr>
        <w:t>Seiscientos Cincuenta y Ocho Mil Doscientos Veinte Pesos 69/100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importe que </w:t>
      </w:r>
      <w:r w:rsidRPr="00D325C9">
        <w:rPr>
          <w:rFonts w:ascii="Arial" w:hAnsi="Arial" w:cs="Arial"/>
          <w:sz w:val="20"/>
          <w:szCs w:val="20"/>
        </w:rPr>
        <w:t xml:space="preserve">se constituye del total del gasto por toda clase de insumos y suministros requeridos para la prestación de bienes y servicios, para el desempeño de las actividades administrativas. </w:t>
      </w:r>
    </w:p>
    <w:p w14:paraId="54C8500B" w14:textId="11604EC9"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5.1.3. En el rubro de </w:t>
      </w:r>
      <w:r w:rsidRPr="00D325C9">
        <w:rPr>
          <w:rFonts w:ascii="Arial" w:hAnsi="Arial" w:cs="Arial"/>
          <w:b/>
          <w:sz w:val="20"/>
          <w:szCs w:val="20"/>
        </w:rPr>
        <w:t>SERVICIOS GENERALES;</w:t>
      </w:r>
      <w:r w:rsidRPr="00D325C9">
        <w:rPr>
          <w:rFonts w:ascii="Arial" w:hAnsi="Arial" w:cs="Arial"/>
          <w:sz w:val="20"/>
          <w:szCs w:val="20"/>
        </w:rPr>
        <w:t xml:space="preserve"> con saldo por la cantidad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1,888,003.37</w:t>
      </w:r>
      <w:r w:rsidRPr="00836572">
        <w:rPr>
          <w:rFonts w:ascii="Arial" w:hAnsi="Arial" w:cs="Arial"/>
          <w:b/>
          <w:bCs/>
          <w:sz w:val="20"/>
          <w:szCs w:val="20"/>
        </w:rPr>
        <w:t xml:space="preserve"> (</w:t>
      </w:r>
      <w:r w:rsidR="007D3882">
        <w:rPr>
          <w:rFonts w:ascii="Arial" w:hAnsi="Arial" w:cs="Arial"/>
          <w:b/>
          <w:bCs/>
          <w:sz w:val="20"/>
          <w:szCs w:val="20"/>
        </w:rPr>
        <w:t>Un Millón Ochocientos Ochenta y Ocho Mil Tres Pesos 37/100 M.N.</w:t>
      </w:r>
      <w:r w:rsidRPr="00836572">
        <w:rPr>
          <w:rFonts w:ascii="Arial" w:hAnsi="Arial" w:cs="Arial"/>
          <w:b/>
          <w:bCs/>
          <w:sz w:val="20"/>
          <w:szCs w:val="20"/>
        </w:rPr>
        <w:t>)</w:t>
      </w:r>
      <w:r w:rsidRPr="00D325C9">
        <w:rPr>
          <w:rFonts w:ascii="Arial" w:eastAsia="Times New Roman" w:hAnsi="Arial" w:cs="Arial"/>
          <w:bCs/>
          <w:sz w:val="20"/>
          <w:szCs w:val="20"/>
          <w:lang w:eastAsia="es-MX"/>
        </w:rPr>
        <w:t xml:space="preserve">, se indica el </w:t>
      </w:r>
      <w:r w:rsidRPr="00D325C9">
        <w:rPr>
          <w:rFonts w:ascii="Arial" w:hAnsi="Arial" w:cs="Arial"/>
          <w:sz w:val="20"/>
          <w:szCs w:val="20"/>
        </w:rPr>
        <w:t xml:space="preserve">importe total del gasto por todo tipo de servicios que se contraten con particulares o instituciones del propio sector público; así como los servicios oficiales requeridos para el desempeño de actividades vinculadas con la función pública. </w:t>
      </w:r>
    </w:p>
    <w:p w14:paraId="23B3A484"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TRANSFERENCIAS, ASIGNACIONES, SUBSIDIOS Y OTRAS AYUDAS</w:t>
      </w:r>
    </w:p>
    <w:p w14:paraId="3DBB32B8"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Este grupo comprende el importe del gasto por las transferencias, asignaciones, subsidios y otras ayudas destinadas en forma directa o indirecta a los sectores público, privado y externo. </w:t>
      </w:r>
    </w:p>
    <w:p w14:paraId="6F92363F"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PARTICIPACIONES Y APORTACIONES</w:t>
      </w:r>
    </w:p>
    <w:p w14:paraId="5737F58A" w14:textId="071854A3"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Se conforma del importe del gasto por las participaciones y aportaciones para las Entidades Federativas y los </w:t>
      </w:r>
      <w:r w:rsidR="00396188">
        <w:rPr>
          <w:rFonts w:ascii="Arial" w:hAnsi="Arial" w:cs="Arial"/>
          <w:sz w:val="20"/>
          <w:szCs w:val="20"/>
        </w:rPr>
        <w:t>Ente</w:t>
      </w:r>
      <w:r w:rsidRPr="00D325C9">
        <w:rPr>
          <w:rFonts w:ascii="Arial" w:hAnsi="Arial" w:cs="Arial"/>
          <w:sz w:val="20"/>
          <w:szCs w:val="20"/>
        </w:rPr>
        <w:t xml:space="preserve">s, incluye las destinadas a la ejecución de programas federales a través de las Entidades </w:t>
      </w:r>
      <w:r w:rsidRPr="00D325C9">
        <w:rPr>
          <w:rFonts w:ascii="Arial" w:hAnsi="Arial" w:cs="Arial"/>
          <w:sz w:val="20"/>
          <w:szCs w:val="20"/>
        </w:rPr>
        <w:lastRenderedPageBreak/>
        <w:t xml:space="preserve">Federativas y </w:t>
      </w:r>
      <w:r w:rsidR="00396188">
        <w:rPr>
          <w:rFonts w:ascii="Arial" w:hAnsi="Arial" w:cs="Arial"/>
          <w:sz w:val="20"/>
          <w:szCs w:val="20"/>
        </w:rPr>
        <w:t>Ente</w:t>
      </w:r>
      <w:r w:rsidRPr="00D325C9">
        <w:rPr>
          <w:rFonts w:ascii="Arial" w:hAnsi="Arial" w:cs="Arial"/>
          <w:sz w:val="20"/>
          <w:szCs w:val="20"/>
        </w:rPr>
        <w:t xml:space="preserve">s, mediante la reasignación de responsabilidades y recursos, en los términos de los convenios que celebre el Gobierno Federal con éstas. </w:t>
      </w:r>
    </w:p>
    <w:p w14:paraId="2BE4A10E"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INTERESES, COMISIONES Y OTROS GASTOS DE LA DEUDA PÚBLICA</w:t>
      </w:r>
    </w:p>
    <w:p w14:paraId="7D0360F0"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Comprende el importe del gasto por intereses, comisiones y otros gastos de la deuda pública derivados de los diversos créditos o financiamientos contratados a plazo con instituciones nacionales y extranjeras, privadas y mixtas de crédito y con otros acreedores. </w:t>
      </w:r>
    </w:p>
    <w:p w14:paraId="16B88E9D"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OTROS GASTOS Y PÉRDIDAS EXTRAORDINARIAS</w:t>
      </w:r>
    </w:p>
    <w:p w14:paraId="4143C858"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Comprenden los importes del gasto no incluidos en los grupos anteriores. </w:t>
      </w:r>
    </w:p>
    <w:p w14:paraId="75160446" w14:textId="7361131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5.5.9 En el rubro de </w:t>
      </w:r>
      <w:r w:rsidRPr="00D325C9">
        <w:rPr>
          <w:rFonts w:ascii="Arial" w:hAnsi="Arial" w:cs="Arial"/>
          <w:b/>
          <w:sz w:val="20"/>
          <w:szCs w:val="20"/>
        </w:rPr>
        <w:t>OTROS GASTOS;</w:t>
      </w:r>
      <w:r w:rsidRPr="00D325C9">
        <w:rPr>
          <w:rFonts w:ascii="Arial" w:hAnsi="Arial" w:cs="Arial"/>
          <w:sz w:val="20"/>
          <w:szCs w:val="20"/>
        </w:rPr>
        <w:t xml:space="preserve"> se registra un saldo de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28,745.04</w:t>
      </w:r>
      <w:r w:rsidRPr="00836572">
        <w:rPr>
          <w:rFonts w:ascii="Arial" w:hAnsi="Arial" w:cs="Arial"/>
          <w:b/>
          <w:bCs/>
          <w:sz w:val="20"/>
          <w:szCs w:val="20"/>
        </w:rPr>
        <w:t xml:space="preserve"> (</w:t>
      </w:r>
      <w:r w:rsidR="007D3882">
        <w:rPr>
          <w:rFonts w:ascii="Arial" w:hAnsi="Arial" w:cs="Arial"/>
          <w:b/>
          <w:bCs/>
          <w:sz w:val="20"/>
          <w:szCs w:val="20"/>
        </w:rPr>
        <w:t>Veintiocho Mil Setecientos Cuarenta y Cinco Pesos  4/100 M.N.</w:t>
      </w:r>
      <w:r w:rsidRPr="00836572">
        <w:rPr>
          <w:rFonts w:ascii="Arial" w:hAnsi="Arial" w:cs="Arial"/>
          <w:b/>
          <w:bCs/>
          <w:sz w:val="20"/>
          <w:szCs w:val="20"/>
        </w:rPr>
        <w:t>)</w:t>
      </w:r>
      <w:r w:rsidRPr="00D325C9">
        <w:rPr>
          <w:rFonts w:ascii="Arial" w:eastAsia="Times New Roman" w:hAnsi="Arial" w:cs="Arial"/>
          <w:bCs/>
          <w:sz w:val="20"/>
          <w:szCs w:val="20"/>
          <w:lang w:eastAsia="es-MX"/>
        </w:rPr>
        <w:t>, mismo que c</w:t>
      </w:r>
      <w:r w:rsidRPr="00D325C9">
        <w:rPr>
          <w:rFonts w:ascii="Arial" w:hAnsi="Arial" w:cs="Arial"/>
          <w:sz w:val="20"/>
          <w:szCs w:val="20"/>
        </w:rPr>
        <w:t xml:space="preserve">omprende el importe de gastos que realiza un ente público para su operación, que no están contabilizadas en los rubros anteriores. </w:t>
      </w:r>
    </w:p>
    <w:p w14:paraId="68AEF467" w14:textId="77777777" w:rsidR="007A1B58" w:rsidRPr="006C5910" w:rsidRDefault="007A1B58" w:rsidP="007A1B58">
      <w:pPr>
        <w:spacing w:before="240"/>
        <w:jc w:val="both"/>
        <w:rPr>
          <w:rFonts w:ascii="Arial" w:hAnsi="Arial" w:cs="Arial"/>
          <w:b/>
          <w:color w:val="002060"/>
          <w:sz w:val="20"/>
          <w:szCs w:val="20"/>
        </w:rPr>
      </w:pPr>
      <w:r w:rsidRPr="006C5910">
        <w:rPr>
          <w:rFonts w:ascii="Arial" w:hAnsi="Arial" w:cs="Arial"/>
          <w:b/>
          <w:color w:val="002060"/>
          <w:sz w:val="20"/>
          <w:szCs w:val="20"/>
        </w:rPr>
        <w:t>INVERSION PÚBLICA</w:t>
      </w:r>
    </w:p>
    <w:p w14:paraId="1AE300BE" w14:textId="77777777"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Comprende el importe del gasto destinado a construcción y/o conservación de obras, proyectos productivos, acciones de fomento y en general a todos aquellos gastos destinados a aumentar, conservar y mejorar el patrimonio.</w:t>
      </w:r>
    </w:p>
    <w:p w14:paraId="48EC1B44" w14:textId="4D785E51" w:rsidR="007A1B58" w:rsidRPr="00D325C9" w:rsidRDefault="007A1B58" w:rsidP="007A1B58">
      <w:pPr>
        <w:spacing w:before="240"/>
        <w:jc w:val="both"/>
        <w:rPr>
          <w:rFonts w:ascii="Arial" w:hAnsi="Arial" w:cs="Arial"/>
          <w:sz w:val="20"/>
          <w:szCs w:val="20"/>
        </w:rPr>
      </w:pPr>
      <w:r w:rsidRPr="00D325C9">
        <w:rPr>
          <w:rFonts w:ascii="Arial" w:hAnsi="Arial" w:cs="Arial"/>
          <w:sz w:val="20"/>
          <w:szCs w:val="20"/>
        </w:rPr>
        <w:t xml:space="preserve">En el apartado de </w:t>
      </w:r>
      <w:r w:rsidRPr="00D325C9">
        <w:rPr>
          <w:rFonts w:ascii="Arial" w:hAnsi="Arial" w:cs="Arial"/>
          <w:b/>
          <w:sz w:val="20"/>
          <w:szCs w:val="20"/>
        </w:rPr>
        <w:t xml:space="preserve">TOTAL DE GASTOS Y OTRAS PERDIDAS; </w:t>
      </w:r>
      <w:r w:rsidRPr="00D325C9">
        <w:rPr>
          <w:rFonts w:ascii="Arial" w:hAnsi="Arial" w:cs="Arial"/>
          <w:sz w:val="20"/>
          <w:szCs w:val="20"/>
        </w:rPr>
        <w:t xml:space="preserve">se detecta un saldo por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19,267,293.79</w:t>
      </w:r>
      <w:r w:rsidRPr="00836572">
        <w:rPr>
          <w:rFonts w:ascii="Arial" w:hAnsi="Arial" w:cs="Arial"/>
          <w:b/>
          <w:bCs/>
          <w:sz w:val="20"/>
          <w:szCs w:val="20"/>
        </w:rPr>
        <w:t xml:space="preserve"> (</w:t>
      </w:r>
      <w:r w:rsidR="007D3882">
        <w:rPr>
          <w:rFonts w:ascii="Arial" w:hAnsi="Arial" w:cs="Arial"/>
          <w:b/>
          <w:bCs/>
          <w:sz w:val="20"/>
          <w:szCs w:val="20"/>
        </w:rPr>
        <w:t>Diecinueve Millones Doscientos Sesenta y Siete Mil Doscientos Noventa y Tres Pesos 79/100 M.N.</w:t>
      </w:r>
      <w:r w:rsidRPr="00836572">
        <w:rPr>
          <w:rFonts w:ascii="Arial" w:hAnsi="Arial" w:cs="Arial"/>
          <w:b/>
          <w:bCs/>
          <w:sz w:val="20"/>
          <w:szCs w:val="20"/>
        </w:rPr>
        <w:t>)</w:t>
      </w:r>
      <w:r w:rsidRPr="00836572">
        <w:rPr>
          <w:rFonts w:ascii="Arial" w:eastAsia="Times New Roman" w:hAnsi="Arial" w:cs="Arial"/>
          <w:sz w:val="20"/>
          <w:szCs w:val="20"/>
          <w:lang w:eastAsia="es-MX"/>
        </w:rPr>
        <w:t>,</w:t>
      </w:r>
      <w:r w:rsidRPr="00836572">
        <w:rPr>
          <w:rFonts w:ascii="Arial" w:eastAsia="Times New Roman" w:hAnsi="Arial" w:cs="Arial"/>
          <w:bCs/>
          <w:sz w:val="20"/>
          <w:szCs w:val="20"/>
          <w:lang w:eastAsia="es-MX"/>
        </w:rPr>
        <w:t xml:space="preserve"> </w:t>
      </w:r>
      <w:r w:rsidRPr="00D325C9">
        <w:rPr>
          <w:rFonts w:ascii="Arial" w:eastAsia="Times New Roman" w:hAnsi="Arial" w:cs="Arial"/>
          <w:bCs/>
          <w:sz w:val="20"/>
          <w:szCs w:val="20"/>
          <w:lang w:eastAsia="es-MX"/>
        </w:rPr>
        <w:t>el cual corresponde a la sumatoria del total de los gastos efectuados en el periodo, tales como: Gastos de Funcionamiento (Servicios Personales, Materiales y Suministros, Servicios Generales), Transferencias, Asignaciones, Subsidios y Otras Ayudas (Transferencias Internas y Asignaciones al Sector Público, Transferencias al Resto de Sector Público, Subsidios y Subvenciones, Ayudas Sociales, Pensiones Y Jubilaciones, Transferencias A Fideicomisos, Mandatos y Contratos Análogos, Transferencias a la Seguridad Social, Donativos, Transferencias al Exterior), Participaciones y Aportaciones (Participaciones, Aportaciones, Convenios), Intereses, Comisiones y Otros Gastos de la Deuda Pública (Intereses de la Deuda Pública, Comisiones de la Deuda Pública, Gastos de la Deuda Pública, Costos por Coberturas, Apoyos Financieros), Otros Gastos y Perdidas Extraordinarias, (Estimaciones, Depreciaciones, Deterioros, Obsolescencia y Amortizaciones, Provisiones, Disminución de Inventarios, Aumento por Insuficiencia de Estimaciones Por Pérdida o Deterioro</w:t>
      </w:r>
      <w:r w:rsidRPr="00D325C9">
        <w:rPr>
          <w:rFonts w:ascii="Arial" w:hAnsi="Arial" w:cs="Arial"/>
          <w:sz w:val="20"/>
          <w:szCs w:val="20"/>
        </w:rPr>
        <w:t xml:space="preserve"> </w:t>
      </w:r>
      <w:r w:rsidRPr="00D325C9">
        <w:rPr>
          <w:rFonts w:ascii="Arial" w:eastAsia="Times New Roman" w:hAnsi="Arial" w:cs="Arial"/>
          <w:bCs/>
          <w:sz w:val="20"/>
          <w:szCs w:val="20"/>
          <w:lang w:eastAsia="es-MX"/>
        </w:rPr>
        <w:t>u Obsolescencia, Aumento por Insuficiencia de Provisiones, Otros Gastos), Inversión Pública (Inversión Pública</w:t>
      </w:r>
      <w:r>
        <w:rPr>
          <w:rFonts w:ascii="Arial" w:eastAsia="Times New Roman" w:hAnsi="Arial" w:cs="Arial"/>
          <w:bCs/>
          <w:sz w:val="20"/>
          <w:szCs w:val="20"/>
          <w:lang w:eastAsia="es-MX"/>
        </w:rPr>
        <w:t xml:space="preserve"> no Capitalizable). </w:t>
      </w:r>
    </w:p>
    <w:p w14:paraId="24DEE29C" w14:textId="6AA80448" w:rsidR="007A1B58" w:rsidRDefault="007A1B58" w:rsidP="007A1B58">
      <w:pPr>
        <w:spacing w:before="240"/>
        <w:jc w:val="both"/>
        <w:rPr>
          <w:rFonts w:ascii="Arial" w:hAnsi="Arial" w:cs="Arial"/>
          <w:sz w:val="20"/>
          <w:szCs w:val="20"/>
        </w:rPr>
      </w:pPr>
      <w:r w:rsidRPr="00D325C9">
        <w:rPr>
          <w:rFonts w:ascii="Arial" w:hAnsi="Arial" w:cs="Arial"/>
          <w:sz w:val="20"/>
          <w:szCs w:val="20"/>
        </w:rPr>
        <w:t>En el renglón de</w:t>
      </w:r>
      <w:r w:rsidRPr="00D325C9">
        <w:rPr>
          <w:rFonts w:ascii="Arial" w:hAnsi="Arial" w:cs="Arial"/>
          <w:b/>
          <w:sz w:val="20"/>
          <w:szCs w:val="20"/>
        </w:rPr>
        <w:t xml:space="preserve"> RESULTADOS DEL EJERCICIO (AHORRO/DESAHORRO); </w:t>
      </w:r>
      <w:r w:rsidRPr="00D325C9">
        <w:rPr>
          <w:rFonts w:ascii="Arial" w:hAnsi="Arial" w:cs="Arial"/>
          <w:sz w:val="20"/>
          <w:szCs w:val="20"/>
        </w:rPr>
        <w:t xml:space="preserve">se muestra un saldo por </w:t>
      </w:r>
      <w:r w:rsidRPr="00D325C9">
        <w:rPr>
          <w:rFonts w:ascii="Arial" w:eastAsia="Times New Roman" w:hAnsi="Arial" w:cs="Arial"/>
          <w:b/>
          <w:sz w:val="20"/>
          <w:szCs w:val="20"/>
          <w:lang w:eastAsia="es-MX"/>
        </w:rPr>
        <w:t>$</w:t>
      </w:r>
      <w:r>
        <w:rPr>
          <w:rFonts w:ascii="Arial" w:eastAsia="Times New Roman" w:hAnsi="Arial" w:cs="Arial"/>
          <w:b/>
          <w:sz w:val="20"/>
          <w:szCs w:val="20"/>
          <w:lang w:eastAsia="es-MX"/>
        </w:rPr>
        <w:t xml:space="preserve"> </w:t>
      </w:r>
      <w:r w:rsidR="007D3882">
        <w:rPr>
          <w:rFonts w:ascii="Arial" w:hAnsi="Arial" w:cs="Arial"/>
          <w:b/>
          <w:bCs/>
          <w:sz w:val="20"/>
          <w:szCs w:val="20"/>
        </w:rPr>
        <w:t>-152,973.04</w:t>
      </w:r>
      <w:r w:rsidRPr="00836572">
        <w:rPr>
          <w:rFonts w:ascii="Arial" w:hAnsi="Arial" w:cs="Arial"/>
          <w:b/>
          <w:bCs/>
          <w:sz w:val="20"/>
          <w:szCs w:val="20"/>
        </w:rPr>
        <w:t xml:space="preserve"> (</w:t>
      </w:r>
      <w:r w:rsidR="007D3882">
        <w:rPr>
          <w:rFonts w:ascii="Arial" w:hAnsi="Arial" w:cs="Arial"/>
          <w:b/>
          <w:bCs/>
          <w:sz w:val="20"/>
          <w:szCs w:val="20"/>
        </w:rPr>
        <w:t>-Ciento Cincuenta y Dos Mil Novecientos Setenta y Tres Pesos  4/100 M.N.</w:t>
      </w:r>
      <w:r w:rsidRPr="00836572">
        <w:rPr>
          <w:rFonts w:ascii="Arial" w:hAnsi="Arial" w:cs="Arial"/>
          <w:b/>
          <w:bCs/>
          <w:sz w:val="20"/>
          <w:szCs w:val="20"/>
        </w:rPr>
        <w:t>)</w:t>
      </w:r>
      <w:r w:rsidRPr="00836572">
        <w:rPr>
          <w:rFonts w:ascii="Arial" w:eastAsia="Times New Roman" w:hAnsi="Arial" w:cs="Arial"/>
          <w:sz w:val="20"/>
          <w:szCs w:val="20"/>
          <w:lang w:eastAsia="es-MX"/>
        </w:rPr>
        <w:t>,</w:t>
      </w:r>
      <w:r w:rsidRPr="00D325C9">
        <w:rPr>
          <w:rFonts w:ascii="Arial" w:eastAsia="Times New Roman" w:hAnsi="Arial" w:cs="Arial"/>
          <w:bCs/>
          <w:sz w:val="20"/>
          <w:szCs w:val="20"/>
          <w:lang w:eastAsia="es-MX"/>
        </w:rPr>
        <w:t xml:space="preserve"> el cual </w:t>
      </w:r>
      <w:r w:rsidRPr="00D325C9">
        <w:rPr>
          <w:rFonts w:ascii="Arial" w:eastAsia="Times New Roman" w:hAnsi="Arial" w:cs="Arial"/>
          <w:bCs/>
          <w:sz w:val="20"/>
          <w:szCs w:val="20"/>
          <w:lang w:eastAsia="es-MX"/>
        </w:rPr>
        <w:lastRenderedPageBreak/>
        <w:t xml:space="preserve">corresponde al resultado de restar al Total de Ingresos y Otros Beneficios el Total de Gastos y Otras Pérdidas.    </w:t>
      </w:r>
      <w:r w:rsidRPr="00D325C9">
        <w:rPr>
          <w:rFonts w:ascii="Arial" w:hAnsi="Arial" w:cs="Arial"/>
          <w:sz w:val="20"/>
          <w:szCs w:val="20"/>
        </w:rPr>
        <w:t xml:space="preserve"> </w:t>
      </w:r>
    </w:p>
    <w:p w14:paraId="58509E43" w14:textId="77777777" w:rsidR="007A1B58" w:rsidRDefault="007A1B58" w:rsidP="003F4E6C">
      <w:pPr>
        <w:spacing w:before="240"/>
        <w:rPr>
          <w:rFonts w:ascii="Arial" w:hAnsi="Arial" w:cs="Arial"/>
          <w:b/>
          <w:bCs/>
          <w:iCs/>
          <w:sz w:val="20"/>
          <w:szCs w:val="20"/>
        </w:rPr>
      </w:pPr>
    </w:p>
    <w:p w14:paraId="25333EAD" w14:textId="73AAFCF5" w:rsidR="00207A2D" w:rsidRPr="006C5910" w:rsidRDefault="007A1B58" w:rsidP="003F4E6C">
      <w:pPr>
        <w:spacing w:before="240"/>
        <w:rPr>
          <w:rFonts w:ascii="Arial" w:hAnsi="Arial" w:cs="Arial"/>
          <w:b/>
          <w:bCs/>
          <w:iCs/>
          <w:color w:val="002060"/>
          <w:sz w:val="20"/>
          <w:szCs w:val="20"/>
        </w:rPr>
      </w:pPr>
      <w:r w:rsidRPr="006C5910">
        <w:rPr>
          <w:rFonts w:ascii="Arial" w:hAnsi="Arial" w:cs="Arial"/>
          <w:b/>
          <w:bCs/>
          <w:iCs/>
          <w:color w:val="002060"/>
          <w:sz w:val="20"/>
          <w:szCs w:val="20"/>
        </w:rPr>
        <w:t>II</w:t>
      </w:r>
      <w:r w:rsidR="00207A2D" w:rsidRPr="006C5910">
        <w:rPr>
          <w:rFonts w:ascii="Arial" w:hAnsi="Arial" w:cs="Arial"/>
          <w:b/>
          <w:bCs/>
          <w:iCs/>
          <w:color w:val="002060"/>
          <w:sz w:val="20"/>
          <w:szCs w:val="20"/>
        </w:rPr>
        <w:t>) NOTAS AL ESTADO DE SITUACIÓN FINANCIERA</w:t>
      </w:r>
    </w:p>
    <w:p w14:paraId="39F8372F" w14:textId="77777777" w:rsidR="00F02809" w:rsidRPr="006C5910" w:rsidRDefault="00F02809" w:rsidP="003F4E6C">
      <w:pPr>
        <w:spacing w:before="240"/>
        <w:rPr>
          <w:rFonts w:ascii="Arial" w:hAnsi="Arial" w:cs="Arial"/>
          <w:b/>
          <w:color w:val="002060"/>
          <w:sz w:val="20"/>
          <w:szCs w:val="20"/>
        </w:rPr>
      </w:pPr>
      <w:r w:rsidRPr="006C5910">
        <w:rPr>
          <w:rFonts w:ascii="Arial" w:hAnsi="Arial" w:cs="Arial"/>
          <w:b/>
          <w:color w:val="002060"/>
          <w:sz w:val="20"/>
          <w:szCs w:val="20"/>
        </w:rPr>
        <w:t>ACTIVO</w:t>
      </w:r>
    </w:p>
    <w:p w14:paraId="0269D2BB" w14:textId="77777777" w:rsidR="00A12538" w:rsidRPr="006C5910" w:rsidRDefault="000D3556" w:rsidP="003F4E6C">
      <w:pPr>
        <w:spacing w:before="240"/>
        <w:jc w:val="both"/>
        <w:rPr>
          <w:rFonts w:ascii="Arial" w:hAnsi="Arial" w:cs="Arial"/>
          <w:b/>
          <w:color w:val="002060"/>
          <w:sz w:val="20"/>
          <w:szCs w:val="20"/>
        </w:rPr>
      </w:pPr>
      <w:r w:rsidRPr="006C5910">
        <w:rPr>
          <w:rFonts w:ascii="Arial" w:hAnsi="Arial" w:cs="Arial"/>
          <w:b/>
          <w:color w:val="002060"/>
          <w:sz w:val="20"/>
          <w:szCs w:val="20"/>
        </w:rPr>
        <w:t>ACTIVO CIRCULANTE</w:t>
      </w:r>
    </w:p>
    <w:p w14:paraId="30C5FC71" w14:textId="57E35D4A" w:rsidR="00D938A6" w:rsidRPr="00D325C9" w:rsidRDefault="00D938A6" w:rsidP="003F4E6C">
      <w:pPr>
        <w:spacing w:before="240"/>
        <w:jc w:val="both"/>
        <w:rPr>
          <w:rFonts w:ascii="Arial" w:eastAsia="Times New Roman" w:hAnsi="Arial" w:cs="Arial"/>
          <w:bCs/>
          <w:sz w:val="20"/>
          <w:szCs w:val="20"/>
          <w:lang w:eastAsia="es-MX"/>
        </w:rPr>
      </w:pPr>
      <w:r w:rsidRPr="00D325C9">
        <w:rPr>
          <w:rFonts w:ascii="Arial" w:eastAsia="Times New Roman" w:hAnsi="Arial" w:cs="Arial"/>
          <w:bCs/>
          <w:sz w:val="20"/>
          <w:szCs w:val="20"/>
          <w:lang w:eastAsia="es-MX"/>
        </w:rPr>
        <w:t>1.</w:t>
      </w:r>
      <w:r w:rsidR="00D36DF5" w:rsidRPr="00D325C9">
        <w:rPr>
          <w:rFonts w:ascii="Arial" w:eastAsia="Times New Roman" w:hAnsi="Arial" w:cs="Arial"/>
          <w:bCs/>
          <w:sz w:val="20"/>
          <w:szCs w:val="20"/>
          <w:lang w:eastAsia="es-MX"/>
        </w:rPr>
        <w:t>1.1</w:t>
      </w:r>
      <w:r w:rsidR="00443AAC" w:rsidRPr="00D325C9">
        <w:rPr>
          <w:rFonts w:ascii="Arial" w:eastAsia="Times New Roman" w:hAnsi="Arial" w:cs="Arial"/>
          <w:bCs/>
          <w:sz w:val="20"/>
          <w:szCs w:val="20"/>
          <w:lang w:eastAsia="es-MX"/>
        </w:rPr>
        <w:t xml:space="preserve"> En este r</w:t>
      </w:r>
      <w:r w:rsidRPr="00D325C9">
        <w:rPr>
          <w:rFonts w:ascii="Arial" w:eastAsia="Times New Roman" w:hAnsi="Arial" w:cs="Arial"/>
          <w:bCs/>
          <w:sz w:val="20"/>
          <w:szCs w:val="20"/>
          <w:lang w:eastAsia="es-MX"/>
        </w:rPr>
        <w:t xml:space="preserve">ubro de </w:t>
      </w:r>
      <w:r w:rsidR="002B5995" w:rsidRPr="00D325C9">
        <w:rPr>
          <w:rFonts w:ascii="Arial" w:hAnsi="Arial" w:cs="Arial"/>
          <w:b/>
          <w:sz w:val="20"/>
          <w:szCs w:val="20"/>
        </w:rPr>
        <w:t>EFECTIVO Y EQUIVALENTES</w:t>
      </w:r>
      <w:r w:rsidR="00443AAC" w:rsidRPr="00D325C9">
        <w:rPr>
          <w:rFonts w:ascii="Arial" w:hAnsi="Arial" w:cs="Arial"/>
          <w:b/>
          <w:sz w:val="20"/>
          <w:szCs w:val="20"/>
        </w:rPr>
        <w:t>;</w:t>
      </w:r>
      <w:r w:rsidR="002B5995" w:rsidRPr="00D325C9">
        <w:rPr>
          <w:rFonts w:ascii="Arial" w:hAnsi="Arial" w:cs="Arial"/>
          <w:bCs/>
          <w:sz w:val="20"/>
          <w:szCs w:val="20"/>
        </w:rPr>
        <w:t xml:space="preserve"> </w:t>
      </w:r>
      <w:r w:rsidRPr="00D325C9">
        <w:rPr>
          <w:rFonts w:ascii="Arial" w:eastAsia="Times New Roman" w:hAnsi="Arial" w:cs="Arial"/>
          <w:bCs/>
          <w:sz w:val="20"/>
          <w:szCs w:val="20"/>
          <w:lang w:eastAsia="es-MX"/>
        </w:rPr>
        <w:t xml:space="preserve">por la cantidad </w:t>
      </w:r>
      <w:r w:rsidRPr="00833455">
        <w:rPr>
          <w:rFonts w:ascii="Arial" w:eastAsia="Times New Roman" w:hAnsi="Arial" w:cs="Arial"/>
          <w:bCs/>
          <w:sz w:val="20"/>
          <w:szCs w:val="20"/>
          <w:lang w:eastAsia="es-MX"/>
        </w:rPr>
        <w:t>de</w:t>
      </w:r>
      <w:r w:rsidRPr="00D325C9">
        <w:rPr>
          <w:rFonts w:ascii="Arial" w:eastAsia="Times New Roman" w:hAnsi="Arial" w:cs="Arial"/>
          <w:b/>
          <w:bCs/>
          <w:sz w:val="20"/>
          <w:szCs w:val="20"/>
          <w:lang w:eastAsia="es-MX"/>
        </w:rPr>
        <w:t xml:space="preserve"> $</w:t>
      </w:r>
      <w:r w:rsidR="00D325C9" w:rsidRPr="00D325C9">
        <w:rPr>
          <w:rFonts w:ascii="Arial" w:eastAsia="Times New Roman" w:hAnsi="Arial" w:cs="Arial"/>
          <w:b/>
          <w:bCs/>
          <w:sz w:val="20"/>
          <w:szCs w:val="20"/>
          <w:lang w:eastAsia="es-MX"/>
        </w:rPr>
        <w:t xml:space="preserve"> </w:t>
      </w:r>
      <w:r w:rsidR="007D3882">
        <w:rPr>
          <w:rFonts w:ascii="Arial" w:hAnsi="Arial" w:cs="Arial"/>
          <w:b/>
          <w:bCs/>
          <w:sz w:val="20"/>
          <w:szCs w:val="20"/>
        </w:rPr>
        <w:t>1,949,910.89</w:t>
      </w:r>
      <w:r w:rsidR="00067585" w:rsidRPr="00D325C9">
        <w:rPr>
          <w:rFonts w:ascii="Arial" w:hAnsi="Arial" w:cs="Arial"/>
          <w:b/>
          <w:bCs/>
          <w:sz w:val="20"/>
          <w:szCs w:val="20"/>
        </w:rPr>
        <w:t xml:space="preserve"> (</w:t>
      </w:r>
      <w:r w:rsidR="007D3882">
        <w:rPr>
          <w:rFonts w:ascii="Arial" w:hAnsi="Arial" w:cs="Arial"/>
          <w:b/>
          <w:bCs/>
          <w:sz w:val="20"/>
          <w:szCs w:val="20"/>
        </w:rPr>
        <w:t>Un Millón Novecientos Cuarenta y Nueve Mil Novecientos Diez Pesos 89/100 M.N.</w:t>
      </w:r>
      <w:r w:rsidR="00067585" w:rsidRPr="00D325C9">
        <w:rPr>
          <w:rFonts w:ascii="Arial" w:hAnsi="Arial" w:cs="Arial"/>
          <w:b/>
          <w:bCs/>
          <w:sz w:val="20"/>
          <w:szCs w:val="20"/>
        </w:rPr>
        <w:t>)</w:t>
      </w:r>
      <w:r w:rsidR="002824F6" w:rsidRPr="00D325C9">
        <w:rPr>
          <w:rFonts w:ascii="Arial" w:hAnsi="Arial" w:cs="Arial"/>
          <w:bCs/>
          <w:sz w:val="20"/>
          <w:szCs w:val="20"/>
        </w:rPr>
        <w:t>,</w:t>
      </w:r>
      <w:r w:rsidR="00137C9F" w:rsidRPr="00D325C9">
        <w:rPr>
          <w:rFonts w:ascii="Arial" w:hAnsi="Arial" w:cs="Arial"/>
          <w:bCs/>
          <w:sz w:val="20"/>
          <w:szCs w:val="20"/>
        </w:rPr>
        <w:t xml:space="preserve"> </w:t>
      </w:r>
      <w:r w:rsidRPr="00D325C9">
        <w:rPr>
          <w:rFonts w:ascii="Arial" w:hAnsi="Arial" w:cs="Arial"/>
          <w:bCs/>
          <w:sz w:val="20"/>
          <w:szCs w:val="20"/>
        </w:rPr>
        <w:t>nos representa recursos a corto plazo de gran liquidez</w:t>
      </w:r>
      <w:r w:rsidR="00A0582A" w:rsidRPr="00D325C9">
        <w:rPr>
          <w:rFonts w:ascii="Arial" w:hAnsi="Arial" w:cs="Arial"/>
          <w:bCs/>
          <w:sz w:val="20"/>
          <w:szCs w:val="20"/>
        </w:rPr>
        <w:t>,</w:t>
      </w:r>
      <w:r w:rsidRPr="00D325C9">
        <w:rPr>
          <w:rFonts w:ascii="Arial" w:hAnsi="Arial" w:cs="Arial"/>
          <w:bCs/>
          <w:sz w:val="20"/>
          <w:szCs w:val="20"/>
        </w:rPr>
        <w:t xml:space="preserve"> que son fácilmente convertibles en importes determinados de efectivo, estando sujetos a un riesgo mínimo de cambio en su valor. </w:t>
      </w:r>
      <w:r w:rsidR="00A0582A" w:rsidRPr="00D325C9">
        <w:rPr>
          <w:rFonts w:ascii="Arial" w:hAnsi="Arial" w:cs="Arial"/>
          <w:bCs/>
          <w:sz w:val="20"/>
          <w:szCs w:val="20"/>
        </w:rPr>
        <w:t>E</w:t>
      </w:r>
      <w:r w:rsidRPr="00D325C9">
        <w:rPr>
          <w:rFonts w:ascii="Arial" w:hAnsi="Arial" w:cs="Arial"/>
          <w:bCs/>
          <w:sz w:val="20"/>
          <w:szCs w:val="20"/>
        </w:rPr>
        <w:t>l presente r</w:t>
      </w:r>
      <w:r w:rsidR="00A0582A" w:rsidRPr="00D325C9">
        <w:rPr>
          <w:rFonts w:ascii="Arial" w:hAnsi="Arial" w:cs="Arial"/>
          <w:bCs/>
          <w:sz w:val="20"/>
          <w:szCs w:val="20"/>
        </w:rPr>
        <w:t>u</w:t>
      </w:r>
      <w:r w:rsidRPr="00D325C9">
        <w:rPr>
          <w:rFonts w:ascii="Arial" w:hAnsi="Arial" w:cs="Arial"/>
          <w:bCs/>
          <w:sz w:val="20"/>
          <w:szCs w:val="20"/>
        </w:rPr>
        <w:t xml:space="preserve">bro lo integran las siguientes cuentas contables: </w:t>
      </w:r>
      <w:r w:rsidR="00D36DF5" w:rsidRPr="00D325C9">
        <w:rPr>
          <w:rFonts w:ascii="Arial" w:hAnsi="Arial" w:cs="Arial"/>
          <w:bCs/>
          <w:sz w:val="20"/>
          <w:szCs w:val="20"/>
        </w:rPr>
        <w:t xml:space="preserve">Efectivo, Bancos/Tesorería, Bancos/Dependencias y Otros, Inversiones Temporales (Hasta 3 meses), Fondos con Afectación Específica, Depósitos de Fondos con Terceros en Garantía y/o Administración y </w:t>
      </w:r>
      <w:r w:rsidR="00756887">
        <w:rPr>
          <w:rFonts w:ascii="Arial" w:hAnsi="Arial" w:cs="Arial"/>
          <w:bCs/>
          <w:sz w:val="20"/>
          <w:szCs w:val="20"/>
        </w:rPr>
        <w:t xml:space="preserve">Otros Efectivos y Equivalentes. </w:t>
      </w:r>
    </w:p>
    <w:p w14:paraId="5A945E7C" w14:textId="58EF09F5" w:rsidR="009361E4" w:rsidRPr="00FB227B" w:rsidRDefault="00376386" w:rsidP="003F4E6C">
      <w:pPr>
        <w:spacing w:before="240"/>
        <w:jc w:val="both"/>
        <w:rPr>
          <w:rFonts w:ascii="Arial" w:hAnsi="Arial" w:cs="Arial"/>
          <w:sz w:val="20"/>
          <w:szCs w:val="20"/>
        </w:rPr>
      </w:pPr>
      <w:r w:rsidRPr="00D325C9">
        <w:rPr>
          <w:rFonts w:ascii="Arial" w:hAnsi="Arial" w:cs="Arial"/>
          <w:sz w:val="20"/>
          <w:szCs w:val="20"/>
        </w:rPr>
        <w:t>1.1.1.2</w:t>
      </w:r>
      <w:r w:rsidR="009361E4" w:rsidRPr="00D325C9">
        <w:rPr>
          <w:rFonts w:ascii="Arial" w:hAnsi="Arial" w:cs="Arial"/>
          <w:sz w:val="20"/>
          <w:szCs w:val="20"/>
        </w:rPr>
        <w:t xml:space="preserve">. </w:t>
      </w:r>
      <w:r w:rsidR="00141DED" w:rsidRPr="00D325C9">
        <w:rPr>
          <w:rFonts w:ascii="Arial" w:hAnsi="Arial" w:cs="Arial"/>
          <w:sz w:val="20"/>
          <w:szCs w:val="20"/>
        </w:rPr>
        <w:t xml:space="preserve">En </w:t>
      </w:r>
      <w:r w:rsidR="00AB7E5D" w:rsidRPr="00D325C9">
        <w:rPr>
          <w:rFonts w:ascii="Arial" w:hAnsi="Arial" w:cs="Arial"/>
          <w:sz w:val="20"/>
          <w:szCs w:val="20"/>
        </w:rPr>
        <w:t>la</w:t>
      </w:r>
      <w:r w:rsidR="009361E4" w:rsidRPr="00D325C9">
        <w:rPr>
          <w:rFonts w:ascii="Arial" w:hAnsi="Arial" w:cs="Arial"/>
          <w:bCs/>
          <w:sz w:val="20"/>
          <w:szCs w:val="20"/>
        </w:rPr>
        <w:t xml:space="preserve"> cuenta de </w:t>
      </w:r>
      <w:r w:rsidR="002B5995" w:rsidRPr="00D325C9">
        <w:rPr>
          <w:rFonts w:ascii="Arial" w:hAnsi="Arial" w:cs="Arial"/>
          <w:b/>
          <w:sz w:val="20"/>
          <w:szCs w:val="20"/>
        </w:rPr>
        <w:t>BANCOS/TESORERÍA</w:t>
      </w:r>
      <w:r w:rsidR="002824F6" w:rsidRPr="00D325C9">
        <w:rPr>
          <w:rFonts w:ascii="Arial" w:hAnsi="Arial" w:cs="Arial"/>
          <w:b/>
          <w:sz w:val="20"/>
          <w:szCs w:val="20"/>
        </w:rPr>
        <w:t>;</w:t>
      </w:r>
      <w:r w:rsidR="004C3C32" w:rsidRPr="00D325C9">
        <w:rPr>
          <w:rFonts w:ascii="Arial" w:hAnsi="Arial" w:cs="Arial"/>
          <w:b/>
          <w:sz w:val="20"/>
          <w:szCs w:val="20"/>
        </w:rPr>
        <w:t xml:space="preserve"> </w:t>
      </w:r>
      <w:r w:rsidR="0064521A" w:rsidRPr="00D325C9">
        <w:rPr>
          <w:rFonts w:ascii="Arial" w:hAnsi="Arial" w:cs="Arial"/>
          <w:sz w:val="20"/>
          <w:szCs w:val="20"/>
        </w:rPr>
        <w:t>se contempla un saldo de</w:t>
      </w:r>
      <w:r w:rsidR="004C3C32" w:rsidRPr="00D325C9">
        <w:rPr>
          <w:rFonts w:ascii="Arial" w:eastAsia="Times New Roman" w:hAnsi="Arial" w:cs="Arial"/>
          <w:bCs/>
          <w:sz w:val="20"/>
          <w:szCs w:val="20"/>
          <w:lang w:eastAsia="es-MX"/>
        </w:rPr>
        <w:t xml:space="preserve"> </w:t>
      </w:r>
      <w:r w:rsidR="004C3C32" w:rsidRPr="00756887">
        <w:rPr>
          <w:rFonts w:ascii="Arial" w:eastAsia="Times New Roman" w:hAnsi="Arial" w:cs="Arial"/>
          <w:b/>
          <w:bCs/>
          <w:sz w:val="20"/>
          <w:szCs w:val="20"/>
          <w:lang w:eastAsia="es-MX"/>
        </w:rPr>
        <w:t>$</w:t>
      </w:r>
      <w:r w:rsidR="00756887" w:rsidRPr="00756887">
        <w:rPr>
          <w:rFonts w:ascii="Arial" w:eastAsia="Times New Roman" w:hAnsi="Arial" w:cs="Arial"/>
          <w:b/>
          <w:bCs/>
          <w:sz w:val="20"/>
          <w:szCs w:val="20"/>
          <w:lang w:eastAsia="es-MX"/>
        </w:rPr>
        <w:t xml:space="preserve"> </w:t>
      </w:r>
      <w:r w:rsidR="007D3882">
        <w:rPr>
          <w:rFonts w:ascii="Arial" w:hAnsi="Arial" w:cs="Arial"/>
          <w:b/>
          <w:bCs/>
          <w:sz w:val="20"/>
          <w:szCs w:val="20"/>
        </w:rPr>
        <w:t>1,849,274.57</w:t>
      </w:r>
      <w:r w:rsidR="00067585" w:rsidRPr="00756887">
        <w:rPr>
          <w:rFonts w:ascii="Arial" w:hAnsi="Arial" w:cs="Arial"/>
          <w:b/>
          <w:bCs/>
          <w:sz w:val="20"/>
          <w:szCs w:val="20"/>
        </w:rPr>
        <w:t xml:space="preserve"> </w:t>
      </w:r>
      <w:bookmarkStart w:id="2" w:name="_Hlk36405738"/>
      <w:r w:rsidR="00067585" w:rsidRPr="00756887">
        <w:rPr>
          <w:rFonts w:ascii="Arial" w:hAnsi="Arial" w:cs="Arial"/>
          <w:b/>
          <w:bCs/>
          <w:sz w:val="20"/>
          <w:szCs w:val="20"/>
        </w:rPr>
        <w:t>(</w:t>
      </w:r>
      <w:r w:rsidR="007D3882">
        <w:rPr>
          <w:rFonts w:ascii="Arial" w:hAnsi="Arial" w:cs="Arial"/>
          <w:b/>
          <w:bCs/>
          <w:sz w:val="20"/>
          <w:szCs w:val="20"/>
        </w:rPr>
        <w:t>Un Millón Ochocientos Cuarenta y Nueve Mil Doscientos Setenta y Cuatro Pesos 57/100 M.N.</w:t>
      </w:r>
      <w:r w:rsidR="00067585" w:rsidRPr="00756887">
        <w:rPr>
          <w:rFonts w:ascii="Arial" w:hAnsi="Arial" w:cs="Arial"/>
          <w:b/>
          <w:bCs/>
          <w:sz w:val="20"/>
          <w:szCs w:val="20"/>
        </w:rPr>
        <w:t>)</w:t>
      </w:r>
      <w:bookmarkEnd w:id="2"/>
      <w:r w:rsidR="00F240DA" w:rsidRPr="00D325C9">
        <w:rPr>
          <w:rFonts w:ascii="Arial" w:eastAsia="Times New Roman" w:hAnsi="Arial" w:cs="Arial"/>
          <w:bCs/>
          <w:sz w:val="20"/>
          <w:szCs w:val="20"/>
          <w:lang w:eastAsia="es-MX"/>
        </w:rPr>
        <w:t>,</w:t>
      </w:r>
      <w:r w:rsidR="004C3C32" w:rsidRPr="00D325C9">
        <w:rPr>
          <w:rFonts w:ascii="Arial" w:eastAsia="Times New Roman" w:hAnsi="Arial" w:cs="Arial"/>
          <w:bCs/>
          <w:sz w:val="20"/>
          <w:szCs w:val="20"/>
          <w:lang w:eastAsia="es-MX"/>
        </w:rPr>
        <w:t xml:space="preserve"> </w:t>
      </w:r>
      <w:r w:rsidR="00F240DA" w:rsidRPr="00D325C9">
        <w:rPr>
          <w:rFonts w:ascii="Arial" w:hAnsi="Arial" w:cs="Arial"/>
          <w:bCs/>
          <w:sz w:val="20"/>
          <w:szCs w:val="20"/>
        </w:rPr>
        <w:t>el cual</w:t>
      </w:r>
      <w:r w:rsidR="0064521A" w:rsidRPr="00D325C9">
        <w:rPr>
          <w:rFonts w:ascii="Arial" w:hAnsi="Arial" w:cs="Arial"/>
          <w:bCs/>
          <w:sz w:val="20"/>
          <w:szCs w:val="20"/>
        </w:rPr>
        <w:t xml:space="preserve"> </w:t>
      </w:r>
      <w:r w:rsidR="004C3C32" w:rsidRPr="00D325C9">
        <w:rPr>
          <w:rFonts w:ascii="Arial" w:hAnsi="Arial" w:cs="Arial"/>
          <w:bCs/>
          <w:sz w:val="20"/>
          <w:szCs w:val="20"/>
        </w:rPr>
        <w:t>representa</w:t>
      </w:r>
      <w:r w:rsidR="004C3C32" w:rsidRPr="00D325C9">
        <w:rPr>
          <w:rFonts w:ascii="Arial" w:hAnsi="Arial" w:cs="Arial"/>
          <w:b/>
          <w:sz w:val="20"/>
          <w:szCs w:val="20"/>
        </w:rPr>
        <w:t xml:space="preserve"> </w:t>
      </w:r>
      <w:r w:rsidR="004C3C32" w:rsidRPr="00D325C9">
        <w:rPr>
          <w:rFonts w:ascii="Arial" w:hAnsi="Arial" w:cs="Arial"/>
          <w:sz w:val="20"/>
          <w:szCs w:val="20"/>
        </w:rPr>
        <w:t xml:space="preserve">el </w:t>
      </w:r>
      <w:r w:rsidR="0064521A" w:rsidRPr="00D325C9">
        <w:rPr>
          <w:rFonts w:ascii="Arial" w:hAnsi="Arial" w:cs="Arial"/>
          <w:sz w:val="20"/>
          <w:szCs w:val="20"/>
        </w:rPr>
        <w:t>importe</w:t>
      </w:r>
      <w:r w:rsidR="004C3C32" w:rsidRPr="00D325C9">
        <w:rPr>
          <w:rFonts w:ascii="Arial" w:hAnsi="Arial" w:cs="Arial"/>
          <w:sz w:val="20"/>
          <w:szCs w:val="20"/>
        </w:rPr>
        <w:t xml:space="preserve"> de efectivo </w:t>
      </w:r>
      <w:r w:rsidR="0064521A" w:rsidRPr="00D325C9">
        <w:rPr>
          <w:rFonts w:ascii="Arial" w:hAnsi="Arial" w:cs="Arial"/>
          <w:sz w:val="20"/>
          <w:szCs w:val="20"/>
        </w:rPr>
        <w:t>disponible propiedad</w:t>
      </w:r>
      <w:r w:rsidR="004C3C32" w:rsidRPr="00D325C9">
        <w:rPr>
          <w:rFonts w:ascii="Arial" w:hAnsi="Arial" w:cs="Arial"/>
          <w:sz w:val="20"/>
          <w:szCs w:val="20"/>
        </w:rPr>
        <w:t xml:space="preserve"> del ente público,</w:t>
      </w:r>
      <w:r w:rsidR="0064521A" w:rsidRPr="00D325C9">
        <w:rPr>
          <w:rFonts w:ascii="Arial" w:hAnsi="Arial" w:cs="Arial"/>
          <w:sz w:val="20"/>
          <w:szCs w:val="20"/>
        </w:rPr>
        <w:t xml:space="preserve"> de las diferentes cuentas bancarias que tiene registradas el </w:t>
      </w:r>
      <w:r w:rsidR="00FB227B">
        <w:rPr>
          <w:rFonts w:ascii="Arial" w:hAnsi="Arial" w:cs="Arial"/>
          <w:sz w:val="20"/>
          <w:szCs w:val="20"/>
        </w:rPr>
        <w:t xml:space="preserve">Ente </w:t>
      </w:r>
      <w:r w:rsidR="0064521A" w:rsidRPr="00D325C9">
        <w:rPr>
          <w:rFonts w:ascii="Arial" w:hAnsi="Arial" w:cs="Arial"/>
          <w:sz w:val="20"/>
          <w:szCs w:val="20"/>
        </w:rPr>
        <w:t>en las</w:t>
      </w:r>
      <w:r w:rsidR="004C3C32" w:rsidRPr="00D325C9">
        <w:rPr>
          <w:rFonts w:ascii="Arial" w:hAnsi="Arial" w:cs="Arial"/>
          <w:sz w:val="20"/>
          <w:szCs w:val="20"/>
        </w:rPr>
        <w:t xml:space="preserve"> instituciones bancarias.</w:t>
      </w:r>
      <w:r w:rsidR="004C3C32" w:rsidRPr="00D325C9">
        <w:rPr>
          <w:rFonts w:ascii="Arial" w:hAnsi="Arial" w:cs="Arial"/>
          <w:b/>
          <w:sz w:val="20"/>
          <w:szCs w:val="20"/>
        </w:rPr>
        <w:t xml:space="preserve"> </w:t>
      </w:r>
    </w:p>
    <w:p w14:paraId="08F9AA18" w14:textId="4DF68A54" w:rsidR="00376386" w:rsidRPr="00D325C9" w:rsidRDefault="00376386" w:rsidP="003F4E6C">
      <w:pPr>
        <w:spacing w:before="240"/>
        <w:jc w:val="both"/>
        <w:rPr>
          <w:rFonts w:ascii="Arial" w:eastAsia="Times New Roman" w:hAnsi="Arial" w:cs="Arial"/>
          <w:sz w:val="20"/>
          <w:szCs w:val="20"/>
          <w:lang w:eastAsia="es-MX"/>
        </w:rPr>
      </w:pPr>
      <w:r w:rsidRPr="00D325C9">
        <w:rPr>
          <w:rFonts w:ascii="Arial" w:eastAsia="Times New Roman" w:hAnsi="Arial" w:cs="Arial"/>
          <w:sz w:val="20"/>
          <w:szCs w:val="20"/>
          <w:lang w:eastAsia="es-MX"/>
        </w:rPr>
        <w:t xml:space="preserve">1.1.1.3. </w:t>
      </w:r>
      <w:r w:rsidR="00923273" w:rsidRPr="00D325C9">
        <w:rPr>
          <w:rFonts w:ascii="Arial" w:eastAsia="Times New Roman" w:hAnsi="Arial" w:cs="Arial"/>
          <w:sz w:val="20"/>
          <w:szCs w:val="20"/>
          <w:lang w:eastAsia="es-MX"/>
        </w:rPr>
        <w:t>La</w:t>
      </w:r>
      <w:r w:rsidR="000F25C3" w:rsidRPr="00D325C9">
        <w:rPr>
          <w:rFonts w:ascii="Arial" w:eastAsia="Times New Roman" w:hAnsi="Arial" w:cs="Arial"/>
          <w:sz w:val="20"/>
          <w:szCs w:val="20"/>
          <w:lang w:eastAsia="es-MX"/>
        </w:rPr>
        <w:t xml:space="preserve"> </w:t>
      </w:r>
      <w:r w:rsidRPr="00D325C9">
        <w:rPr>
          <w:rFonts w:ascii="Arial" w:eastAsia="Times New Roman" w:hAnsi="Arial" w:cs="Arial"/>
          <w:sz w:val="20"/>
          <w:szCs w:val="20"/>
          <w:lang w:eastAsia="es-MX"/>
        </w:rPr>
        <w:t xml:space="preserve">cuenta de </w:t>
      </w:r>
      <w:r w:rsidR="002B5995" w:rsidRPr="00D325C9">
        <w:rPr>
          <w:rFonts w:ascii="Arial" w:hAnsi="Arial" w:cs="Arial"/>
          <w:b/>
          <w:sz w:val="20"/>
          <w:szCs w:val="20"/>
        </w:rPr>
        <w:t>BANCOS/DEPENDENCIAS Y OTROS</w:t>
      </w:r>
      <w:r w:rsidR="002824F6" w:rsidRPr="00D325C9">
        <w:rPr>
          <w:rFonts w:ascii="Arial" w:hAnsi="Arial" w:cs="Arial"/>
          <w:b/>
          <w:sz w:val="20"/>
          <w:szCs w:val="20"/>
        </w:rPr>
        <w:t>;</w:t>
      </w:r>
      <w:r w:rsidRPr="00D325C9">
        <w:rPr>
          <w:rFonts w:ascii="Arial" w:hAnsi="Arial" w:cs="Arial"/>
          <w:b/>
          <w:sz w:val="20"/>
          <w:szCs w:val="20"/>
        </w:rPr>
        <w:t xml:space="preserve"> </w:t>
      </w:r>
      <w:r w:rsidR="000F25C3" w:rsidRPr="00D325C9">
        <w:rPr>
          <w:rFonts w:ascii="Arial" w:eastAsia="Times New Roman" w:hAnsi="Arial" w:cs="Arial"/>
          <w:sz w:val="20"/>
          <w:szCs w:val="20"/>
          <w:lang w:eastAsia="es-MX"/>
        </w:rPr>
        <w:t>muestra un saldo</w:t>
      </w:r>
      <w:r w:rsidRPr="00D325C9">
        <w:rPr>
          <w:rFonts w:ascii="Arial" w:eastAsia="Times New Roman" w:hAnsi="Arial" w:cs="Arial"/>
          <w:sz w:val="20"/>
          <w:szCs w:val="20"/>
          <w:lang w:eastAsia="es-MX"/>
        </w:rPr>
        <w:t xml:space="preserve"> de </w:t>
      </w:r>
      <w:r w:rsidR="000F25C3" w:rsidRPr="00D325C9">
        <w:rPr>
          <w:rFonts w:ascii="Arial" w:eastAsia="Times New Roman" w:hAnsi="Arial" w:cs="Arial"/>
          <w:b/>
          <w:bCs/>
          <w:sz w:val="20"/>
          <w:szCs w:val="20"/>
          <w:lang w:eastAsia="es-MX"/>
        </w:rPr>
        <w:t>$</w:t>
      </w:r>
      <w:r w:rsidR="00756887">
        <w:rPr>
          <w:rFonts w:ascii="Arial" w:eastAsia="Times New Roman" w:hAnsi="Arial" w:cs="Arial"/>
          <w:b/>
          <w:bCs/>
          <w:sz w:val="20"/>
          <w:szCs w:val="20"/>
          <w:lang w:eastAsia="es-MX"/>
        </w:rPr>
        <w:t xml:space="preserve"> </w:t>
      </w:r>
      <w:r w:rsidR="007D3882">
        <w:rPr>
          <w:rFonts w:ascii="Arial" w:hAnsi="Arial" w:cs="Arial"/>
          <w:b/>
          <w:bCs/>
          <w:sz w:val="20"/>
          <w:szCs w:val="20"/>
        </w:rPr>
        <w:t>100,636.32</w:t>
      </w:r>
      <w:r w:rsidR="00067585" w:rsidRPr="00756887">
        <w:rPr>
          <w:rFonts w:ascii="Arial" w:hAnsi="Arial" w:cs="Arial"/>
          <w:b/>
          <w:bCs/>
          <w:sz w:val="20"/>
          <w:szCs w:val="20"/>
        </w:rPr>
        <w:t xml:space="preserve"> (</w:t>
      </w:r>
      <w:r w:rsidR="007D3882">
        <w:rPr>
          <w:rFonts w:ascii="Arial" w:hAnsi="Arial" w:cs="Arial"/>
          <w:b/>
          <w:bCs/>
          <w:sz w:val="20"/>
          <w:szCs w:val="20"/>
        </w:rPr>
        <w:t>Cien Mil Seiscientos Treinta y Seis Pesos 32/100 M.N.</w:t>
      </w:r>
      <w:r w:rsidR="00067585" w:rsidRPr="00756887">
        <w:rPr>
          <w:rFonts w:ascii="Arial" w:hAnsi="Arial" w:cs="Arial"/>
          <w:b/>
          <w:bCs/>
          <w:sz w:val="20"/>
          <w:szCs w:val="20"/>
        </w:rPr>
        <w:t>)</w:t>
      </w:r>
      <w:r w:rsidR="000F25C3" w:rsidRPr="00756887">
        <w:rPr>
          <w:rFonts w:ascii="Arial" w:eastAsia="Times New Roman" w:hAnsi="Arial" w:cs="Arial"/>
          <w:bCs/>
          <w:sz w:val="20"/>
          <w:szCs w:val="20"/>
          <w:lang w:eastAsia="es-MX"/>
        </w:rPr>
        <w:t>,</w:t>
      </w:r>
      <w:r w:rsidR="000F25C3" w:rsidRPr="00D325C9">
        <w:rPr>
          <w:rFonts w:ascii="Arial" w:eastAsia="Times New Roman" w:hAnsi="Arial" w:cs="Arial"/>
          <w:b/>
          <w:bCs/>
          <w:sz w:val="20"/>
          <w:szCs w:val="20"/>
          <w:lang w:eastAsia="es-MX"/>
        </w:rPr>
        <w:t xml:space="preserve"> </w:t>
      </w:r>
      <w:r w:rsidRPr="00D325C9">
        <w:rPr>
          <w:rFonts w:ascii="Arial" w:hAnsi="Arial" w:cs="Arial"/>
          <w:sz w:val="20"/>
          <w:szCs w:val="20"/>
        </w:rPr>
        <w:t xml:space="preserve">monto </w:t>
      </w:r>
      <w:r w:rsidR="000F25C3" w:rsidRPr="00D325C9">
        <w:rPr>
          <w:rFonts w:ascii="Arial" w:hAnsi="Arial" w:cs="Arial"/>
          <w:sz w:val="20"/>
          <w:szCs w:val="20"/>
        </w:rPr>
        <w:t>que está integrado</w:t>
      </w:r>
      <w:r w:rsidR="003C4691" w:rsidRPr="00D325C9">
        <w:rPr>
          <w:rFonts w:ascii="Arial" w:hAnsi="Arial" w:cs="Arial"/>
          <w:sz w:val="20"/>
          <w:szCs w:val="20"/>
        </w:rPr>
        <w:t xml:space="preserve"> por el importe</w:t>
      </w:r>
      <w:r w:rsidR="000F25C3" w:rsidRPr="00D325C9">
        <w:rPr>
          <w:rFonts w:ascii="Arial" w:hAnsi="Arial" w:cs="Arial"/>
          <w:sz w:val="20"/>
          <w:szCs w:val="20"/>
        </w:rPr>
        <w:t xml:space="preserve"> </w:t>
      </w:r>
      <w:r w:rsidRPr="00D325C9">
        <w:rPr>
          <w:rFonts w:ascii="Arial" w:hAnsi="Arial" w:cs="Arial"/>
          <w:sz w:val="20"/>
          <w:szCs w:val="20"/>
        </w:rPr>
        <w:t>de</w:t>
      </w:r>
      <w:r w:rsidR="000F25C3" w:rsidRPr="00D325C9">
        <w:rPr>
          <w:rFonts w:ascii="Arial" w:hAnsi="Arial" w:cs="Arial"/>
          <w:sz w:val="20"/>
          <w:szCs w:val="20"/>
        </w:rPr>
        <w:t>l</w:t>
      </w:r>
      <w:r w:rsidRPr="00D325C9">
        <w:rPr>
          <w:rFonts w:ascii="Arial" w:hAnsi="Arial" w:cs="Arial"/>
          <w:sz w:val="20"/>
          <w:szCs w:val="20"/>
        </w:rPr>
        <w:t xml:space="preserve"> efectivo disponible </w:t>
      </w:r>
      <w:r w:rsidR="009F7093" w:rsidRPr="00D325C9">
        <w:rPr>
          <w:rFonts w:ascii="Arial" w:hAnsi="Arial" w:cs="Arial"/>
          <w:sz w:val="20"/>
          <w:szCs w:val="20"/>
        </w:rPr>
        <w:t xml:space="preserve">a corto plazo </w:t>
      </w:r>
      <w:r w:rsidRPr="00D325C9">
        <w:rPr>
          <w:rFonts w:ascii="Arial" w:hAnsi="Arial" w:cs="Arial"/>
          <w:sz w:val="20"/>
          <w:szCs w:val="20"/>
        </w:rPr>
        <w:t>propiedad de las dependencias y otros, en instituciones bancarias.</w:t>
      </w:r>
      <w:r w:rsidR="00AE4686" w:rsidRPr="00D325C9">
        <w:rPr>
          <w:rFonts w:ascii="Arial" w:hAnsi="Arial" w:cs="Arial"/>
          <w:sz w:val="20"/>
          <w:szCs w:val="20"/>
        </w:rPr>
        <w:t xml:space="preserve"> </w:t>
      </w:r>
    </w:p>
    <w:p w14:paraId="541775D4" w14:textId="0501B0F7" w:rsidR="004127D7" w:rsidRPr="00D325C9" w:rsidRDefault="00254117" w:rsidP="003F4E6C">
      <w:pPr>
        <w:pStyle w:val="Texto"/>
        <w:spacing w:before="240" w:after="200" w:line="276" w:lineRule="auto"/>
        <w:ind w:firstLine="0"/>
        <w:rPr>
          <w:rFonts w:eastAsia="Times New Roman"/>
          <w:bCs/>
          <w:sz w:val="20"/>
          <w:lang w:eastAsia="es-MX"/>
        </w:rPr>
      </w:pPr>
      <w:r w:rsidRPr="00D325C9">
        <w:rPr>
          <w:rFonts w:eastAsia="Times New Roman"/>
          <w:bCs/>
          <w:sz w:val="20"/>
          <w:lang w:eastAsia="es-MX"/>
        </w:rPr>
        <w:t xml:space="preserve">1.1.2. </w:t>
      </w:r>
      <w:r w:rsidR="00615A28" w:rsidRPr="00D325C9">
        <w:rPr>
          <w:rFonts w:eastAsia="Times New Roman"/>
          <w:bCs/>
          <w:sz w:val="20"/>
          <w:lang w:eastAsia="es-MX"/>
        </w:rPr>
        <w:t>El</w:t>
      </w:r>
      <w:r w:rsidR="004127D7" w:rsidRPr="00D325C9">
        <w:rPr>
          <w:rFonts w:eastAsia="Times New Roman"/>
          <w:bCs/>
          <w:sz w:val="20"/>
          <w:lang w:eastAsia="es-MX"/>
        </w:rPr>
        <w:t xml:space="preserve"> rubro de </w:t>
      </w:r>
      <w:r w:rsidR="004127D7" w:rsidRPr="00D325C9">
        <w:rPr>
          <w:rFonts w:eastAsia="Times New Roman"/>
          <w:b/>
          <w:bCs/>
          <w:sz w:val="20"/>
          <w:lang w:eastAsia="es-MX"/>
        </w:rPr>
        <w:t>DERECHOS A R</w:t>
      </w:r>
      <w:r w:rsidR="00CA446B" w:rsidRPr="00D325C9">
        <w:rPr>
          <w:rFonts w:eastAsia="Times New Roman"/>
          <w:b/>
          <w:bCs/>
          <w:sz w:val="20"/>
          <w:lang w:eastAsia="es-MX"/>
        </w:rPr>
        <w:t>ECIBIR EFECTIVO O EQUIVALENTES</w:t>
      </w:r>
      <w:r w:rsidR="00CA446B" w:rsidRPr="00D325C9">
        <w:rPr>
          <w:rFonts w:eastAsia="Times New Roman"/>
          <w:bCs/>
          <w:sz w:val="20"/>
          <w:lang w:eastAsia="es-MX"/>
        </w:rPr>
        <w:t xml:space="preserve">; </w:t>
      </w:r>
      <w:r w:rsidR="00615A28" w:rsidRPr="00D325C9">
        <w:rPr>
          <w:rFonts w:eastAsia="Times New Roman"/>
          <w:bCs/>
          <w:sz w:val="20"/>
          <w:lang w:eastAsia="es-MX"/>
        </w:rPr>
        <w:t xml:space="preserve">arroja un saldo </w:t>
      </w:r>
      <w:r w:rsidR="004127D7" w:rsidRPr="00D325C9">
        <w:rPr>
          <w:rFonts w:eastAsia="Times New Roman"/>
          <w:bCs/>
          <w:sz w:val="20"/>
          <w:lang w:eastAsia="es-MX"/>
        </w:rPr>
        <w:t xml:space="preserve">de </w:t>
      </w:r>
      <w:r w:rsidR="004127D7" w:rsidRPr="00756887">
        <w:rPr>
          <w:rFonts w:eastAsia="Times New Roman"/>
          <w:b/>
          <w:bCs/>
          <w:sz w:val="20"/>
          <w:lang w:eastAsia="es-MX"/>
        </w:rPr>
        <w:t>$</w:t>
      </w:r>
      <w:r w:rsidR="00756887" w:rsidRPr="00756887">
        <w:rPr>
          <w:rFonts w:eastAsia="Times New Roman"/>
          <w:b/>
          <w:bCs/>
          <w:sz w:val="20"/>
          <w:lang w:eastAsia="es-MX"/>
        </w:rPr>
        <w:t xml:space="preserve"> </w:t>
      </w:r>
      <w:r w:rsidR="007D3882">
        <w:rPr>
          <w:b/>
          <w:bCs/>
          <w:sz w:val="20"/>
        </w:rPr>
        <w:t>37,899.35</w:t>
      </w:r>
      <w:r w:rsidR="00067585" w:rsidRPr="00756887">
        <w:rPr>
          <w:b/>
          <w:bCs/>
          <w:sz w:val="20"/>
        </w:rPr>
        <w:t xml:space="preserve"> (</w:t>
      </w:r>
      <w:r w:rsidR="007D3882">
        <w:rPr>
          <w:b/>
          <w:bCs/>
          <w:sz w:val="20"/>
        </w:rPr>
        <w:t>Treinta y Siete Mil Ochocientos Noventa y Nueve Pesos 35/100 M.N.</w:t>
      </w:r>
      <w:r w:rsidR="00067585" w:rsidRPr="00756887">
        <w:rPr>
          <w:b/>
          <w:bCs/>
          <w:sz w:val="20"/>
        </w:rPr>
        <w:t>)</w:t>
      </w:r>
      <w:r w:rsidR="004127D7" w:rsidRPr="00D325C9">
        <w:rPr>
          <w:bCs/>
          <w:sz w:val="20"/>
        </w:rPr>
        <w:t xml:space="preserve">, </w:t>
      </w:r>
      <w:r w:rsidR="00615A28" w:rsidRPr="00D325C9">
        <w:rPr>
          <w:bCs/>
          <w:sz w:val="20"/>
        </w:rPr>
        <w:t xml:space="preserve">el cual </w:t>
      </w:r>
      <w:r w:rsidR="00767158" w:rsidRPr="00D325C9">
        <w:rPr>
          <w:bCs/>
          <w:sz w:val="20"/>
        </w:rPr>
        <w:t xml:space="preserve">nos </w:t>
      </w:r>
      <w:r w:rsidR="00615A28" w:rsidRPr="00D325C9">
        <w:rPr>
          <w:bCs/>
          <w:sz w:val="20"/>
        </w:rPr>
        <w:t>representa</w:t>
      </w:r>
      <w:r w:rsidR="004127D7" w:rsidRPr="00D325C9">
        <w:rPr>
          <w:bCs/>
          <w:sz w:val="20"/>
        </w:rPr>
        <w:t xml:space="preserve"> </w:t>
      </w:r>
      <w:r w:rsidR="00824D18" w:rsidRPr="00D325C9">
        <w:rPr>
          <w:sz w:val="20"/>
        </w:rPr>
        <w:t>los derechos de cobro originados en el desarrollo de las actividades del ente público, de los cuales se espera recibir una contraprestación representada en recursos, bienes o servicios; en un plazo menor o igual a doce meses</w:t>
      </w:r>
      <w:r w:rsidR="00615A28" w:rsidRPr="00D325C9">
        <w:rPr>
          <w:sz w:val="20"/>
        </w:rPr>
        <w:t>.</w:t>
      </w:r>
      <w:r w:rsidR="00AE4686" w:rsidRPr="00D325C9">
        <w:rPr>
          <w:sz w:val="20"/>
        </w:rPr>
        <w:t xml:space="preserve"> </w:t>
      </w:r>
    </w:p>
    <w:p w14:paraId="5DD69860" w14:textId="2A937A6C" w:rsidR="003C3933" w:rsidRPr="00D325C9" w:rsidRDefault="00AE4686" w:rsidP="003F4E6C">
      <w:pPr>
        <w:pStyle w:val="Texto"/>
        <w:spacing w:before="240" w:after="200" w:line="276" w:lineRule="auto"/>
        <w:ind w:firstLine="0"/>
        <w:rPr>
          <w:sz w:val="20"/>
        </w:rPr>
      </w:pPr>
      <w:r w:rsidRPr="00D325C9">
        <w:rPr>
          <w:sz w:val="20"/>
        </w:rPr>
        <w:t xml:space="preserve"> </w:t>
      </w:r>
    </w:p>
    <w:p w14:paraId="0CA088CC" w14:textId="1DEA3B52" w:rsidR="00246659" w:rsidRPr="00D325C9" w:rsidRDefault="00246659" w:rsidP="003F4E6C">
      <w:pPr>
        <w:pStyle w:val="Texto"/>
        <w:spacing w:before="240" w:after="200" w:line="276" w:lineRule="auto"/>
        <w:ind w:firstLine="0"/>
        <w:rPr>
          <w:rFonts w:eastAsia="Times New Roman"/>
          <w:bCs/>
          <w:sz w:val="20"/>
          <w:lang w:eastAsia="es-MX"/>
        </w:rPr>
      </w:pPr>
      <w:r w:rsidRPr="00D325C9">
        <w:rPr>
          <w:rFonts w:eastAsia="Times New Roman"/>
          <w:bCs/>
          <w:sz w:val="20"/>
          <w:lang w:eastAsia="es-MX"/>
        </w:rPr>
        <w:t xml:space="preserve">1.1.2.4. </w:t>
      </w:r>
      <w:r w:rsidR="00985FBB" w:rsidRPr="00D325C9">
        <w:rPr>
          <w:rFonts w:eastAsia="Times New Roman"/>
          <w:bCs/>
          <w:sz w:val="20"/>
          <w:lang w:eastAsia="es-MX"/>
        </w:rPr>
        <w:t>La cuenta</w:t>
      </w:r>
      <w:r w:rsidRPr="00D325C9">
        <w:rPr>
          <w:rFonts w:eastAsia="Times New Roman"/>
          <w:bCs/>
          <w:sz w:val="20"/>
          <w:lang w:eastAsia="es-MX"/>
        </w:rPr>
        <w:t xml:space="preserve"> de </w:t>
      </w:r>
      <w:r w:rsidR="002B5995" w:rsidRPr="00D325C9">
        <w:rPr>
          <w:b/>
          <w:sz w:val="20"/>
        </w:rPr>
        <w:t xml:space="preserve">INGRESOS POR RECUPERAR A CORTO </w:t>
      </w:r>
      <w:r w:rsidR="003D05FE" w:rsidRPr="00D325C9">
        <w:rPr>
          <w:b/>
          <w:sz w:val="20"/>
        </w:rPr>
        <w:t>PLAZO</w:t>
      </w:r>
      <w:r w:rsidR="002824F6" w:rsidRPr="00D325C9">
        <w:rPr>
          <w:b/>
          <w:sz w:val="20"/>
        </w:rPr>
        <w:t>;</w:t>
      </w:r>
      <w:r w:rsidRPr="00D325C9">
        <w:rPr>
          <w:b/>
          <w:sz w:val="20"/>
        </w:rPr>
        <w:t xml:space="preserve"> </w:t>
      </w:r>
      <w:r w:rsidR="00F417B7" w:rsidRPr="00D325C9">
        <w:rPr>
          <w:rFonts w:eastAsia="Times New Roman"/>
          <w:bCs/>
          <w:sz w:val="20"/>
          <w:lang w:eastAsia="es-MX"/>
        </w:rPr>
        <w:t xml:space="preserve">revela </w:t>
      </w:r>
      <w:r w:rsidR="00756887">
        <w:rPr>
          <w:rFonts w:eastAsia="Times New Roman"/>
          <w:bCs/>
          <w:sz w:val="20"/>
          <w:lang w:eastAsia="es-MX"/>
        </w:rPr>
        <w:t xml:space="preserve">la cantidad de </w:t>
      </w:r>
      <w:r w:rsidR="00756887" w:rsidRPr="00756887">
        <w:rPr>
          <w:rFonts w:eastAsia="Times New Roman"/>
          <w:b/>
          <w:bCs/>
          <w:sz w:val="20"/>
          <w:lang w:eastAsia="es-MX"/>
        </w:rPr>
        <w:t xml:space="preserve">$ </w:t>
      </w:r>
      <w:r w:rsidR="007D3882">
        <w:rPr>
          <w:b/>
          <w:bCs/>
          <w:sz w:val="20"/>
        </w:rPr>
        <w:t>0.44</w:t>
      </w:r>
      <w:r w:rsidR="00067585" w:rsidRPr="00756887">
        <w:rPr>
          <w:b/>
          <w:bCs/>
          <w:sz w:val="20"/>
        </w:rPr>
        <w:t xml:space="preserve"> (</w:t>
      </w:r>
      <w:r w:rsidR="007D3882">
        <w:rPr>
          <w:b/>
          <w:bCs/>
          <w:sz w:val="20"/>
        </w:rPr>
        <w:t>Cero Pesos 44/100 M.N.</w:t>
      </w:r>
      <w:r w:rsidR="00067585" w:rsidRPr="00756887">
        <w:rPr>
          <w:b/>
          <w:bCs/>
          <w:sz w:val="20"/>
        </w:rPr>
        <w:t>)</w:t>
      </w:r>
      <w:r w:rsidR="00F417B7" w:rsidRPr="00D325C9">
        <w:rPr>
          <w:rFonts w:eastAsia="Times New Roman"/>
          <w:bCs/>
          <w:sz w:val="20"/>
          <w:lang w:eastAsia="es-MX"/>
        </w:rPr>
        <w:t>, saldo que representa</w:t>
      </w:r>
      <w:r w:rsidRPr="00D325C9">
        <w:rPr>
          <w:bCs/>
          <w:sz w:val="20"/>
        </w:rPr>
        <w:t xml:space="preserve"> el monto </w:t>
      </w:r>
      <w:r w:rsidRPr="00D325C9">
        <w:rPr>
          <w:sz w:val="20"/>
        </w:rPr>
        <w:t>a favor por los adeudos que tienen las personas físicas y morales derivados de los Ingresos por</w:t>
      </w:r>
      <w:r w:rsidR="003D05FE" w:rsidRPr="00D325C9">
        <w:rPr>
          <w:sz w:val="20"/>
        </w:rPr>
        <w:t xml:space="preserve"> impuestos, derechos,</w:t>
      </w:r>
      <w:r w:rsidRPr="00D325C9">
        <w:rPr>
          <w:sz w:val="20"/>
        </w:rPr>
        <w:t xml:space="preserve"> contribuciones, productos y aprovechamientos que percibe el </w:t>
      </w:r>
      <w:r w:rsidR="003D05FE" w:rsidRPr="00D325C9">
        <w:rPr>
          <w:sz w:val="20"/>
        </w:rPr>
        <w:t>ente público</w:t>
      </w:r>
      <w:r w:rsidR="00F417B7" w:rsidRPr="00D325C9">
        <w:rPr>
          <w:sz w:val="20"/>
        </w:rPr>
        <w:t>.</w:t>
      </w:r>
      <w:r w:rsidR="00AE4686" w:rsidRPr="00D325C9">
        <w:rPr>
          <w:sz w:val="20"/>
        </w:rPr>
        <w:t xml:space="preserve"> </w:t>
      </w:r>
    </w:p>
    <w:p w14:paraId="2B377184" w14:textId="156BC0E1" w:rsidR="006A7011" w:rsidRPr="00A13516" w:rsidRDefault="00E960F1" w:rsidP="003F4E6C">
      <w:pPr>
        <w:pStyle w:val="Texto"/>
        <w:spacing w:before="240" w:after="200" w:line="276" w:lineRule="auto"/>
        <w:ind w:firstLine="0"/>
        <w:rPr>
          <w:sz w:val="20"/>
        </w:rPr>
      </w:pPr>
      <w:r w:rsidRPr="00D325C9">
        <w:rPr>
          <w:rFonts w:eastAsia="Times New Roman"/>
          <w:bCs/>
          <w:sz w:val="20"/>
          <w:lang w:eastAsia="es-MX"/>
        </w:rPr>
        <w:lastRenderedPageBreak/>
        <w:t xml:space="preserve">1.1.2.9. </w:t>
      </w:r>
      <w:r w:rsidR="00285DA0" w:rsidRPr="00D325C9">
        <w:rPr>
          <w:rFonts w:eastAsia="Times New Roman"/>
          <w:bCs/>
          <w:sz w:val="20"/>
          <w:lang w:eastAsia="es-MX"/>
        </w:rPr>
        <w:t>En la</w:t>
      </w:r>
      <w:r w:rsidRPr="00D325C9">
        <w:rPr>
          <w:rFonts w:eastAsia="Times New Roman"/>
          <w:bCs/>
          <w:sz w:val="20"/>
          <w:lang w:eastAsia="es-MX"/>
        </w:rPr>
        <w:t xml:space="preserve"> cuenta de </w:t>
      </w:r>
      <w:r w:rsidR="00257699" w:rsidRPr="00D325C9">
        <w:rPr>
          <w:b/>
          <w:sz w:val="20"/>
        </w:rPr>
        <w:t>OTROS DERECHOS A RECIBIR EFECTIVO O EQUIVALENTES A CORTO PLAZO</w:t>
      </w:r>
      <w:r w:rsidR="002824F6" w:rsidRPr="00D325C9">
        <w:rPr>
          <w:b/>
          <w:sz w:val="20"/>
        </w:rPr>
        <w:t>;</w:t>
      </w:r>
      <w:r w:rsidRPr="00D325C9">
        <w:rPr>
          <w:b/>
          <w:sz w:val="20"/>
        </w:rPr>
        <w:t xml:space="preserve"> </w:t>
      </w:r>
      <w:r w:rsidR="00285DA0" w:rsidRPr="00D325C9">
        <w:rPr>
          <w:rFonts w:eastAsia="Times New Roman"/>
          <w:sz w:val="20"/>
          <w:lang w:eastAsia="es-MX"/>
        </w:rPr>
        <w:t>se registra un saldo</w:t>
      </w:r>
      <w:r w:rsidRPr="00D325C9">
        <w:rPr>
          <w:rFonts w:eastAsia="Times New Roman"/>
          <w:sz w:val="20"/>
          <w:lang w:eastAsia="es-MX"/>
        </w:rPr>
        <w:t xml:space="preserve"> de </w:t>
      </w:r>
      <w:r w:rsidRPr="00D325C9">
        <w:rPr>
          <w:rFonts w:eastAsia="Times New Roman"/>
          <w:b/>
          <w:bCs/>
          <w:sz w:val="20"/>
          <w:lang w:eastAsia="es-MX"/>
        </w:rPr>
        <w:t xml:space="preserve">$ </w:t>
      </w:r>
      <w:r w:rsidR="007D3882">
        <w:rPr>
          <w:b/>
          <w:bCs/>
          <w:sz w:val="20"/>
        </w:rPr>
        <w:t>37,898.91</w:t>
      </w:r>
      <w:r w:rsidR="00067585" w:rsidRPr="00756887">
        <w:rPr>
          <w:b/>
          <w:bCs/>
          <w:sz w:val="20"/>
        </w:rPr>
        <w:t xml:space="preserve"> (</w:t>
      </w:r>
      <w:r w:rsidR="007D3882">
        <w:rPr>
          <w:b/>
          <w:bCs/>
          <w:sz w:val="20"/>
        </w:rPr>
        <w:t>Treinta y Siete Mil Ochocientos Noventa y Ocho Pesos 91/100 M.N.</w:t>
      </w:r>
      <w:r w:rsidR="00067585" w:rsidRPr="00756887">
        <w:rPr>
          <w:b/>
          <w:bCs/>
          <w:sz w:val="20"/>
        </w:rPr>
        <w:t>)</w:t>
      </w:r>
      <w:r w:rsidRPr="00756887">
        <w:rPr>
          <w:rFonts w:eastAsia="Times New Roman"/>
          <w:bCs/>
          <w:sz w:val="20"/>
          <w:lang w:eastAsia="es-MX"/>
        </w:rPr>
        <w:t>,</w:t>
      </w:r>
      <w:r w:rsidRPr="00D325C9">
        <w:rPr>
          <w:rFonts w:eastAsia="Times New Roman"/>
          <w:b/>
          <w:bCs/>
          <w:sz w:val="20"/>
          <w:lang w:eastAsia="es-MX"/>
        </w:rPr>
        <w:t xml:space="preserve"> </w:t>
      </w:r>
      <w:r w:rsidR="00285DA0" w:rsidRPr="00D325C9">
        <w:rPr>
          <w:rFonts w:eastAsia="Times New Roman"/>
          <w:bCs/>
          <w:sz w:val="20"/>
          <w:lang w:eastAsia="es-MX"/>
        </w:rPr>
        <w:t>cantidad que</w:t>
      </w:r>
      <w:r w:rsidR="00285DA0" w:rsidRPr="00D325C9">
        <w:rPr>
          <w:rFonts w:eastAsia="Times New Roman"/>
          <w:b/>
          <w:bCs/>
          <w:sz w:val="20"/>
          <w:lang w:eastAsia="es-MX"/>
        </w:rPr>
        <w:t xml:space="preserve"> </w:t>
      </w:r>
      <w:r w:rsidRPr="00D325C9">
        <w:rPr>
          <w:rFonts w:eastAsia="Times New Roman"/>
          <w:bCs/>
          <w:sz w:val="20"/>
          <w:lang w:eastAsia="es-MX"/>
        </w:rPr>
        <w:t>nos representa</w:t>
      </w:r>
      <w:r w:rsidRPr="00D325C9">
        <w:rPr>
          <w:rFonts w:eastAsia="Times New Roman"/>
          <w:b/>
          <w:bCs/>
          <w:sz w:val="20"/>
          <w:lang w:eastAsia="es-MX"/>
        </w:rPr>
        <w:t xml:space="preserve"> </w:t>
      </w:r>
      <w:r w:rsidRPr="00D325C9">
        <w:rPr>
          <w:sz w:val="20"/>
        </w:rPr>
        <w:t>el monto de los derechos de cobro originados en el desarrollo de las actividades del ente público, de los cuales se espera recibir una contraprestación representada en recursos, bienes o servicios; en un plazo menor o igual a doce meses, no incluidos en las cuentas anteriores.</w:t>
      </w:r>
      <w:r w:rsidRPr="00D325C9">
        <w:rPr>
          <w:b/>
          <w:sz w:val="20"/>
        </w:rPr>
        <w:t xml:space="preserve"> </w:t>
      </w:r>
    </w:p>
    <w:p w14:paraId="44554CFF" w14:textId="77777777" w:rsidR="00203E9F" w:rsidRPr="006C5910" w:rsidRDefault="000D3556" w:rsidP="003F4E6C">
      <w:pPr>
        <w:spacing w:before="240"/>
        <w:jc w:val="both"/>
        <w:rPr>
          <w:rFonts w:ascii="Arial" w:hAnsi="Arial" w:cs="Arial"/>
          <w:b/>
          <w:color w:val="002060"/>
          <w:sz w:val="20"/>
          <w:szCs w:val="20"/>
        </w:rPr>
      </w:pPr>
      <w:r w:rsidRPr="006C5910">
        <w:rPr>
          <w:rFonts w:ascii="Arial" w:hAnsi="Arial" w:cs="Arial"/>
          <w:b/>
          <w:color w:val="002060"/>
          <w:sz w:val="20"/>
          <w:szCs w:val="20"/>
        </w:rPr>
        <w:t>ACTIVO NO CIRCULANTE</w:t>
      </w:r>
    </w:p>
    <w:p w14:paraId="1777989F" w14:textId="77777777" w:rsidR="00203E9F" w:rsidRPr="00D325C9" w:rsidRDefault="00203E9F" w:rsidP="003F4E6C">
      <w:pPr>
        <w:spacing w:before="240"/>
        <w:jc w:val="both"/>
        <w:rPr>
          <w:rFonts w:ascii="Arial" w:hAnsi="Arial" w:cs="Arial"/>
          <w:sz w:val="20"/>
          <w:szCs w:val="20"/>
        </w:rPr>
      </w:pPr>
      <w:r w:rsidRPr="00D325C9">
        <w:rPr>
          <w:rFonts w:ascii="Arial" w:eastAsia="Times New Roman" w:hAnsi="Arial" w:cs="Arial"/>
          <w:sz w:val="20"/>
          <w:szCs w:val="20"/>
          <w:lang w:eastAsia="es-ES"/>
        </w:rPr>
        <w:t>Este grupo está constituido por el conjunto de</w:t>
      </w:r>
      <w:r w:rsidRPr="00D325C9">
        <w:rPr>
          <w:rFonts w:ascii="Arial" w:hAnsi="Arial" w:cs="Arial"/>
          <w:sz w:val="20"/>
          <w:szCs w:val="20"/>
        </w:rPr>
        <w:t xml:space="preserve"> bienes requeridos por el ente público, sin el propósito de venta; inversiones, valores y derechos cuya realización o disponibilidad se considera en un plazo mayor a doce meses.</w:t>
      </w:r>
    </w:p>
    <w:p w14:paraId="0C18234A" w14:textId="5D3A6AAE" w:rsidR="0051324B" w:rsidRPr="00D325C9" w:rsidRDefault="00225800" w:rsidP="003F4E6C">
      <w:pPr>
        <w:pStyle w:val="Texto"/>
        <w:spacing w:before="240" w:after="200" w:line="276" w:lineRule="auto"/>
        <w:ind w:firstLine="0"/>
        <w:rPr>
          <w:sz w:val="20"/>
          <w:lang w:eastAsia="es-MX"/>
        </w:rPr>
      </w:pPr>
      <w:r w:rsidRPr="00D325C9">
        <w:rPr>
          <w:rFonts w:eastAsia="Times New Roman"/>
          <w:bCs/>
          <w:sz w:val="20"/>
          <w:lang w:eastAsia="es-MX"/>
        </w:rPr>
        <w:t xml:space="preserve">1.2.4. </w:t>
      </w:r>
      <w:r w:rsidR="006F237A" w:rsidRPr="00D325C9">
        <w:rPr>
          <w:rFonts w:eastAsia="Times New Roman"/>
          <w:bCs/>
          <w:sz w:val="20"/>
          <w:lang w:eastAsia="es-MX"/>
        </w:rPr>
        <w:t xml:space="preserve">El rubro de </w:t>
      </w:r>
      <w:r w:rsidR="006F237A" w:rsidRPr="00D325C9">
        <w:rPr>
          <w:b/>
          <w:sz w:val="20"/>
        </w:rPr>
        <w:t>BIENES MUEBLES</w:t>
      </w:r>
      <w:r w:rsidR="006F237A" w:rsidRPr="00D325C9">
        <w:rPr>
          <w:rFonts w:eastAsia="Times New Roman"/>
          <w:bCs/>
          <w:sz w:val="20"/>
          <w:lang w:eastAsia="es-MX"/>
        </w:rPr>
        <w:t xml:space="preserve">; </w:t>
      </w:r>
      <w:r w:rsidR="0051324B" w:rsidRPr="00D325C9">
        <w:rPr>
          <w:rFonts w:eastAsia="Times New Roman"/>
          <w:sz w:val="20"/>
          <w:lang w:eastAsia="es-MX"/>
        </w:rPr>
        <w:t xml:space="preserve">se integra </w:t>
      </w:r>
      <w:r w:rsidR="00F278C7" w:rsidRPr="00D325C9">
        <w:rPr>
          <w:rFonts w:eastAsia="Times New Roman"/>
          <w:sz w:val="20"/>
          <w:lang w:eastAsia="es-MX"/>
        </w:rPr>
        <w:t xml:space="preserve">por un saldo </w:t>
      </w:r>
      <w:r w:rsidR="0051324B" w:rsidRPr="00D325C9">
        <w:rPr>
          <w:rFonts w:eastAsia="Times New Roman"/>
          <w:sz w:val="20"/>
          <w:lang w:eastAsia="es-MX"/>
        </w:rPr>
        <w:t>de</w:t>
      </w:r>
      <w:r w:rsidR="006F237A" w:rsidRPr="00D325C9">
        <w:rPr>
          <w:rFonts w:eastAsia="Times New Roman"/>
          <w:sz w:val="20"/>
          <w:lang w:eastAsia="es-MX"/>
        </w:rPr>
        <w:t xml:space="preserve"> </w:t>
      </w:r>
      <w:r w:rsidR="006F237A" w:rsidRPr="00D325C9">
        <w:rPr>
          <w:rFonts w:eastAsia="Times New Roman"/>
          <w:b/>
          <w:bCs/>
          <w:sz w:val="20"/>
          <w:lang w:eastAsia="es-MX"/>
        </w:rPr>
        <w:t xml:space="preserve">$ </w:t>
      </w:r>
      <w:r w:rsidR="007D3882">
        <w:rPr>
          <w:b/>
          <w:bCs/>
          <w:sz w:val="20"/>
        </w:rPr>
        <w:t>1,242,503.79</w:t>
      </w:r>
      <w:r w:rsidR="00714CC1" w:rsidRPr="00D74688">
        <w:rPr>
          <w:b/>
          <w:bCs/>
          <w:sz w:val="20"/>
        </w:rPr>
        <w:t xml:space="preserve"> (</w:t>
      </w:r>
      <w:r w:rsidR="007D3882">
        <w:rPr>
          <w:b/>
          <w:bCs/>
          <w:sz w:val="20"/>
        </w:rPr>
        <w:t>Un Millón Doscientos Cuarenta y Dos Mil Quinientos Tres Pesos 79/100 M.N.</w:t>
      </w:r>
      <w:r w:rsidR="00714CC1" w:rsidRPr="00D74688">
        <w:rPr>
          <w:b/>
          <w:bCs/>
          <w:sz w:val="20"/>
        </w:rPr>
        <w:t>)</w:t>
      </w:r>
      <w:r w:rsidR="006F237A" w:rsidRPr="00D74688">
        <w:rPr>
          <w:rFonts w:eastAsia="Times New Roman"/>
          <w:bCs/>
          <w:sz w:val="20"/>
          <w:lang w:eastAsia="es-MX"/>
        </w:rPr>
        <w:t>,</w:t>
      </w:r>
      <w:r w:rsidR="006F237A" w:rsidRPr="00D325C9">
        <w:rPr>
          <w:rFonts w:eastAsia="Times New Roman"/>
          <w:b/>
          <w:bCs/>
          <w:sz w:val="20"/>
          <w:lang w:eastAsia="es-MX"/>
        </w:rPr>
        <w:t xml:space="preserve"> </w:t>
      </w:r>
      <w:r w:rsidR="0051324B" w:rsidRPr="00D325C9">
        <w:rPr>
          <w:rFonts w:eastAsia="Times New Roman"/>
          <w:bCs/>
          <w:sz w:val="20"/>
          <w:lang w:eastAsia="es-MX"/>
        </w:rPr>
        <w:t>el cual se constituye del total</w:t>
      </w:r>
      <w:r w:rsidR="006F237A" w:rsidRPr="00D325C9">
        <w:rPr>
          <w:sz w:val="20"/>
        </w:rPr>
        <w:t xml:space="preserve"> de los bienes muebles</w:t>
      </w:r>
      <w:r w:rsidR="0051324B" w:rsidRPr="00D325C9">
        <w:rPr>
          <w:sz w:val="20"/>
        </w:rPr>
        <w:t xml:space="preserve"> que son propiedad del ente público y que son</w:t>
      </w:r>
      <w:r w:rsidR="006F237A" w:rsidRPr="00D325C9">
        <w:rPr>
          <w:sz w:val="20"/>
        </w:rPr>
        <w:t xml:space="preserve"> requeridos</w:t>
      </w:r>
      <w:r w:rsidR="000848B1" w:rsidRPr="00D325C9">
        <w:rPr>
          <w:sz w:val="20"/>
        </w:rPr>
        <w:t xml:space="preserve"> para</w:t>
      </w:r>
      <w:r w:rsidR="006F237A" w:rsidRPr="00D325C9">
        <w:rPr>
          <w:sz w:val="20"/>
        </w:rPr>
        <w:t xml:space="preserve"> el desempeño de las actividades </w:t>
      </w:r>
      <w:r w:rsidR="000848B1" w:rsidRPr="00D325C9">
        <w:rPr>
          <w:sz w:val="20"/>
        </w:rPr>
        <w:t>de este</w:t>
      </w:r>
      <w:r w:rsidR="006F237A" w:rsidRPr="00D325C9">
        <w:rPr>
          <w:sz w:val="20"/>
        </w:rPr>
        <w:t>.</w:t>
      </w:r>
      <w:r w:rsidR="006F237A" w:rsidRPr="00D325C9">
        <w:rPr>
          <w:b/>
          <w:sz w:val="20"/>
        </w:rPr>
        <w:t xml:space="preserve"> </w:t>
      </w:r>
    </w:p>
    <w:p w14:paraId="150E7A65" w14:textId="42718711" w:rsidR="00817443" w:rsidRPr="00D325C9" w:rsidRDefault="00225800" w:rsidP="003F4E6C">
      <w:pPr>
        <w:pStyle w:val="Texto"/>
        <w:spacing w:before="240" w:after="200" w:line="276" w:lineRule="auto"/>
        <w:ind w:firstLine="0"/>
        <w:rPr>
          <w:rFonts w:eastAsia="Times New Roman"/>
          <w:bCs/>
          <w:sz w:val="20"/>
          <w:lang w:eastAsia="es-MX"/>
        </w:rPr>
      </w:pPr>
      <w:r w:rsidRPr="00D325C9">
        <w:rPr>
          <w:rFonts w:eastAsia="Times New Roman"/>
          <w:bCs/>
          <w:sz w:val="20"/>
          <w:lang w:eastAsia="es-MX"/>
        </w:rPr>
        <w:t>1.2.4.1.</w:t>
      </w:r>
      <w:r w:rsidR="00817443" w:rsidRPr="00D325C9">
        <w:rPr>
          <w:rFonts w:eastAsia="Times New Roman"/>
          <w:bCs/>
          <w:sz w:val="20"/>
          <w:lang w:eastAsia="es-MX"/>
        </w:rPr>
        <w:t xml:space="preserve"> </w:t>
      </w:r>
      <w:r w:rsidR="00BF3314" w:rsidRPr="00D325C9">
        <w:rPr>
          <w:rFonts w:eastAsia="Times New Roman"/>
          <w:bCs/>
          <w:sz w:val="20"/>
          <w:lang w:eastAsia="es-MX"/>
        </w:rPr>
        <w:t>La</w:t>
      </w:r>
      <w:r w:rsidR="00817443" w:rsidRPr="00D325C9">
        <w:rPr>
          <w:rFonts w:eastAsia="Times New Roman"/>
          <w:bCs/>
          <w:sz w:val="20"/>
          <w:lang w:eastAsia="es-MX"/>
        </w:rPr>
        <w:t xml:space="preserve"> cuenta de </w:t>
      </w:r>
      <w:r w:rsidR="00F55780" w:rsidRPr="00D325C9">
        <w:rPr>
          <w:b/>
          <w:sz w:val="20"/>
        </w:rPr>
        <w:t>MOBILIARIO Y EQUIPO DE ADMINISTRACIÓN</w:t>
      </w:r>
      <w:r w:rsidR="00817443" w:rsidRPr="00D325C9">
        <w:rPr>
          <w:b/>
          <w:sz w:val="20"/>
        </w:rPr>
        <w:t xml:space="preserve">; </w:t>
      </w:r>
      <w:r w:rsidR="00F278C7" w:rsidRPr="00D325C9">
        <w:rPr>
          <w:rFonts w:eastAsia="Times New Roman"/>
          <w:bCs/>
          <w:sz w:val="20"/>
          <w:lang w:eastAsia="es-MX"/>
        </w:rPr>
        <w:t xml:space="preserve">cuyo saldo </w:t>
      </w:r>
      <w:r w:rsidR="00BF3314" w:rsidRPr="00D325C9">
        <w:rPr>
          <w:rFonts w:eastAsia="Times New Roman"/>
          <w:bCs/>
          <w:sz w:val="20"/>
          <w:lang w:eastAsia="es-MX"/>
        </w:rPr>
        <w:t>es de</w:t>
      </w:r>
      <w:r w:rsidR="00817443" w:rsidRPr="00D325C9">
        <w:rPr>
          <w:rFonts w:eastAsia="Times New Roman"/>
          <w:bCs/>
          <w:sz w:val="20"/>
          <w:lang w:eastAsia="es-MX"/>
        </w:rPr>
        <w:t xml:space="preserve"> </w:t>
      </w:r>
      <w:r w:rsidR="00817443" w:rsidRPr="00D325C9">
        <w:rPr>
          <w:rFonts w:eastAsia="Times New Roman"/>
          <w:b/>
          <w:sz w:val="20"/>
          <w:lang w:eastAsia="es-MX"/>
        </w:rPr>
        <w:t xml:space="preserve">$ </w:t>
      </w:r>
      <w:r w:rsidR="007D3882">
        <w:rPr>
          <w:b/>
          <w:bCs/>
          <w:sz w:val="20"/>
        </w:rPr>
        <w:t>355,003.79</w:t>
      </w:r>
      <w:r w:rsidR="00714CC1" w:rsidRPr="00D74688">
        <w:rPr>
          <w:b/>
          <w:bCs/>
          <w:sz w:val="20"/>
        </w:rPr>
        <w:t xml:space="preserve"> (</w:t>
      </w:r>
      <w:r w:rsidR="007D3882">
        <w:rPr>
          <w:b/>
          <w:bCs/>
          <w:sz w:val="20"/>
        </w:rPr>
        <w:t>Trescientos Cincuenta y Cinco Mil Tres Pesos 79/100 M.N.</w:t>
      </w:r>
      <w:r w:rsidR="00714CC1" w:rsidRPr="00D74688">
        <w:rPr>
          <w:b/>
          <w:bCs/>
          <w:sz w:val="20"/>
        </w:rPr>
        <w:t>)</w:t>
      </w:r>
      <w:r w:rsidR="00817443" w:rsidRPr="00D325C9">
        <w:rPr>
          <w:rFonts w:eastAsia="Times New Roman"/>
          <w:bCs/>
          <w:sz w:val="20"/>
          <w:lang w:eastAsia="es-MX"/>
        </w:rPr>
        <w:t xml:space="preserve">, </w:t>
      </w:r>
      <w:r w:rsidR="00BF3314" w:rsidRPr="00D325C9">
        <w:rPr>
          <w:rFonts w:eastAsia="Times New Roman"/>
          <w:bCs/>
          <w:sz w:val="20"/>
          <w:lang w:eastAsia="es-MX"/>
        </w:rPr>
        <w:t xml:space="preserve">contempla </w:t>
      </w:r>
      <w:r w:rsidR="00817443" w:rsidRPr="00D325C9">
        <w:rPr>
          <w:sz w:val="20"/>
        </w:rPr>
        <w:t xml:space="preserve">toda clase de mobiliario y equipo de administración, bienes informáticos y equipo de cómputo, bienes artísticos, obras de arte, objetos valiosos y otros elementos coleccionables. Así como también las refacciones mayores correspondientes a este concepto. Incluye los pagos por adjudicación, expropiación e indemnización de bienes muebles a favor del Gobierno. </w:t>
      </w:r>
    </w:p>
    <w:p w14:paraId="53C89247" w14:textId="478B24FF" w:rsidR="00A8076B" w:rsidRPr="00D325C9" w:rsidRDefault="00225800" w:rsidP="003F4E6C">
      <w:pPr>
        <w:spacing w:before="240"/>
        <w:jc w:val="both"/>
        <w:rPr>
          <w:rFonts w:ascii="Arial" w:eastAsia="Times New Roman" w:hAnsi="Arial" w:cs="Arial"/>
          <w:sz w:val="20"/>
          <w:szCs w:val="20"/>
          <w:lang w:eastAsia="es-MX"/>
        </w:rPr>
      </w:pPr>
      <w:r w:rsidRPr="00D325C9">
        <w:rPr>
          <w:rFonts w:ascii="Arial" w:eastAsia="Times New Roman" w:hAnsi="Arial" w:cs="Arial"/>
          <w:bCs/>
          <w:sz w:val="20"/>
          <w:szCs w:val="20"/>
          <w:lang w:eastAsia="es-MX"/>
        </w:rPr>
        <w:t>1.2.4.3.</w:t>
      </w:r>
      <w:r w:rsidR="00C66640" w:rsidRPr="00D325C9">
        <w:rPr>
          <w:rFonts w:ascii="Arial" w:eastAsia="Times New Roman" w:hAnsi="Arial" w:cs="Arial"/>
          <w:bCs/>
          <w:sz w:val="20"/>
          <w:szCs w:val="20"/>
          <w:lang w:eastAsia="es-MX"/>
        </w:rPr>
        <w:t xml:space="preserve"> </w:t>
      </w:r>
      <w:r w:rsidR="00AF0060" w:rsidRPr="00D325C9">
        <w:rPr>
          <w:rFonts w:ascii="Arial" w:hAnsi="Arial" w:cs="Arial"/>
          <w:sz w:val="20"/>
          <w:szCs w:val="20"/>
        </w:rPr>
        <w:t>E</w:t>
      </w:r>
      <w:r w:rsidR="00C606C3" w:rsidRPr="00D325C9">
        <w:rPr>
          <w:rFonts w:ascii="Arial" w:hAnsi="Arial" w:cs="Arial"/>
          <w:sz w:val="20"/>
          <w:szCs w:val="20"/>
        </w:rPr>
        <w:t>n el</w:t>
      </w:r>
      <w:r w:rsidR="00AF0060" w:rsidRPr="00D325C9">
        <w:rPr>
          <w:rFonts w:ascii="Arial" w:hAnsi="Arial" w:cs="Arial"/>
          <w:sz w:val="20"/>
          <w:szCs w:val="20"/>
        </w:rPr>
        <w:t xml:space="preserve"> apartado</w:t>
      </w:r>
      <w:r w:rsidR="00C66640" w:rsidRPr="00D325C9">
        <w:rPr>
          <w:rFonts w:ascii="Arial" w:hAnsi="Arial" w:cs="Arial"/>
          <w:sz w:val="20"/>
          <w:szCs w:val="20"/>
        </w:rPr>
        <w:t xml:space="preserve"> de </w:t>
      </w:r>
      <w:r w:rsidR="00257699" w:rsidRPr="00D325C9">
        <w:rPr>
          <w:rFonts w:ascii="Arial" w:hAnsi="Arial" w:cs="Arial"/>
          <w:b/>
          <w:sz w:val="20"/>
          <w:szCs w:val="20"/>
        </w:rPr>
        <w:t>EQUIPO E INSTRUMENTAL MÉDICO Y DE LABORATORIO</w:t>
      </w:r>
      <w:r w:rsidR="00C66640" w:rsidRPr="00D325C9">
        <w:rPr>
          <w:rFonts w:ascii="Arial" w:hAnsi="Arial" w:cs="Arial"/>
          <w:sz w:val="20"/>
          <w:szCs w:val="20"/>
        </w:rPr>
        <w:t xml:space="preserve">; </w:t>
      </w:r>
      <w:r w:rsidR="00FB6373" w:rsidRPr="00D325C9">
        <w:rPr>
          <w:rFonts w:ascii="Arial" w:hAnsi="Arial" w:cs="Arial"/>
          <w:sz w:val="20"/>
          <w:szCs w:val="20"/>
        </w:rPr>
        <w:t xml:space="preserve">se considera un saldo </w:t>
      </w:r>
      <w:r w:rsidR="00C66640" w:rsidRPr="00D325C9">
        <w:rPr>
          <w:rFonts w:ascii="Arial" w:eastAsia="Times New Roman" w:hAnsi="Arial" w:cs="Arial"/>
          <w:sz w:val="20"/>
          <w:szCs w:val="20"/>
          <w:lang w:eastAsia="es-MX"/>
        </w:rPr>
        <w:t xml:space="preserve">por la cantidad de </w:t>
      </w:r>
      <w:r w:rsidR="00C66640" w:rsidRPr="00D325C9">
        <w:rPr>
          <w:rFonts w:ascii="Arial" w:eastAsia="Times New Roman" w:hAnsi="Arial" w:cs="Arial"/>
          <w:b/>
          <w:sz w:val="20"/>
          <w:szCs w:val="20"/>
          <w:lang w:eastAsia="es-MX"/>
        </w:rPr>
        <w:t>$</w:t>
      </w:r>
      <w:r w:rsidR="00D74688">
        <w:rPr>
          <w:rFonts w:ascii="Arial" w:eastAsia="Times New Roman" w:hAnsi="Arial" w:cs="Arial"/>
          <w:b/>
          <w:sz w:val="20"/>
          <w:szCs w:val="20"/>
          <w:lang w:eastAsia="es-MX"/>
        </w:rPr>
        <w:t xml:space="preserve"> </w:t>
      </w:r>
      <w:r w:rsidR="007D3882">
        <w:rPr>
          <w:rFonts w:ascii="Arial" w:hAnsi="Arial" w:cs="Arial"/>
          <w:b/>
          <w:bCs/>
          <w:sz w:val="20"/>
          <w:szCs w:val="20"/>
        </w:rPr>
        <w:t>0.00</w:t>
      </w:r>
      <w:r w:rsidR="00714CC1" w:rsidRPr="00D74688">
        <w:rPr>
          <w:rFonts w:ascii="Arial" w:hAnsi="Arial" w:cs="Arial"/>
          <w:b/>
          <w:bCs/>
          <w:sz w:val="20"/>
          <w:szCs w:val="20"/>
        </w:rPr>
        <w:t xml:space="preserve"> (</w:t>
      </w:r>
      <w:r w:rsidR="007D3882">
        <w:rPr>
          <w:rFonts w:ascii="Arial" w:hAnsi="Arial" w:cs="Arial"/>
          <w:b/>
          <w:bCs/>
          <w:sz w:val="20"/>
          <w:szCs w:val="20"/>
        </w:rPr>
        <w:t>Cero Pesos 00/100 M.N.</w:t>
      </w:r>
      <w:r w:rsidR="00714CC1" w:rsidRPr="00D74688">
        <w:rPr>
          <w:rFonts w:ascii="Arial" w:hAnsi="Arial" w:cs="Arial"/>
          <w:b/>
          <w:bCs/>
          <w:sz w:val="20"/>
          <w:szCs w:val="20"/>
        </w:rPr>
        <w:t>)</w:t>
      </w:r>
      <w:r w:rsidR="00C66640" w:rsidRPr="00D74688">
        <w:rPr>
          <w:rFonts w:ascii="Arial" w:hAnsi="Arial" w:cs="Arial"/>
          <w:sz w:val="20"/>
          <w:szCs w:val="20"/>
        </w:rPr>
        <w:t>,</w:t>
      </w:r>
      <w:r w:rsidR="00C66640" w:rsidRPr="00D325C9">
        <w:rPr>
          <w:rFonts w:ascii="Arial" w:hAnsi="Arial" w:cs="Arial"/>
          <w:b/>
          <w:sz w:val="20"/>
          <w:szCs w:val="20"/>
        </w:rPr>
        <w:t xml:space="preserve"> </w:t>
      </w:r>
      <w:r w:rsidR="00FB6373" w:rsidRPr="00D325C9">
        <w:rPr>
          <w:rFonts w:ascii="Arial" w:hAnsi="Arial" w:cs="Arial"/>
          <w:sz w:val="20"/>
          <w:szCs w:val="20"/>
        </w:rPr>
        <w:t xml:space="preserve">importe en el que </w:t>
      </w:r>
      <w:r w:rsidR="00C66640" w:rsidRPr="00D325C9">
        <w:rPr>
          <w:rFonts w:ascii="Arial" w:hAnsi="Arial" w:cs="Arial"/>
          <w:sz w:val="20"/>
          <w:szCs w:val="20"/>
        </w:rPr>
        <w:t>se registra</w:t>
      </w:r>
      <w:r w:rsidR="00C66640" w:rsidRPr="00D325C9">
        <w:rPr>
          <w:rFonts w:ascii="Arial" w:hAnsi="Arial" w:cs="Arial"/>
          <w:bCs/>
          <w:sz w:val="20"/>
          <w:szCs w:val="20"/>
        </w:rPr>
        <w:t xml:space="preserve"> el </w:t>
      </w:r>
      <w:r w:rsidR="00C66640" w:rsidRPr="00D325C9">
        <w:rPr>
          <w:rFonts w:ascii="Arial" w:hAnsi="Arial" w:cs="Arial"/>
          <w:sz w:val="20"/>
          <w:szCs w:val="20"/>
        </w:rPr>
        <w:t xml:space="preserve">monto de equipo e instrumental médico y de laboratorio requerido para proporcionar los servicios médicos, hospitalarios y demás actividades de salud e investigación científica y técnica. Incluye refacciones y accesorios mayores correspondientes a estos activos. </w:t>
      </w:r>
    </w:p>
    <w:p w14:paraId="50A07F8A" w14:textId="4A832906" w:rsidR="00A8076B" w:rsidRPr="00D325C9" w:rsidRDefault="00225800" w:rsidP="003F4E6C">
      <w:pPr>
        <w:spacing w:before="240"/>
        <w:jc w:val="both"/>
        <w:rPr>
          <w:rFonts w:ascii="Arial" w:eastAsia="Times New Roman" w:hAnsi="Arial" w:cs="Arial"/>
          <w:sz w:val="20"/>
          <w:szCs w:val="20"/>
          <w:lang w:eastAsia="es-MX"/>
        </w:rPr>
      </w:pPr>
      <w:r w:rsidRPr="00D325C9">
        <w:rPr>
          <w:rFonts w:ascii="Arial" w:eastAsia="Times New Roman" w:hAnsi="Arial" w:cs="Arial"/>
          <w:bCs/>
          <w:sz w:val="20"/>
          <w:szCs w:val="20"/>
          <w:lang w:eastAsia="es-MX"/>
        </w:rPr>
        <w:t>1.2.4.4.</w:t>
      </w:r>
      <w:r w:rsidR="00A8076B" w:rsidRPr="00D325C9">
        <w:rPr>
          <w:rFonts w:ascii="Arial" w:eastAsia="Times New Roman" w:hAnsi="Arial" w:cs="Arial"/>
          <w:bCs/>
          <w:sz w:val="20"/>
          <w:szCs w:val="20"/>
          <w:lang w:eastAsia="es-MX"/>
        </w:rPr>
        <w:t xml:space="preserve"> La cuenta de </w:t>
      </w:r>
      <w:r w:rsidR="00257699" w:rsidRPr="00D325C9">
        <w:rPr>
          <w:rFonts w:ascii="Arial" w:hAnsi="Arial" w:cs="Arial"/>
          <w:b/>
          <w:sz w:val="20"/>
          <w:szCs w:val="20"/>
        </w:rPr>
        <w:t>VEHÍCULOS Y EQUIPO DE TRANSPORTE</w:t>
      </w:r>
      <w:r w:rsidR="00A8076B" w:rsidRPr="00D325C9">
        <w:rPr>
          <w:rFonts w:ascii="Arial" w:hAnsi="Arial" w:cs="Arial"/>
          <w:b/>
          <w:sz w:val="20"/>
          <w:szCs w:val="20"/>
        </w:rPr>
        <w:t xml:space="preserve">; </w:t>
      </w:r>
      <w:r w:rsidR="00FB6373" w:rsidRPr="00D325C9">
        <w:rPr>
          <w:rFonts w:ascii="Arial" w:hAnsi="Arial" w:cs="Arial"/>
          <w:sz w:val="20"/>
          <w:szCs w:val="20"/>
        </w:rPr>
        <w:t>con saldo</w:t>
      </w:r>
      <w:r w:rsidR="00FB6373" w:rsidRPr="00D325C9">
        <w:rPr>
          <w:rFonts w:ascii="Arial" w:hAnsi="Arial" w:cs="Arial"/>
          <w:b/>
          <w:sz w:val="20"/>
          <w:szCs w:val="20"/>
        </w:rPr>
        <w:t xml:space="preserve"> </w:t>
      </w:r>
      <w:r w:rsidR="00A8076B" w:rsidRPr="00D325C9">
        <w:rPr>
          <w:rFonts w:ascii="Arial" w:hAnsi="Arial" w:cs="Arial"/>
          <w:sz w:val="20"/>
          <w:szCs w:val="20"/>
        </w:rPr>
        <w:t xml:space="preserve">por el importe de </w:t>
      </w:r>
      <w:r w:rsidR="00A8076B" w:rsidRPr="00D325C9">
        <w:rPr>
          <w:rFonts w:ascii="Arial" w:hAnsi="Arial" w:cs="Arial"/>
          <w:b/>
          <w:sz w:val="20"/>
          <w:szCs w:val="20"/>
        </w:rPr>
        <w:t>$</w:t>
      </w:r>
      <w:r w:rsidR="00D74688">
        <w:rPr>
          <w:rFonts w:ascii="Arial" w:hAnsi="Arial" w:cs="Arial"/>
          <w:b/>
          <w:sz w:val="20"/>
          <w:szCs w:val="20"/>
        </w:rPr>
        <w:t xml:space="preserve"> </w:t>
      </w:r>
      <w:r w:rsidR="007D3882">
        <w:rPr>
          <w:rFonts w:ascii="Arial" w:hAnsi="Arial" w:cs="Arial"/>
          <w:b/>
          <w:bCs/>
          <w:sz w:val="20"/>
          <w:szCs w:val="20"/>
        </w:rPr>
        <w:t>887,500.00</w:t>
      </w:r>
      <w:r w:rsidR="00714CC1" w:rsidRPr="00D74688">
        <w:rPr>
          <w:rFonts w:ascii="Arial" w:hAnsi="Arial" w:cs="Arial"/>
          <w:b/>
          <w:bCs/>
          <w:sz w:val="20"/>
          <w:szCs w:val="20"/>
        </w:rPr>
        <w:t xml:space="preserve"> (</w:t>
      </w:r>
      <w:r w:rsidR="007D3882">
        <w:rPr>
          <w:rFonts w:ascii="Arial" w:hAnsi="Arial" w:cs="Arial"/>
          <w:b/>
          <w:bCs/>
          <w:sz w:val="20"/>
          <w:szCs w:val="20"/>
        </w:rPr>
        <w:t>Ochocientos Ochenta y Siete Mil Quinientos Pesos 00/100 M.N.</w:t>
      </w:r>
      <w:r w:rsidR="00714CC1" w:rsidRPr="00D74688">
        <w:rPr>
          <w:rFonts w:ascii="Arial" w:hAnsi="Arial" w:cs="Arial"/>
          <w:b/>
          <w:bCs/>
          <w:sz w:val="20"/>
          <w:szCs w:val="20"/>
        </w:rPr>
        <w:t>)</w:t>
      </w:r>
      <w:r w:rsidR="00A8076B" w:rsidRPr="00D325C9">
        <w:rPr>
          <w:rFonts w:ascii="Arial" w:hAnsi="Arial" w:cs="Arial"/>
          <w:bCs/>
          <w:sz w:val="20"/>
          <w:szCs w:val="20"/>
        </w:rPr>
        <w:t xml:space="preserve">, </w:t>
      </w:r>
      <w:r w:rsidR="00A8076B" w:rsidRPr="00D325C9">
        <w:rPr>
          <w:rFonts w:ascii="Arial" w:hAnsi="Arial" w:cs="Arial"/>
          <w:sz w:val="20"/>
          <w:szCs w:val="20"/>
        </w:rPr>
        <w:t>representa</w:t>
      </w:r>
      <w:r w:rsidR="00A8076B" w:rsidRPr="00D325C9">
        <w:rPr>
          <w:rFonts w:ascii="Arial" w:hAnsi="Arial" w:cs="Arial"/>
          <w:bCs/>
          <w:sz w:val="20"/>
          <w:szCs w:val="20"/>
        </w:rPr>
        <w:t xml:space="preserve"> </w:t>
      </w:r>
      <w:r w:rsidR="00A8076B" w:rsidRPr="00D325C9">
        <w:rPr>
          <w:rFonts w:ascii="Arial" w:hAnsi="Arial" w:cs="Arial"/>
          <w:sz w:val="20"/>
          <w:szCs w:val="20"/>
        </w:rPr>
        <w:t xml:space="preserve">el monto de toda clase de equipo de transporte terrestre, ferroviario, aéreo, aeroespacial, marítimo, lacustre, fluvial y auxiliar de transporte. Incluye refacciones y accesorios mayores correspondientes a estos activos. </w:t>
      </w:r>
    </w:p>
    <w:p w14:paraId="2D6FB784" w14:textId="77777777" w:rsidR="00EA728A" w:rsidRPr="006C5910" w:rsidRDefault="00EA728A" w:rsidP="003F4E6C">
      <w:pPr>
        <w:spacing w:before="240"/>
        <w:jc w:val="both"/>
        <w:rPr>
          <w:rFonts w:ascii="Arial" w:hAnsi="Arial" w:cs="Arial"/>
          <w:b/>
          <w:color w:val="002060"/>
          <w:sz w:val="20"/>
          <w:szCs w:val="20"/>
        </w:rPr>
      </w:pPr>
      <w:r w:rsidRPr="006C5910">
        <w:rPr>
          <w:rFonts w:ascii="Arial" w:hAnsi="Arial" w:cs="Arial"/>
          <w:b/>
          <w:color w:val="002060"/>
          <w:sz w:val="20"/>
          <w:szCs w:val="20"/>
        </w:rPr>
        <w:t>PASIVO</w:t>
      </w:r>
    </w:p>
    <w:p w14:paraId="31E009D6" w14:textId="77777777" w:rsidR="00883BAB" w:rsidRPr="006C5910" w:rsidRDefault="002033CD" w:rsidP="003F4E6C">
      <w:pPr>
        <w:spacing w:before="240"/>
        <w:jc w:val="both"/>
        <w:rPr>
          <w:rFonts w:ascii="Arial" w:hAnsi="Arial" w:cs="Arial"/>
          <w:b/>
          <w:color w:val="002060"/>
          <w:sz w:val="20"/>
          <w:szCs w:val="20"/>
        </w:rPr>
      </w:pPr>
      <w:r w:rsidRPr="006C5910">
        <w:rPr>
          <w:rFonts w:ascii="Arial" w:hAnsi="Arial" w:cs="Arial"/>
          <w:b/>
          <w:color w:val="002060"/>
          <w:sz w:val="20"/>
          <w:szCs w:val="20"/>
        </w:rPr>
        <w:t>PASIVO CIRCULANTE</w:t>
      </w:r>
    </w:p>
    <w:p w14:paraId="7AE62A22" w14:textId="77777777" w:rsidR="004356DB" w:rsidRPr="00D325C9" w:rsidRDefault="004139E7" w:rsidP="003F4E6C">
      <w:pPr>
        <w:spacing w:before="240"/>
        <w:jc w:val="both"/>
        <w:rPr>
          <w:rFonts w:ascii="Arial" w:hAnsi="Arial" w:cs="Arial"/>
          <w:i/>
          <w:sz w:val="20"/>
          <w:szCs w:val="20"/>
        </w:rPr>
      </w:pPr>
      <w:r w:rsidRPr="00D325C9">
        <w:rPr>
          <w:rFonts w:ascii="Arial" w:eastAsia="Times New Roman" w:hAnsi="Arial" w:cs="Arial"/>
          <w:sz w:val="20"/>
          <w:szCs w:val="20"/>
          <w:lang w:eastAsia="es-ES"/>
        </w:rPr>
        <w:lastRenderedPageBreak/>
        <w:t>R</w:t>
      </w:r>
      <w:r w:rsidR="004356DB" w:rsidRPr="00D325C9">
        <w:rPr>
          <w:rFonts w:ascii="Arial" w:eastAsia="Times New Roman" w:hAnsi="Arial" w:cs="Arial"/>
          <w:sz w:val="20"/>
          <w:szCs w:val="20"/>
          <w:lang w:eastAsia="es-ES"/>
        </w:rPr>
        <w:t>epresenta las obligaciones presentes</w:t>
      </w:r>
      <w:r w:rsidR="00D172B1" w:rsidRPr="00D325C9">
        <w:rPr>
          <w:rFonts w:ascii="Arial" w:eastAsia="Times New Roman" w:hAnsi="Arial" w:cs="Arial"/>
          <w:sz w:val="20"/>
          <w:szCs w:val="20"/>
          <w:lang w:eastAsia="es-ES"/>
        </w:rPr>
        <w:t xml:space="preserve"> a corto plazo</w:t>
      </w:r>
      <w:r w:rsidR="004356DB" w:rsidRPr="00D325C9">
        <w:rPr>
          <w:rFonts w:ascii="Arial" w:eastAsia="Times New Roman" w:hAnsi="Arial" w:cs="Arial"/>
          <w:sz w:val="20"/>
          <w:szCs w:val="20"/>
          <w:lang w:eastAsia="es-ES"/>
        </w:rPr>
        <w:t xml:space="preserve"> del ente público, virtualmente ineludibles, identificadas, cuantificadas en términos monetarios y que significan una disminución futura de beneficios económicos, derivadas de operaciones ocurridas en el pasado que le han afectado económicamente.</w:t>
      </w:r>
    </w:p>
    <w:p w14:paraId="6AEB60EC" w14:textId="1175F617" w:rsidR="00FE04D8" w:rsidRPr="00D325C9" w:rsidRDefault="004356DB" w:rsidP="003F4E6C">
      <w:pPr>
        <w:spacing w:before="240"/>
        <w:jc w:val="both"/>
        <w:rPr>
          <w:rFonts w:ascii="Arial" w:eastAsia="Times New Roman" w:hAnsi="Arial" w:cs="Arial"/>
          <w:bCs/>
          <w:sz w:val="20"/>
          <w:szCs w:val="20"/>
          <w:lang w:eastAsia="es-MX"/>
        </w:rPr>
      </w:pPr>
      <w:r w:rsidRPr="00D325C9">
        <w:rPr>
          <w:rFonts w:ascii="Arial" w:hAnsi="Arial" w:cs="Arial"/>
          <w:bCs/>
          <w:sz w:val="20"/>
          <w:szCs w:val="20"/>
        </w:rPr>
        <w:t xml:space="preserve">2.1.1 </w:t>
      </w:r>
      <w:r w:rsidR="005C6198" w:rsidRPr="00D325C9">
        <w:rPr>
          <w:rFonts w:ascii="Arial" w:hAnsi="Arial" w:cs="Arial"/>
          <w:bCs/>
          <w:sz w:val="20"/>
          <w:szCs w:val="20"/>
        </w:rPr>
        <w:t>El</w:t>
      </w:r>
      <w:r w:rsidR="00FE0127" w:rsidRPr="00D325C9">
        <w:rPr>
          <w:rFonts w:ascii="Arial" w:eastAsia="Times New Roman" w:hAnsi="Arial" w:cs="Arial"/>
          <w:bCs/>
          <w:sz w:val="20"/>
          <w:szCs w:val="20"/>
          <w:lang w:eastAsia="es-MX"/>
        </w:rPr>
        <w:t xml:space="preserve"> r</w:t>
      </w:r>
      <w:r w:rsidRPr="00D325C9">
        <w:rPr>
          <w:rFonts w:ascii="Arial" w:eastAsia="Times New Roman" w:hAnsi="Arial" w:cs="Arial"/>
          <w:bCs/>
          <w:sz w:val="20"/>
          <w:szCs w:val="20"/>
          <w:lang w:eastAsia="es-MX"/>
        </w:rPr>
        <w:t>ub</w:t>
      </w:r>
      <w:r w:rsidR="00491948" w:rsidRPr="00D325C9">
        <w:rPr>
          <w:rFonts w:ascii="Arial" w:eastAsia="Times New Roman" w:hAnsi="Arial" w:cs="Arial"/>
          <w:bCs/>
          <w:sz w:val="20"/>
          <w:szCs w:val="20"/>
          <w:lang w:eastAsia="es-MX"/>
        </w:rPr>
        <w:t>r</w:t>
      </w:r>
      <w:r w:rsidRPr="00D325C9">
        <w:rPr>
          <w:rFonts w:ascii="Arial" w:eastAsia="Times New Roman" w:hAnsi="Arial" w:cs="Arial"/>
          <w:bCs/>
          <w:sz w:val="20"/>
          <w:szCs w:val="20"/>
          <w:lang w:eastAsia="es-MX"/>
        </w:rPr>
        <w:t xml:space="preserve">o de </w:t>
      </w:r>
      <w:r w:rsidRPr="00D325C9">
        <w:rPr>
          <w:rFonts w:ascii="Arial" w:eastAsia="Times New Roman" w:hAnsi="Arial" w:cs="Arial"/>
          <w:b/>
          <w:sz w:val="20"/>
          <w:szCs w:val="20"/>
          <w:lang w:eastAsia="es-MX"/>
        </w:rPr>
        <w:t>CUENTAS POR PAGAR A CORTO PLAZO</w:t>
      </w:r>
      <w:r w:rsidR="00FE0127" w:rsidRPr="00D325C9">
        <w:rPr>
          <w:rFonts w:ascii="Arial" w:eastAsia="Times New Roman" w:hAnsi="Arial" w:cs="Arial"/>
          <w:b/>
          <w:sz w:val="20"/>
          <w:szCs w:val="20"/>
          <w:lang w:eastAsia="es-MX"/>
        </w:rPr>
        <w:t>;</w:t>
      </w:r>
      <w:r w:rsidRPr="00D325C9">
        <w:rPr>
          <w:rFonts w:ascii="Arial" w:eastAsia="Times New Roman" w:hAnsi="Arial" w:cs="Arial"/>
          <w:bCs/>
          <w:sz w:val="20"/>
          <w:szCs w:val="20"/>
          <w:lang w:eastAsia="es-MX"/>
        </w:rPr>
        <w:t xml:space="preserve"> por la 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7D3882">
        <w:rPr>
          <w:rFonts w:ascii="Arial" w:hAnsi="Arial" w:cs="Arial"/>
          <w:b/>
          <w:bCs/>
          <w:sz w:val="20"/>
          <w:szCs w:val="20"/>
        </w:rPr>
        <w:t>1,772,213.79</w:t>
      </w:r>
      <w:r w:rsidR="00714CC1" w:rsidRPr="002033CD">
        <w:rPr>
          <w:rFonts w:ascii="Arial" w:hAnsi="Arial" w:cs="Arial"/>
          <w:b/>
          <w:bCs/>
          <w:sz w:val="20"/>
          <w:szCs w:val="20"/>
        </w:rPr>
        <w:t xml:space="preserve"> (</w:t>
      </w:r>
      <w:r w:rsidR="007D3882">
        <w:rPr>
          <w:rFonts w:ascii="Arial" w:hAnsi="Arial" w:cs="Arial"/>
          <w:b/>
          <w:bCs/>
          <w:sz w:val="20"/>
          <w:szCs w:val="20"/>
        </w:rPr>
        <w:t>Un Millón Setecientos Setenta y Dos Mil Doscientos Trece Pesos 79/100 M.N.</w:t>
      </w:r>
      <w:r w:rsidR="00714CC1" w:rsidRPr="002033CD">
        <w:rPr>
          <w:rFonts w:ascii="Arial" w:hAnsi="Arial" w:cs="Arial"/>
          <w:b/>
          <w:bCs/>
          <w:sz w:val="20"/>
          <w:szCs w:val="20"/>
        </w:rPr>
        <w:t>)</w:t>
      </w:r>
      <w:r w:rsidR="00FE0127" w:rsidRPr="00D325C9">
        <w:rPr>
          <w:rFonts w:ascii="Arial" w:hAnsi="Arial" w:cs="Arial"/>
          <w:bCs/>
          <w:sz w:val="20"/>
          <w:szCs w:val="20"/>
        </w:rPr>
        <w:t>,</w:t>
      </w:r>
      <w:r w:rsidRPr="00D325C9">
        <w:rPr>
          <w:rFonts w:ascii="Arial" w:hAnsi="Arial" w:cs="Arial"/>
          <w:bCs/>
          <w:sz w:val="20"/>
          <w:szCs w:val="20"/>
        </w:rPr>
        <w:t xml:space="preserve"> nos representa el monto de </w:t>
      </w:r>
      <w:r w:rsidRPr="00D325C9">
        <w:rPr>
          <w:rFonts w:ascii="Arial" w:eastAsia="Times New Roman" w:hAnsi="Arial" w:cs="Arial"/>
          <w:bCs/>
          <w:sz w:val="20"/>
          <w:szCs w:val="20"/>
          <w:lang w:eastAsia="es-ES"/>
        </w:rPr>
        <w:t xml:space="preserve">los adeudos del ente público, que deberá pagar en un plazo menor o igual a doce meses. </w:t>
      </w:r>
      <w:r w:rsidR="005C6198" w:rsidRPr="00D325C9">
        <w:rPr>
          <w:rFonts w:ascii="Arial" w:hAnsi="Arial" w:cs="Arial"/>
          <w:bCs/>
          <w:sz w:val="20"/>
          <w:szCs w:val="20"/>
        </w:rPr>
        <w:t xml:space="preserve">Dicho </w:t>
      </w:r>
      <w:r w:rsidRPr="00D325C9">
        <w:rPr>
          <w:rFonts w:ascii="Arial" w:eastAsia="Times New Roman" w:hAnsi="Arial" w:cs="Arial"/>
          <w:bCs/>
          <w:sz w:val="20"/>
          <w:szCs w:val="20"/>
          <w:lang w:eastAsia="es-MX"/>
        </w:rPr>
        <w:t xml:space="preserve">rubro </w:t>
      </w:r>
      <w:r w:rsidR="006526D2" w:rsidRPr="00D325C9">
        <w:rPr>
          <w:rFonts w:ascii="Arial" w:eastAsia="Times New Roman" w:hAnsi="Arial" w:cs="Arial"/>
          <w:bCs/>
          <w:sz w:val="20"/>
          <w:szCs w:val="20"/>
          <w:lang w:eastAsia="es-MX"/>
        </w:rPr>
        <w:t>está</w:t>
      </w:r>
      <w:r w:rsidRPr="00D325C9">
        <w:rPr>
          <w:rFonts w:ascii="Arial" w:eastAsia="Times New Roman" w:hAnsi="Arial" w:cs="Arial"/>
          <w:bCs/>
          <w:sz w:val="20"/>
          <w:szCs w:val="20"/>
          <w:lang w:eastAsia="es-MX"/>
        </w:rPr>
        <w:t xml:space="preserve"> comprendido por las siguientes cuentas contables: </w:t>
      </w:r>
      <w:r w:rsidRPr="00D325C9">
        <w:rPr>
          <w:rFonts w:ascii="Arial" w:eastAsia="Times New Roman" w:hAnsi="Arial" w:cs="Arial"/>
          <w:bCs/>
          <w:sz w:val="20"/>
          <w:szCs w:val="20"/>
          <w:lang w:eastAsia="es-ES"/>
        </w:rPr>
        <w:t xml:space="preserve">Servicios Personales por Pagar a Corto Plazo, </w:t>
      </w:r>
      <w:r w:rsidR="00FE04D8" w:rsidRPr="00D325C9">
        <w:rPr>
          <w:rFonts w:ascii="Arial" w:eastAsia="Times New Roman" w:hAnsi="Arial" w:cs="Arial"/>
          <w:bCs/>
          <w:sz w:val="20"/>
          <w:szCs w:val="20"/>
          <w:lang w:eastAsia="es-ES"/>
        </w:rPr>
        <w:t xml:space="preserve">Proveedores por Pagar a Corto Plazo, Contratistas por Obras Públicas por Pagar a Corto Plazo, Participaciones y Aportaciones por Pagar a Corto Plazo, Transferencias Otorgadas por Pagar a Corto Plazo, Intereses, Comisiones y Otros Gastos de la Deuda Pública por Pagar a Corto Plazo, Retenciones y Contribuciones por Pagar a Corto Plazo, Devoluciones de la Ley de Ingresos por Pagar a Corto Plazo y Otras Cuentas por Pagar a Corto Plazo. </w:t>
      </w:r>
    </w:p>
    <w:p w14:paraId="7DCCA525" w14:textId="0DF26709" w:rsidR="00D35295" w:rsidRPr="00D325C9" w:rsidRDefault="00E31A45" w:rsidP="003F4E6C">
      <w:pPr>
        <w:spacing w:before="240"/>
        <w:jc w:val="both"/>
        <w:rPr>
          <w:rFonts w:ascii="Arial" w:eastAsia="Times New Roman" w:hAnsi="Arial" w:cs="Arial"/>
          <w:sz w:val="20"/>
          <w:szCs w:val="20"/>
          <w:lang w:eastAsia="es-ES"/>
        </w:rPr>
      </w:pPr>
      <w:r w:rsidRPr="00D325C9">
        <w:rPr>
          <w:rFonts w:ascii="Arial" w:hAnsi="Arial" w:cs="Arial"/>
          <w:bCs/>
          <w:sz w:val="20"/>
          <w:szCs w:val="20"/>
        </w:rPr>
        <w:t xml:space="preserve">2.1.1.2 En </w:t>
      </w:r>
      <w:r w:rsidR="005C6198" w:rsidRPr="00D325C9">
        <w:rPr>
          <w:rFonts w:ascii="Arial" w:hAnsi="Arial" w:cs="Arial"/>
          <w:bCs/>
          <w:sz w:val="20"/>
          <w:szCs w:val="20"/>
        </w:rPr>
        <w:t>la</w:t>
      </w:r>
      <w:r w:rsidRPr="00D325C9">
        <w:rPr>
          <w:rFonts w:ascii="Arial" w:hAnsi="Arial" w:cs="Arial"/>
          <w:bCs/>
          <w:sz w:val="20"/>
          <w:szCs w:val="20"/>
        </w:rPr>
        <w:t xml:space="preserve"> cuenta de </w:t>
      </w:r>
      <w:r w:rsidRPr="00D325C9">
        <w:rPr>
          <w:rFonts w:ascii="Arial" w:eastAsia="Times New Roman" w:hAnsi="Arial" w:cs="Arial"/>
          <w:b/>
          <w:sz w:val="20"/>
          <w:szCs w:val="20"/>
          <w:lang w:eastAsia="es-ES"/>
        </w:rPr>
        <w:t>P</w:t>
      </w:r>
      <w:r w:rsidR="00ED418F" w:rsidRPr="00D325C9">
        <w:rPr>
          <w:rFonts w:ascii="Arial" w:eastAsia="Times New Roman" w:hAnsi="Arial" w:cs="Arial"/>
          <w:b/>
          <w:sz w:val="20"/>
          <w:szCs w:val="20"/>
          <w:lang w:eastAsia="es-ES"/>
        </w:rPr>
        <w:t>ROV</w:t>
      </w:r>
      <w:r w:rsidR="00FE0127" w:rsidRPr="00D325C9">
        <w:rPr>
          <w:rFonts w:ascii="Arial" w:eastAsia="Times New Roman" w:hAnsi="Arial" w:cs="Arial"/>
          <w:b/>
          <w:sz w:val="20"/>
          <w:szCs w:val="20"/>
          <w:lang w:eastAsia="es-ES"/>
        </w:rPr>
        <w:t>EEDORES POR PAGAR A CORTO PLAZO;</w:t>
      </w:r>
      <w:r w:rsidR="00ED418F" w:rsidRPr="00D325C9">
        <w:rPr>
          <w:rFonts w:ascii="Arial" w:eastAsia="Times New Roman" w:hAnsi="Arial" w:cs="Arial"/>
          <w:b/>
          <w:sz w:val="20"/>
          <w:szCs w:val="20"/>
          <w:lang w:eastAsia="es-ES"/>
        </w:rPr>
        <w:t xml:space="preserve"> </w:t>
      </w:r>
      <w:r w:rsidR="00FE0127" w:rsidRPr="00D325C9">
        <w:rPr>
          <w:rFonts w:ascii="Arial" w:eastAsia="Times New Roman" w:hAnsi="Arial" w:cs="Arial"/>
          <w:bCs/>
          <w:sz w:val="20"/>
          <w:szCs w:val="20"/>
          <w:lang w:eastAsia="es-ES"/>
        </w:rPr>
        <w:t>se revela un saldo por</w:t>
      </w:r>
      <w:r w:rsidR="00D35295" w:rsidRPr="00D325C9">
        <w:rPr>
          <w:rFonts w:ascii="Arial" w:eastAsia="Times New Roman" w:hAnsi="Arial" w:cs="Arial"/>
          <w:bCs/>
          <w:sz w:val="20"/>
          <w:szCs w:val="20"/>
          <w:lang w:eastAsia="es-ES"/>
        </w:rPr>
        <w:t xml:space="preserve"> la</w:t>
      </w:r>
      <w:r w:rsidR="00D35295" w:rsidRPr="00D325C9">
        <w:rPr>
          <w:rFonts w:ascii="Arial" w:eastAsia="Times New Roman" w:hAnsi="Arial" w:cs="Arial"/>
          <w:b/>
          <w:sz w:val="20"/>
          <w:szCs w:val="20"/>
          <w:lang w:eastAsia="es-ES"/>
        </w:rPr>
        <w:t xml:space="preserve"> </w:t>
      </w:r>
      <w:r w:rsidRPr="00D325C9">
        <w:rPr>
          <w:rFonts w:ascii="Arial" w:eastAsia="Times New Roman" w:hAnsi="Arial" w:cs="Arial"/>
          <w:bCs/>
          <w:sz w:val="20"/>
          <w:szCs w:val="20"/>
          <w:lang w:eastAsia="es-MX"/>
        </w:rPr>
        <w:t xml:space="preserve">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7D3882">
        <w:rPr>
          <w:rFonts w:ascii="Arial" w:hAnsi="Arial" w:cs="Arial"/>
          <w:b/>
          <w:bCs/>
          <w:sz w:val="20"/>
          <w:szCs w:val="20"/>
        </w:rPr>
        <w:t>1,511.69</w:t>
      </w:r>
      <w:r w:rsidR="00714CC1" w:rsidRPr="002033CD">
        <w:rPr>
          <w:rFonts w:ascii="Arial" w:hAnsi="Arial" w:cs="Arial"/>
          <w:b/>
          <w:bCs/>
          <w:sz w:val="20"/>
          <w:szCs w:val="20"/>
        </w:rPr>
        <w:t xml:space="preserve"> (</w:t>
      </w:r>
      <w:r w:rsidR="007D3882">
        <w:rPr>
          <w:rFonts w:ascii="Arial" w:hAnsi="Arial" w:cs="Arial"/>
          <w:b/>
          <w:bCs/>
          <w:sz w:val="20"/>
          <w:szCs w:val="20"/>
        </w:rPr>
        <w:t>Un Mil Quinientos Once Pesos 69/100 M.N.</w:t>
      </w:r>
      <w:r w:rsidR="00714CC1" w:rsidRPr="002033CD">
        <w:rPr>
          <w:rFonts w:ascii="Arial" w:hAnsi="Arial" w:cs="Arial"/>
          <w:b/>
          <w:bCs/>
          <w:sz w:val="20"/>
          <w:szCs w:val="20"/>
        </w:rPr>
        <w:t>)</w:t>
      </w:r>
      <w:r w:rsidR="00FE0127" w:rsidRPr="00D325C9">
        <w:rPr>
          <w:rFonts w:ascii="Arial" w:hAnsi="Arial" w:cs="Arial"/>
          <w:bCs/>
          <w:sz w:val="20"/>
          <w:szCs w:val="20"/>
        </w:rPr>
        <w:t>,</w:t>
      </w:r>
      <w:r w:rsidRPr="00D325C9">
        <w:rPr>
          <w:rFonts w:ascii="Arial" w:eastAsia="Times New Roman" w:hAnsi="Arial" w:cs="Arial"/>
          <w:bCs/>
          <w:sz w:val="20"/>
          <w:szCs w:val="20"/>
          <w:lang w:eastAsia="es-MX"/>
        </w:rPr>
        <w:t xml:space="preserve"> </w:t>
      </w:r>
      <w:r w:rsidR="00ED418F" w:rsidRPr="00D325C9">
        <w:rPr>
          <w:rFonts w:ascii="Arial" w:eastAsia="Times New Roman" w:hAnsi="Arial" w:cs="Arial"/>
          <w:bCs/>
          <w:sz w:val="20"/>
          <w:szCs w:val="20"/>
          <w:lang w:eastAsia="es-MX"/>
        </w:rPr>
        <w:t xml:space="preserve">en </w:t>
      </w:r>
      <w:r w:rsidR="00FF5C30" w:rsidRPr="00D325C9">
        <w:rPr>
          <w:rFonts w:ascii="Arial" w:eastAsia="Times New Roman" w:hAnsi="Arial" w:cs="Arial"/>
          <w:bCs/>
          <w:sz w:val="20"/>
          <w:szCs w:val="20"/>
          <w:lang w:eastAsia="es-MX"/>
        </w:rPr>
        <w:t>el</w:t>
      </w:r>
      <w:r w:rsidR="00ED418F" w:rsidRPr="00D325C9">
        <w:rPr>
          <w:rFonts w:ascii="Arial" w:eastAsia="Times New Roman" w:hAnsi="Arial" w:cs="Arial"/>
          <w:bCs/>
          <w:sz w:val="20"/>
          <w:szCs w:val="20"/>
          <w:lang w:eastAsia="es-MX"/>
        </w:rPr>
        <w:t xml:space="preserve"> cual </w:t>
      </w:r>
      <w:r w:rsidR="00CA2D5E" w:rsidRPr="00D325C9">
        <w:rPr>
          <w:rFonts w:ascii="Arial" w:eastAsia="Times New Roman" w:hAnsi="Arial" w:cs="Arial"/>
          <w:bCs/>
          <w:sz w:val="20"/>
          <w:szCs w:val="20"/>
          <w:lang w:eastAsia="es-MX"/>
        </w:rPr>
        <w:t xml:space="preserve">se registran los </w:t>
      </w:r>
      <w:r w:rsidR="00D35295" w:rsidRPr="00D325C9">
        <w:rPr>
          <w:rFonts w:ascii="Arial" w:eastAsia="Times New Roman" w:hAnsi="Arial" w:cs="Arial"/>
          <w:sz w:val="20"/>
          <w:szCs w:val="20"/>
          <w:lang w:eastAsia="es-ES"/>
        </w:rPr>
        <w:t xml:space="preserve">adeudos con proveedores derivados de operaciones del ente público, con vencimiento menor o igual a doce meses. </w:t>
      </w:r>
    </w:p>
    <w:p w14:paraId="2EE8717B" w14:textId="4CF891D1" w:rsidR="00157F37" w:rsidRPr="00D325C9" w:rsidRDefault="00E169EB" w:rsidP="003F4E6C">
      <w:pPr>
        <w:spacing w:before="240"/>
        <w:jc w:val="both"/>
        <w:rPr>
          <w:rFonts w:ascii="Arial" w:eastAsia="Times New Roman" w:hAnsi="Arial" w:cs="Arial"/>
          <w:bCs/>
          <w:sz w:val="20"/>
          <w:szCs w:val="20"/>
          <w:lang w:eastAsia="es-MX"/>
        </w:rPr>
      </w:pPr>
      <w:r w:rsidRPr="00D325C9">
        <w:rPr>
          <w:rFonts w:ascii="Arial" w:hAnsi="Arial" w:cs="Arial"/>
          <w:bCs/>
          <w:sz w:val="20"/>
          <w:szCs w:val="20"/>
        </w:rPr>
        <w:t xml:space="preserve">2.1.1.3 </w:t>
      </w:r>
      <w:r w:rsidR="005C6198" w:rsidRPr="00D325C9">
        <w:rPr>
          <w:rFonts w:ascii="Arial" w:hAnsi="Arial" w:cs="Arial"/>
          <w:bCs/>
          <w:sz w:val="20"/>
          <w:szCs w:val="20"/>
        </w:rPr>
        <w:t>El apartado</w:t>
      </w:r>
      <w:r w:rsidRPr="00D325C9">
        <w:rPr>
          <w:rFonts w:ascii="Arial" w:hAnsi="Arial" w:cs="Arial"/>
          <w:bCs/>
          <w:sz w:val="20"/>
          <w:szCs w:val="20"/>
        </w:rPr>
        <w:t xml:space="preserve"> de </w:t>
      </w:r>
      <w:r w:rsidRPr="00D325C9">
        <w:rPr>
          <w:rFonts w:ascii="Arial" w:eastAsia="Times New Roman" w:hAnsi="Arial" w:cs="Arial"/>
          <w:b/>
          <w:sz w:val="20"/>
          <w:szCs w:val="20"/>
          <w:lang w:eastAsia="es-ES"/>
        </w:rPr>
        <w:t>C</w:t>
      </w:r>
      <w:r w:rsidR="00ED418F" w:rsidRPr="00D325C9">
        <w:rPr>
          <w:rFonts w:ascii="Arial" w:eastAsia="Times New Roman" w:hAnsi="Arial" w:cs="Arial"/>
          <w:b/>
          <w:sz w:val="20"/>
          <w:szCs w:val="20"/>
          <w:lang w:eastAsia="es-ES"/>
        </w:rPr>
        <w:t>ONTRATISTAS POR OBRAS PÚBLICAS POR PAGAR A CORTO PLAZO</w:t>
      </w:r>
      <w:r w:rsidR="00FF5C30" w:rsidRPr="00D325C9">
        <w:rPr>
          <w:rFonts w:ascii="Arial" w:eastAsia="Times New Roman" w:hAnsi="Arial" w:cs="Arial"/>
          <w:b/>
          <w:sz w:val="20"/>
          <w:szCs w:val="20"/>
          <w:lang w:eastAsia="es-ES"/>
        </w:rPr>
        <w:t>;</w:t>
      </w:r>
      <w:r w:rsidR="005C6198" w:rsidRPr="00D325C9">
        <w:rPr>
          <w:rFonts w:ascii="Arial" w:eastAsia="Times New Roman" w:hAnsi="Arial" w:cs="Arial"/>
          <w:b/>
          <w:sz w:val="20"/>
          <w:szCs w:val="20"/>
          <w:lang w:eastAsia="es-ES"/>
        </w:rPr>
        <w:t xml:space="preserve"> </w:t>
      </w:r>
      <w:r w:rsidR="005C6198" w:rsidRPr="00D325C9">
        <w:rPr>
          <w:rFonts w:ascii="Arial" w:eastAsia="Times New Roman" w:hAnsi="Arial" w:cs="Arial"/>
          <w:sz w:val="20"/>
          <w:szCs w:val="20"/>
          <w:lang w:eastAsia="es-ES"/>
        </w:rPr>
        <w:t xml:space="preserve">con saldo </w:t>
      </w:r>
      <w:r w:rsidRPr="00D325C9">
        <w:rPr>
          <w:rFonts w:ascii="Arial" w:eastAsia="Times New Roman" w:hAnsi="Arial" w:cs="Arial"/>
          <w:bCs/>
          <w:sz w:val="20"/>
          <w:szCs w:val="20"/>
          <w:lang w:eastAsia="es-MX"/>
        </w:rPr>
        <w:t xml:space="preserve">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7D3882">
        <w:rPr>
          <w:rFonts w:ascii="Arial" w:hAnsi="Arial" w:cs="Arial"/>
          <w:b/>
          <w:bCs/>
          <w:sz w:val="20"/>
          <w:szCs w:val="20"/>
        </w:rPr>
        <w:t>0.00</w:t>
      </w:r>
      <w:r w:rsidR="00714CC1" w:rsidRPr="002033CD">
        <w:rPr>
          <w:rFonts w:ascii="Arial" w:hAnsi="Arial" w:cs="Arial"/>
          <w:b/>
          <w:bCs/>
          <w:sz w:val="20"/>
          <w:szCs w:val="20"/>
        </w:rPr>
        <w:t xml:space="preserve"> (</w:t>
      </w:r>
      <w:r w:rsidR="007D3882">
        <w:rPr>
          <w:rFonts w:ascii="Arial" w:hAnsi="Arial" w:cs="Arial"/>
          <w:b/>
          <w:bCs/>
          <w:sz w:val="20"/>
          <w:szCs w:val="20"/>
        </w:rPr>
        <w:t>Cero Pesos 00/100 M.N.</w:t>
      </w:r>
      <w:r w:rsidR="00714CC1" w:rsidRPr="002033CD">
        <w:rPr>
          <w:rFonts w:ascii="Arial" w:hAnsi="Arial" w:cs="Arial"/>
          <w:b/>
          <w:bCs/>
          <w:sz w:val="20"/>
          <w:szCs w:val="20"/>
        </w:rPr>
        <w:t>)</w:t>
      </w:r>
      <w:r w:rsidR="005C6198" w:rsidRPr="00D325C9">
        <w:rPr>
          <w:rFonts w:ascii="Arial" w:eastAsia="Times New Roman" w:hAnsi="Arial" w:cs="Arial"/>
          <w:bCs/>
          <w:sz w:val="20"/>
          <w:szCs w:val="20"/>
          <w:lang w:eastAsia="es-MX"/>
        </w:rPr>
        <w:t>,</w:t>
      </w:r>
      <w:r w:rsidRPr="00D325C9">
        <w:rPr>
          <w:rFonts w:ascii="Arial" w:eastAsia="Times New Roman" w:hAnsi="Arial" w:cs="Arial"/>
          <w:bCs/>
          <w:sz w:val="20"/>
          <w:szCs w:val="20"/>
          <w:lang w:eastAsia="es-MX"/>
        </w:rPr>
        <w:t xml:space="preserve"> </w:t>
      </w:r>
      <w:r w:rsidRPr="00D325C9">
        <w:rPr>
          <w:rFonts w:ascii="Arial" w:hAnsi="Arial" w:cs="Arial"/>
          <w:bCs/>
          <w:sz w:val="20"/>
          <w:szCs w:val="20"/>
        </w:rPr>
        <w:t xml:space="preserve">representa el monto de </w:t>
      </w:r>
      <w:r w:rsidRPr="00D325C9">
        <w:rPr>
          <w:rFonts w:ascii="Arial" w:eastAsia="Times New Roman" w:hAnsi="Arial" w:cs="Arial"/>
          <w:sz w:val="20"/>
          <w:szCs w:val="20"/>
          <w:lang w:eastAsia="es-ES"/>
        </w:rPr>
        <w:t>los adeudos con contratistas derivados de obras, proyectos productivos y acciones de fomento a cubrirse en un plazo menor o igual a doce meses.</w:t>
      </w:r>
      <w:r w:rsidRPr="00D325C9">
        <w:rPr>
          <w:rFonts w:ascii="Arial" w:eastAsia="Times New Roman" w:hAnsi="Arial" w:cs="Arial"/>
          <w:bCs/>
          <w:sz w:val="20"/>
          <w:szCs w:val="20"/>
          <w:lang w:eastAsia="es-MX"/>
        </w:rPr>
        <w:t xml:space="preserve"> </w:t>
      </w:r>
    </w:p>
    <w:p w14:paraId="0063BAD6" w14:textId="6463AEDA" w:rsidR="004B7101" w:rsidRPr="00D325C9" w:rsidRDefault="006B47C1" w:rsidP="003F4E6C">
      <w:pPr>
        <w:spacing w:before="240"/>
        <w:jc w:val="both"/>
        <w:rPr>
          <w:rFonts w:ascii="Arial" w:eastAsia="Times New Roman" w:hAnsi="Arial" w:cs="Arial"/>
          <w:sz w:val="20"/>
          <w:szCs w:val="20"/>
          <w:lang w:eastAsia="es-ES"/>
        </w:rPr>
      </w:pPr>
      <w:r w:rsidRPr="00D325C9">
        <w:rPr>
          <w:rFonts w:ascii="Arial" w:hAnsi="Arial" w:cs="Arial"/>
          <w:bCs/>
          <w:sz w:val="20"/>
          <w:szCs w:val="20"/>
        </w:rPr>
        <w:t xml:space="preserve">2.1.1.7 </w:t>
      </w:r>
      <w:r w:rsidR="00A06EE2" w:rsidRPr="00D325C9">
        <w:rPr>
          <w:rFonts w:ascii="Arial" w:hAnsi="Arial" w:cs="Arial"/>
          <w:bCs/>
          <w:sz w:val="20"/>
          <w:szCs w:val="20"/>
        </w:rPr>
        <w:t>El apartado</w:t>
      </w:r>
      <w:r w:rsidRPr="00D325C9">
        <w:rPr>
          <w:rFonts w:ascii="Arial" w:hAnsi="Arial" w:cs="Arial"/>
          <w:bCs/>
          <w:sz w:val="20"/>
          <w:szCs w:val="20"/>
        </w:rPr>
        <w:t xml:space="preserve"> de </w:t>
      </w:r>
      <w:r w:rsidR="00C84EE1" w:rsidRPr="00D325C9">
        <w:rPr>
          <w:rFonts w:ascii="Arial" w:eastAsia="Times New Roman" w:hAnsi="Arial" w:cs="Arial"/>
          <w:b/>
          <w:sz w:val="20"/>
          <w:szCs w:val="20"/>
          <w:lang w:eastAsia="es-ES"/>
        </w:rPr>
        <w:t>RETENCIONES Y CONTRIBUCIONES POR PAGAR A CORTO PLAZO</w:t>
      </w:r>
      <w:r w:rsidR="00A06EE2" w:rsidRPr="00D325C9">
        <w:rPr>
          <w:rFonts w:ascii="Arial" w:eastAsia="Times New Roman" w:hAnsi="Arial" w:cs="Arial"/>
          <w:b/>
          <w:sz w:val="20"/>
          <w:szCs w:val="20"/>
          <w:lang w:eastAsia="es-ES"/>
        </w:rPr>
        <w:t>;</w:t>
      </w:r>
      <w:r w:rsidRPr="00D325C9">
        <w:rPr>
          <w:rFonts w:ascii="Arial" w:eastAsia="Times New Roman" w:hAnsi="Arial" w:cs="Arial"/>
          <w:b/>
          <w:sz w:val="20"/>
          <w:szCs w:val="20"/>
          <w:lang w:eastAsia="es-ES"/>
        </w:rPr>
        <w:t xml:space="preserve"> </w:t>
      </w:r>
      <w:r w:rsidR="00FF5C30" w:rsidRPr="00D325C9">
        <w:rPr>
          <w:rFonts w:ascii="Arial" w:eastAsia="Times New Roman" w:hAnsi="Arial" w:cs="Arial"/>
          <w:bCs/>
          <w:sz w:val="20"/>
          <w:szCs w:val="20"/>
          <w:lang w:eastAsia="es-ES"/>
        </w:rPr>
        <w:t>muestra un saldo por</w:t>
      </w:r>
      <w:r w:rsidRPr="00D325C9">
        <w:rPr>
          <w:rFonts w:ascii="Arial" w:eastAsia="Times New Roman" w:hAnsi="Arial" w:cs="Arial"/>
          <w:bCs/>
          <w:sz w:val="20"/>
          <w:szCs w:val="20"/>
          <w:lang w:eastAsia="es-ES"/>
        </w:rPr>
        <w:t xml:space="preserve"> la</w:t>
      </w:r>
      <w:r w:rsidRPr="00D325C9">
        <w:rPr>
          <w:rFonts w:ascii="Arial" w:eastAsia="Times New Roman" w:hAnsi="Arial" w:cs="Arial"/>
          <w:b/>
          <w:sz w:val="20"/>
          <w:szCs w:val="20"/>
          <w:lang w:eastAsia="es-ES"/>
        </w:rPr>
        <w:t xml:space="preserve"> </w:t>
      </w:r>
      <w:r w:rsidRPr="00D325C9">
        <w:rPr>
          <w:rFonts w:ascii="Arial" w:eastAsia="Times New Roman" w:hAnsi="Arial" w:cs="Arial"/>
          <w:bCs/>
          <w:sz w:val="20"/>
          <w:szCs w:val="20"/>
          <w:lang w:eastAsia="es-MX"/>
        </w:rPr>
        <w:t xml:space="preserve">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7D3882">
        <w:rPr>
          <w:rFonts w:ascii="Arial" w:hAnsi="Arial" w:cs="Arial"/>
          <w:b/>
          <w:bCs/>
          <w:sz w:val="20"/>
          <w:szCs w:val="20"/>
        </w:rPr>
        <w:t>1,311,021.11</w:t>
      </w:r>
      <w:r w:rsidR="00714CC1" w:rsidRPr="002033CD">
        <w:rPr>
          <w:rFonts w:ascii="Arial" w:hAnsi="Arial" w:cs="Arial"/>
          <w:b/>
          <w:bCs/>
          <w:sz w:val="20"/>
          <w:szCs w:val="20"/>
        </w:rPr>
        <w:t xml:space="preserve"> (</w:t>
      </w:r>
      <w:r w:rsidR="007D3882">
        <w:rPr>
          <w:rFonts w:ascii="Arial" w:hAnsi="Arial" w:cs="Arial"/>
          <w:b/>
          <w:bCs/>
          <w:sz w:val="20"/>
          <w:szCs w:val="20"/>
        </w:rPr>
        <w:t>Un Millón Trescientos Once Mil Veintiun Pesos 11/100 M.N.</w:t>
      </w:r>
      <w:r w:rsidR="00714CC1" w:rsidRPr="002033CD">
        <w:rPr>
          <w:rFonts w:ascii="Arial" w:hAnsi="Arial" w:cs="Arial"/>
          <w:b/>
          <w:bCs/>
          <w:sz w:val="20"/>
          <w:szCs w:val="20"/>
        </w:rPr>
        <w:t>)</w:t>
      </w:r>
      <w:r w:rsidR="00A06EE2" w:rsidRPr="00D325C9">
        <w:rPr>
          <w:rFonts w:ascii="Arial" w:eastAsia="Times New Roman" w:hAnsi="Arial" w:cs="Arial"/>
          <w:bCs/>
          <w:sz w:val="20"/>
          <w:szCs w:val="20"/>
          <w:lang w:eastAsia="es-MX"/>
        </w:rPr>
        <w:t>,</w:t>
      </w:r>
      <w:r w:rsidRPr="00D325C9">
        <w:rPr>
          <w:rFonts w:ascii="Arial" w:eastAsia="Times New Roman" w:hAnsi="Arial" w:cs="Arial"/>
          <w:bCs/>
          <w:sz w:val="20"/>
          <w:szCs w:val="20"/>
          <w:lang w:eastAsia="es-MX"/>
        </w:rPr>
        <w:t xml:space="preserve"> </w:t>
      </w:r>
      <w:r w:rsidR="00FF5C30" w:rsidRPr="00D325C9">
        <w:rPr>
          <w:rFonts w:ascii="Arial" w:eastAsia="Times New Roman" w:hAnsi="Arial" w:cs="Arial"/>
          <w:bCs/>
          <w:sz w:val="20"/>
          <w:szCs w:val="20"/>
          <w:lang w:eastAsia="es-MX"/>
        </w:rPr>
        <w:t xml:space="preserve">importe que </w:t>
      </w:r>
      <w:r w:rsidR="00A06EE2" w:rsidRPr="00D325C9">
        <w:rPr>
          <w:rFonts w:ascii="Arial" w:eastAsia="Times New Roman" w:hAnsi="Arial" w:cs="Arial"/>
          <w:bCs/>
          <w:sz w:val="20"/>
          <w:szCs w:val="20"/>
          <w:lang w:eastAsia="es-MX"/>
        </w:rPr>
        <w:t>representa</w:t>
      </w:r>
      <w:r w:rsidRPr="00D325C9">
        <w:rPr>
          <w:rFonts w:ascii="Arial" w:eastAsia="Times New Roman" w:hAnsi="Arial" w:cs="Arial"/>
          <w:bCs/>
          <w:sz w:val="20"/>
          <w:szCs w:val="20"/>
          <w:lang w:eastAsia="es-MX"/>
        </w:rPr>
        <w:t xml:space="preserve"> los </w:t>
      </w:r>
      <w:r w:rsidRPr="00D325C9">
        <w:rPr>
          <w:rFonts w:ascii="Arial" w:eastAsia="Times New Roman" w:hAnsi="Arial" w:cs="Arial"/>
          <w:sz w:val="20"/>
          <w:szCs w:val="20"/>
          <w:lang w:eastAsia="es-ES"/>
        </w:rPr>
        <w:t xml:space="preserve">montos de las retenciones efectuadas a contratistas y a proveedores de bienes y servicios, las retenciones sobre las remuneraciones realizadas al personal, así como las contribuciones por pagar, todas ellas a muy corto plazo. </w:t>
      </w:r>
    </w:p>
    <w:p w14:paraId="513EF329" w14:textId="03CB4090" w:rsidR="00DC326D" w:rsidRPr="00D325C9" w:rsidRDefault="00E85DD2" w:rsidP="003F4E6C">
      <w:pPr>
        <w:spacing w:before="240"/>
        <w:jc w:val="both"/>
        <w:rPr>
          <w:rFonts w:ascii="Arial" w:eastAsia="Times New Roman" w:hAnsi="Arial" w:cs="Arial"/>
          <w:bCs/>
          <w:sz w:val="20"/>
          <w:szCs w:val="20"/>
          <w:lang w:eastAsia="es-MX"/>
        </w:rPr>
      </w:pPr>
      <w:r w:rsidRPr="00D325C9">
        <w:rPr>
          <w:rFonts w:ascii="Arial" w:hAnsi="Arial" w:cs="Arial"/>
          <w:bCs/>
          <w:sz w:val="20"/>
          <w:szCs w:val="20"/>
        </w:rPr>
        <w:t xml:space="preserve">2.1.1.9 En </w:t>
      </w:r>
      <w:r w:rsidR="00A06EE2" w:rsidRPr="00D325C9">
        <w:rPr>
          <w:rFonts w:ascii="Arial" w:hAnsi="Arial" w:cs="Arial"/>
          <w:bCs/>
          <w:sz w:val="20"/>
          <w:szCs w:val="20"/>
        </w:rPr>
        <w:t>el apartado</w:t>
      </w:r>
      <w:r w:rsidRPr="00D325C9">
        <w:rPr>
          <w:rFonts w:ascii="Arial" w:hAnsi="Arial" w:cs="Arial"/>
          <w:bCs/>
          <w:sz w:val="20"/>
          <w:szCs w:val="20"/>
        </w:rPr>
        <w:t xml:space="preserve"> de </w:t>
      </w:r>
      <w:r w:rsidR="00C84EE1" w:rsidRPr="00D325C9">
        <w:rPr>
          <w:rFonts w:ascii="Arial" w:eastAsia="Times New Roman" w:hAnsi="Arial" w:cs="Arial"/>
          <w:b/>
          <w:sz w:val="20"/>
          <w:szCs w:val="20"/>
          <w:lang w:eastAsia="es-ES"/>
        </w:rPr>
        <w:t>OTRAS CUENTAS POR PAGAR A CORTO PLAZO</w:t>
      </w:r>
      <w:r w:rsidR="00A06EE2" w:rsidRPr="00D325C9">
        <w:rPr>
          <w:rFonts w:ascii="Arial" w:eastAsia="Times New Roman" w:hAnsi="Arial" w:cs="Arial"/>
          <w:b/>
          <w:sz w:val="20"/>
          <w:szCs w:val="20"/>
          <w:lang w:eastAsia="es-ES"/>
        </w:rPr>
        <w:t>;</w:t>
      </w:r>
      <w:r w:rsidR="00627A66" w:rsidRPr="00D325C9">
        <w:rPr>
          <w:rFonts w:ascii="Arial" w:eastAsia="Times New Roman" w:hAnsi="Arial" w:cs="Arial"/>
          <w:bCs/>
          <w:sz w:val="20"/>
          <w:szCs w:val="20"/>
          <w:lang w:eastAsia="es-ES"/>
        </w:rPr>
        <w:t xml:space="preserve"> </w:t>
      </w:r>
      <w:r w:rsidR="00A06EE2" w:rsidRPr="00D325C9">
        <w:rPr>
          <w:rFonts w:ascii="Arial" w:eastAsia="Times New Roman" w:hAnsi="Arial" w:cs="Arial"/>
          <w:bCs/>
          <w:sz w:val="20"/>
          <w:szCs w:val="20"/>
          <w:lang w:eastAsia="es-ES"/>
        </w:rPr>
        <w:t xml:space="preserve">se registra un saldo </w:t>
      </w:r>
      <w:r w:rsidRPr="00D325C9">
        <w:rPr>
          <w:rFonts w:ascii="Arial" w:eastAsia="Times New Roman" w:hAnsi="Arial" w:cs="Arial"/>
          <w:bCs/>
          <w:sz w:val="20"/>
          <w:szCs w:val="20"/>
          <w:lang w:eastAsia="es-ES"/>
        </w:rPr>
        <w:t xml:space="preserve">por la </w:t>
      </w:r>
      <w:r w:rsidRPr="00D325C9">
        <w:rPr>
          <w:rFonts w:ascii="Arial" w:eastAsia="Times New Roman" w:hAnsi="Arial" w:cs="Arial"/>
          <w:bCs/>
          <w:sz w:val="20"/>
          <w:szCs w:val="20"/>
          <w:lang w:eastAsia="es-MX"/>
        </w:rPr>
        <w:t xml:space="preserve">cantidad de </w:t>
      </w:r>
      <w:r w:rsidRPr="00D325C9">
        <w:rPr>
          <w:rFonts w:ascii="Arial" w:eastAsia="Times New Roman" w:hAnsi="Arial" w:cs="Arial"/>
          <w:b/>
          <w:sz w:val="20"/>
          <w:szCs w:val="20"/>
          <w:lang w:eastAsia="es-MX"/>
        </w:rPr>
        <w:t>$</w:t>
      </w:r>
      <w:r w:rsidR="002033CD">
        <w:rPr>
          <w:rFonts w:ascii="Arial" w:eastAsia="Times New Roman" w:hAnsi="Arial" w:cs="Arial"/>
          <w:b/>
          <w:sz w:val="20"/>
          <w:szCs w:val="20"/>
          <w:lang w:eastAsia="es-MX"/>
        </w:rPr>
        <w:t xml:space="preserve"> </w:t>
      </w:r>
      <w:r w:rsidR="007D3882">
        <w:rPr>
          <w:rFonts w:ascii="Arial" w:hAnsi="Arial" w:cs="Arial"/>
          <w:b/>
          <w:bCs/>
          <w:sz w:val="20"/>
          <w:szCs w:val="20"/>
        </w:rPr>
        <w:t>459,680.99</w:t>
      </w:r>
      <w:r w:rsidR="007C4725" w:rsidRPr="002033CD">
        <w:rPr>
          <w:rFonts w:ascii="Arial" w:hAnsi="Arial" w:cs="Arial"/>
          <w:b/>
          <w:bCs/>
          <w:sz w:val="20"/>
          <w:szCs w:val="20"/>
        </w:rPr>
        <w:t xml:space="preserve"> (</w:t>
      </w:r>
      <w:r w:rsidR="007D3882">
        <w:rPr>
          <w:rFonts w:ascii="Arial" w:hAnsi="Arial" w:cs="Arial"/>
          <w:b/>
          <w:bCs/>
          <w:sz w:val="20"/>
          <w:szCs w:val="20"/>
        </w:rPr>
        <w:t>Cuatrocientos Cincuenta y Nueve Mil Seiscientos Ochenta Pesos 99/100 M.N.</w:t>
      </w:r>
      <w:r w:rsidR="007C4725" w:rsidRPr="002033CD">
        <w:rPr>
          <w:rFonts w:ascii="Arial" w:hAnsi="Arial" w:cs="Arial"/>
          <w:b/>
          <w:bCs/>
          <w:sz w:val="20"/>
          <w:szCs w:val="20"/>
        </w:rPr>
        <w:t>)</w:t>
      </w:r>
      <w:r w:rsidR="00A06EE2" w:rsidRPr="00D325C9">
        <w:rPr>
          <w:rFonts w:ascii="Arial" w:eastAsia="Times New Roman" w:hAnsi="Arial" w:cs="Arial"/>
          <w:bCs/>
          <w:sz w:val="20"/>
          <w:szCs w:val="20"/>
          <w:lang w:eastAsia="es-MX"/>
        </w:rPr>
        <w:t>, monto que está constituido</w:t>
      </w:r>
      <w:r w:rsidRPr="00D325C9">
        <w:rPr>
          <w:rFonts w:ascii="Arial" w:eastAsia="Times New Roman" w:hAnsi="Arial" w:cs="Arial"/>
          <w:bCs/>
          <w:sz w:val="20"/>
          <w:szCs w:val="20"/>
          <w:lang w:eastAsia="es-MX"/>
        </w:rPr>
        <w:t xml:space="preserve"> </w:t>
      </w:r>
      <w:r w:rsidR="00A06EE2" w:rsidRPr="00D325C9">
        <w:rPr>
          <w:rFonts w:ascii="Arial" w:eastAsia="Times New Roman" w:hAnsi="Arial" w:cs="Arial"/>
          <w:bCs/>
          <w:sz w:val="20"/>
          <w:szCs w:val="20"/>
          <w:lang w:eastAsia="es-MX"/>
        </w:rPr>
        <w:t xml:space="preserve">por el total </w:t>
      </w:r>
      <w:r w:rsidRPr="00D325C9">
        <w:rPr>
          <w:rFonts w:ascii="Arial" w:eastAsia="Times New Roman" w:hAnsi="Arial" w:cs="Arial"/>
          <w:bCs/>
          <w:sz w:val="20"/>
          <w:szCs w:val="20"/>
          <w:lang w:eastAsia="es-ES"/>
        </w:rPr>
        <w:t>de</w:t>
      </w:r>
      <w:r w:rsidR="00627A66" w:rsidRPr="00D325C9">
        <w:rPr>
          <w:rFonts w:ascii="Arial" w:eastAsia="Times New Roman" w:hAnsi="Arial" w:cs="Arial"/>
          <w:bCs/>
          <w:sz w:val="20"/>
          <w:szCs w:val="20"/>
          <w:lang w:eastAsia="es-ES"/>
        </w:rPr>
        <w:t xml:space="preserve"> los adeudos diferentes del ente público, que deberán pagarse en un plazo menor o igual a doce meses. </w:t>
      </w:r>
    </w:p>
    <w:p w14:paraId="5E0CEEDB" w14:textId="77777777" w:rsidR="00883BAB" w:rsidRPr="006C5910" w:rsidRDefault="00883BAB" w:rsidP="003F4E6C">
      <w:pPr>
        <w:spacing w:before="240"/>
        <w:jc w:val="both"/>
        <w:rPr>
          <w:rFonts w:ascii="Arial" w:hAnsi="Arial" w:cs="Arial"/>
          <w:b/>
          <w:color w:val="002060"/>
          <w:sz w:val="20"/>
          <w:szCs w:val="20"/>
        </w:rPr>
      </w:pPr>
      <w:r w:rsidRPr="006C5910">
        <w:rPr>
          <w:rFonts w:ascii="Arial" w:hAnsi="Arial" w:cs="Arial"/>
          <w:b/>
          <w:color w:val="002060"/>
          <w:sz w:val="20"/>
          <w:szCs w:val="20"/>
        </w:rPr>
        <w:t xml:space="preserve">PASIVO </w:t>
      </w:r>
      <w:r w:rsidR="00E01225" w:rsidRPr="006C5910">
        <w:rPr>
          <w:rFonts w:ascii="Arial" w:hAnsi="Arial" w:cs="Arial"/>
          <w:b/>
          <w:color w:val="002060"/>
          <w:sz w:val="20"/>
          <w:szCs w:val="20"/>
        </w:rPr>
        <w:t>NO CIRCULANTE</w:t>
      </w:r>
    </w:p>
    <w:p w14:paraId="31343FD2" w14:textId="77777777" w:rsidR="00671511" w:rsidRPr="00D325C9" w:rsidRDefault="00883BAB" w:rsidP="003F4E6C">
      <w:pPr>
        <w:spacing w:before="240"/>
        <w:jc w:val="both"/>
        <w:rPr>
          <w:rFonts w:ascii="Arial" w:hAnsi="Arial" w:cs="Arial"/>
          <w:bCs/>
          <w:sz w:val="20"/>
          <w:szCs w:val="20"/>
        </w:rPr>
      </w:pPr>
      <w:r w:rsidRPr="00D325C9">
        <w:rPr>
          <w:rFonts w:ascii="Arial" w:hAnsi="Arial" w:cs="Arial"/>
          <w:bCs/>
          <w:sz w:val="20"/>
          <w:szCs w:val="20"/>
        </w:rPr>
        <w:t xml:space="preserve">Este grupo </w:t>
      </w:r>
      <w:r w:rsidR="006526D2" w:rsidRPr="00D325C9">
        <w:rPr>
          <w:rFonts w:ascii="Arial" w:hAnsi="Arial" w:cs="Arial"/>
          <w:bCs/>
          <w:sz w:val="20"/>
          <w:szCs w:val="20"/>
        </w:rPr>
        <w:t>está</w:t>
      </w:r>
      <w:r w:rsidRPr="00D325C9">
        <w:rPr>
          <w:rFonts w:ascii="Arial" w:hAnsi="Arial" w:cs="Arial"/>
          <w:bCs/>
          <w:sz w:val="20"/>
          <w:szCs w:val="20"/>
        </w:rPr>
        <w:t xml:space="preserve"> constituido por las obligaciones cuyo vencimiento será posterior a doce meses, estas cuentas no tienen movimientos durante el ejercicio a excepción del movimiento que debe de hacerse al inicio del ejercicio por la proporción de la deuda de estas cuentas a las cuentas de porción de la Deuda Pública a pagarse</w:t>
      </w:r>
      <w:r w:rsidR="001567B7" w:rsidRPr="00D325C9">
        <w:rPr>
          <w:rFonts w:ascii="Arial" w:hAnsi="Arial" w:cs="Arial"/>
          <w:bCs/>
          <w:sz w:val="20"/>
          <w:szCs w:val="20"/>
        </w:rPr>
        <w:t xml:space="preserve"> en el ejercicio fiscal presente.</w:t>
      </w:r>
      <w:r w:rsidRPr="00D325C9">
        <w:rPr>
          <w:rFonts w:ascii="Arial" w:hAnsi="Arial" w:cs="Arial"/>
          <w:bCs/>
          <w:sz w:val="20"/>
          <w:szCs w:val="20"/>
        </w:rPr>
        <w:t xml:space="preserve"> </w:t>
      </w:r>
    </w:p>
    <w:p w14:paraId="248402D1" w14:textId="77777777" w:rsidR="004D559A" w:rsidRPr="00D325C9" w:rsidRDefault="004D559A" w:rsidP="003F4E6C">
      <w:pPr>
        <w:spacing w:before="240"/>
        <w:jc w:val="both"/>
        <w:rPr>
          <w:rFonts w:ascii="Arial" w:eastAsia="Times New Roman" w:hAnsi="Arial" w:cs="Arial"/>
          <w:bCs/>
          <w:sz w:val="20"/>
          <w:szCs w:val="20"/>
          <w:lang w:eastAsia="es-MX"/>
        </w:rPr>
      </w:pPr>
    </w:p>
    <w:p w14:paraId="7A59E83B" w14:textId="77777777" w:rsidR="00C928AF" w:rsidRPr="006C5910" w:rsidRDefault="00C928AF" w:rsidP="003F4E6C">
      <w:pPr>
        <w:spacing w:before="240"/>
        <w:jc w:val="both"/>
        <w:rPr>
          <w:rFonts w:ascii="Arial" w:eastAsia="Times New Roman" w:hAnsi="Arial" w:cs="Arial"/>
          <w:b/>
          <w:color w:val="002060"/>
          <w:sz w:val="20"/>
          <w:szCs w:val="20"/>
          <w:lang w:eastAsia="es-ES"/>
        </w:rPr>
      </w:pPr>
      <w:r w:rsidRPr="006C5910">
        <w:rPr>
          <w:rFonts w:ascii="Arial" w:eastAsia="Times New Roman" w:hAnsi="Arial" w:cs="Arial"/>
          <w:b/>
          <w:color w:val="002060"/>
          <w:sz w:val="20"/>
          <w:szCs w:val="20"/>
          <w:lang w:eastAsia="es-ES"/>
        </w:rPr>
        <w:t>III</w:t>
      </w:r>
      <w:r w:rsidR="003D7BD2" w:rsidRPr="006C5910">
        <w:rPr>
          <w:rFonts w:ascii="Arial" w:eastAsia="Times New Roman" w:hAnsi="Arial" w:cs="Arial"/>
          <w:b/>
          <w:color w:val="002060"/>
          <w:sz w:val="20"/>
          <w:szCs w:val="20"/>
          <w:lang w:eastAsia="es-ES"/>
        </w:rPr>
        <w:t>) NOTAS AL</w:t>
      </w:r>
      <w:r w:rsidRPr="006C5910">
        <w:rPr>
          <w:rFonts w:ascii="Arial" w:eastAsia="Times New Roman" w:hAnsi="Arial" w:cs="Arial"/>
          <w:b/>
          <w:color w:val="002060"/>
          <w:sz w:val="20"/>
          <w:szCs w:val="20"/>
          <w:lang w:eastAsia="es-ES"/>
        </w:rPr>
        <w:t xml:space="preserve"> ESTADO DE VARIACI</w:t>
      </w:r>
      <w:r w:rsidR="003D7BD2" w:rsidRPr="006C5910">
        <w:rPr>
          <w:rFonts w:ascii="Arial" w:eastAsia="Times New Roman" w:hAnsi="Arial" w:cs="Arial"/>
          <w:b/>
          <w:color w:val="002060"/>
          <w:sz w:val="20"/>
          <w:szCs w:val="20"/>
          <w:lang w:eastAsia="es-ES"/>
        </w:rPr>
        <w:t>ÓN EN</w:t>
      </w:r>
      <w:r w:rsidR="000D3556" w:rsidRPr="006C5910">
        <w:rPr>
          <w:rFonts w:ascii="Arial" w:eastAsia="Times New Roman" w:hAnsi="Arial" w:cs="Arial"/>
          <w:b/>
          <w:color w:val="002060"/>
          <w:sz w:val="20"/>
          <w:szCs w:val="20"/>
          <w:lang w:eastAsia="es-ES"/>
        </w:rPr>
        <w:t xml:space="preserve"> LA HACIENDA PÚBLICA</w:t>
      </w:r>
    </w:p>
    <w:p w14:paraId="270AE9A3" w14:textId="77777777" w:rsidR="004D559A" w:rsidRDefault="004D559A" w:rsidP="003F4E6C">
      <w:pPr>
        <w:spacing w:before="240"/>
        <w:jc w:val="both"/>
        <w:rPr>
          <w:rFonts w:ascii="Arial" w:hAnsi="Arial" w:cs="Arial"/>
          <w:b/>
          <w:sz w:val="20"/>
          <w:szCs w:val="20"/>
        </w:rPr>
      </w:pPr>
    </w:p>
    <w:p w14:paraId="662F10A6" w14:textId="776CE144" w:rsidR="00C928AF" w:rsidRPr="00D325C9" w:rsidRDefault="00C928AF" w:rsidP="003F4E6C">
      <w:pPr>
        <w:spacing w:before="240"/>
        <w:jc w:val="both"/>
        <w:rPr>
          <w:rFonts w:ascii="Arial" w:hAnsi="Arial" w:cs="Arial"/>
          <w:bCs/>
          <w:sz w:val="20"/>
          <w:szCs w:val="20"/>
        </w:rPr>
      </w:pPr>
      <w:r w:rsidRPr="00845590">
        <w:rPr>
          <w:rFonts w:ascii="Arial" w:hAnsi="Arial" w:cs="Arial"/>
          <w:b/>
          <w:color w:val="002060"/>
          <w:sz w:val="20"/>
          <w:szCs w:val="20"/>
        </w:rPr>
        <w:t>EVHP-01</w:t>
      </w:r>
      <w:r w:rsidRPr="00845590">
        <w:rPr>
          <w:rFonts w:ascii="Arial" w:hAnsi="Arial" w:cs="Arial"/>
          <w:bCs/>
          <w:color w:val="002060"/>
          <w:sz w:val="20"/>
          <w:szCs w:val="20"/>
        </w:rPr>
        <w:t xml:space="preserve"> </w:t>
      </w:r>
      <w:r w:rsidR="006049D2" w:rsidRPr="00D325C9">
        <w:rPr>
          <w:rFonts w:ascii="Arial" w:hAnsi="Arial" w:cs="Arial"/>
          <w:bCs/>
          <w:sz w:val="20"/>
          <w:szCs w:val="20"/>
        </w:rPr>
        <w:t>En e</w:t>
      </w:r>
      <w:r w:rsidRPr="00D325C9">
        <w:rPr>
          <w:rFonts w:ascii="Arial" w:hAnsi="Arial" w:cs="Arial"/>
          <w:bCs/>
          <w:sz w:val="20"/>
          <w:szCs w:val="20"/>
        </w:rPr>
        <w:t>ste rubro se informa de manera agrupada, sobre las modificaciones al patrimonio contribuido por tipo, naturaleza y monto.</w:t>
      </w:r>
    </w:p>
    <w:p w14:paraId="660BC640" w14:textId="77777777" w:rsidR="00C928AF" w:rsidRPr="00845590" w:rsidRDefault="00C928AF" w:rsidP="003F4E6C">
      <w:pPr>
        <w:spacing w:before="240"/>
        <w:jc w:val="both"/>
        <w:rPr>
          <w:rFonts w:ascii="Arial" w:eastAsia="Times New Roman" w:hAnsi="Arial" w:cs="Arial"/>
          <w:b/>
          <w:color w:val="002060"/>
          <w:sz w:val="20"/>
          <w:szCs w:val="20"/>
          <w:lang w:eastAsia="es-ES"/>
        </w:rPr>
      </w:pPr>
      <w:r w:rsidRPr="00845590">
        <w:rPr>
          <w:rFonts w:ascii="Arial" w:eastAsia="Times New Roman" w:hAnsi="Arial" w:cs="Arial"/>
          <w:b/>
          <w:color w:val="002060"/>
          <w:sz w:val="20"/>
          <w:szCs w:val="20"/>
          <w:lang w:eastAsia="es-ES"/>
        </w:rPr>
        <w:t>HACIENDA PÚBLICA/PATRIMONIO CONTRIBUIDO</w:t>
      </w:r>
    </w:p>
    <w:tbl>
      <w:tblPr>
        <w:tblW w:w="5000" w:type="pct"/>
        <w:tblCellMar>
          <w:left w:w="70" w:type="dxa"/>
          <w:right w:w="70" w:type="dxa"/>
        </w:tblCellMar>
        <w:tblLook w:val="04A0" w:firstRow="1" w:lastRow="0" w:firstColumn="1" w:lastColumn="0" w:noHBand="0" w:noVBand="1"/>
      </w:tblPr>
      <w:tblGrid>
        <w:gridCol w:w="4586"/>
        <w:gridCol w:w="1602"/>
        <w:gridCol w:w="1604"/>
        <w:gridCol w:w="1602"/>
      </w:tblGrid>
      <w:tr w:rsidR="009A13DF" w:rsidRPr="008D3573" w14:paraId="3A7C62C7" w14:textId="77777777" w:rsidTr="000A6B57">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D0CECE"/>
            <w:noWrap/>
            <w:vAlign w:val="bottom"/>
            <w:hideMark/>
          </w:tcPr>
          <w:p w14:paraId="6CC164DB" w14:textId="77777777" w:rsidR="009A13DF" w:rsidRPr="008D3573" w:rsidRDefault="009A13DF" w:rsidP="003F4E6C">
            <w:pPr>
              <w:spacing w:before="240"/>
              <w:jc w:val="center"/>
              <w:rPr>
                <w:rFonts w:ascii="Arial" w:eastAsia="Times New Roman" w:hAnsi="Arial" w:cs="Arial"/>
                <w:b/>
                <w:bCs/>
                <w:color w:val="000000"/>
                <w:sz w:val="16"/>
                <w:szCs w:val="16"/>
                <w:lang w:val="es-US" w:eastAsia="es-US"/>
              </w:rPr>
            </w:pPr>
            <w:r w:rsidRPr="008D3573">
              <w:rPr>
                <w:rFonts w:ascii="Arial" w:eastAsia="Times New Roman" w:hAnsi="Arial" w:cs="Arial"/>
                <w:b/>
                <w:bCs/>
                <w:color w:val="000000"/>
                <w:sz w:val="16"/>
                <w:szCs w:val="16"/>
                <w:lang w:val="es-US" w:eastAsia="es-US"/>
              </w:rPr>
              <w:t>NOMBRE</w:t>
            </w:r>
          </w:p>
        </w:tc>
        <w:tc>
          <w:tcPr>
            <w:tcW w:w="968" w:type="pct"/>
            <w:tcBorders>
              <w:top w:val="single" w:sz="4" w:space="0" w:color="auto"/>
              <w:left w:val="nil"/>
              <w:bottom w:val="single" w:sz="4" w:space="0" w:color="auto"/>
              <w:right w:val="single" w:sz="4" w:space="0" w:color="auto"/>
            </w:tcBorders>
            <w:shd w:val="clear" w:color="auto" w:fill="D0CECE"/>
            <w:noWrap/>
            <w:vAlign w:val="bottom"/>
            <w:hideMark/>
          </w:tcPr>
          <w:p w14:paraId="52471D12" w14:textId="77777777" w:rsidR="009A13DF" w:rsidRPr="000A6B57" w:rsidRDefault="009A13DF" w:rsidP="003F4E6C">
            <w:pPr>
              <w:spacing w:before="240"/>
              <w:jc w:val="center"/>
              <w:rPr>
                <w:rFonts w:ascii="Arial" w:eastAsia="Times New Roman" w:hAnsi="Arial" w:cs="Arial"/>
                <w:b/>
                <w:bCs/>
                <w:color w:val="000000"/>
                <w:sz w:val="16"/>
                <w:szCs w:val="16"/>
                <w:lang w:val="es-US" w:eastAsia="es-US"/>
              </w:rPr>
            </w:pPr>
            <w:r w:rsidRPr="000A6B57">
              <w:rPr>
                <w:rFonts w:ascii="Arial" w:eastAsia="Times New Roman" w:hAnsi="Arial" w:cs="Arial"/>
                <w:b/>
                <w:bCs/>
                <w:color w:val="000000"/>
                <w:sz w:val="16"/>
                <w:szCs w:val="16"/>
                <w:lang w:val="es-US" w:eastAsia="es-US"/>
              </w:rPr>
              <w:t>SALDO INICIAL</w:t>
            </w:r>
          </w:p>
        </w:tc>
        <w:tc>
          <w:tcPr>
            <w:tcW w:w="969" w:type="pct"/>
            <w:tcBorders>
              <w:top w:val="single" w:sz="4" w:space="0" w:color="auto"/>
              <w:left w:val="nil"/>
              <w:bottom w:val="single" w:sz="4" w:space="0" w:color="auto"/>
              <w:right w:val="single" w:sz="4" w:space="0" w:color="auto"/>
            </w:tcBorders>
            <w:shd w:val="clear" w:color="auto" w:fill="D0CECE"/>
            <w:noWrap/>
            <w:vAlign w:val="bottom"/>
            <w:hideMark/>
          </w:tcPr>
          <w:p w14:paraId="0D330A98" w14:textId="77777777" w:rsidR="009A13DF" w:rsidRPr="000A6B57" w:rsidRDefault="009A13DF" w:rsidP="003F4E6C">
            <w:pPr>
              <w:spacing w:before="240"/>
              <w:jc w:val="center"/>
              <w:rPr>
                <w:rFonts w:ascii="Arial" w:eastAsia="Times New Roman" w:hAnsi="Arial" w:cs="Arial"/>
                <w:b/>
                <w:bCs/>
                <w:color w:val="000000"/>
                <w:sz w:val="16"/>
                <w:szCs w:val="16"/>
                <w:lang w:val="es-US" w:eastAsia="es-US"/>
              </w:rPr>
            </w:pPr>
            <w:r w:rsidRPr="000A6B57">
              <w:rPr>
                <w:rFonts w:ascii="Arial" w:eastAsia="Times New Roman" w:hAnsi="Arial" w:cs="Arial"/>
                <w:b/>
                <w:bCs/>
                <w:color w:val="000000"/>
                <w:sz w:val="16"/>
                <w:szCs w:val="16"/>
                <w:lang w:val="es-US" w:eastAsia="es-US"/>
              </w:rPr>
              <w:t>MOVIMIENTOS</w:t>
            </w:r>
          </w:p>
        </w:tc>
        <w:tc>
          <w:tcPr>
            <w:tcW w:w="968" w:type="pct"/>
            <w:tcBorders>
              <w:top w:val="single" w:sz="4" w:space="0" w:color="auto"/>
              <w:left w:val="nil"/>
              <w:bottom w:val="single" w:sz="4" w:space="0" w:color="auto"/>
              <w:right w:val="single" w:sz="4" w:space="0" w:color="auto"/>
            </w:tcBorders>
            <w:shd w:val="clear" w:color="auto" w:fill="D0CECE"/>
            <w:noWrap/>
            <w:vAlign w:val="bottom"/>
            <w:hideMark/>
          </w:tcPr>
          <w:p w14:paraId="7A2A0E88" w14:textId="77777777" w:rsidR="009A13DF" w:rsidRPr="000A6B57" w:rsidRDefault="009A13DF" w:rsidP="003F4E6C">
            <w:pPr>
              <w:spacing w:before="240"/>
              <w:jc w:val="center"/>
              <w:rPr>
                <w:rFonts w:ascii="Arial" w:eastAsia="Times New Roman" w:hAnsi="Arial" w:cs="Arial"/>
                <w:b/>
                <w:bCs/>
                <w:color w:val="000000"/>
                <w:sz w:val="16"/>
                <w:szCs w:val="16"/>
                <w:lang w:val="es-US" w:eastAsia="es-US"/>
              </w:rPr>
            </w:pPr>
            <w:r w:rsidRPr="000A6B57">
              <w:rPr>
                <w:rFonts w:ascii="Arial" w:eastAsia="Times New Roman" w:hAnsi="Arial" w:cs="Arial"/>
                <w:b/>
                <w:bCs/>
                <w:color w:val="000000"/>
                <w:sz w:val="16"/>
                <w:szCs w:val="16"/>
                <w:lang w:val="es-US" w:eastAsia="es-US"/>
              </w:rPr>
              <w:t xml:space="preserve">SALDO FINAL </w:t>
            </w:r>
          </w:p>
        </w:tc>
      </w:tr>
      <w:tr w:rsidR="009A13DF" w:rsidRPr="008D3573" w14:paraId="3A096FF5"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E6515F"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 xml:space="preserve">APORTACIONES         </w:t>
            </w:r>
          </w:p>
        </w:tc>
        <w:tc>
          <w:tcPr>
            <w:tcW w:w="968" w:type="pct"/>
            <w:tcBorders>
              <w:top w:val="single" w:sz="4" w:space="0" w:color="auto"/>
              <w:left w:val="nil"/>
              <w:bottom w:val="single" w:sz="4" w:space="0" w:color="auto"/>
              <w:right w:val="single" w:sz="4" w:space="0" w:color="auto"/>
            </w:tcBorders>
            <w:shd w:val="clear" w:color="auto" w:fill="auto"/>
            <w:noWrap/>
            <w:vAlign w:val="bottom"/>
            <w:hideMark/>
          </w:tcPr>
          <w:p w14:paraId="2ECC84A0" w14:textId="3EBEAE92"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7D3882">
              <w:rPr>
                <w:rFonts w:ascii="Arial" w:hAnsi="Arial" w:cs="Arial"/>
                <w:bCs/>
                <w:sz w:val="16"/>
                <w:szCs w:val="16"/>
              </w:rPr>
              <w:t>0.00</w:t>
            </w:r>
          </w:p>
        </w:tc>
        <w:tc>
          <w:tcPr>
            <w:tcW w:w="969" w:type="pct"/>
            <w:tcBorders>
              <w:top w:val="single" w:sz="4" w:space="0" w:color="auto"/>
              <w:left w:val="nil"/>
              <w:bottom w:val="single" w:sz="4" w:space="0" w:color="auto"/>
              <w:right w:val="single" w:sz="4" w:space="0" w:color="auto"/>
            </w:tcBorders>
            <w:shd w:val="clear" w:color="auto" w:fill="auto"/>
            <w:noWrap/>
            <w:vAlign w:val="bottom"/>
            <w:hideMark/>
          </w:tcPr>
          <w:p w14:paraId="7708C32A" w14:textId="47D1EAB5"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968" w:type="pct"/>
            <w:tcBorders>
              <w:top w:val="single" w:sz="4" w:space="0" w:color="auto"/>
              <w:left w:val="nil"/>
              <w:bottom w:val="single" w:sz="4" w:space="0" w:color="auto"/>
              <w:right w:val="single" w:sz="4" w:space="0" w:color="auto"/>
            </w:tcBorders>
            <w:shd w:val="clear" w:color="auto" w:fill="auto"/>
            <w:noWrap/>
            <w:vAlign w:val="bottom"/>
            <w:hideMark/>
          </w:tcPr>
          <w:p w14:paraId="263428AE" w14:textId="57F65214"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9A13DF" w:rsidRPr="008D3573" w14:paraId="2ABF1867"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1718CE31"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DONACIONES DE CAPITAL</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2DAAEC84" w14:textId="594B4C50"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7D3882">
              <w:rPr>
                <w:rFonts w:ascii="Arial" w:hAnsi="Arial" w:cs="Arial"/>
                <w:bCs/>
                <w:sz w:val="16"/>
                <w:szCs w:val="16"/>
              </w:rPr>
              <w:t>0.00</w:t>
            </w:r>
          </w:p>
        </w:tc>
        <w:tc>
          <w:tcPr>
            <w:tcW w:w="969" w:type="pct"/>
            <w:tcBorders>
              <w:top w:val="single" w:sz="4" w:space="0" w:color="auto"/>
              <w:left w:val="nil"/>
              <w:bottom w:val="single" w:sz="4" w:space="0" w:color="auto"/>
              <w:right w:val="single" w:sz="4" w:space="0" w:color="auto"/>
            </w:tcBorders>
            <w:shd w:val="clear" w:color="auto" w:fill="auto"/>
            <w:noWrap/>
            <w:vAlign w:val="bottom"/>
          </w:tcPr>
          <w:p w14:paraId="11405F12" w14:textId="6F8D6853"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6D8BE438" w14:textId="2CEA9DE6"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9A13DF" w:rsidRPr="008D3573" w14:paraId="1500D6F4"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0017FC2B"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ACTUALIZACIÓN DE LA HACIENDA PÚBLICA/PATRIMONIO</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33319B72" w14:textId="7F7AAF73"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7D3882">
              <w:rPr>
                <w:rFonts w:ascii="Arial" w:hAnsi="Arial" w:cs="Arial"/>
                <w:bCs/>
                <w:sz w:val="16"/>
                <w:szCs w:val="16"/>
              </w:rPr>
              <w:t>0.00</w:t>
            </w:r>
          </w:p>
        </w:tc>
        <w:tc>
          <w:tcPr>
            <w:tcW w:w="969" w:type="pct"/>
            <w:tcBorders>
              <w:top w:val="single" w:sz="4" w:space="0" w:color="auto"/>
              <w:left w:val="nil"/>
              <w:bottom w:val="single" w:sz="4" w:space="0" w:color="auto"/>
              <w:right w:val="single" w:sz="4" w:space="0" w:color="auto"/>
            </w:tcBorders>
            <w:shd w:val="clear" w:color="auto" w:fill="auto"/>
            <w:noWrap/>
            <w:vAlign w:val="bottom"/>
          </w:tcPr>
          <w:p w14:paraId="11252322" w14:textId="66FECD68"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58C191BD" w14:textId="49355032"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9A13DF" w:rsidRPr="008D3573" w14:paraId="264A6DB0" w14:textId="77777777" w:rsidTr="008D3573">
        <w:trPr>
          <w:trHeight w:hRule="exact" w:val="737"/>
        </w:trPr>
        <w:tc>
          <w:tcPr>
            <w:tcW w:w="2095"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C431991" w14:textId="77777777" w:rsidR="009A13DF" w:rsidRPr="000A6B57" w:rsidRDefault="009A13DF" w:rsidP="003F4E6C">
            <w:pPr>
              <w:spacing w:before="240"/>
              <w:rPr>
                <w:rFonts w:ascii="Arial" w:eastAsia="Times New Roman" w:hAnsi="Arial" w:cs="Arial"/>
                <w:b/>
                <w:bCs/>
                <w:color w:val="000000"/>
                <w:sz w:val="16"/>
                <w:szCs w:val="16"/>
                <w:highlight w:val="yellow"/>
                <w:lang w:val="es-US" w:eastAsia="es-US"/>
              </w:rPr>
            </w:pPr>
            <w:r w:rsidRPr="000A6B57">
              <w:rPr>
                <w:rFonts w:ascii="Arial" w:eastAsia="Times New Roman" w:hAnsi="Arial" w:cs="Arial"/>
                <w:b/>
                <w:bCs/>
                <w:color w:val="000000"/>
                <w:sz w:val="16"/>
                <w:szCs w:val="16"/>
                <w:lang w:val="es-US" w:eastAsia="es-US"/>
              </w:rPr>
              <w:t>TOTAL</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1538C218" w14:textId="4FC14125" w:rsidR="009A13DF" w:rsidRPr="000A6B57" w:rsidRDefault="007D3882"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0.00</w:t>
            </w:r>
          </w:p>
        </w:tc>
        <w:tc>
          <w:tcPr>
            <w:tcW w:w="969" w:type="pct"/>
            <w:tcBorders>
              <w:top w:val="single" w:sz="4" w:space="0" w:color="auto"/>
              <w:left w:val="nil"/>
              <w:bottom w:val="single" w:sz="4" w:space="0" w:color="auto"/>
              <w:right w:val="single" w:sz="4" w:space="0" w:color="auto"/>
            </w:tcBorders>
            <w:shd w:val="clear" w:color="auto" w:fill="auto"/>
            <w:noWrap/>
            <w:vAlign w:val="bottom"/>
          </w:tcPr>
          <w:p w14:paraId="3D7AD435" w14:textId="1B09A92B" w:rsidR="009A13DF" w:rsidRPr="000A6B57" w:rsidRDefault="007D3882"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0.00</w:t>
            </w:r>
          </w:p>
        </w:tc>
        <w:tc>
          <w:tcPr>
            <w:tcW w:w="968" w:type="pct"/>
            <w:tcBorders>
              <w:top w:val="single" w:sz="4" w:space="0" w:color="auto"/>
              <w:left w:val="nil"/>
              <w:bottom w:val="single" w:sz="4" w:space="0" w:color="auto"/>
              <w:right w:val="single" w:sz="4" w:space="0" w:color="auto"/>
            </w:tcBorders>
            <w:shd w:val="clear" w:color="auto" w:fill="auto"/>
            <w:noWrap/>
            <w:vAlign w:val="bottom"/>
          </w:tcPr>
          <w:p w14:paraId="2C2BC5A7" w14:textId="259EF9FC" w:rsidR="009A13DF" w:rsidRPr="000A6B57" w:rsidRDefault="007D3882"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0.00</w:t>
            </w:r>
          </w:p>
        </w:tc>
      </w:tr>
    </w:tbl>
    <w:p w14:paraId="105EC07F" w14:textId="77777777" w:rsidR="00C928AF" w:rsidRPr="00F80669" w:rsidRDefault="00C928AF" w:rsidP="003F4E6C">
      <w:pPr>
        <w:spacing w:before="240"/>
        <w:jc w:val="both"/>
        <w:rPr>
          <w:rFonts w:ascii="Arial" w:hAnsi="Arial" w:cs="Arial"/>
          <w:bCs/>
          <w:sz w:val="20"/>
          <w:szCs w:val="20"/>
        </w:rPr>
      </w:pPr>
      <w:r w:rsidRPr="00845590">
        <w:rPr>
          <w:rFonts w:ascii="Arial" w:eastAsia="Times New Roman" w:hAnsi="Arial" w:cs="Arial"/>
          <w:b/>
          <w:bCs/>
          <w:color w:val="002060"/>
          <w:sz w:val="20"/>
          <w:szCs w:val="20"/>
          <w:lang w:eastAsia="es-ES"/>
        </w:rPr>
        <w:t>EVHP-02</w:t>
      </w:r>
      <w:r w:rsidR="006049D2" w:rsidRPr="00845590">
        <w:rPr>
          <w:rFonts w:ascii="Arial" w:eastAsia="Times New Roman" w:hAnsi="Arial" w:cs="Arial"/>
          <w:color w:val="002060"/>
          <w:sz w:val="20"/>
          <w:szCs w:val="20"/>
          <w:lang w:eastAsia="es-ES"/>
        </w:rPr>
        <w:t xml:space="preserve"> </w:t>
      </w:r>
      <w:r w:rsidR="006049D2" w:rsidRPr="00F80669">
        <w:rPr>
          <w:rFonts w:ascii="Arial" w:eastAsia="Times New Roman" w:hAnsi="Arial" w:cs="Arial"/>
          <w:sz w:val="20"/>
          <w:szCs w:val="20"/>
          <w:lang w:eastAsia="es-ES"/>
        </w:rPr>
        <w:t>En e</w:t>
      </w:r>
      <w:r w:rsidRPr="00F80669">
        <w:rPr>
          <w:rFonts w:ascii="Arial" w:hAnsi="Arial" w:cs="Arial"/>
          <w:bCs/>
          <w:sz w:val="20"/>
          <w:szCs w:val="20"/>
        </w:rPr>
        <w:t>ste rubro se informa de manera agrupada, acerca del monto y procedencia de los recursos que modifican al patrimonio generado durante el ejercicio fiscal correspondiente.</w:t>
      </w:r>
    </w:p>
    <w:p w14:paraId="1E0B8D86" w14:textId="0E45F6C1" w:rsidR="00C928AF" w:rsidRPr="00F80669" w:rsidRDefault="00C928AF" w:rsidP="003F4E6C">
      <w:pPr>
        <w:spacing w:before="240"/>
        <w:jc w:val="both"/>
        <w:rPr>
          <w:rFonts w:ascii="Arial" w:hAnsi="Arial" w:cs="Arial"/>
          <w:color w:val="FF0000"/>
          <w:sz w:val="20"/>
          <w:szCs w:val="20"/>
        </w:rPr>
      </w:pPr>
      <w:r w:rsidRPr="00F80669">
        <w:rPr>
          <w:rFonts w:ascii="Arial" w:eastAsia="Times New Roman" w:hAnsi="Arial" w:cs="Arial"/>
          <w:sz w:val="20"/>
          <w:szCs w:val="20"/>
          <w:lang w:eastAsia="es-ES"/>
        </w:rPr>
        <w:t xml:space="preserve">En el rubro de </w:t>
      </w:r>
      <w:r w:rsidRPr="00F80669">
        <w:rPr>
          <w:rFonts w:ascii="Arial" w:eastAsia="Times New Roman" w:hAnsi="Arial" w:cs="Arial"/>
          <w:b/>
          <w:sz w:val="20"/>
          <w:szCs w:val="20"/>
          <w:lang w:eastAsia="es-ES"/>
        </w:rPr>
        <w:t>RESULTADO DEL EJERCICIO (AHORRO/DESAHORRO)</w:t>
      </w:r>
      <w:r w:rsidR="006049D2" w:rsidRPr="00F80669">
        <w:rPr>
          <w:rFonts w:ascii="Arial" w:eastAsia="Times New Roman" w:hAnsi="Arial" w:cs="Arial"/>
          <w:sz w:val="20"/>
          <w:szCs w:val="20"/>
          <w:lang w:eastAsia="es-ES"/>
        </w:rPr>
        <w:t xml:space="preserve">; </w:t>
      </w:r>
      <w:r w:rsidR="006049D2" w:rsidRPr="000A6B57">
        <w:rPr>
          <w:rFonts w:ascii="Arial" w:eastAsia="Times New Roman" w:hAnsi="Arial" w:cs="Arial"/>
          <w:color w:val="000000"/>
          <w:sz w:val="20"/>
          <w:szCs w:val="20"/>
          <w:lang w:eastAsia="es-ES"/>
        </w:rPr>
        <w:t xml:space="preserve">se denota un saldo por la cantidad de </w:t>
      </w:r>
      <w:r w:rsidR="006049D2" w:rsidRPr="00F80669">
        <w:rPr>
          <w:rFonts w:ascii="Arial" w:eastAsia="Times New Roman" w:hAnsi="Arial" w:cs="Arial"/>
          <w:b/>
          <w:sz w:val="20"/>
          <w:szCs w:val="20"/>
          <w:lang w:eastAsia="es-ES"/>
        </w:rPr>
        <w:t>$</w:t>
      </w:r>
      <w:r w:rsidR="00F80669" w:rsidRPr="00F80669">
        <w:rPr>
          <w:rFonts w:ascii="Arial" w:eastAsia="Times New Roman" w:hAnsi="Arial" w:cs="Arial"/>
          <w:b/>
          <w:sz w:val="20"/>
          <w:szCs w:val="20"/>
          <w:lang w:eastAsia="es-ES"/>
        </w:rPr>
        <w:t xml:space="preserve"> </w:t>
      </w:r>
      <w:r w:rsidR="007D3882">
        <w:rPr>
          <w:rFonts w:ascii="Arial" w:eastAsia="Times New Roman" w:hAnsi="Arial" w:cs="Arial"/>
          <w:b/>
          <w:sz w:val="20"/>
          <w:szCs w:val="20"/>
          <w:lang w:eastAsia="es-ES"/>
        </w:rPr>
        <w:t>-152,973.04</w:t>
      </w:r>
      <w:r w:rsidR="006049D2" w:rsidRPr="00F80669">
        <w:rPr>
          <w:rFonts w:ascii="Arial" w:eastAsia="Times New Roman" w:hAnsi="Arial" w:cs="Arial"/>
          <w:b/>
          <w:sz w:val="20"/>
          <w:szCs w:val="20"/>
          <w:lang w:eastAsia="es-ES"/>
        </w:rPr>
        <w:t xml:space="preserve"> </w:t>
      </w:r>
      <w:r w:rsidR="006049D2" w:rsidRPr="000A6B57">
        <w:rPr>
          <w:rFonts w:ascii="Arial" w:eastAsia="Times New Roman" w:hAnsi="Arial" w:cs="Arial"/>
          <w:b/>
          <w:color w:val="000000"/>
          <w:sz w:val="20"/>
          <w:szCs w:val="20"/>
          <w:lang w:eastAsia="es-ES"/>
        </w:rPr>
        <w:t>(</w:t>
      </w:r>
      <w:r w:rsidR="007D3882">
        <w:rPr>
          <w:rFonts w:ascii="Arial" w:eastAsia="Times New Roman" w:hAnsi="Arial" w:cs="Arial"/>
          <w:b/>
          <w:color w:val="000000"/>
          <w:sz w:val="20"/>
          <w:szCs w:val="20"/>
          <w:lang w:eastAsia="es-ES"/>
        </w:rPr>
        <w:t>-Ciento Cincuenta y Dos Mil Novecientos Setenta y Tres Pesos  4/100 M.N.</w:t>
      </w:r>
      <w:r w:rsidR="006049D2" w:rsidRPr="000A6B57">
        <w:rPr>
          <w:rFonts w:ascii="Arial" w:eastAsia="Times New Roman" w:hAnsi="Arial" w:cs="Arial"/>
          <w:b/>
          <w:color w:val="000000"/>
          <w:sz w:val="20"/>
          <w:szCs w:val="20"/>
          <w:lang w:eastAsia="es-ES"/>
        </w:rPr>
        <w:t>)</w:t>
      </w:r>
      <w:r w:rsidR="006049D2" w:rsidRPr="000A6B57">
        <w:rPr>
          <w:rFonts w:ascii="Arial" w:eastAsia="Times New Roman" w:hAnsi="Arial" w:cs="Arial"/>
          <w:color w:val="000000"/>
          <w:sz w:val="20"/>
          <w:szCs w:val="20"/>
          <w:lang w:eastAsia="es-ES"/>
        </w:rPr>
        <w:t>,</w:t>
      </w:r>
      <w:r w:rsidR="006049D2" w:rsidRPr="00F80669">
        <w:rPr>
          <w:rFonts w:ascii="Arial" w:eastAsia="Times New Roman" w:hAnsi="Arial" w:cs="Arial"/>
          <w:sz w:val="20"/>
          <w:szCs w:val="20"/>
          <w:lang w:eastAsia="es-ES"/>
        </w:rPr>
        <w:t xml:space="preserve"> mismo que se constituye del</w:t>
      </w:r>
      <w:r w:rsidRPr="00F80669">
        <w:rPr>
          <w:rFonts w:ascii="Arial" w:hAnsi="Arial" w:cs="Arial"/>
          <w:bCs/>
          <w:sz w:val="20"/>
          <w:szCs w:val="20"/>
        </w:rPr>
        <w:t xml:space="preserve"> monto del resultado derivado de la gestión del ejercicio, respecto a nuestros ingresos y gastos corrientes que son congruentes al cie</w:t>
      </w:r>
      <w:r w:rsidR="00A77F2F" w:rsidRPr="00F80669">
        <w:rPr>
          <w:rFonts w:ascii="Arial" w:hAnsi="Arial" w:cs="Arial"/>
          <w:bCs/>
          <w:sz w:val="20"/>
          <w:szCs w:val="20"/>
        </w:rPr>
        <w:t>rre del periodo, trimestre o cue</w:t>
      </w:r>
      <w:r w:rsidRPr="00F80669">
        <w:rPr>
          <w:rFonts w:ascii="Arial" w:hAnsi="Arial" w:cs="Arial"/>
          <w:bCs/>
          <w:sz w:val="20"/>
          <w:szCs w:val="20"/>
        </w:rPr>
        <w:t>nta pública.</w:t>
      </w:r>
      <w:r w:rsidR="006049D2" w:rsidRPr="00F80669">
        <w:rPr>
          <w:rFonts w:ascii="Arial" w:hAnsi="Arial" w:cs="Arial"/>
          <w:bCs/>
          <w:sz w:val="20"/>
          <w:szCs w:val="20"/>
        </w:rPr>
        <w:t xml:space="preserve"> </w:t>
      </w:r>
    </w:p>
    <w:p w14:paraId="3C4108CC" w14:textId="316A686B" w:rsidR="00C928AF" w:rsidRPr="00F80669" w:rsidRDefault="00C928AF" w:rsidP="003F4E6C">
      <w:pPr>
        <w:spacing w:before="240"/>
        <w:jc w:val="both"/>
        <w:rPr>
          <w:rFonts w:ascii="Arial" w:hAnsi="Arial" w:cs="Arial"/>
          <w:bCs/>
          <w:sz w:val="20"/>
          <w:szCs w:val="20"/>
        </w:rPr>
      </w:pPr>
      <w:r w:rsidRPr="00F80669">
        <w:rPr>
          <w:rFonts w:ascii="Arial" w:eastAsia="Times New Roman" w:hAnsi="Arial" w:cs="Arial"/>
          <w:sz w:val="20"/>
          <w:szCs w:val="20"/>
          <w:lang w:eastAsia="es-ES"/>
        </w:rPr>
        <w:t xml:space="preserve"> En el rubro de </w:t>
      </w:r>
      <w:r w:rsidRPr="00F80669">
        <w:rPr>
          <w:rFonts w:ascii="Arial" w:eastAsia="Times New Roman" w:hAnsi="Arial" w:cs="Arial"/>
          <w:b/>
          <w:sz w:val="20"/>
          <w:szCs w:val="20"/>
          <w:lang w:eastAsia="es-ES"/>
        </w:rPr>
        <w:t>RESULTADO DE EJERCICIOS ANTERIORES</w:t>
      </w:r>
      <w:r w:rsidR="00A77F2F" w:rsidRPr="00F80669">
        <w:rPr>
          <w:rFonts w:ascii="Arial" w:eastAsia="Times New Roman" w:hAnsi="Arial" w:cs="Arial"/>
          <w:b/>
          <w:sz w:val="20"/>
          <w:szCs w:val="20"/>
          <w:lang w:eastAsia="es-ES"/>
        </w:rPr>
        <w:t>;</w:t>
      </w:r>
      <w:r w:rsidRPr="00F80669">
        <w:rPr>
          <w:rFonts w:ascii="Arial" w:eastAsia="Times New Roman" w:hAnsi="Arial" w:cs="Arial"/>
          <w:sz w:val="20"/>
          <w:szCs w:val="20"/>
          <w:lang w:eastAsia="es-ES"/>
        </w:rPr>
        <w:t xml:space="preserve"> </w:t>
      </w:r>
      <w:r w:rsidR="00A77F2F" w:rsidRPr="00F80669">
        <w:rPr>
          <w:rFonts w:ascii="Arial" w:eastAsia="Times New Roman" w:hAnsi="Arial" w:cs="Arial"/>
          <w:sz w:val="20"/>
          <w:szCs w:val="20"/>
          <w:lang w:eastAsia="es-ES"/>
        </w:rPr>
        <w:t xml:space="preserve">con saldo por un importe de </w:t>
      </w:r>
      <w:r w:rsidR="00A77F2F" w:rsidRPr="00F80669">
        <w:rPr>
          <w:rFonts w:ascii="Arial" w:eastAsia="Times New Roman" w:hAnsi="Arial" w:cs="Arial"/>
          <w:b/>
          <w:sz w:val="20"/>
          <w:szCs w:val="20"/>
          <w:lang w:eastAsia="es-ES"/>
        </w:rPr>
        <w:t>$</w:t>
      </w:r>
      <w:r w:rsidR="00F80669" w:rsidRPr="00F80669">
        <w:rPr>
          <w:rFonts w:ascii="Arial" w:eastAsia="Times New Roman" w:hAnsi="Arial" w:cs="Arial"/>
          <w:b/>
          <w:sz w:val="20"/>
          <w:szCs w:val="20"/>
          <w:lang w:eastAsia="es-ES"/>
        </w:rPr>
        <w:t xml:space="preserve"> </w:t>
      </w:r>
      <w:r w:rsidR="007D3882">
        <w:rPr>
          <w:rFonts w:ascii="Arial" w:eastAsia="Times New Roman" w:hAnsi="Arial" w:cs="Arial"/>
          <w:b/>
          <w:sz w:val="20"/>
          <w:szCs w:val="20"/>
          <w:lang w:eastAsia="es-ES"/>
        </w:rPr>
        <w:t>1,611,172.29</w:t>
      </w:r>
      <w:r w:rsidR="00A77F2F" w:rsidRPr="00F80669">
        <w:rPr>
          <w:rFonts w:ascii="Arial" w:eastAsia="Times New Roman" w:hAnsi="Arial" w:cs="Arial"/>
          <w:b/>
          <w:sz w:val="20"/>
          <w:szCs w:val="20"/>
          <w:lang w:eastAsia="es-ES"/>
        </w:rPr>
        <w:t xml:space="preserve"> </w:t>
      </w:r>
      <w:r w:rsidR="00A77F2F" w:rsidRPr="000A6B57">
        <w:rPr>
          <w:rFonts w:ascii="Arial" w:eastAsia="Times New Roman" w:hAnsi="Arial" w:cs="Arial"/>
          <w:b/>
          <w:color w:val="000000"/>
          <w:sz w:val="20"/>
          <w:szCs w:val="20"/>
          <w:lang w:eastAsia="es-ES"/>
        </w:rPr>
        <w:t>(</w:t>
      </w:r>
      <w:r w:rsidR="007D3882">
        <w:rPr>
          <w:rFonts w:ascii="Arial" w:eastAsia="Times New Roman" w:hAnsi="Arial" w:cs="Arial"/>
          <w:b/>
          <w:color w:val="000000"/>
          <w:sz w:val="20"/>
          <w:szCs w:val="20"/>
          <w:lang w:eastAsia="es-ES"/>
        </w:rPr>
        <w:t>Un Millón Seiscientos Once Mil Ciento Setenta y Dos Pesos 29/100 M.N.</w:t>
      </w:r>
      <w:r w:rsidR="00A77F2F" w:rsidRPr="000A6B57">
        <w:rPr>
          <w:rFonts w:ascii="Arial" w:eastAsia="Times New Roman" w:hAnsi="Arial" w:cs="Arial"/>
          <w:b/>
          <w:color w:val="000000"/>
          <w:sz w:val="20"/>
          <w:szCs w:val="20"/>
          <w:lang w:eastAsia="es-ES"/>
        </w:rPr>
        <w:t>)</w:t>
      </w:r>
      <w:r w:rsidR="00A77F2F" w:rsidRPr="000A6B57">
        <w:rPr>
          <w:rFonts w:ascii="Arial" w:eastAsia="Times New Roman" w:hAnsi="Arial" w:cs="Arial"/>
          <w:color w:val="000000"/>
          <w:sz w:val="20"/>
          <w:szCs w:val="20"/>
          <w:lang w:eastAsia="es-ES"/>
        </w:rPr>
        <w:t>,</w:t>
      </w:r>
      <w:r w:rsidR="00A77F2F" w:rsidRPr="00F80669">
        <w:rPr>
          <w:rFonts w:ascii="Arial" w:eastAsia="Times New Roman" w:hAnsi="Arial" w:cs="Arial"/>
          <w:sz w:val="20"/>
          <w:szCs w:val="20"/>
          <w:lang w:eastAsia="es-ES"/>
        </w:rPr>
        <w:t xml:space="preserve"> se registra</w:t>
      </w:r>
      <w:r w:rsidRPr="00F80669">
        <w:rPr>
          <w:rFonts w:ascii="Arial" w:hAnsi="Arial" w:cs="Arial"/>
          <w:bCs/>
          <w:sz w:val="20"/>
          <w:szCs w:val="20"/>
        </w:rPr>
        <w:t xml:space="preserve"> la cifra correspondiente a los resultados de la gestión acumulados provenientes de ejercicios anteriores y que no necesariamente provienen de la admi</w:t>
      </w:r>
      <w:r w:rsidR="00B45B95" w:rsidRPr="00F80669">
        <w:rPr>
          <w:rFonts w:ascii="Arial" w:hAnsi="Arial" w:cs="Arial"/>
          <w:bCs/>
          <w:sz w:val="20"/>
          <w:szCs w:val="20"/>
        </w:rPr>
        <w:t xml:space="preserve">nistración actual, </w:t>
      </w:r>
      <w:r w:rsidRPr="00F80669">
        <w:rPr>
          <w:rFonts w:ascii="Arial" w:hAnsi="Arial" w:cs="Arial"/>
          <w:bCs/>
          <w:sz w:val="20"/>
          <w:szCs w:val="20"/>
        </w:rPr>
        <w:t>sin embargo, es nuestra responsabilidad analizar la información de dicho rubro y presentar cifras más reales para su cotejo y entrega d</w:t>
      </w:r>
      <w:r w:rsidR="00B45B95" w:rsidRPr="00F80669">
        <w:rPr>
          <w:rFonts w:ascii="Arial" w:hAnsi="Arial" w:cs="Arial"/>
          <w:bCs/>
          <w:sz w:val="20"/>
          <w:szCs w:val="20"/>
        </w:rPr>
        <w:t>e información a las instancias f</w:t>
      </w:r>
      <w:r w:rsidRPr="00F80669">
        <w:rPr>
          <w:rFonts w:ascii="Arial" w:hAnsi="Arial" w:cs="Arial"/>
          <w:bCs/>
          <w:sz w:val="20"/>
          <w:szCs w:val="20"/>
        </w:rPr>
        <w:t>iscalizadoras.</w:t>
      </w:r>
      <w:r w:rsidR="00E848C1">
        <w:rPr>
          <w:rFonts w:ascii="Arial" w:hAnsi="Arial" w:cs="Arial"/>
          <w:bCs/>
          <w:sz w:val="20"/>
          <w:szCs w:val="20"/>
        </w:rPr>
        <w:t xml:space="preserve"> </w:t>
      </w:r>
      <w:r w:rsidR="00E848C1" w:rsidRPr="00691115">
        <w:rPr>
          <w:rFonts w:ascii="Arial" w:hAnsi="Arial" w:cs="Arial"/>
          <w:sz w:val="20"/>
          <w:szCs w:val="20"/>
        </w:rPr>
        <w:t xml:space="preserve">En el mes de febrero de 2024 se realizan dos afectaciones a la cuenta por la </w:t>
      </w:r>
      <w:r w:rsidR="00E848C1" w:rsidRPr="00691115">
        <w:rPr>
          <w:rFonts w:ascii="Arial" w:hAnsi="Arial" w:cs="Arial"/>
          <w:sz w:val="20"/>
          <w:szCs w:val="20"/>
        </w:rPr>
        <w:lastRenderedPageBreak/>
        <w:t>cantidad de $1,031.95 (Un mil treinta y un pesos 95/100 M.N.) y $13,582.07 (Trece mil quinientos ochenta y dos pesos 07/100 M.N) correspondientes a los reintegros por recurso no ejercido y rendimientos bancarios de las cuentas productivas del Centro.</w:t>
      </w:r>
    </w:p>
    <w:p w14:paraId="70B97610" w14:textId="6657327E" w:rsidR="00C928AF" w:rsidRDefault="00C928AF" w:rsidP="003F4E6C">
      <w:pPr>
        <w:spacing w:before="240"/>
        <w:jc w:val="both"/>
        <w:rPr>
          <w:rFonts w:ascii="Arial" w:hAnsi="Arial" w:cs="Arial"/>
          <w:bCs/>
          <w:sz w:val="20"/>
          <w:szCs w:val="20"/>
        </w:rPr>
      </w:pPr>
      <w:r w:rsidRPr="00F80669">
        <w:rPr>
          <w:rFonts w:ascii="Arial" w:hAnsi="Arial" w:cs="Arial"/>
          <w:bCs/>
          <w:sz w:val="20"/>
          <w:szCs w:val="20"/>
        </w:rPr>
        <w:t xml:space="preserve">En el rubro de </w:t>
      </w:r>
      <w:r w:rsidRPr="00F80669">
        <w:rPr>
          <w:rFonts w:ascii="Arial" w:hAnsi="Arial" w:cs="Arial"/>
          <w:b/>
          <w:bCs/>
          <w:sz w:val="20"/>
          <w:szCs w:val="20"/>
        </w:rPr>
        <w:t>RECTIFICACIONES DE RESULTADOS DE EJERCICIOS ANTERIORES</w:t>
      </w:r>
      <w:r w:rsidR="002D304B" w:rsidRPr="00F80669">
        <w:rPr>
          <w:rFonts w:ascii="Arial" w:hAnsi="Arial" w:cs="Arial"/>
          <w:b/>
          <w:bCs/>
          <w:sz w:val="20"/>
          <w:szCs w:val="20"/>
        </w:rPr>
        <w:t>;</w:t>
      </w:r>
      <w:r w:rsidR="002D304B" w:rsidRPr="00F80669">
        <w:rPr>
          <w:rFonts w:ascii="Arial" w:hAnsi="Arial" w:cs="Arial"/>
          <w:bCs/>
          <w:color w:val="FF0000"/>
          <w:sz w:val="20"/>
          <w:szCs w:val="20"/>
        </w:rPr>
        <w:t xml:space="preserve"> </w:t>
      </w:r>
      <w:r w:rsidRPr="00F80669">
        <w:rPr>
          <w:rFonts w:ascii="Arial" w:hAnsi="Arial" w:cs="Arial"/>
          <w:bCs/>
          <w:color w:val="FF0000"/>
          <w:sz w:val="20"/>
          <w:szCs w:val="20"/>
        </w:rPr>
        <w:t xml:space="preserve"> </w:t>
      </w:r>
      <w:r w:rsidR="002D304B" w:rsidRPr="00F80669">
        <w:rPr>
          <w:rFonts w:ascii="Arial" w:hAnsi="Arial" w:cs="Arial"/>
          <w:bCs/>
          <w:sz w:val="20"/>
          <w:szCs w:val="20"/>
        </w:rPr>
        <w:t xml:space="preserve">con saldo de </w:t>
      </w:r>
      <w:r w:rsidR="002D304B" w:rsidRPr="00F80669">
        <w:rPr>
          <w:rFonts w:ascii="Arial" w:eastAsia="Times New Roman" w:hAnsi="Arial" w:cs="Arial"/>
          <w:b/>
          <w:sz w:val="20"/>
          <w:szCs w:val="20"/>
          <w:lang w:eastAsia="es-ES"/>
        </w:rPr>
        <w:t>$</w:t>
      </w:r>
      <w:r w:rsidR="00F80669" w:rsidRPr="00F80669">
        <w:rPr>
          <w:rFonts w:ascii="Arial" w:eastAsia="Times New Roman" w:hAnsi="Arial" w:cs="Arial"/>
          <w:b/>
          <w:sz w:val="20"/>
          <w:szCs w:val="20"/>
          <w:lang w:eastAsia="es-ES"/>
        </w:rPr>
        <w:t xml:space="preserve"> </w:t>
      </w:r>
      <w:r w:rsidR="007D3882">
        <w:rPr>
          <w:rFonts w:ascii="Arial" w:eastAsia="Times New Roman" w:hAnsi="Arial" w:cs="Arial"/>
          <w:b/>
          <w:sz w:val="20"/>
          <w:szCs w:val="20"/>
          <w:lang w:eastAsia="es-ES"/>
        </w:rPr>
        <w:t>-99.01</w:t>
      </w:r>
      <w:r w:rsidR="002D304B" w:rsidRPr="00F80669">
        <w:rPr>
          <w:rFonts w:ascii="Arial" w:eastAsia="Times New Roman" w:hAnsi="Arial" w:cs="Arial"/>
          <w:b/>
          <w:sz w:val="20"/>
          <w:szCs w:val="20"/>
          <w:lang w:eastAsia="es-ES"/>
        </w:rPr>
        <w:t xml:space="preserve"> </w:t>
      </w:r>
      <w:r w:rsidR="002D304B" w:rsidRPr="000A6B57">
        <w:rPr>
          <w:rFonts w:ascii="Arial" w:eastAsia="Times New Roman" w:hAnsi="Arial" w:cs="Arial"/>
          <w:b/>
          <w:color w:val="000000"/>
          <w:sz w:val="20"/>
          <w:szCs w:val="20"/>
          <w:lang w:eastAsia="es-ES"/>
        </w:rPr>
        <w:t>(</w:t>
      </w:r>
      <w:r w:rsidR="007D3882">
        <w:rPr>
          <w:rFonts w:ascii="Arial" w:eastAsia="Times New Roman" w:hAnsi="Arial" w:cs="Arial"/>
          <w:b/>
          <w:color w:val="000000"/>
          <w:sz w:val="20"/>
          <w:szCs w:val="20"/>
          <w:lang w:eastAsia="es-ES"/>
        </w:rPr>
        <w:t>-Noventa y Nueve Pesos  1/100 M.N.</w:t>
      </w:r>
      <w:r w:rsidR="002D304B" w:rsidRPr="000A6B57">
        <w:rPr>
          <w:rFonts w:ascii="Arial" w:eastAsia="Times New Roman" w:hAnsi="Arial" w:cs="Arial"/>
          <w:b/>
          <w:color w:val="000000"/>
          <w:sz w:val="20"/>
          <w:szCs w:val="20"/>
          <w:lang w:eastAsia="es-ES"/>
        </w:rPr>
        <w:t>)</w:t>
      </w:r>
      <w:r w:rsidR="002D304B" w:rsidRPr="000A6B57">
        <w:rPr>
          <w:rFonts w:ascii="Arial" w:eastAsia="Times New Roman" w:hAnsi="Arial" w:cs="Arial"/>
          <w:color w:val="000000"/>
          <w:sz w:val="20"/>
          <w:szCs w:val="20"/>
          <w:lang w:eastAsia="es-ES"/>
        </w:rPr>
        <w:t>, se registra</w:t>
      </w:r>
      <w:r w:rsidRPr="00F80669">
        <w:rPr>
          <w:rFonts w:ascii="Arial" w:hAnsi="Arial" w:cs="Arial"/>
          <w:bCs/>
          <w:sz w:val="20"/>
          <w:szCs w:val="20"/>
        </w:rPr>
        <w:t xml:space="preserve"> la afectación, </w:t>
      </w:r>
      <w:r w:rsidR="002D304B" w:rsidRPr="00F80669">
        <w:rPr>
          <w:rFonts w:ascii="Arial" w:hAnsi="Arial" w:cs="Arial"/>
          <w:bCs/>
          <w:sz w:val="20"/>
          <w:szCs w:val="20"/>
        </w:rPr>
        <w:t xml:space="preserve">los </w:t>
      </w:r>
      <w:r w:rsidRPr="00F80669">
        <w:rPr>
          <w:rFonts w:ascii="Arial" w:hAnsi="Arial" w:cs="Arial"/>
          <w:bCs/>
          <w:sz w:val="20"/>
          <w:szCs w:val="20"/>
        </w:rPr>
        <w:t xml:space="preserve">ajustes de un activo, pasivo </w:t>
      </w:r>
      <w:r w:rsidR="002D304B" w:rsidRPr="00F80669">
        <w:rPr>
          <w:rFonts w:ascii="Arial" w:hAnsi="Arial" w:cs="Arial"/>
          <w:bCs/>
          <w:sz w:val="20"/>
          <w:szCs w:val="20"/>
        </w:rPr>
        <w:t xml:space="preserve">o </w:t>
      </w:r>
      <w:r w:rsidRPr="00F80669">
        <w:rPr>
          <w:rFonts w:ascii="Arial" w:hAnsi="Arial" w:cs="Arial"/>
          <w:bCs/>
          <w:sz w:val="20"/>
          <w:szCs w:val="20"/>
        </w:rPr>
        <w:t>las partidas; ya sea por las correcciones de las omisiones, inexactitudes e imprecisiones de registros en nuestros estados financieros, o bien</w:t>
      </w:r>
      <w:r w:rsidR="002D304B" w:rsidRPr="00F80669">
        <w:rPr>
          <w:rFonts w:ascii="Arial" w:hAnsi="Arial" w:cs="Arial"/>
          <w:bCs/>
          <w:sz w:val="20"/>
          <w:szCs w:val="20"/>
        </w:rPr>
        <w:t>,</w:t>
      </w:r>
      <w:r w:rsidRPr="00F80669">
        <w:rPr>
          <w:rFonts w:ascii="Arial" w:hAnsi="Arial" w:cs="Arial"/>
          <w:bCs/>
          <w:sz w:val="20"/>
          <w:szCs w:val="20"/>
        </w:rPr>
        <w:t xml:space="preserve"> por los registros contables extemporáneos, por correcciones por errores aritméticos, por errores en la aplicación de políticas contables, así como la inadvertencia o mala interpretación de hechos</w:t>
      </w:r>
      <w:r w:rsidR="002D304B" w:rsidRPr="00F80669">
        <w:rPr>
          <w:rFonts w:ascii="Arial" w:hAnsi="Arial" w:cs="Arial"/>
          <w:bCs/>
          <w:sz w:val="20"/>
          <w:szCs w:val="20"/>
        </w:rPr>
        <w:t>, afectaciones que deben de ir</w:t>
      </w:r>
      <w:r w:rsidRPr="00F80669">
        <w:rPr>
          <w:rFonts w:ascii="Arial" w:hAnsi="Arial" w:cs="Arial"/>
          <w:bCs/>
          <w:sz w:val="20"/>
          <w:szCs w:val="20"/>
        </w:rPr>
        <w:t xml:space="preserve"> soportada</w:t>
      </w:r>
      <w:r w:rsidR="002D304B" w:rsidRPr="00F80669">
        <w:rPr>
          <w:rFonts w:ascii="Arial" w:hAnsi="Arial" w:cs="Arial"/>
          <w:bCs/>
          <w:sz w:val="20"/>
          <w:szCs w:val="20"/>
        </w:rPr>
        <w:t>s</w:t>
      </w:r>
      <w:r w:rsidRPr="00F80669">
        <w:rPr>
          <w:rFonts w:ascii="Arial" w:hAnsi="Arial" w:cs="Arial"/>
          <w:bCs/>
          <w:sz w:val="20"/>
          <w:szCs w:val="20"/>
        </w:rPr>
        <w:t xml:space="preserve"> con la documentación que comprueba </w:t>
      </w:r>
      <w:r w:rsidR="002D304B" w:rsidRPr="00F80669">
        <w:rPr>
          <w:rFonts w:ascii="Arial" w:hAnsi="Arial" w:cs="Arial"/>
          <w:bCs/>
          <w:sz w:val="20"/>
          <w:szCs w:val="20"/>
        </w:rPr>
        <w:t>cada</w:t>
      </w:r>
      <w:r w:rsidRPr="00F80669">
        <w:rPr>
          <w:rFonts w:ascii="Arial" w:hAnsi="Arial" w:cs="Arial"/>
          <w:bCs/>
          <w:sz w:val="20"/>
          <w:szCs w:val="20"/>
        </w:rPr>
        <w:t xml:space="preserve"> movimiento y por</w:t>
      </w:r>
      <w:r w:rsidR="002D304B" w:rsidRPr="00F80669">
        <w:rPr>
          <w:rFonts w:ascii="Arial" w:hAnsi="Arial" w:cs="Arial"/>
          <w:bCs/>
          <w:sz w:val="20"/>
          <w:szCs w:val="20"/>
        </w:rPr>
        <w:t xml:space="preserve"> la</w:t>
      </w:r>
      <w:r w:rsidRPr="00F80669">
        <w:rPr>
          <w:rFonts w:ascii="Arial" w:hAnsi="Arial" w:cs="Arial"/>
          <w:bCs/>
          <w:sz w:val="20"/>
          <w:szCs w:val="20"/>
        </w:rPr>
        <w:t xml:space="preserve"> aprobación de nuestro </w:t>
      </w:r>
      <w:r w:rsidR="007F3FA4" w:rsidRPr="00F80669">
        <w:rPr>
          <w:rFonts w:ascii="Arial" w:hAnsi="Arial" w:cs="Arial"/>
          <w:bCs/>
          <w:sz w:val="20"/>
          <w:szCs w:val="20"/>
        </w:rPr>
        <w:t xml:space="preserve">órgano máximo en nuestro Ente. </w:t>
      </w:r>
    </w:p>
    <w:p w14:paraId="15F327FF" w14:textId="77777777" w:rsidR="00C928AF" w:rsidRPr="00845590" w:rsidRDefault="00C928AF" w:rsidP="003F4E6C">
      <w:pPr>
        <w:spacing w:before="240"/>
        <w:jc w:val="both"/>
        <w:rPr>
          <w:rFonts w:ascii="Arial" w:hAnsi="Arial" w:cs="Arial"/>
          <w:b/>
          <w:color w:val="002060"/>
          <w:sz w:val="20"/>
          <w:szCs w:val="20"/>
        </w:rPr>
      </w:pPr>
      <w:r w:rsidRPr="00845590">
        <w:rPr>
          <w:rFonts w:ascii="Arial" w:hAnsi="Arial" w:cs="Arial"/>
          <w:b/>
          <w:color w:val="002060"/>
          <w:sz w:val="20"/>
          <w:szCs w:val="20"/>
        </w:rPr>
        <w:t>HACIENDA PÚBLICA/PATRIMONIO GENERADO</w:t>
      </w:r>
    </w:p>
    <w:tbl>
      <w:tblPr>
        <w:tblW w:w="5004" w:type="pct"/>
        <w:jc w:val="center"/>
        <w:tblCellMar>
          <w:left w:w="70" w:type="dxa"/>
          <w:right w:w="70" w:type="dxa"/>
        </w:tblCellMar>
        <w:tblLook w:val="04A0" w:firstRow="1" w:lastRow="0" w:firstColumn="1" w:lastColumn="0" w:noHBand="0" w:noVBand="1"/>
      </w:tblPr>
      <w:tblGrid>
        <w:gridCol w:w="5350"/>
        <w:gridCol w:w="1350"/>
        <w:gridCol w:w="1352"/>
        <w:gridCol w:w="1350"/>
      </w:tblGrid>
      <w:tr w:rsidR="00E66057" w:rsidRPr="008D3573" w14:paraId="5577F511" w14:textId="77777777" w:rsidTr="000A6B57">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D0CECE"/>
            <w:noWrap/>
            <w:hideMark/>
          </w:tcPr>
          <w:p w14:paraId="2C520F92" w14:textId="77777777" w:rsidR="009A13DF" w:rsidRPr="008D3573" w:rsidRDefault="009A13DF" w:rsidP="00845590">
            <w:pPr>
              <w:spacing w:before="240"/>
              <w:jc w:val="center"/>
              <w:rPr>
                <w:rFonts w:ascii="Arial" w:eastAsia="Times New Roman" w:hAnsi="Arial" w:cs="Arial"/>
                <w:b/>
                <w:bCs/>
                <w:color w:val="000000"/>
                <w:sz w:val="16"/>
                <w:szCs w:val="16"/>
                <w:lang w:val="es-US" w:eastAsia="es-US"/>
              </w:rPr>
            </w:pPr>
            <w:r w:rsidRPr="008D3573">
              <w:rPr>
                <w:rFonts w:ascii="Arial" w:eastAsia="Times New Roman" w:hAnsi="Arial" w:cs="Arial"/>
                <w:b/>
                <w:bCs/>
                <w:color w:val="000000"/>
                <w:sz w:val="16"/>
                <w:szCs w:val="16"/>
                <w:lang w:val="es-US" w:eastAsia="es-US"/>
              </w:rPr>
              <w:t>NOMBRE</w:t>
            </w:r>
          </w:p>
        </w:tc>
        <w:tc>
          <w:tcPr>
            <w:tcW w:w="740" w:type="pct"/>
            <w:tcBorders>
              <w:top w:val="single" w:sz="4" w:space="0" w:color="auto"/>
              <w:left w:val="nil"/>
              <w:bottom w:val="single" w:sz="4" w:space="0" w:color="auto"/>
              <w:right w:val="single" w:sz="4" w:space="0" w:color="auto"/>
            </w:tcBorders>
            <w:shd w:val="clear" w:color="auto" w:fill="D0CECE"/>
            <w:noWrap/>
            <w:hideMark/>
          </w:tcPr>
          <w:p w14:paraId="632C14C6" w14:textId="77777777" w:rsidR="009A13DF" w:rsidRPr="008D3573" w:rsidRDefault="009A13DF" w:rsidP="00845590">
            <w:pPr>
              <w:spacing w:before="240"/>
              <w:jc w:val="center"/>
              <w:rPr>
                <w:rFonts w:ascii="Arial" w:eastAsia="Times New Roman" w:hAnsi="Arial" w:cs="Arial"/>
                <w:b/>
                <w:bCs/>
                <w:sz w:val="16"/>
                <w:szCs w:val="16"/>
                <w:lang w:val="es-US" w:eastAsia="es-US"/>
              </w:rPr>
            </w:pPr>
            <w:r w:rsidRPr="008D3573">
              <w:rPr>
                <w:rFonts w:ascii="Arial" w:eastAsia="Times New Roman" w:hAnsi="Arial" w:cs="Arial"/>
                <w:b/>
                <w:bCs/>
                <w:sz w:val="16"/>
                <w:szCs w:val="16"/>
                <w:lang w:val="es-US" w:eastAsia="es-US"/>
              </w:rPr>
              <w:t>SALDO INICIAL</w:t>
            </w:r>
          </w:p>
        </w:tc>
        <w:tc>
          <w:tcPr>
            <w:tcW w:w="741" w:type="pct"/>
            <w:tcBorders>
              <w:top w:val="single" w:sz="4" w:space="0" w:color="auto"/>
              <w:left w:val="nil"/>
              <w:bottom w:val="single" w:sz="4" w:space="0" w:color="auto"/>
              <w:right w:val="single" w:sz="4" w:space="0" w:color="auto"/>
            </w:tcBorders>
            <w:shd w:val="clear" w:color="auto" w:fill="D0CECE"/>
            <w:noWrap/>
            <w:hideMark/>
          </w:tcPr>
          <w:p w14:paraId="2D25EDBC" w14:textId="77777777" w:rsidR="009A13DF" w:rsidRPr="008D3573" w:rsidRDefault="009A13DF" w:rsidP="00845590">
            <w:pPr>
              <w:spacing w:before="240"/>
              <w:jc w:val="center"/>
              <w:rPr>
                <w:rFonts w:ascii="Arial" w:eastAsia="Times New Roman" w:hAnsi="Arial" w:cs="Arial"/>
                <w:b/>
                <w:bCs/>
                <w:sz w:val="16"/>
                <w:szCs w:val="16"/>
                <w:lang w:val="es-US" w:eastAsia="es-US"/>
              </w:rPr>
            </w:pPr>
            <w:r w:rsidRPr="008D3573">
              <w:rPr>
                <w:rFonts w:ascii="Arial" w:eastAsia="Times New Roman" w:hAnsi="Arial" w:cs="Arial"/>
                <w:b/>
                <w:bCs/>
                <w:sz w:val="16"/>
                <w:szCs w:val="16"/>
                <w:lang w:val="es-US" w:eastAsia="es-US"/>
              </w:rPr>
              <w:t>MOVIMIENTOS</w:t>
            </w:r>
          </w:p>
        </w:tc>
        <w:tc>
          <w:tcPr>
            <w:tcW w:w="741" w:type="pct"/>
            <w:tcBorders>
              <w:top w:val="single" w:sz="4" w:space="0" w:color="auto"/>
              <w:left w:val="nil"/>
              <w:bottom w:val="single" w:sz="4" w:space="0" w:color="auto"/>
              <w:right w:val="single" w:sz="4" w:space="0" w:color="auto"/>
            </w:tcBorders>
            <w:shd w:val="clear" w:color="auto" w:fill="D0CECE"/>
            <w:noWrap/>
            <w:hideMark/>
          </w:tcPr>
          <w:p w14:paraId="231E1E2A" w14:textId="46B2766C" w:rsidR="009A13DF" w:rsidRPr="008D3573" w:rsidRDefault="009A13DF" w:rsidP="00845590">
            <w:pPr>
              <w:spacing w:before="240"/>
              <w:jc w:val="center"/>
              <w:rPr>
                <w:rFonts w:ascii="Arial" w:eastAsia="Times New Roman" w:hAnsi="Arial" w:cs="Arial"/>
                <w:b/>
                <w:bCs/>
                <w:sz w:val="16"/>
                <w:szCs w:val="16"/>
                <w:lang w:val="es-US" w:eastAsia="es-US"/>
              </w:rPr>
            </w:pPr>
            <w:r w:rsidRPr="008D3573">
              <w:rPr>
                <w:rFonts w:ascii="Arial" w:eastAsia="Times New Roman" w:hAnsi="Arial" w:cs="Arial"/>
                <w:b/>
                <w:bCs/>
                <w:sz w:val="16"/>
                <w:szCs w:val="16"/>
                <w:lang w:val="es-US" w:eastAsia="es-US"/>
              </w:rPr>
              <w:t>SALDO FINAL</w:t>
            </w:r>
          </w:p>
        </w:tc>
      </w:tr>
      <w:tr w:rsidR="00E66057" w:rsidRPr="008D3573" w14:paraId="52782A8C"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hideMark/>
          </w:tcPr>
          <w:p w14:paraId="760175C6"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RESULTADO DEL EJERCICIO (AHORRO/DESAHORRO)</w:t>
            </w:r>
          </w:p>
        </w:tc>
        <w:tc>
          <w:tcPr>
            <w:tcW w:w="740" w:type="pct"/>
            <w:tcBorders>
              <w:top w:val="single" w:sz="4" w:space="0" w:color="auto"/>
              <w:left w:val="nil"/>
              <w:bottom w:val="single" w:sz="4" w:space="0" w:color="auto"/>
              <w:right w:val="single" w:sz="4" w:space="0" w:color="auto"/>
            </w:tcBorders>
            <w:shd w:val="clear" w:color="auto" w:fill="auto"/>
            <w:noWrap/>
            <w:hideMark/>
          </w:tcPr>
          <w:p w14:paraId="31101CA6" w14:textId="27A91601"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7D3882">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hideMark/>
          </w:tcPr>
          <w:p w14:paraId="5227DF8D" w14:textId="0758FEBC"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-152,973.04</w:t>
            </w:r>
          </w:p>
        </w:tc>
        <w:tc>
          <w:tcPr>
            <w:tcW w:w="741" w:type="pct"/>
            <w:tcBorders>
              <w:top w:val="single" w:sz="4" w:space="0" w:color="auto"/>
              <w:left w:val="nil"/>
              <w:bottom w:val="single" w:sz="4" w:space="0" w:color="auto"/>
              <w:right w:val="single" w:sz="4" w:space="0" w:color="auto"/>
            </w:tcBorders>
            <w:shd w:val="clear" w:color="auto" w:fill="auto"/>
            <w:noWrap/>
            <w:hideMark/>
          </w:tcPr>
          <w:p w14:paraId="5EB7F67E" w14:textId="1294AD94" w:rsidR="009A13DF" w:rsidRPr="008D3573" w:rsidRDefault="009A13DF" w:rsidP="003F4E6C">
            <w:pPr>
              <w:spacing w:before="240"/>
              <w:jc w:val="right"/>
              <w:rPr>
                <w:rFonts w:ascii="Arial" w:eastAsia="Times New Roman" w:hAnsi="Arial" w:cs="Arial"/>
                <w:color w:val="FF0000"/>
                <w:sz w:val="16"/>
                <w:szCs w:val="16"/>
                <w:lang w:val="es-US" w:eastAsia="es-US"/>
              </w:rPr>
            </w:pPr>
            <w:r w:rsidRPr="008D3573">
              <w:rPr>
                <w:rFonts w:ascii="Arial" w:eastAsia="Times New Roman" w:hAnsi="Arial" w:cs="Arial"/>
                <w:color w:val="FF0000"/>
                <w:sz w:val="16"/>
                <w:szCs w:val="16"/>
                <w:lang w:val="es-US" w:eastAsia="es-US"/>
              </w:rPr>
              <w:t> </w:t>
            </w:r>
            <w:r w:rsidR="007D3882">
              <w:rPr>
                <w:rFonts w:ascii="Arial" w:hAnsi="Arial" w:cs="Arial"/>
                <w:bCs/>
                <w:sz w:val="16"/>
                <w:szCs w:val="16"/>
              </w:rPr>
              <w:t>152,973.04</w:t>
            </w:r>
          </w:p>
        </w:tc>
      </w:tr>
      <w:tr w:rsidR="00E66057" w:rsidRPr="008D3573" w14:paraId="19580836"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6705107A"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RESULTADO DE EJERCICIOS ANTERIORES</w:t>
            </w:r>
          </w:p>
        </w:tc>
        <w:tc>
          <w:tcPr>
            <w:tcW w:w="740" w:type="pct"/>
            <w:tcBorders>
              <w:top w:val="single" w:sz="4" w:space="0" w:color="auto"/>
              <w:left w:val="nil"/>
              <w:bottom w:val="single" w:sz="4" w:space="0" w:color="auto"/>
              <w:right w:val="single" w:sz="4" w:space="0" w:color="auto"/>
            </w:tcBorders>
            <w:shd w:val="clear" w:color="auto" w:fill="auto"/>
            <w:noWrap/>
          </w:tcPr>
          <w:p w14:paraId="48560D6F" w14:textId="2F7A101A"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1,625,786.31</w:t>
            </w:r>
          </w:p>
        </w:tc>
        <w:tc>
          <w:tcPr>
            <w:tcW w:w="741" w:type="pct"/>
            <w:tcBorders>
              <w:top w:val="single" w:sz="4" w:space="0" w:color="auto"/>
              <w:left w:val="nil"/>
              <w:bottom w:val="single" w:sz="4" w:space="0" w:color="auto"/>
              <w:right w:val="single" w:sz="4" w:space="0" w:color="auto"/>
            </w:tcBorders>
            <w:shd w:val="clear" w:color="auto" w:fill="auto"/>
            <w:noWrap/>
          </w:tcPr>
          <w:p w14:paraId="284E317E" w14:textId="06762CF4"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-14,614.02</w:t>
            </w:r>
          </w:p>
        </w:tc>
        <w:tc>
          <w:tcPr>
            <w:tcW w:w="741" w:type="pct"/>
            <w:tcBorders>
              <w:top w:val="single" w:sz="4" w:space="0" w:color="auto"/>
              <w:left w:val="nil"/>
              <w:bottom w:val="single" w:sz="4" w:space="0" w:color="auto"/>
              <w:right w:val="single" w:sz="4" w:space="0" w:color="auto"/>
            </w:tcBorders>
            <w:shd w:val="clear" w:color="auto" w:fill="auto"/>
            <w:noWrap/>
          </w:tcPr>
          <w:p w14:paraId="5ACD8444" w14:textId="4DC6F232"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1,611,172.29</w:t>
            </w:r>
          </w:p>
        </w:tc>
      </w:tr>
      <w:tr w:rsidR="00E66057" w:rsidRPr="008D3573" w14:paraId="3BC2669F"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613FBB7C"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 xml:space="preserve">REVALÚOS     </w:t>
            </w:r>
          </w:p>
        </w:tc>
        <w:tc>
          <w:tcPr>
            <w:tcW w:w="740" w:type="pct"/>
            <w:tcBorders>
              <w:top w:val="single" w:sz="4" w:space="0" w:color="auto"/>
              <w:left w:val="nil"/>
              <w:bottom w:val="single" w:sz="4" w:space="0" w:color="auto"/>
              <w:right w:val="single" w:sz="4" w:space="0" w:color="auto"/>
            </w:tcBorders>
            <w:shd w:val="clear" w:color="auto" w:fill="auto"/>
            <w:noWrap/>
          </w:tcPr>
          <w:p w14:paraId="650862E7" w14:textId="61505500"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0DC7367A" w14:textId="49BDFF9C"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2E8191C8" w14:textId="0138CF4A"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E66057" w:rsidRPr="008D3573" w14:paraId="08C07CA5"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2BE7A7BF"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RESERVAS</w:t>
            </w:r>
          </w:p>
        </w:tc>
        <w:tc>
          <w:tcPr>
            <w:tcW w:w="740" w:type="pct"/>
            <w:tcBorders>
              <w:top w:val="single" w:sz="4" w:space="0" w:color="auto"/>
              <w:left w:val="nil"/>
              <w:bottom w:val="single" w:sz="4" w:space="0" w:color="auto"/>
              <w:right w:val="single" w:sz="4" w:space="0" w:color="auto"/>
            </w:tcBorders>
            <w:shd w:val="clear" w:color="auto" w:fill="auto"/>
            <w:noWrap/>
          </w:tcPr>
          <w:p w14:paraId="711B16E3" w14:textId="7420F209"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3749EDC3" w14:textId="5C8F8693"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2A332FE0" w14:textId="3488A4B5"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r>
      <w:tr w:rsidR="00E66057" w:rsidRPr="008D3573" w14:paraId="243FB4E4"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5B7A785E" w14:textId="77777777" w:rsidR="009A13DF" w:rsidRPr="008D3573" w:rsidRDefault="009A13DF"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RECTIFICACIONES DE RESULTADOS DE EJERCICIOS ANTERIORES</w:t>
            </w:r>
          </w:p>
        </w:tc>
        <w:tc>
          <w:tcPr>
            <w:tcW w:w="740" w:type="pct"/>
            <w:tcBorders>
              <w:top w:val="single" w:sz="4" w:space="0" w:color="auto"/>
              <w:left w:val="nil"/>
              <w:bottom w:val="single" w:sz="4" w:space="0" w:color="auto"/>
              <w:right w:val="single" w:sz="4" w:space="0" w:color="auto"/>
            </w:tcBorders>
            <w:shd w:val="clear" w:color="auto" w:fill="auto"/>
            <w:noWrap/>
          </w:tcPr>
          <w:p w14:paraId="0468915C" w14:textId="5E913467"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-99.01</w:t>
            </w:r>
          </w:p>
        </w:tc>
        <w:tc>
          <w:tcPr>
            <w:tcW w:w="741" w:type="pct"/>
            <w:tcBorders>
              <w:top w:val="single" w:sz="4" w:space="0" w:color="auto"/>
              <w:left w:val="nil"/>
              <w:bottom w:val="single" w:sz="4" w:space="0" w:color="auto"/>
              <w:right w:val="single" w:sz="4" w:space="0" w:color="auto"/>
            </w:tcBorders>
            <w:shd w:val="clear" w:color="auto" w:fill="auto"/>
            <w:noWrap/>
          </w:tcPr>
          <w:p w14:paraId="3A9D166B" w14:textId="76E7E23B"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0.00</w:t>
            </w:r>
          </w:p>
        </w:tc>
        <w:tc>
          <w:tcPr>
            <w:tcW w:w="741" w:type="pct"/>
            <w:tcBorders>
              <w:top w:val="single" w:sz="4" w:space="0" w:color="auto"/>
              <w:left w:val="nil"/>
              <w:bottom w:val="single" w:sz="4" w:space="0" w:color="auto"/>
              <w:right w:val="single" w:sz="4" w:space="0" w:color="auto"/>
            </w:tcBorders>
            <w:shd w:val="clear" w:color="auto" w:fill="auto"/>
            <w:noWrap/>
          </w:tcPr>
          <w:p w14:paraId="3771CFDA" w14:textId="1F8A1ED4" w:rsidR="009A13DF" w:rsidRPr="008D3573" w:rsidRDefault="007D3882" w:rsidP="003F4E6C">
            <w:pPr>
              <w:spacing w:before="240"/>
              <w:jc w:val="right"/>
              <w:rPr>
                <w:rFonts w:ascii="Arial" w:eastAsia="Times New Roman" w:hAnsi="Arial" w:cs="Arial"/>
                <w:color w:val="FF0000"/>
                <w:sz w:val="16"/>
                <w:szCs w:val="16"/>
                <w:lang w:val="es-US" w:eastAsia="es-US"/>
              </w:rPr>
            </w:pPr>
            <w:r>
              <w:rPr>
                <w:rFonts w:ascii="Arial" w:hAnsi="Arial" w:cs="Arial"/>
                <w:bCs/>
                <w:sz w:val="16"/>
                <w:szCs w:val="16"/>
              </w:rPr>
              <w:t>99.01</w:t>
            </w:r>
          </w:p>
        </w:tc>
      </w:tr>
      <w:tr w:rsidR="00E66057" w:rsidRPr="008D3573" w14:paraId="35D6F744" w14:textId="77777777" w:rsidTr="00C42E85">
        <w:trPr>
          <w:trHeight w:hRule="exact" w:val="479"/>
          <w:jc w:val="center"/>
        </w:trPr>
        <w:tc>
          <w:tcPr>
            <w:tcW w:w="2779" w:type="pct"/>
            <w:tcBorders>
              <w:top w:val="single" w:sz="4" w:space="0" w:color="auto"/>
              <w:left w:val="single" w:sz="4" w:space="0" w:color="auto"/>
              <w:bottom w:val="single" w:sz="4" w:space="0" w:color="auto"/>
              <w:right w:val="single" w:sz="4" w:space="0" w:color="auto"/>
            </w:tcBorders>
            <w:shd w:val="clear" w:color="auto" w:fill="auto"/>
            <w:noWrap/>
          </w:tcPr>
          <w:p w14:paraId="3B0B4860" w14:textId="77777777" w:rsidR="009A13DF" w:rsidRPr="000A6B57" w:rsidRDefault="009A13DF" w:rsidP="003F4E6C">
            <w:pPr>
              <w:spacing w:before="240"/>
              <w:rPr>
                <w:rFonts w:ascii="Arial" w:eastAsia="Times New Roman" w:hAnsi="Arial" w:cs="Arial"/>
                <w:b/>
                <w:bCs/>
                <w:color w:val="000000"/>
                <w:sz w:val="16"/>
                <w:szCs w:val="16"/>
                <w:lang w:val="es-US" w:eastAsia="es-US"/>
              </w:rPr>
            </w:pPr>
            <w:r w:rsidRPr="000A6B57">
              <w:rPr>
                <w:rFonts w:ascii="Arial" w:eastAsia="Times New Roman" w:hAnsi="Arial" w:cs="Arial"/>
                <w:b/>
                <w:bCs/>
                <w:color w:val="000000"/>
                <w:sz w:val="16"/>
                <w:szCs w:val="16"/>
                <w:lang w:val="es-US" w:eastAsia="es-US"/>
              </w:rPr>
              <w:t>TOTAL</w:t>
            </w:r>
          </w:p>
        </w:tc>
        <w:tc>
          <w:tcPr>
            <w:tcW w:w="740" w:type="pct"/>
            <w:tcBorders>
              <w:top w:val="single" w:sz="4" w:space="0" w:color="auto"/>
              <w:left w:val="nil"/>
              <w:bottom w:val="single" w:sz="4" w:space="0" w:color="auto"/>
              <w:right w:val="single" w:sz="4" w:space="0" w:color="auto"/>
            </w:tcBorders>
            <w:shd w:val="clear" w:color="auto" w:fill="auto"/>
            <w:noWrap/>
          </w:tcPr>
          <w:p w14:paraId="3AE45188" w14:textId="6C5AAAA4" w:rsidR="009A13DF" w:rsidRPr="000A6B57" w:rsidRDefault="007D3882"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1,625,687.30</w:t>
            </w:r>
          </w:p>
        </w:tc>
        <w:tc>
          <w:tcPr>
            <w:tcW w:w="741" w:type="pct"/>
            <w:tcBorders>
              <w:top w:val="single" w:sz="4" w:space="0" w:color="auto"/>
              <w:left w:val="nil"/>
              <w:bottom w:val="single" w:sz="4" w:space="0" w:color="auto"/>
              <w:right w:val="single" w:sz="4" w:space="0" w:color="auto"/>
            </w:tcBorders>
            <w:shd w:val="clear" w:color="auto" w:fill="auto"/>
            <w:noWrap/>
          </w:tcPr>
          <w:p w14:paraId="6418B342" w14:textId="4512F814" w:rsidR="009A13DF" w:rsidRPr="000A6B57" w:rsidRDefault="007D3882"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-167,587.06</w:t>
            </w:r>
          </w:p>
        </w:tc>
        <w:tc>
          <w:tcPr>
            <w:tcW w:w="741" w:type="pct"/>
            <w:tcBorders>
              <w:top w:val="single" w:sz="4" w:space="0" w:color="auto"/>
              <w:left w:val="nil"/>
              <w:bottom w:val="single" w:sz="4" w:space="0" w:color="auto"/>
              <w:right w:val="single" w:sz="4" w:space="0" w:color="auto"/>
            </w:tcBorders>
            <w:shd w:val="clear" w:color="auto" w:fill="auto"/>
            <w:noWrap/>
          </w:tcPr>
          <w:p w14:paraId="22A1D78D" w14:textId="3EEF2D30" w:rsidR="009A13DF" w:rsidRPr="000A6B57" w:rsidRDefault="007D3882" w:rsidP="003F4E6C">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1,458,100.24</w:t>
            </w:r>
          </w:p>
        </w:tc>
      </w:tr>
    </w:tbl>
    <w:p w14:paraId="157CA4C8" w14:textId="77777777" w:rsidR="00845590" w:rsidRDefault="00845590" w:rsidP="00BA05B1">
      <w:pPr>
        <w:spacing w:before="240"/>
        <w:rPr>
          <w:rFonts w:ascii="Arial" w:hAnsi="Arial" w:cs="Arial"/>
          <w:b/>
          <w:color w:val="002060"/>
          <w:sz w:val="20"/>
          <w:szCs w:val="20"/>
        </w:rPr>
      </w:pPr>
      <w:bookmarkStart w:id="3" w:name="_Hlk43221931"/>
    </w:p>
    <w:p w14:paraId="12D8CAA4" w14:textId="159BCFB9" w:rsidR="00C928AF" w:rsidRPr="00845590" w:rsidRDefault="00C928AF" w:rsidP="00BA05B1">
      <w:pPr>
        <w:spacing w:before="240"/>
        <w:rPr>
          <w:rFonts w:ascii="Arial" w:hAnsi="Arial" w:cs="Arial"/>
          <w:b/>
          <w:color w:val="002060"/>
          <w:sz w:val="20"/>
          <w:szCs w:val="20"/>
        </w:rPr>
      </w:pPr>
      <w:r w:rsidRPr="00845590">
        <w:rPr>
          <w:rFonts w:ascii="Arial" w:hAnsi="Arial" w:cs="Arial"/>
          <w:b/>
          <w:color w:val="002060"/>
          <w:sz w:val="20"/>
          <w:szCs w:val="20"/>
        </w:rPr>
        <w:t>IV</w:t>
      </w:r>
      <w:r w:rsidR="00C90272" w:rsidRPr="00845590">
        <w:rPr>
          <w:rFonts w:ascii="Arial" w:hAnsi="Arial" w:cs="Arial"/>
          <w:b/>
          <w:color w:val="002060"/>
          <w:sz w:val="20"/>
          <w:szCs w:val="20"/>
        </w:rPr>
        <w:t>)</w:t>
      </w:r>
      <w:r w:rsidRPr="00845590">
        <w:rPr>
          <w:rFonts w:ascii="Arial" w:hAnsi="Arial" w:cs="Arial"/>
          <w:b/>
          <w:color w:val="002060"/>
          <w:sz w:val="20"/>
          <w:szCs w:val="20"/>
        </w:rPr>
        <w:t xml:space="preserve"> NOTAS AL ESTADO DE FLUJOS DE EFECTIVO</w:t>
      </w:r>
    </w:p>
    <w:bookmarkEnd w:id="3"/>
    <w:p w14:paraId="21E2AE60" w14:textId="77777777" w:rsidR="00C928AF" w:rsidRDefault="00C928AF" w:rsidP="00BA05B1">
      <w:pPr>
        <w:spacing w:before="240"/>
        <w:jc w:val="both"/>
        <w:rPr>
          <w:rFonts w:ascii="Arial" w:hAnsi="Arial" w:cs="Arial"/>
          <w:sz w:val="20"/>
          <w:szCs w:val="20"/>
        </w:rPr>
      </w:pPr>
      <w:r w:rsidRPr="00F80669">
        <w:rPr>
          <w:rFonts w:ascii="Arial" w:hAnsi="Arial" w:cs="Arial"/>
          <w:sz w:val="20"/>
          <w:szCs w:val="20"/>
        </w:rPr>
        <w:t xml:space="preserve">Este estado le permite al </w:t>
      </w:r>
      <w:r w:rsidR="009E70CC" w:rsidRPr="00F80669">
        <w:rPr>
          <w:rFonts w:ascii="Arial" w:hAnsi="Arial" w:cs="Arial"/>
          <w:sz w:val="20"/>
          <w:szCs w:val="20"/>
        </w:rPr>
        <w:t xml:space="preserve">Ente Público </w:t>
      </w:r>
      <w:r w:rsidRPr="00F80669">
        <w:rPr>
          <w:rFonts w:ascii="Arial" w:hAnsi="Arial" w:cs="Arial"/>
          <w:sz w:val="20"/>
          <w:szCs w:val="20"/>
        </w:rPr>
        <w:t>evaluar la capacidad que tiene para generar efectivo y equivalentes al efectivo, determinar las necesidades de este para utilizar esos flujos de efectivo y poder tomar decisiones económicas, así mismo a través de este estado se pueden analizar los cambios generados en el efectivo derivados de las actividades propias de la entidad, como son las de operación, inversión y financiamiento.</w:t>
      </w:r>
      <w:r w:rsidR="009E70CC" w:rsidRPr="00F80669">
        <w:rPr>
          <w:rFonts w:ascii="Arial" w:hAnsi="Arial" w:cs="Arial"/>
          <w:sz w:val="20"/>
          <w:szCs w:val="20"/>
        </w:rPr>
        <w:t xml:space="preserve"> </w:t>
      </w:r>
    </w:p>
    <w:p w14:paraId="10486694" w14:textId="394FD8F3" w:rsidR="00C928AF" w:rsidRPr="00035E52" w:rsidRDefault="006B476F" w:rsidP="003F4E6C">
      <w:pPr>
        <w:spacing w:before="240"/>
        <w:jc w:val="both"/>
        <w:rPr>
          <w:rFonts w:ascii="Arial" w:hAnsi="Arial" w:cs="Arial"/>
          <w:sz w:val="20"/>
          <w:szCs w:val="20"/>
        </w:rPr>
      </w:pPr>
      <w:r w:rsidRPr="00692BD7">
        <w:rPr>
          <w:rFonts w:ascii="Arial" w:hAnsi="Arial" w:cs="Arial"/>
          <w:b/>
          <w:bCs/>
          <w:color w:val="002060"/>
          <w:sz w:val="20"/>
          <w:szCs w:val="20"/>
        </w:rPr>
        <w:t>1.-</w:t>
      </w:r>
      <w:r w:rsidRPr="00692BD7">
        <w:rPr>
          <w:rFonts w:ascii="Arial" w:hAnsi="Arial" w:cs="Arial"/>
          <w:color w:val="002060"/>
          <w:sz w:val="20"/>
          <w:szCs w:val="20"/>
        </w:rPr>
        <w:t xml:space="preserve"> </w:t>
      </w:r>
      <w:r w:rsidR="00887429" w:rsidRPr="00035E52">
        <w:rPr>
          <w:rFonts w:ascii="Arial" w:hAnsi="Arial" w:cs="Arial"/>
          <w:sz w:val="20"/>
          <w:szCs w:val="20"/>
        </w:rPr>
        <w:t xml:space="preserve">El análisis </w:t>
      </w:r>
      <w:r w:rsidR="00C928AF" w:rsidRPr="00035E52">
        <w:rPr>
          <w:rFonts w:ascii="Arial" w:hAnsi="Arial" w:cs="Arial"/>
          <w:sz w:val="20"/>
          <w:szCs w:val="20"/>
        </w:rPr>
        <w:t xml:space="preserve">de los saldos iniciales y finales que figuran en la última parte del Estado de Flujo de Efectivo en la cuenta de </w:t>
      </w:r>
      <w:r w:rsidR="00C928AF" w:rsidRPr="00E66057">
        <w:rPr>
          <w:rFonts w:ascii="Arial" w:hAnsi="Arial" w:cs="Arial"/>
          <w:b/>
          <w:sz w:val="20"/>
          <w:szCs w:val="20"/>
        </w:rPr>
        <w:t>EFECTIVO Y EQUIVALENTES AL EFECTIVO</w:t>
      </w:r>
      <w:r w:rsidR="00887429" w:rsidRPr="00035E52">
        <w:rPr>
          <w:rFonts w:ascii="Arial" w:hAnsi="Arial" w:cs="Arial"/>
          <w:b/>
          <w:i/>
          <w:iCs/>
          <w:sz w:val="20"/>
          <w:szCs w:val="20"/>
        </w:rPr>
        <w:t xml:space="preserve">, </w:t>
      </w:r>
      <w:r w:rsidR="00887429" w:rsidRPr="00035E52">
        <w:rPr>
          <w:rFonts w:ascii="Arial" w:hAnsi="Arial" w:cs="Arial"/>
          <w:iCs/>
          <w:sz w:val="20"/>
          <w:szCs w:val="20"/>
        </w:rPr>
        <w:t xml:space="preserve">registra un saldo por un importe de </w:t>
      </w:r>
      <w:r w:rsidR="00887429" w:rsidRPr="00035E52">
        <w:rPr>
          <w:rFonts w:ascii="Arial" w:eastAsia="Times New Roman" w:hAnsi="Arial" w:cs="Arial"/>
          <w:b/>
          <w:sz w:val="20"/>
          <w:szCs w:val="20"/>
          <w:lang w:eastAsia="es-ES"/>
        </w:rPr>
        <w:t>$</w:t>
      </w:r>
      <w:r w:rsidR="00F80669" w:rsidRPr="00035E52">
        <w:rPr>
          <w:rFonts w:ascii="Arial" w:eastAsia="Times New Roman" w:hAnsi="Arial" w:cs="Arial"/>
          <w:b/>
          <w:sz w:val="20"/>
          <w:szCs w:val="20"/>
          <w:lang w:eastAsia="es-ES"/>
        </w:rPr>
        <w:t xml:space="preserve"> </w:t>
      </w:r>
      <w:r w:rsidR="007D3882">
        <w:rPr>
          <w:rFonts w:ascii="Arial" w:eastAsia="Times New Roman" w:hAnsi="Arial" w:cs="Arial"/>
          <w:b/>
          <w:sz w:val="20"/>
          <w:szCs w:val="20"/>
          <w:lang w:eastAsia="es-ES"/>
        </w:rPr>
        <w:lastRenderedPageBreak/>
        <w:t>1,949,910.89</w:t>
      </w:r>
      <w:r w:rsidR="00887429" w:rsidRPr="00035E52">
        <w:rPr>
          <w:rFonts w:ascii="Arial" w:eastAsia="Times New Roman" w:hAnsi="Arial" w:cs="Arial"/>
          <w:b/>
          <w:sz w:val="20"/>
          <w:szCs w:val="20"/>
          <w:lang w:eastAsia="es-ES"/>
        </w:rPr>
        <w:t xml:space="preserve"> </w:t>
      </w:r>
      <w:r w:rsidR="00887429" w:rsidRPr="000A6B57">
        <w:rPr>
          <w:rFonts w:ascii="Arial" w:eastAsia="Times New Roman" w:hAnsi="Arial" w:cs="Arial"/>
          <w:b/>
          <w:color w:val="000000"/>
          <w:sz w:val="20"/>
          <w:szCs w:val="20"/>
          <w:lang w:eastAsia="es-ES"/>
        </w:rPr>
        <w:t>(</w:t>
      </w:r>
      <w:r w:rsidR="007D3882">
        <w:rPr>
          <w:rFonts w:ascii="Arial" w:eastAsia="Times New Roman" w:hAnsi="Arial" w:cs="Arial"/>
          <w:b/>
          <w:color w:val="000000"/>
          <w:sz w:val="20"/>
          <w:szCs w:val="20"/>
          <w:lang w:eastAsia="es-ES"/>
        </w:rPr>
        <w:t>Un Millón Novecientos Cuarenta y Nueve Mil Novecientos Diez Pesos 89/100 M.N.</w:t>
      </w:r>
      <w:r w:rsidR="00887429" w:rsidRPr="000A6B57">
        <w:rPr>
          <w:rFonts w:ascii="Arial" w:eastAsia="Times New Roman" w:hAnsi="Arial" w:cs="Arial"/>
          <w:b/>
          <w:color w:val="000000"/>
          <w:sz w:val="20"/>
          <w:szCs w:val="20"/>
          <w:lang w:eastAsia="es-ES"/>
        </w:rPr>
        <w:t>)</w:t>
      </w:r>
      <w:r w:rsidR="00555B14" w:rsidRPr="000A6B57">
        <w:rPr>
          <w:rFonts w:ascii="Arial" w:eastAsia="Times New Roman" w:hAnsi="Arial" w:cs="Arial"/>
          <w:color w:val="000000"/>
          <w:sz w:val="20"/>
          <w:szCs w:val="20"/>
          <w:lang w:eastAsia="es-ES"/>
        </w:rPr>
        <w:t xml:space="preserve">, </w:t>
      </w:r>
      <w:r w:rsidR="00233D63" w:rsidRPr="00035E52">
        <w:rPr>
          <w:rFonts w:ascii="Arial" w:hAnsi="Arial" w:cs="Arial"/>
          <w:iCs/>
          <w:sz w:val="20"/>
          <w:szCs w:val="20"/>
        </w:rPr>
        <w:t xml:space="preserve">monto que se integra </w:t>
      </w:r>
      <w:r w:rsidR="00233D63" w:rsidRPr="00035E52">
        <w:rPr>
          <w:rFonts w:ascii="Arial" w:hAnsi="Arial" w:cs="Arial"/>
          <w:sz w:val="20"/>
          <w:szCs w:val="20"/>
        </w:rPr>
        <w:t xml:space="preserve">de la manera siguiente: </w:t>
      </w:r>
    </w:p>
    <w:tbl>
      <w:tblPr>
        <w:tblW w:w="5000" w:type="pct"/>
        <w:tblCellMar>
          <w:left w:w="70" w:type="dxa"/>
          <w:right w:w="70" w:type="dxa"/>
        </w:tblCellMar>
        <w:tblLook w:val="04A0" w:firstRow="1" w:lastRow="0" w:firstColumn="1" w:lastColumn="0" w:noHBand="0" w:noVBand="1"/>
      </w:tblPr>
      <w:tblGrid>
        <w:gridCol w:w="6460"/>
        <w:gridCol w:w="1467"/>
        <w:gridCol w:w="1467"/>
      </w:tblGrid>
      <w:tr w:rsidR="003C7395" w:rsidRPr="00035E52" w14:paraId="3A394D79" w14:textId="77777777" w:rsidTr="000A6B57">
        <w:trPr>
          <w:trHeight w:hRule="exact" w:val="421"/>
        </w:trPr>
        <w:tc>
          <w:tcPr>
            <w:tcW w:w="3438" w:type="pct"/>
            <w:tcBorders>
              <w:top w:val="single" w:sz="4" w:space="0" w:color="auto"/>
              <w:left w:val="single" w:sz="4" w:space="0" w:color="auto"/>
              <w:bottom w:val="single" w:sz="4" w:space="0" w:color="auto"/>
              <w:right w:val="single" w:sz="4" w:space="0" w:color="auto"/>
            </w:tcBorders>
            <w:shd w:val="clear" w:color="auto" w:fill="D0CECE"/>
            <w:vAlign w:val="bottom"/>
            <w:hideMark/>
          </w:tcPr>
          <w:p w14:paraId="4493FD1A" w14:textId="77777777" w:rsidR="003C7395" w:rsidRPr="008D3573" w:rsidRDefault="003C7395" w:rsidP="003F4E6C">
            <w:pPr>
              <w:spacing w:before="240"/>
              <w:rPr>
                <w:rFonts w:ascii="Arial" w:eastAsia="Times New Roman" w:hAnsi="Arial" w:cs="Arial"/>
                <w:color w:val="000000"/>
                <w:sz w:val="16"/>
                <w:szCs w:val="16"/>
                <w:lang w:val="es-US" w:eastAsia="es-US"/>
              </w:rPr>
            </w:pPr>
            <w:r w:rsidRPr="008D3573">
              <w:rPr>
                <w:rFonts w:ascii="Arial" w:eastAsia="Times New Roman" w:hAnsi="Arial" w:cs="Arial"/>
                <w:color w:val="000000"/>
                <w:sz w:val="16"/>
                <w:szCs w:val="16"/>
                <w:lang w:val="es-US" w:eastAsia="es-US"/>
              </w:rPr>
              <w:t> </w:t>
            </w:r>
            <w:r w:rsidRPr="008D3573">
              <w:rPr>
                <w:rFonts w:ascii="Arial" w:hAnsi="Arial" w:cs="Arial"/>
                <w:b/>
                <w:sz w:val="16"/>
                <w:szCs w:val="16"/>
              </w:rPr>
              <w:t>EFECTIVO Y EQUIVALENTES AL EFECTIVO</w:t>
            </w:r>
          </w:p>
        </w:tc>
        <w:tc>
          <w:tcPr>
            <w:tcW w:w="781" w:type="pct"/>
            <w:tcBorders>
              <w:top w:val="single" w:sz="4" w:space="0" w:color="auto"/>
              <w:left w:val="nil"/>
              <w:bottom w:val="single" w:sz="4" w:space="0" w:color="auto"/>
              <w:right w:val="single" w:sz="4" w:space="0" w:color="auto"/>
            </w:tcBorders>
            <w:shd w:val="clear" w:color="auto" w:fill="D0CECE"/>
            <w:noWrap/>
            <w:vAlign w:val="bottom"/>
            <w:hideMark/>
          </w:tcPr>
          <w:p w14:paraId="7C61B744" w14:textId="18138CE0" w:rsidR="003C7395" w:rsidRPr="008D3573" w:rsidRDefault="007D3882" w:rsidP="003F4E6C">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2024</w:t>
            </w:r>
          </w:p>
        </w:tc>
        <w:tc>
          <w:tcPr>
            <w:tcW w:w="781" w:type="pct"/>
            <w:tcBorders>
              <w:top w:val="single" w:sz="4" w:space="0" w:color="auto"/>
              <w:left w:val="nil"/>
              <w:bottom w:val="single" w:sz="4" w:space="0" w:color="auto"/>
              <w:right w:val="single" w:sz="4" w:space="0" w:color="auto"/>
            </w:tcBorders>
            <w:shd w:val="clear" w:color="auto" w:fill="D0CECE"/>
          </w:tcPr>
          <w:p w14:paraId="4BC0B053" w14:textId="6F0271A0" w:rsidR="003C7395" w:rsidRPr="008D3573" w:rsidRDefault="007D3882" w:rsidP="003F4E6C">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2023</w:t>
            </w:r>
          </w:p>
        </w:tc>
      </w:tr>
      <w:tr w:rsidR="000D0501" w:rsidRPr="00035E52" w14:paraId="797C9500"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435DF552" w14:textId="77777777" w:rsidR="000D0501" w:rsidRPr="000A6B57" w:rsidRDefault="000D0501" w:rsidP="000D0501">
            <w:pPr>
              <w:spacing w:before="240"/>
              <w:rPr>
                <w:rFonts w:ascii="Arial" w:eastAsia="Times New Roman" w:hAnsi="Arial" w:cs="Arial"/>
                <w:color w:val="000000"/>
                <w:sz w:val="16"/>
                <w:szCs w:val="16"/>
                <w:lang w:val="es-US" w:eastAsia="es-US"/>
              </w:rPr>
            </w:pPr>
            <w:r w:rsidRPr="000A6B57">
              <w:rPr>
                <w:rFonts w:ascii="Arial" w:eastAsia="Times New Roman" w:hAnsi="Arial" w:cs="Arial"/>
                <w:color w:val="000000"/>
                <w:sz w:val="16"/>
                <w:szCs w:val="16"/>
                <w:lang w:val="es-US" w:eastAsia="es-US"/>
              </w:rPr>
              <w:t>EFECTIVO.</w:t>
            </w:r>
          </w:p>
        </w:tc>
        <w:tc>
          <w:tcPr>
            <w:tcW w:w="781" w:type="pct"/>
            <w:tcBorders>
              <w:top w:val="nil"/>
              <w:left w:val="nil"/>
              <w:bottom w:val="single" w:sz="4" w:space="0" w:color="auto"/>
              <w:right w:val="single" w:sz="4" w:space="0" w:color="auto"/>
            </w:tcBorders>
            <w:shd w:val="clear" w:color="auto" w:fill="auto"/>
            <w:noWrap/>
            <w:vAlign w:val="bottom"/>
            <w:hideMark/>
          </w:tcPr>
          <w:p w14:paraId="069926E1" w14:textId="6FDEC924"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3C754248" w14:textId="47DC1D3F"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573,944.82</w:t>
            </w:r>
          </w:p>
        </w:tc>
      </w:tr>
      <w:tr w:rsidR="000D0501" w:rsidRPr="00035E52" w14:paraId="5B2AC462"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3B6D20D4" w14:textId="77777777" w:rsidR="000D0501" w:rsidRPr="000A6B57" w:rsidRDefault="000D0501" w:rsidP="000D0501">
            <w:pPr>
              <w:spacing w:before="240"/>
              <w:rPr>
                <w:rFonts w:ascii="Arial" w:eastAsia="Times New Roman" w:hAnsi="Arial" w:cs="Arial"/>
                <w:color w:val="000000"/>
                <w:sz w:val="16"/>
                <w:szCs w:val="16"/>
                <w:lang w:val="es-US" w:eastAsia="es-US"/>
              </w:rPr>
            </w:pPr>
            <w:r w:rsidRPr="000A6B57">
              <w:rPr>
                <w:rFonts w:ascii="Arial" w:eastAsia="Times New Roman" w:hAnsi="Arial" w:cs="Arial"/>
                <w:color w:val="000000"/>
                <w:sz w:val="16"/>
                <w:szCs w:val="16"/>
                <w:lang w:val="es-US" w:eastAsia="es-US"/>
              </w:rPr>
              <w:t>BANCOS / TESORERIA.</w:t>
            </w:r>
          </w:p>
        </w:tc>
        <w:tc>
          <w:tcPr>
            <w:tcW w:w="781" w:type="pct"/>
            <w:tcBorders>
              <w:top w:val="nil"/>
              <w:left w:val="nil"/>
              <w:bottom w:val="single" w:sz="4" w:space="0" w:color="auto"/>
              <w:right w:val="single" w:sz="4" w:space="0" w:color="auto"/>
            </w:tcBorders>
            <w:shd w:val="clear" w:color="auto" w:fill="auto"/>
            <w:noWrap/>
            <w:vAlign w:val="bottom"/>
            <w:hideMark/>
          </w:tcPr>
          <w:p w14:paraId="64913A5B" w14:textId="60978E2F"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1,849,274.57</w:t>
            </w:r>
          </w:p>
        </w:tc>
        <w:tc>
          <w:tcPr>
            <w:tcW w:w="781" w:type="pct"/>
            <w:tcBorders>
              <w:top w:val="nil"/>
              <w:left w:val="nil"/>
              <w:bottom w:val="single" w:sz="4" w:space="0" w:color="auto"/>
              <w:right w:val="single" w:sz="4" w:space="0" w:color="auto"/>
            </w:tcBorders>
            <w:vAlign w:val="bottom"/>
          </w:tcPr>
          <w:p w14:paraId="3278B0FE" w14:textId="60BF88F8"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3FE1284"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12BCC1B7" w14:textId="77777777" w:rsidR="000D0501" w:rsidRPr="000A6B57" w:rsidRDefault="000D0501" w:rsidP="000D0501">
            <w:pPr>
              <w:spacing w:before="240"/>
              <w:rPr>
                <w:rFonts w:ascii="Arial" w:eastAsia="Times New Roman" w:hAnsi="Arial" w:cs="Arial"/>
                <w:color w:val="000000"/>
                <w:sz w:val="16"/>
                <w:szCs w:val="16"/>
                <w:lang w:val="es-US" w:eastAsia="es-US"/>
              </w:rPr>
            </w:pPr>
            <w:r w:rsidRPr="000A6B57">
              <w:rPr>
                <w:rFonts w:ascii="Arial" w:eastAsia="Times New Roman" w:hAnsi="Arial" w:cs="Arial"/>
                <w:color w:val="000000"/>
                <w:sz w:val="16"/>
                <w:szCs w:val="16"/>
                <w:lang w:val="es-US" w:eastAsia="es-US"/>
              </w:rPr>
              <w:t>BANCOS / DEPENDENCIAS Y OTROS.</w:t>
            </w:r>
          </w:p>
        </w:tc>
        <w:tc>
          <w:tcPr>
            <w:tcW w:w="781" w:type="pct"/>
            <w:tcBorders>
              <w:top w:val="nil"/>
              <w:left w:val="nil"/>
              <w:bottom w:val="single" w:sz="4" w:space="0" w:color="auto"/>
              <w:right w:val="single" w:sz="4" w:space="0" w:color="auto"/>
            </w:tcBorders>
            <w:shd w:val="clear" w:color="auto" w:fill="auto"/>
            <w:noWrap/>
            <w:vAlign w:val="bottom"/>
            <w:hideMark/>
          </w:tcPr>
          <w:p w14:paraId="6E604259" w14:textId="371FD367"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100,636.32</w:t>
            </w:r>
          </w:p>
        </w:tc>
        <w:tc>
          <w:tcPr>
            <w:tcW w:w="781" w:type="pct"/>
            <w:tcBorders>
              <w:top w:val="nil"/>
              <w:left w:val="nil"/>
              <w:bottom w:val="single" w:sz="4" w:space="0" w:color="auto"/>
              <w:right w:val="single" w:sz="4" w:space="0" w:color="auto"/>
            </w:tcBorders>
            <w:vAlign w:val="bottom"/>
          </w:tcPr>
          <w:p w14:paraId="7DDE4B5C" w14:textId="0EEA6698"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3A6D163C"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551922CD" w14:textId="77777777" w:rsidR="000D0501" w:rsidRPr="000A6B57" w:rsidRDefault="000D0501" w:rsidP="000D0501">
            <w:pPr>
              <w:spacing w:before="240"/>
              <w:rPr>
                <w:rFonts w:ascii="Arial" w:eastAsia="Times New Roman" w:hAnsi="Arial" w:cs="Arial"/>
                <w:color w:val="000000"/>
                <w:sz w:val="16"/>
                <w:szCs w:val="16"/>
                <w:lang w:val="es-US" w:eastAsia="es-US"/>
              </w:rPr>
            </w:pPr>
            <w:r w:rsidRPr="000A6B57">
              <w:rPr>
                <w:rFonts w:ascii="Arial" w:eastAsia="Times New Roman" w:hAnsi="Arial" w:cs="Arial"/>
                <w:color w:val="000000"/>
                <w:sz w:val="16"/>
                <w:szCs w:val="16"/>
                <w:lang w:val="es-US" w:eastAsia="es-US"/>
              </w:rPr>
              <w:t>INVERSIONES TEMPORALES (HASTA 3 MESES).</w:t>
            </w:r>
          </w:p>
        </w:tc>
        <w:tc>
          <w:tcPr>
            <w:tcW w:w="781" w:type="pct"/>
            <w:tcBorders>
              <w:top w:val="nil"/>
              <w:left w:val="nil"/>
              <w:bottom w:val="single" w:sz="4" w:space="0" w:color="auto"/>
              <w:right w:val="single" w:sz="4" w:space="0" w:color="auto"/>
            </w:tcBorders>
            <w:shd w:val="clear" w:color="auto" w:fill="auto"/>
            <w:noWrap/>
            <w:vAlign w:val="bottom"/>
            <w:hideMark/>
          </w:tcPr>
          <w:p w14:paraId="4058EBF0" w14:textId="269485FA"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2E602B62" w14:textId="7BEF9BC4"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2AB5B49"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05FAC827" w14:textId="77777777" w:rsidR="000D0501" w:rsidRPr="000A6B57" w:rsidRDefault="000D0501" w:rsidP="000D0501">
            <w:pPr>
              <w:spacing w:before="240"/>
              <w:rPr>
                <w:rFonts w:ascii="Arial" w:eastAsia="Times New Roman" w:hAnsi="Arial" w:cs="Arial"/>
                <w:color w:val="000000"/>
                <w:sz w:val="16"/>
                <w:szCs w:val="16"/>
                <w:lang w:val="es-US" w:eastAsia="es-US"/>
              </w:rPr>
            </w:pPr>
            <w:r w:rsidRPr="000A6B57">
              <w:rPr>
                <w:rFonts w:ascii="Arial" w:eastAsia="Times New Roman" w:hAnsi="Arial" w:cs="Arial"/>
                <w:color w:val="000000"/>
                <w:sz w:val="16"/>
                <w:szCs w:val="16"/>
                <w:lang w:val="es-US" w:eastAsia="es-US"/>
              </w:rPr>
              <w:t>FONDOS CON AFECTACIÓN ESPECÍFICA.</w:t>
            </w:r>
          </w:p>
        </w:tc>
        <w:tc>
          <w:tcPr>
            <w:tcW w:w="781" w:type="pct"/>
            <w:tcBorders>
              <w:top w:val="nil"/>
              <w:left w:val="nil"/>
              <w:bottom w:val="single" w:sz="4" w:space="0" w:color="auto"/>
              <w:right w:val="single" w:sz="4" w:space="0" w:color="auto"/>
            </w:tcBorders>
            <w:shd w:val="clear" w:color="auto" w:fill="auto"/>
            <w:noWrap/>
            <w:vAlign w:val="bottom"/>
            <w:hideMark/>
          </w:tcPr>
          <w:p w14:paraId="00DD372B" w14:textId="60D36657"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419A2C89" w14:textId="02B429E6"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D8759A4"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12D9EAD2" w14:textId="77777777" w:rsidR="000D0501" w:rsidRPr="000A6B57" w:rsidRDefault="000D0501" w:rsidP="000D0501">
            <w:pPr>
              <w:spacing w:before="240"/>
              <w:rPr>
                <w:rFonts w:ascii="Arial" w:eastAsia="Times New Roman" w:hAnsi="Arial" w:cs="Arial"/>
                <w:color w:val="000000"/>
                <w:sz w:val="16"/>
                <w:szCs w:val="16"/>
                <w:lang w:val="es-US" w:eastAsia="es-US"/>
              </w:rPr>
            </w:pPr>
            <w:r w:rsidRPr="000A6B57">
              <w:rPr>
                <w:rFonts w:ascii="Arial" w:eastAsia="Times New Roman" w:hAnsi="Arial" w:cs="Arial"/>
                <w:color w:val="000000"/>
                <w:sz w:val="16"/>
                <w:szCs w:val="16"/>
                <w:lang w:val="es-US" w:eastAsia="es-US"/>
              </w:rPr>
              <w:t>DEPÓSITOS DE FONDOS DE TERCEROS EN GARANTÍA Y/O ADMINISTRACIÓN.</w:t>
            </w:r>
          </w:p>
        </w:tc>
        <w:tc>
          <w:tcPr>
            <w:tcW w:w="781" w:type="pct"/>
            <w:tcBorders>
              <w:top w:val="nil"/>
              <w:left w:val="nil"/>
              <w:bottom w:val="single" w:sz="4" w:space="0" w:color="auto"/>
              <w:right w:val="single" w:sz="4" w:space="0" w:color="auto"/>
            </w:tcBorders>
            <w:shd w:val="clear" w:color="auto" w:fill="auto"/>
            <w:noWrap/>
            <w:vAlign w:val="bottom"/>
            <w:hideMark/>
          </w:tcPr>
          <w:p w14:paraId="4D1231F6" w14:textId="5688F4C0"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4E1382A2" w14:textId="06D0B9F6"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5B26C909"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2C86CBC9" w14:textId="77777777" w:rsidR="000D0501" w:rsidRPr="000A6B57" w:rsidRDefault="000D0501" w:rsidP="000D0501">
            <w:pPr>
              <w:spacing w:before="240"/>
              <w:rPr>
                <w:rFonts w:ascii="Arial" w:eastAsia="Times New Roman" w:hAnsi="Arial" w:cs="Arial"/>
                <w:color w:val="000000"/>
                <w:sz w:val="16"/>
                <w:szCs w:val="16"/>
                <w:lang w:val="es-US" w:eastAsia="es-US"/>
              </w:rPr>
            </w:pPr>
            <w:r w:rsidRPr="000A6B57">
              <w:rPr>
                <w:rFonts w:ascii="Arial" w:eastAsia="Times New Roman" w:hAnsi="Arial" w:cs="Arial"/>
                <w:color w:val="000000"/>
                <w:sz w:val="16"/>
                <w:szCs w:val="16"/>
                <w:lang w:val="es-US" w:eastAsia="es-US"/>
              </w:rPr>
              <w:t>OTROS EFECTIVOS Y EQUIVALENTES.</w:t>
            </w:r>
          </w:p>
        </w:tc>
        <w:tc>
          <w:tcPr>
            <w:tcW w:w="781" w:type="pct"/>
            <w:tcBorders>
              <w:top w:val="nil"/>
              <w:left w:val="nil"/>
              <w:bottom w:val="single" w:sz="4" w:space="0" w:color="auto"/>
              <w:right w:val="single" w:sz="4" w:space="0" w:color="auto"/>
            </w:tcBorders>
            <w:shd w:val="clear" w:color="auto" w:fill="auto"/>
            <w:noWrap/>
            <w:vAlign w:val="bottom"/>
            <w:hideMark/>
          </w:tcPr>
          <w:p w14:paraId="4A44A460" w14:textId="5B939E75"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c>
          <w:tcPr>
            <w:tcW w:w="781" w:type="pct"/>
            <w:tcBorders>
              <w:top w:val="nil"/>
              <w:left w:val="nil"/>
              <w:bottom w:val="single" w:sz="4" w:space="0" w:color="auto"/>
              <w:right w:val="single" w:sz="4" w:space="0" w:color="auto"/>
            </w:tcBorders>
            <w:vAlign w:val="bottom"/>
          </w:tcPr>
          <w:p w14:paraId="4662E638" w14:textId="487A8A94" w:rsidR="000D0501" w:rsidRPr="000A6B57" w:rsidRDefault="007D3882" w:rsidP="000D0501">
            <w:pPr>
              <w:spacing w:before="240"/>
              <w:jc w:val="right"/>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0.00</w:t>
            </w:r>
          </w:p>
        </w:tc>
      </w:tr>
      <w:tr w:rsidR="000D0501" w:rsidRPr="00035E52" w14:paraId="16277472" w14:textId="77777777" w:rsidTr="00845590">
        <w:trPr>
          <w:trHeight w:hRule="exact" w:val="421"/>
        </w:trPr>
        <w:tc>
          <w:tcPr>
            <w:tcW w:w="3438" w:type="pct"/>
            <w:tcBorders>
              <w:top w:val="nil"/>
              <w:left w:val="single" w:sz="4" w:space="0" w:color="auto"/>
              <w:bottom w:val="single" w:sz="4" w:space="0" w:color="auto"/>
              <w:right w:val="single" w:sz="4" w:space="0" w:color="auto"/>
            </w:tcBorders>
            <w:shd w:val="clear" w:color="auto" w:fill="auto"/>
            <w:vAlign w:val="bottom"/>
            <w:hideMark/>
          </w:tcPr>
          <w:p w14:paraId="79FB3E2D" w14:textId="77777777" w:rsidR="000D0501" w:rsidRPr="000A6B57" w:rsidRDefault="000D0501" w:rsidP="000D0501">
            <w:pPr>
              <w:spacing w:before="240"/>
              <w:rPr>
                <w:rFonts w:ascii="Arial" w:eastAsia="Times New Roman" w:hAnsi="Arial" w:cs="Arial"/>
                <w:b/>
                <w:bCs/>
                <w:color w:val="000000"/>
                <w:sz w:val="16"/>
                <w:szCs w:val="16"/>
                <w:lang w:val="es-US" w:eastAsia="es-US"/>
              </w:rPr>
            </w:pPr>
            <w:r w:rsidRPr="000A6B57">
              <w:rPr>
                <w:rFonts w:ascii="Arial" w:eastAsia="Times New Roman" w:hAnsi="Arial" w:cs="Arial"/>
                <w:b/>
                <w:bCs/>
                <w:color w:val="000000"/>
                <w:sz w:val="16"/>
                <w:szCs w:val="16"/>
                <w:lang w:val="es-US" w:eastAsia="es-US"/>
              </w:rPr>
              <w:t>TOTAL DE EFECTIVO Y EQUIVALENTES</w:t>
            </w:r>
          </w:p>
        </w:tc>
        <w:tc>
          <w:tcPr>
            <w:tcW w:w="781" w:type="pct"/>
            <w:tcBorders>
              <w:top w:val="nil"/>
              <w:left w:val="nil"/>
              <w:bottom w:val="single" w:sz="4" w:space="0" w:color="auto"/>
              <w:right w:val="single" w:sz="4" w:space="0" w:color="auto"/>
            </w:tcBorders>
            <w:shd w:val="clear" w:color="auto" w:fill="auto"/>
            <w:noWrap/>
            <w:vAlign w:val="bottom"/>
            <w:hideMark/>
          </w:tcPr>
          <w:p w14:paraId="368D315F" w14:textId="419F7C92" w:rsidR="000D0501" w:rsidRPr="000A6B57" w:rsidRDefault="000D0501" w:rsidP="000D0501">
            <w:pPr>
              <w:spacing w:before="240"/>
              <w:jc w:val="right"/>
              <w:rPr>
                <w:rFonts w:ascii="Arial" w:eastAsia="Times New Roman" w:hAnsi="Arial" w:cs="Arial"/>
                <w:b/>
                <w:bCs/>
                <w:color w:val="000000"/>
                <w:sz w:val="16"/>
                <w:szCs w:val="16"/>
                <w:lang w:val="es-US" w:eastAsia="es-US"/>
              </w:rPr>
            </w:pPr>
            <w:r w:rsidRPr="000A6B57">
              <w:rPr>
                <w:rFonts w:ascii="Arial" w:eastAsia="Times New Roman" w:hAnsi="Arial" w:cs="Arial"/>
                <w:b/>
                <w:bCs/>
                <w:color w:val="000000"/>
                <w:sz w:val="16"/>
                <w:szCs w:val="16"/>
                <w:lang w:val="es-US" w:eastAsia="es-US"/>
              </w:rPr>
              <w:t xml:space="preserve"> </w:t>
            </w:r>
            <w:r w:rsidR="007D3882">
              <w:rPr>
                <w:rFonts w:ascii="Arial" w:eastAsia="Times New Roman" w:hAnsi="Arial" w:cs="Arial"/>
                <w:b/>
                <w:bCs/>
                <w:color w:val="000000"/>
                <w:sz w:val="16"/>
                <w:szCs w:val="16"/>
                <w:lang w:val="es-US" w:eastAsia="es-US"/>
              </w:rPr>
              <w:t>1,949,910.89</w:t>
            </w:r>
          </w:p>
        </w:tc>
        <w:tc>
          <w:tcPr>
            <w:tcW w:w="781" w:type="pct"/>
            <w:tcBorders>
              <w:top w:val="nil"/>
              <w:left w:val="nil"/>
              <w:bottom w:val="single" w:sz="4" w:space="0" w:color="auto"/>
              <w:right w:val="single" w:sz="4" w:space="0" w:color="auto"/>
            </w:tcBorders>
            <w:vAlign w:val="bottom"/>
          </w:tcPr>
          <w:p w14:paraId="61ABC813" w14:textId="23E7C277" w:rsidR="000D0501" w:rsidRPr="000A6B57" w:rsidRDefault="000D0501" w:rsidP="000D0501">
            <w:pPr>
              <w:spacing w:before="240"/>
              <w:jc w:val="right"/>
              <w:rPr>
                <w:rFonts w:ascii="Arial" w:eastAsia="Times New Roman" w:hAnsi="Arial" w:cs="Arial"/>
                <w:b/>
                <w:bCs/>
                <w:color w:val="000000"/>
                <w:sz w:val="16"/>
                <w:szCs w:val="16"/>
                <w:lang w:val="es-US" w:eastAsia="es-US"/>
              </w:rPr>
            </w:pPr>
            <w:r w:rsidRPr="000A6B57">
              <w:rPr>
                <w:rFonts w:ascii="Arial" w:eastAsia="Times New Roman" w:hAnsi="Arial" w:cs="Arial"/>
                <w:b/>
                <w:bCs/>
                <w:color w:val="000000"/>
                <w:sz w:val="16"/>
                <w:szCs w:val="16"/>
                <w:lang w:val="es-US" w:eastAsia="es-US"/>
              </w:rPr>
              <w:t xml:space="preserve"> </w:t>
            </w:r>
            <w:r w:rsidR="007D3882">
              <w:rPr>
                <w:rFonts w:ascii="Arial" w:eastAsia="Times New Roman" w:hAnsi="Arial" w:cs="Arial"/>
                <w:b/>
                <w:bCs/>
                <w:color w:val="000000"/>
                <w:sz w:val="16"/>
                <w:szCs w:val="16"/>
                <w:lang w:val="es-US" w:eastAsia="es-US"/>
              </w:rPr>
              <w:t>573,944.82</w:t>
            </w:r>
          </w:p>
        </w:tc>
      </w:tr>
    </w:tbl>
    <w:p w14:paraId="02AAF057" w14:textId="5CD1B12A" w:rsidR="006414E2" w:rsidRDefault="006414E2" w:rsidP="003F4E6C">
      <w:pPr>
        <w:spacing w:before="240"/>
        <w:jc w:val="both"/>
        <w:rPr>
          <w:rFonts w:ascii="Arial" w:hAnsi="Arial" w:cs="Arial"/>
          <w:bCs/>
          <w:sz w:val="20"/>
          <w:szCs w:val="20"/>
        </w:rPr>
      </w:pPr>
    </w:p>
    <w:p w14:paraId="63C18D7A" w14:textId="759FC7DC" w:rsidR="004D559A" w:rsidRPr="004D559A" w:rsidRDefault="004D559A" w:rsidP="004D559A">
      <w:pPr>
        <w:spacing w:before="240"/>
        <w:jc w:val="both"/>
        <w:rPr>
          <w:rFonts w:ascii="Arial" w:hAnsi="Arial" w:cs="Arial"/>
          <w:bCs/>
          <w:sz w:val="20"/>
          <w:szCs w:val="20"/>
        </w:rPr>
      </w:pPr>
      <w:r w:rsidRPr="00692BD7">
        <w:rPr>
          <w:rFonts w:ascii="Arial" w:hAnsi="Arial" w:cs="Arial"/>
          <w:b/>
          <w:color w:val="002060"/>
          <w:sz w:val="20"/>
          <w:szCs w:val="20"/>
        </w:rPr>
        <w:t>2.-</w:t>
      </w:r>
      <w:r w:rsidRPr="00692BD7">
        <w:rPr>
          <w:rFonts w:ascii="Arial" w:hAnsi="Arial" w:cs="Arial"/>
          <w:bCs/>
          <w:color w:val="002060"/>
          <w:sz w:val="20"/>
          <w:szCs w:val="20"/>
        </w:rPr>
        <w:t xml:space="preserve"> </w:t>
      </w:r>
      <w:r w:rsidRPr="004D559A">
        <w:rPr>
          <w:rFonts w:ascii="Arial" w:hAnsi="Arial" w:cs="Arial"/>
          <w:bCs/>
          <w:sz w:val="20"/>
          <w:szCs w:val="20"/>
        </w:rPr>
        <w:t>Detallar las adquisiciones de las Actividades de Inversión efectivamente pagadas, respecto del apartado de aplicación.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36"/>
        <w:gridCol w:w="1635"/>
        <w:gridCol w:w="2223"/>
      </w:tblGrid>
      <w:tr w:rsidR="004D559A" w:rsidRPr="00845590" w14:paraId="0022261F" w14:textId="77777777" w:rsidTr="00D3157F">
        <w:trPr>
          <w:tblHeader/>
          <w:jc w:val="center"/>
        </w:trPr>
        <w:tc>
          <w:tcPr>
            <w:tcW w:w="5000" w:type="pct"/>
            <w:gridSpan w:val="3"/>
            <w:shd w:val="clear" w:color="auto" w:fill="D9D9D9"/>
          </w:tcPr>
          <w:p w14:paraId="329E5B52" w14:textId="77777777" w:rsidR="004D559A" w:rsidRPr="00845590" w:rsidRDefault="004D559A" w:rsidP="00D3157F">
            <w:pPr>
              <w:pStyle w:val="ROMANOS"/>
              <w:spacing w:after="120" w:line="224" w:lineRule="exact"/>
              <w:ind w:left="0" w:firstLine="0"/>
              <w:jc w:val="center"/>
              <w:rPr>
                <w:b/>
                <w:sz w:val="16"/>
                <w:szCs w:val="16"/>
                <w:lang w:val="es-MX"/>
              </w:rPr>
            </w:pPr>
            <w:r w:rsidRPr="00845590">
              <w:rPr>
                <w:b/>
                <w:sz w:val="16"/>
                <w:szCs w:val="16"/>
                <w:lang w:val="es-MX"/>
              </w:rPr>
              <w:t>ADQUISICIONES DE ACTIVIDADES DE INVERSIÓN EFECTIVAMENTE PAGADAS</w:t>
            </w:r>
          </w:p>
        </w:tc>
      </w:tr>
      <w:tr w:rsidR="004D559A" w:rsidRPr="00845590" w14:paraId="6A79D3AF" w14:textId="77777777" w:rsidTr="00D3157F">
        <w:trPr>
          <w:tblHeader/>
          <w:jc w:val="center"/>
        </w:trPr>
        <w:tc>
          <w:tcPr>
            <w:tcW w:w="2947" w:type="pct"/>
            <w:shd w:val="clear" w:color="auto" w:fill="D9D9D9"/>
          </w:tcPr>
          <w:p w14:paraId="391D11C2" w14:textId="77777777" w:rsidR="004D559A" w:rsidRPr="00845590" w:rsidRDefault="004D559A" w:rsidP="00D3157F">
            <w:pPr>
              <w:pStyle w:val="ROMANOS"/>
              <w:spacing w:after="120" w:line="224" w:lineRule="exact"/>
              <w:ind w:left="0" w:firstLine="0"/>
              <w:jc w:val="center"/>
              <w:rPr>
                <w:b/>
                <w:sz w:val="16"/>
                <w:szCs w:val="16"/>
                <w:lang w:val="es-MX"/>
              </w:rPr>
            </w:pPr>
            <w:r w:rsidRPr="00845590">
              <w:rPr>
                <w:b/>
                <w:sz w:val="16"/>
                <w:szCs w:val="16"/>
                <w:lang w:val="es-MX"/>
              </w:rPr>
              <w:t>CONCEPTO</w:t>
            </w:r>
          </w:p>
        </w:tc>
        <w:tc>
          <w:tcPr>
            <w:tcW w:w="870" w:type="pct"/>
            <w:shd w:val="clear" w:color="auto" w:fill="D9D9D9"/>
          </w:tcPr>
          <w:p w14:paraId="2B3F168C" w14:textId="22F43AEE" w:rsidR="004D559A" w:rsidRPr="00845590" w:rsidRDefault="007D3882" w:rsidP="00D3157F">
            <w:pPr>
              <w:pStyle w:val="ROMANOS"/>
              <w:spacing w:after="120" w:line="224" w:lineRule="exact"/>
              <w:ind w:left="0" w:firstLine="0"/>
              <w:jc w:val="center"/>
              <w:rPr>
                <w:b/>
                <w:sz w:val="16"/>
                <w:szCs w:val="16"/>
                <w:lang w:val="es-MX"/>
              </w:rPr>
            </w:pPr>
            <w:r>
              <w:rPr>
                <w:b/>
                <w:bCs/>
                <w:sz w:val="16"/>
                <w:szCs w:val="16"/>
                <w:lang w:val="es-US" w:eastAsia="es-US"/>
              </w:rPr>
              <w:t>2024</w:t>
            </w:r>
          </w:p>
        </w:tc>
        <w:tc>
          <w:tcPr>
            <w:tcW w:w="1183" w:type="pct"/>
            <w:shd w:val="clear" w:color="auto" w:fill="D9D9D9"/>
          </w:tcPr>
          <w:p w14:paraId="2E50BD45" w14:textId="37A32E5E" w:rsidR="004D559A" w:rsidRPr="00845590" w:rsidRDefault="007D3882" w:rsidP="00D3157F">
            <w:pPr>
              <w:pStyle w:val="ROMANOS"/>
              <w:spacing w:after="120" w:line="224" w:lineRule="exact"/>
              <w:ind w:left="0" w:firstLine="0"/>
              <w:jc w:val="center"/>
              <w:rPr>
                <w:b/>
                <w:sz w:val="16"/>
                <w:szCs w:val="16"/>
                <w:lang w:val="es-MX"/>
              </w:rPr>
            </w:pPr>
            <w:r>
              <w:rPr>
                <w:b/>
                <w:bCs/>
                <w:sz w:val="16"/>
                <w:szCs w:val="16"/>
                <w:lang w:val="es-US" w:eastAsia="es-US"/>
              </w:rPr>
              <w:t>2023</w:t>
            </w:r>
          </w:p>
        </w:tc>
      </w:tr>
      <w:tr w:rsidR="004D559A" w:rsidRPr="00845590" w14:paraId="5F55B97A" w14:textId="77777777" w:rsidTr="00D3157F">
        <w:trPr>
          <w:jc w:val="center"/>
        </w:trPr>
        <w:tc>
          <w:tcPr>
            <w:tcW w:w="2947" w:type="pct"/>
            <w:shd w:val="clear" w:color="auto" w:fill="auto"/>
          </w:tcPr>
          <w:p w14:paraId="5EBAD5B0" w14:textId="77777777" w:rsidR="004D559A" w:rsidRPr="00845590" w:rsidRDefault="004D559A" w:rsidP="00D3157F">
            <w:pPr>
              <w:pStyle w:val="ROMANOS"/>
              <w:spacing w:after="120" w:line="224" w:lineRule="exact"/>
              <w:ind w:left="0" w:firstLine="0"/>
              <w:rPr>
                <w:sz w:val="16"/>
                <w:szCs w:val="16"/>
                <w:lang w:val="es-MX"/>
              </w:rPr>
            </w:pPr>
            <w:r w:rsidRPr="00845590">
              <w:rPr>
                <w:b/>
                <w:sz w:val="16"/>
                <w:szCs w:val="16"/>
                <w:lang w:val="es-MX"/>
              </w:rPr>
              <w:t>BIENES INMUEBLES, INFRAESTRUCTURA Y CONSTRUCCIONES EN PROCESO</w:t>
            </w:r>
          </w:p>
        </w:tc>
        <w:tc>
          <w:tcPr>
            <w:tcW w:w="870" w:type="pct"/>
            <w:shd w:val="clear" w:color="auto" w:fill="auto"/>
          </w:tcPr>
          <w:p w14:paraId="40A4971B" w14:textId="6E75FE7D" w:rsidR="004D559A" w:rsidRPr="00845590" w:rsidRDefault="007D3882" w:rsidP="00D3157F">
            <w:pPr>
              <w:pStyle w:val="ROMANOS"/>
              <w:spacing w:after="120" w:line="224" w:lineRule="exact"/>
              <w:ind w:left="0" w:firstLine="0"/>
              <w:jc w:val="center"/>
              <w:rPr>
                <w:b/>
                <w:sz w:val="16"/>
                <w:szCs w:val="16"/>
                <w:lang w:val="es-MX"/>
              </w:rPr>
            </w:pPr>
            <w:r>
              <w:rPr>
                <w:b/>
                <w:bCs/>
                <w:sz w:val="16"/>
                <w:szCs w:val="16"/>
              </w:rPr>
              <w:t>0.00</w:t>
            </w:r>
          </w:p>
        </w:tc>
        <w:tc>
          <w:tcPr>
            <w:tcW w:w="1183" w:type="pct"/>
          </w:tcPr>
          <w:p w14:paraId="0545BC4E" w14:textId="56C69477" w:rsidR="004D559A" w:rsidRPr="00845590" w:rsidRDefault="007D3882" w:rsidP="00D3157F">
            <w:pPr>
              <w:pStyle w:val="ROMANOS"/>
              <w:spacing w:after="120" w:line="224" w:lineRule="exact"/>
              <w:ind w:left="0" w:firstLine="0"/>
              <w:jc w:val="center"/>
              <w:rPr>
                <w:b/>
                <w:sz w:val="16"/>
                <w:szCs w:val="16"/>
                <w:lang w:val="es-MX"/>
              </w:rPr>
            </w:pPr>
            <w:r>
              <w:rPr>
                <w:b/>
                <w:bCs/>
                <w:sz w:val="16"/>
                <w:szCs w:val="16"/>
              </w:rPr>
              <w:t>0.00</w:t>
            </w:r>
          </w:p>
        </w:tc>
      </w:tr>
      <w:tr w:rsidR="004D559A" w:rsidRPr="00845590" w14:paraId="2817CDDB" w14:textId="77777777" w:rsidTr="00D3157F">
        <w:trPr>
          <w:jc w:val="center"/>
        </w:trPr>
        <w:tc>
          <w:tcPr>
            <w:tcW w:w="2947" w:type="pct"/>
            <w:shd w:val="clear" w:color="auto" w:fill="auto"/>
          </w:tcPr>
          <w:p w14:paraId="76B95F8C"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TERRENOS</w:t>
            </w:r>
          </w:p>
        </w:tc>
        <w:tc>
          <w:tcPr>
            <w:tcW w:w="870" w:type="pct"/>
            <w:shd w:val="clear" w:color="auto" w:fill="auto"/>
          </w:tcPr>
          <w:p w14:paraId="40938315" w14:textId="49AED0C5"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761894F7" w14:textId="08FE0E5F"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5CCAC860" w14:textId="77777777" w:rsidTr="00D3157F">
        <w:trPr>
          <w:jc w:val="center"/>
        </w:trPr>
        <w:tc>
          <w:tcPr>
            <w:tcW w:w="2947" w:type="pct"/>
            <w:shd w:val="clear" w:color="auto" w:fill="auto"/>
          </w:tcPr>
          <w:p w14:paraId="3441036E"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VIVIENDAS</w:t>
            </w:r>
          </w:p>
        </w:tc>
        <w:tc>
          <w:tcPr>
            <w:tcW w:w="870" w:type="pct"/>
            <w:shd w:val="clear" w:color="auto" w:fill="auto"/>
          </w:tcPr>
          <w:p w14:paraId="3D2D67A1" w14:textId="7CDF420C"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11ED6F12" w14:textId="221D82ED"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43926D9C" w14:textId="77777777" w:rsidTr="00D3157F">
        <w:trPr>
          <w:jc w:val="center"/>
        </w:trPr>
        <w:tc>
          <w:tcPr>
            <w:tcW w:w="2947" w:type="pct"/>
            <w:shd w:val="clear" w:color="auto" w:fill="auto"/>
          </w:tcPr>
          <w:p w14:paraId="6A75E59C"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EDIFICIOS NO HABITACIONALES</w:t>
            </w:r>
          </w:p>
        </w:tc>
        <w:tc>
          <w:tcPr>
            <w:tcW w:w="870" w:type="pct"/>
            <w:shd w:val="clear" w:color="auto" w:fill="auto"/>
          </w:tcPr>
          <w:p w14:paraId="47F6909A" w14:textId="0A7DEF54"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5916323F" w14:textId="16B96D18"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266C847F" w14:textId="77777777" w:rsidTr="00D3157F">
        <w:trPr>
          <w:jc w:val="center"/>
        </w:trPr>
        <w:tc>
          <w:tcPr>
            <w:tcW w:w="2947" w:type="pct"/>
            <w:shd w:val="clear" w:color="auto" w:fill="auto"/>
          </w:tcPr>
          <w:p w14:paraId="6383C187"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INFRAESTRUCTURA</w:t>
            </w:r>
          </w:p>
        </w:tc>
        <w:tc>
          <w:tcPr>
            <w:tcW w:w="870" w:type="pct"/>
            <w:shd w:val="clear" w:color="auto" w:fill="auto"/>
          </w:tcPr>
          <w:p w14:paraId="50A4394D" w14:textId="2158F4CF"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47370FF8" w14:textId="0B3DF6A8"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0FD3D6AF" w14:textId="77777777" w:rsidTr="00D3157F">
        <w:trPr>
          <w:jc w:val="center"/>
        </w:trPr>
        <w:tc>
          <w:tcPr>
            <w:tcW w:w="2947" w:type="pct"/>
            <w:shd w:val="clear" w:color="auto" w:fill="auto"/>
          </w:tcPr>
          <w:p w14:paraId="2C23C917"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CONSTRUCCIONES EN PROCESO EN BIENES DE DOMINIO PÚBLICO</w:t>
            </w:r>
          </w:p>
        </w:tc>
        <w:tc>
          <w:tcPr>
            <w:tcW w:w="870" w:type="pct"/>
            <w:shd w:val="clear" w:color="auto" w:fill="auto"/>
          </w:tcPr>
          <w:p w14:paraId="73E63FBC" w14:textId="2CFCF963"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6327FAF8" w14:textId="31310018"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27018983" w14:textId="77777777" w:rsidTr="00D3157F">
        <w:trPr>
          <w:jc w:val="center"/>
        </w:trPr>
        <w:tc>
          <w:tcPr>
            <w:tcW w:w="2947" w:type="pct"/>
            <w:shd w:val="clear" w:color="auto" w:fill="auto"/>
          </w:tcPr>
          <w:p w14:paraId="4CDFC234" w14:textId="77777777" w:rsidR="004D559A" w:rsidRPr="00845590" w:rsidRDefault="004D559A" w:rsidP="00D3157F">
            <w:pPr>
              <w:pStyle w:val="ROMANOS"/>
              <w:spacing w:after="120" w:line="224" w:lineRule="exact"/>
              <w:ind w:left="0" w:firstLine="0"/>
              <w:rPr>
                <w:sz w:val="16"/>
                <w:szCs w:val="16"/>
                <w:lang w:val="es-MX"/>
              </w:rPr>
            </w:pPr>
            <w:r w:rsidRPr="00845590">
              <w:rPr>
                <w:sz w:val="16"/>
                <w:szCs w:val="16"/>
                <w:lang w:val="es-MX"/>
              </w:rPr>
              <w:t>CONSTRUCCIONES EN PROCESO EN BIENES PROPIOS</w:t>
            </w:r>
          </w:p>
        </w:tc>
        <w:tc>
          <w:tcPr>
            <w:tcW w:w="870" w:type="pct"/>
            <w:shd w:val="clear" w:color="auto" w:fill="auto"/>
          </w:tcPr>
          <w:p w14:paraId="3F2A1B6F" w14:textId="74E1AC96"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tcPr>
          <w:p w14:paraId="4D6B434C" w14:textId="1CBF160F"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845590" w:rsidRPr="00845590" w14:paraId="0E33F5D4" w14:textId="77777777" w:rsidTr="00D3157F">
        <w:trPr>
          <w:jc w:val="center"/>
        </w:trPr>
        <w:tc>
          <w:tcPr>
            <w:tcW w:w="2947" w:type="pct"/>
            <w:tcBorders>
              <w:bottom w:val="single" w:sz="4" w:space="0" w:color="auto"/>
            </w:tcBorders>
            <w:shd w:val="clear" w:color="auto" w:fill="auto"/>
          </w:tcPr>
          <w:p w14:paraId="4FBB2499" w14:textId="77777777" w:rsidR="00845590" w:rsidRPr="00845590" w:rsidRDefault="00845590" w:rsidP="00D3157F">
            <w:pPr>
              <w:pStyle w:val="ROMANOS"/>
              <w:spacing w:after="120" w:line="224" w:lineRule="exact"/>
              <w:ind w:left="0" w:firstLine="0"/>
              <w:rPr>
                <w:b/>
                <w:bCs/>
                <w:sz w:val="16"/>
                <w:szCs w:val="16"/>
                <w:lang w:val="es-MX"/>
              </w:rPr>
            </w:pPr>
          </w:p>
        </w:tc>
        <w:tc>
          <w:tcPr>
            <w:tcW w:w="870" w:type="pct"/>
            <w:tcBorders>
              <w:bottom w:val="single" w:sz="4" w:space="0" w:color="auto"/>
            </w:tcBorders>
            <w:shd w:val="clear" w:color="auto" w:fill="auto"/>
          </w:tcPr>
          <w:p w14:paraId="5977F4AC" w14:textId="77777777" w:rsidR="00845590" w:rsidRPr="00845590" w:rsidRDefault="00845590" w:rsidP="00D3157F">
            <w:pPr>
              <w:pStyle w:val="ROMANOS"/>
              <w:spacing w:after="120" w:line="224" w:lineRule="exact"/>
              <w:ind w:left="0" w:firstLine="0"/>
              <w:jc w:val="center"/>
              <w:rPr>
                <w:b/>
                <w:bCs/>
                <w:sz w:val="16"/>
                <w:szCs w:val="16"/>
              </w:rPr>
            </w:pPr>
          </w:p>
        </w:tc>
        <w:tc>
          <w:tcPr>
            <w:tcW w:w="1183" w:type="pct"/>
            <w:tcBorders>
              <w:bottom w:val="single" w:sz="4" w:space="0" w:color="auto"/>
            </w:tcBorders>
          </w:tcPr>
          <w:p w14:paraId="69F24452" w14:textId="77777777" w:rsidR="00845590" w:rsidRPr="00845590" w:rsidRDefault="00845590" w:rsidP="00D3157F">
            <w:pPr>
              <w:pStyle w:val="ROMANOS"/>
              <w:spacing w:after="120" w:line="224" w:lineRule="exact"/>
              <w:ind w:left="0" w:firstLine="0"/>
              <w:jc w:val="center"/>
              <w:rPr>
                <w:b/>
                <w:bCs/>
                <w:sz w:val="16"/>
                <w:szCs w:val="16"/>
              </w:rPr>
            </w:pPr>
          </w:p>
        </w:tc>
      </w:tr>
      <w:tr w:rsidR="004D559A" w:rsidRPr="00845590" w14:paraId="637DFD2C" w14:textId="77777777" w:rsidTr="00D3157F">
        <w:trPr>
          <w:jc w:val="center"/>
        </w:trPr>
        <w:tc>
          <w:tcPr>
            <w:tcW w:w="2947" w:type="pct"/>
            <w:tcBorders>
              <w:bottom w:val="single" w:sz="4" w:space="0" w:color="auto"/>
            </w:tcBorders>
            <w:shd w:val="clear" w:color="auto" w:fill="auto"/>
          </w:tcPr>
          <w:p w14:paraId="01052456" w14:textId="77777777" w:rsidR="004D559A" w:rsidRPr="00845590" w:rsidRDefault="004D559A" w:rsidP="00D3157F">
            <w:pPr>
              <w:pStyle w:val="ROMANOS"/>
              <w:spacing w:after="120" w:line="224" w:lineRule="exact"/>
              <w:ind w:left="0" w:firstLine="0"/>
              <w:rPr>
                <w:b/>
                <w:bCs/>
                <w:sz w:val="16"/>
                <w:szCs w:val="16"/>
                <w:lang w:val="es-MX"/>
              </w:rPr>
            </w:pPr>
            <w:r w:rsidRPr="00845590">
              <w:rPr>
                <w:b/>
                <w:bCs/>
                <w:sz w:val="16"/>
                <w:szCs w:val="16"/>
                <w:lang w:val="es-MX"/>
              </w:rPr>
              <w:t>OTROS BIENES INMUEBLES</w:t>
            </w:r>
          </w:p>
        </w:tc>
        <w:tc>
          <w:tcPr>
            <w:tcW w:w="870" w:type="pct"/>
            <w:tcBorders>
              <w:bottom w:val="single" w:sz="4" w:space="0" w:color="auto"/>
            </w:tcBorders>
            <w:shd w:val="clear" w:color="auto" w:fill="auto"/>
          </w:tcPr>
          <w:p w14:paraId="3D4F9E21" w14:textId="22C3231F" w:rsidR="004D559A" w:rsidRPr="00845590" w:rsidRDefault="007D3882" w:rsidP="00D3157F">
            <w:pPr>
              <w:pStyle w:val="ROMANOS"/>
              <w:spacing w:after="120" w:line="224" w:lineRule="exact"/>
              <w:ind w:left="0" w:firstLine="0"/>
              <w:jc w:val="center"/>
              <w:rPr>
                <w:b/>
                <w:bCs/>
                <w:sz w:val="16"/>
                <w:szCs w:val="16"/>
                <w:lang w:val="es-MX"/>
              </w:rPr>
            </w:pPr>
            <w:r>
              <w:rPr>
                <w:b/>
                <w:bCs/>
                <w:sz w:val="16"/>
                <w:szCs w:val="16"/>
              </w:rPr>
              <w:t>0.00</w:t>
            </w:r>
          </w:p>
        </w:tc>
        <w:tc>
          <w:tcPr>
            <w:tcW w:w="1183" w:type="pct"/>
            <w:tcBorders>
              <w:bottom w:val="single" w:sz="4" w:space="0" w:color="auto"/>
            </w:tcBorders>
          </w:tcPr>
          <w:p w14:paraId="32723C3F" w14:textId="7FE54B5B" w:rsidR="004D559A" w:rsidRPr="00845590" w:rsidRDefault="007D3882" w:rsidP="00D3157F">
            <w:pPr>
              <w:pStyle w:val="ROMANOS"/>
              <w:spacing w:after="120" w:line="224" w:lineRule="exact"/>
              <w:ind w:left="0" w:firstLine="0"/>
              <w:jc w:val="center"/>
              <w:rPr>
                <w:b/>
                <w:bCs/>
                <w:sz w:val="16"/>
                <w:szCs w:val="16"/>
                <w:lang w:val="es-MX"/>
              </w:rPr>
            </w:pPr>
            <w:r>
              <w:rPr>
                <w:b/>
                <w:bCs/>
                <w:sz w:val="16"/>
                <w:szCs w:val="16"/>
              </w:rPr>
              <w:t>0.00</w:t>
            </w:r>
          </w:p>
        </w:tc>
      </w:tr>
      <w:tr w:rsidR="00845590" w:rsidRPr="00845590" w14:paraId="46E8C4A0" w14:textId="77777777" w:rsidTr="00D3157F">
        <w:trPr>
          <w:jc w:val="center"/>
        </w:trPr>
        <w:tc>
          <w:tcPr>
            <w:tcW w:w="2947" w:type="pct"/>
            <w:tcBorders>
              <w:bottom w:val="single" w:sz="4" w:space="0" w:color="auto"/>
            </w:tcBorders>
            <w:shd w:val="clear" w:color="auto" w:fill="auto"/>
          </w:tcPr>
          <w:p w14:paraId="603C29D8" w14:textId="77777777" w:rsidR="00845590" w:rsidRPr="00845590" w:rsidRDefault="00845590" w:rsidP="00D3157F">
            <w:pPr>
              <w:pStyle w:val="ROMANOS"/>
              <w:spacing w:after="120" w:line="224" w:lineRule="exact"/>
              <w:ind w:left="0" w:firstLine="0"/>
              <w:rPr>
                <w:b/>
                <w:bCs/>
                <w:sz w:val="16"/>
                <w:szCs w:val="16"/>
                <w:lang w:val="es-MX"/>
              </w:rPr>
            </w:pPr>
          </w:p>
        </w:tc>
        <w:tc>
          <w:tcPr>
            <w:tcW w:w="870" w:type="pct"/>
            <w:tcBorders>
              <w:bottom w:val="single" w:sz="4" w:space="0" w:color="auto"/>
            </w:tcBorders>
            <w:shd w:val="clear" w:color="auto" w:fill="auto"/>
          </w:tcPr>
          <w:p w14:paraId="7F1E2459" w14:textId="77777777" w:rsidR="00845590" w:rsidRPr="00845590" w:rsidRDefault="00845590" w:rsidP="00D3157F">
            <w:pPr>
              <w:pStyle w:val="ROMANOS"/>
              <w:spacing w:after="120" w:line="224" w:lineRule="exact"/>
              <w:ind w:left="0" w:firstLine="0"/>
              <w:jc w:val="center"/>
              <w:rPr>
                <w:b/>
                <w:bCs/>
                <w:sz w:val="16"/>
                <w:szCs w:val="16"/>
              </w:rPr>
            </w:pPr>
          </w:p>
        </w:tc>
        <w:tc>
          <w:tcPr>
            <w:tcW w:w="1183" w:type="pct"/>
            <w:tcBorders>
              <w:bottom w:val="single" w:sz="4" w:space="0" w:color="auto"/>
            </w:tcBorders>
          </w:tcPr>
          <w:p w14:paraId="42656537" w14:textId="77777777" w:rsidR="00845590" w:rsidRPr="00845590" w:rsidRDefault="00845590" w:rsidP="00D3157F">
            <w:pPr>
              <w:pStyle w:val="ROMANOS"/>
              <w:spacing w:after="120" w:line="224" w:lineRule="exact"/>
              <w:ind w:left="0" w:firstLine="0"/>
              <w:jc w:val="center"/>
              <w:rPr>
                <w:b/>
                <w:bCs/>
                <w:sz w:val="16"/>
                <w:szCs w:val="16"/>
              </w:rPr>
            </w:pPr>
          </w:p>
        </w:tc>
      </w:tr>
      <w:tr w:rsidR="004D559A" w:rsidRPr="00845590" w14:paraId="656AD1B8" w14:textId="77777777" w:rsidTr="00D3157F">
        <w:trPr>
          <w:jc w:val="center"/>
        </w:trPr>
        <w:tc>
          <w:tcPr>
            <w:tcW w:w="2947" w:type="pct"/>
            <w:shd w:val="clear" w:color="auto" w:fill="auto"/>
          </w:tcPr>
          <w:p w14:paraId="73667B57" w14:textId="77777777" w:rsidR="004D559A" w:rsidRPr="00845590" w:rsidRDefault="004D559A" w:rsidP="00D3157F">
            <w:pPr>
              <w:pStyle w:val="ROMANOS"/>
              <w:spacing w:after="120" w:line="224" w:lineRule="exact"/>
              <w:ind w:left="0" w:firstLine="0"/>
              <w:rPr>
                <w:b/>
                <w:sz w:val="16"/>
                <w:szCs w:val="16"/>
                <w:lang w:val="es-MX"/>
              </w:rPr>
            </w:pPr>
            <w:r w:rsidRPr="00845590">
              <w:rPr>
                <w:b/>
                <w:sz w:val="16"/>
                <w:szCs w:val="16"/>
                <w:lang w:val="es-MX"/>
              </w:rPr>
              <w:t>BIENES MUEBLES</w:t>
            </w:r>
          </w:p>
        </w:tc>
        <w:tc>
          <w:tcPr>
            <w:tcW w:w="870" w:type="pct"/>
            <w:shd w:val="clear" w:color="auto" w:fill="auto"/>
          </w:tcPr>
          <w:p w14:paraId="3D96AA32" w14:textId="073FF728" w:rsidR="004D559A" w:rsidRPr="00845590" w:rsidRDefault="007D3882" w:rsidP="00D3157F">
            <w:pPr>
              <w:pStyle w:val="ROMANOS"/>
              <w:spacing w:after="120" w:line="224" w:lineRule="exact"/>
              <w:ind w:left="0" w:firstLine="0"/>
              <w:jc w:val="center"/>
              <w:rPr>
                <w:b/>
                <w:sz w:val="16"/>
                <w:szCs w:val="16"/>
                <w:lang w:val="es-MX"/>
              </w:rPr>
            </w:pPr>
            <w:r>
              <w:rPr>
                <w:b/>
                <w:bCs/>
                <w:sz w:val="16"/>
                <w:szCs w:val="16"/>
              </w:rPr>
              <w:t>1,242,503.79</w:t>
            </w:r>
          </w:p>
        </w:tc>
        <w:tc>
          <w:tcPr>
            <w:tcW w:w="1183" w:type="pct"/>
            <w:shd w:val="clear" w:color="auto" w:fill="auto"/>
          </w:tcPr>
          <w:p w14:paraId="580C2817" w14:textId="59A7FAE3" w:rsidR="004D559A" w:rsidRPr="00845590" w:rsidRDefault="007D3882" w:rsidP="00D3157F">
            <w:pPr>
              <w:pStyle w:val="ROMANOS"/>
              <w:spacing w:after="120" w:line="224" w:lineRule="exact"/>
              <w:ind w:left="0" w:firstLine="0"/>
              <w:jc w:val="center"/>
              <w:rPr>
                <w:b/>
                <w:sz w:val="16"/>
                <w:szCs w:val="16"/>
                <w:lang w:val="es-MX"/>
              </w:rPr>
            </w:pPr>
            <w:r>
              <w:rPr>
                <w:b/>
                <w:bCs/>
                <w:sz w:val="16"/>
                <w:szCs w:val="16"/>
              </w:rPr>
              <w:t>1,190,389.40</w:t>
            </w:r>
          </w:p>
        </w:tc>
      </w:tr>
      <w:tr w:rsidR="004D559A" w:rsidRPr="00845590" w14:paraId="5C6FE657" w14:textId="77777777" w:rsidTr="00D3157F">
        <w:trPr>
          <w:jc w:val="center"/>
        </w:trPr>
        <w:tc>
          <w:tcPr>
            <w:tcW w:w="2947" w:type="pct"/>
            <w:shd w:val="clear" w:color="auto" w:fill="auto"/>
          </w:tcPr>
          <w:p w14:paraId="4DFC781A"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MOBILIARIO Y EQUIPO DE ADMINISTRACIÓN</w:t>
            </w:r>
          </w:p>
        </w:tc>
        <w:tc>
          <w:tcPr>
            <w:tcW w:w="870" w:type="pct"/>
            <w:shd w:val="clear" w:color="auto" w:fill="auto"/>
          </w:tcPr>
          <w:p w14:paraId="69986BBD" w14:textId="4E5D9472" w:rsidR="004D559A" w:rsidRPr="00845590" w:rsidRDefault="007D3882" w:rsidP="00D3157F">
            <w:pPr>
              <w:pStyle w:val="ROMANOS"/>
              <w:spacing w:after="120" w:line="224" w:lineRule="exact"/>
              <w:ind w:left="0" w:firstLine="0"/>
              <w:jc w:val="center"/>
              <w:rPr>
                <w:sz w:val="16"/>
                <w:szCs w:val="16"/>
                <w:lang w:val="es-MX"/>
              </w:rPr>
            </w:pPr>
            <w:r>
              <w:rPr>
                <w:sz w:val="16"/>
                <w:szCs w:val="16"/>
              </w:rPr>
              <w:t>355,003.79</w:t>
            </w:r>
          </w:p>
        </w:tc>
        <w:tc>
          <w:tcPr>
            <w:tcW w:w="1183" w:type="pct"/>
            <w:shd w:val="clear" w:color="auto" w:fill="auto"/>
          </w:tcPr>
          <w:p w14:paraId="176A19E3" w14:textId="59F7B8D5" w:rsidR="004D559A" w:rsidRPr="00845590" w:rsidRDefault="007D3882" w:rsidP="00D3157F">
            <w:pPr>
              <w:pStyle w:val="ROMANOS"/>
              <w:spacing w:after="120" w:line="224" w:lineRule="exact"/>
              <w:ind w:left="0" w:firstLine="0"/>
              <w:jc w:val="center"/>
              <w:rPr>
                <w:sz w:val="16"/>
                <w:szCs w:val="16"/>
                <w:lang w:val="es-MX"/>
              </w:rPr>
            </w:pPr>
            <w:r>
              <w:rPr>
                <w:sz w:val="16"/>
                <w:szCs w:val="16"/>
              </w:rPr>
              <w:t>1,190,389.40</w:t>
            </w:r>
          </w:p>
        </w:tc>
      </w:tr>
      <w:tr w:rsidR="004D559A" w:rsidRPr="00845590" w14:paraId="08ACC88C" w14:textId="77777777" w:rsidTr="00D3157F">
        <w:trPr>
          <w:jc w:val="center"/>
        </w:trPr>
        <w:tc>
          <w:tcPr>
            <w:tcW w:w="2947" w:type="pct"/>
            <w:shd w:val="clear" w:color="auto" w:fill="auto"/>
          </w:tcPr>
          <w:p w14:paraId="4BE47F61"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MOBILIARIO Y EQUIPO EDUCACIONAL Y RECREATIVO</w:t>
            </w:r>
          </w:p>
        </w:tc>
        <w:tc>
          <w:tcPr>
            <w:tcW w:w="870" w:type="pct"/>
            <w:shd w:val="clear" w:color="auto" w:fill="auto"/>
          </w:tcPr>
          <w:p w14:paraId="17F79C09" w14:textId="7D6934C5"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1129B90C" w14:textId="704EF81E"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17134D75" w14:textId="77777777" w:rsidTr="00D3157F">
        <w:trPr>
          <w:jc w:val="center"/>
        </w:trPr>
        <w:tc>
          <w:tcPr>
            <w:tcW w:w="2947" w:type="pct"/>
            <w:shd w:val="clear" w:color="auto" w:fill="auto"/>
          </w:tcPr>
          <w:p w14:paraId="67964566"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EQUIPO E INSTRUMENTAL MÉDICO Y DE LABORATORIO</w:t>
            </w:r>
          </w:p>
        </w:tc>
        <w:tc>
          <w:tcPr>
            <w:tcW w:w="870" w:type="pct"/>
            <w:shd w:val="clear" w:color="auto" w:fill="auto"/>
          </w:tcPr>
          <w:p w14:paraId="0AF15025" w14:textId="13A766D6"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669C591B" w14:textId="53DCC95B"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6B1323D6" w14:textId="77777777" w:rsidTr="00D3157F">
        <w:trPr>
          <w:jc w:val="center"/>
        </w:trPr>
        <w:tc>
          <w:tcPr>
            <w:tcW w:w="2947" w:type="pct"/>
            <w:shd w:val="clear" w:color="auto" w:fill="auto"/>
          </w:tcPr>
          <w:p w14:paraId="5A8F4384"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VEHÍCULOS Y EQUIPO DE TRANSPORTE</w:t>
            </w:r>
          </w:p>
        </w:tc>
        <w:tc>
          <w:tcPr>
            <w:tcW w:w="870" w:type="pct"/>
            <w:shd w:val="clear" w:color="auto" w:fill="auto"/>
          </w:tcPr>
          <w:p w14:paraId="451DF9C4" w14:textId="11781713" w:rsidR="004D559A" w:rsidRPr="00845590" w:rsidRDefault="007D3882" w:rsidP="00D3157F">
            <w:pPr>
              <w:pStyle w:val="ROMANOS"/>
              <w:spacing w:after="120" w:line="224" w:lineRule="exact"/>
              <w:ind w:left="0" w:firstLine="0"/>
              <w:jc w:val="center"/>
              <w:rPr>
                <w:sz w:val="16"/>
                <w:szCs w:val="16"/>
                <w:lang w:val="es-MX"/>
              </w:rPr>
            </w:pPr>
            <w:r>
              <w:rPr>
                <w:sz w:val="16"/>
                <w:szCs w:val="16"/>
              </w:rPr>
              <w:t>887,500.00</w:t>
            </w:r>
          </w:p>
        </w:tc>
        <w:tc>
          <w:tcPr>
            <w:tcW w:w="1183" w:type="pct"/>
            <w:shd w:val="clear" w:color="auto" w:fill="auto"/>
          </w:tcPr>
          <w:p w14:paraId="2A03B3BD" w14:textId="5723331F"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79B06FF7" w14:textId="77777777" w:rsidTr="00D3157F">
        <w:trPr>
          <w:jc w:val="center"/>
        </w:trPr>
        <w:tc>
          <w:tcPr>
            <w:tcW w:w="2947" w:type="pct"/>
            <w:shd w:val="clear" w:color="auto" w:fill="auto"/>
          </w:tcPr>
          <w:p w14:paraId="5852C233"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EQUIPO DE DEFENSA Y SEGURIDAD</w:t>
            </w:r>
          </w:p>
        </w:tc>
        <w:tc>
          <w:tcPr>
            <w:tcW w:w="870" w:type="pct"/>
            <w:shd w:val="clear" w:color="auto" w:fill="auto"/>
          </w:tcPr>
          <w:p w14:paraId="79F1094C" w14:textId="5E412119"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2EFEA298" w14:textId="28BAA18A"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53DC2B9D" w14:textId="77777777" w:rsidTr="00D3157F">
        <w:trPr>
          <w:jc w:val="center"/>
        </w:trPr>
        <w:tc>
          <w:tcPr>
            <w:tcW w:w="2947" w:type="pct"/>
            <w:shd w:val="clear" w:color="auto" w:fill="auto"/>
          </w:tcPr>
          <w:p w14:paraId="00C45344"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MAQUINARIA, OTROS EQUIPOS Y HERRAMIENTAS</w:t>
            </w:r>
          </w:p>
        </w:tc>
        <w:tc>
          <w:tcPr>
            <w:tcW w:w="870" w:type="pct"/>
            <w:shd w:val="clear" w:color="auto" w:fill="auto"/>
          </w:tcPr>
          <w:p w14:paraId="06BB06FD" w14:textId="4FA6FAE5"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c>
          <w:tcPr>
            <w:tcW w:w="1183" w:type="pct"/>
            <w:shd w:val="clear" w:color="auto" w:fill="auto"/>
          </w:tcPr>
          <w:p w14:paraId="5007BCA0" w14:textId="6EE60969" w:rsidR="004D559A" w:rsidRPr="00845590" w:rsidRDefault="007D3882" w:rsidP="00D3157F">
            <w:pPr>
              <w:pStyle w:val="ROMANOS"/>
              <w:spacing w:after="120" w:line="224" w:lineRule="exact"/>
              <w:ind w:left="0" w:firstLine="0"/>
              <w:jc w:val="center"/>
              <w:rPr>
                <w:sz w:val="16"/>
                <w:szCs w:val="16"/>
                <w:lang w:val="es-MX"/>
              </w:rPr>
            </w:pPr>
            <w:r>
              <w:rPr>
                <w:sz w:val="16"/>
                <w:szCs w:val="16"/>
              </w:rPr>
              <w:t>0.00</w:t>
            </w:r>
          </w:p>
        </w:tc>
      </w:tr>
      <w:tr w:rsidR="004D559A" w:rsidRPr="00845590" w14:paraId="129FC255" w14:textId="77777777" w:rsidTr="00D3157F">
        <w:trPr>
          <w:trHeight w:val="712"/>
          <w:jc w:val="center"/>
        </w:trPr>
        <w:tc>
          <w:tcPr>
            <w:tcW w:w="2947" w:type="pct"/>
            <w:shd w:val="clear" w:color="auto" w:fill="auto"/>
          </w:tcPr>
          <w:p w14:paraId="40821454"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COLECCIONES, OBRAS DE ARTE Y OBJETOS VALIOSOS</w:t>
            </w:r>
          </w:p>
        </w:tc>
        <w:tc>
          <w:tcPr>
            <w:tcW w:w="870" w:type="pct"/>
            <w:shd w:val="clear" w:color="auto" w:fill="auto"/>
          </w:tcPr>
          <w:p w14:paraId="5952C2BD" w14:textId="62E4F043" w:rsidR="004D559A" w:rsidRPr="00845590" w:rsidRDefault="007D3882" w:rsidP="00D3157F">
            <w:pPr>
              <w:pStyle w:val="ROMANOS"/>
              <w:spacing w:after="120" w:line="224" w:lineRule="exact"/>
              <w:ind w:left="0" w:firstLine="0"/>
              <w:jc w:val="center"/>
              <w:rPr>
                <w:sz w:val="16"/>
                <w:szCs w:val="16"/>
                <w:lang w:val="es-MX"/>
              </w:rPr>
            </w:pPr>
            <w:r>
              <w:rPr>
                <w:b/>
                <w:bCs/>
                <w:sz w:val="16"/>
                <w:szCs w:val="16"/>
              </w:rPr>
              <w:t>0.00</w:t>
            </w:r>
          </w:p>
        </w:tc>
        <w:tc>
          <w:tcPr>
            <w:tcW w:w="1183" w:type="pct"/>
            <w:shd w:val="clear" w:color="auto" w:fill="auto"/>
          </w:tcPr>
          <w:p w14:paraId="5705BFE6" w14:textId="38C588BA" w:rsidR="004D559A" w:rsidRPr="00845590" w:rsidRDefault="007D3882" w:rsidP="00D3157F">
            <w:pPr>
              <w:pStyle w:val="ROMANOS"/>
              <w:spacing w:after="120" w:line="224" w:lineRule="exact"/>
              <w:ind w:left="0" w:firstLine="0"/>
              <w:jc w:val="center"/>
              <w:rPr>
                <w:sz w:val="16"/>
                <w:szCs w:val="16"/>
                <w:lang w:val="es-MX"/>
              </w:rPr>
            </w:pPr>
            <w:r>
              <w:rPr>
                <w:b/>
                <w:bCs/>
                <w:sz w:val="16"/>
                <w:szCs w:val="16"/>
              </w:rPr>
              <w:t>0.00</w:t>
            </w:r>
          </w:p>
        </w:tc>
      </w:tr>
      <w:tr w:rsidR="004D559A" w:rsidRPr="00845590" w14:paraId="1E47B2CA" w14:textId="77777777" w:rsidTr="00D3157F">
        <w:trPr>
          <w:jc w:val="center"/>
        </w:trPr>
        <w:tc>
          <w:tcPr>
            <w:tcW w:w="2947" w:type="pct"/>
            <w:shd w:val="clear" w:color="auto" w:fill="auto"/>
          </w:tcPr>
          <w:p w14:paraId="15EF0050" w14:textId="77777777" w:rsidR="004D559A" w:rsidRPr="00845590" w:rsidRDefault="004D559A" w:rsidP="00D3157F">
            <w:pPr>
              <w:pStyle w:val="ROMANOS"/>
              <w:spacing w:after="120" w:line="224" w:lineRule="exact"/>
              <w:ind w:left="0" w:firstLine="0"/>
              <w:rPr>
                <w:b/>
                <w:sz w:val="16"/>
                <w:szCs w:val="16"/>
                <w:lang w:val="es-MX"/>
              </w:rPr>
            </w:pPr>
            <w:r w:rsidRPr="00845590">
              <w:rPr>
                <w:sz w:val="16"/>
                <w:szCs w:val="16"/>
                <w:lang w:val="es-MX"/>
              </w:rPr>
              <w:t>ACTIVOS BIOLÓGICOS</w:t>
            </w:r>
          </w:p>
        </w:tc>
        <w:tc>
          <w:tcPr>
            <w:tcW w:w="870" w:type="pct"/>
            <w:shd w:val="clear" w:color="auto" w:fill="auto"/>
          </w:tcPr>
          <w:p w14:paraId="0CEBB0D7" w14:textId="3BFC3683" w:rsidR="004D559A" w:rsidRPr="00845590" w:rsidRDefault="007D3882" w:rsidP="00D3157F">
            <w:pPr>
              <w:pStyle w:val="ROMANOS"/>
              <w:spacing w:after="120" w:line="224" w:lineRule="exact"/>
              <w:ind w:left="0" w:firstLine="0"/>
              <w:jc w:val="center"/>
              <w:rPr>
                <w:sz w:val="16"/>
                <w:szCs w:val="16"/>
                <w:lang w:val="es-MX"/>
              </w:rPr>
            </w:pPr>
            <w:r>
              <w:rPr>
                <w:b/>
                <w:bCs/>
                <w:sz w:val="16"/>
                <w:szCs w:val="16"/>
              </w:rPr>
              <w:t>0.00</w:t>
            </w:r>
          </w:p>
        </w:tc>
        <w:tc>
          <w:tcPr>
            <w:tcW w:w="1183" w:type="pct"/>
            <w:shd w:val="clear" w:color="auto" w:fill="auto"/>
          </w:tcPr>
          <w:p w14:paraId="48EBEF4A" w14:textId="4165A1BE" w:rsidR="004D559A" w:rsidRPr="00845590" w:rsidRDefault="007D3882" w:rsidP="00D3157F">
            <w:pPr>
              <w:pStyle w:val="ROMANOS"/>
              <w:spacing w:after="120" w:line="224" w:lineRule="exact"/>
              <w:ind w:left="0" w:firstLine="0"/>
              <w:jc w:val="center"/>
              <w:rPr>
                <w:sz w:val="16"/>
                <w:szCs w:val="16"/>
                <w:lang w:val="es-MX"/>
              </w:rPr>
            </w:pPr>
            <w:r>
              <w:rPr>
                <w:b/>
                <w:bCs/>
                <w:sz w:val="16"/>
                <w:szCs w:val="16"/>
              </w:rPr>
              <w:t>0.00</w:t>
            </w:r>
          </w:p>
        </w:tc>
      </w:tr>
      <w:tr w:rsidR="00845590" w:rsidRPr="00845590" w14:paraId="2737582E" w14:textId="77777777" w:rsidTr="00D3157F">
        <w:trPr>
          <w:jc w:val="center"/>
        </w:trPr>
        <w:tc>
          <w:tcPr>
            <w:tcW w:w="2947" w:type="pct"/>
            <w:shd w:val="clear" w:color="auto" w:fill="auto"/>
          </w:tcPr>
          <w:p w14:paraId="6D408359" w14:textId="77777777" w:rsidR="00845590" w:rsidRPr="00845590" w:rsidRDefault="00845590" w:rsidP="00D3157F">
            <w:pPr>
              <w:pStyle w:val="ROMANOS"/>
              <w:spacing w:after="120" w:line="224" w:lineRule="exact"/>
              <w:ind w:left="0" w:firstLine="0"/>
              <w:rPr>
                <w:b/>
                <w:sz w:val="16"/>
                <w:szCs w:val="16"/>
                <w:lang w:val="es-MX"/>
              </w:rPr>
            </w:pPr>
          </w:p>
        </w:tc>
        <w:tc>
          <w:tcPr>
            <w:tcW w:w="870" w:type="pct"/>
            <w:shd w:val="clear" w:color="auto" w:fill="auto"/>
          </w:tcPr>
          <w:p w14:paraId="5EFBDE8C" w14:textId="77777777" w:rsidR="00845590" w:rsidRPr="00845590" w:rsidRDefault="00845590" w:rsidP="00D3157F">
            <w:pPr>
              <w:pStyle w:val="ROMANOS"/>
              <w:spacing w:after="120" w:line="224" w:lineRule="exact"/>
              <w:ind w:left="0" w:firstLine="0"/>
              <w:jc w:val="center"/>
              <w:rPr>
                <w:b/>
                <w:bCs/>
                <w:sz w:val="16"/>
                <w:szCs w:val="16"/>
              </w:rPr>
            </w:pPr>
          </w:p>
        </w:tc>
        <w:tc>
          <w:tcPr>
            <w:tcW w:w="1183" w:type="pct"/>
            <w:shd w:val="clear" w:color="auto" w:fill="auto"/>
          </w:tcPr>
          <w:p w14:paraId="7F958C61" w14:textId="77777777" w:rsidR="00845590" w:rsidRPr="00845590" w:rsidRDefault="00845590" w:rsidP="00D3157F">
            <w:pPr>
              <w:pStyle w:val="ROMANOS"/>
              <w:spacing w:after="120" w:line="224" w:lineRule="exact"/>
              <w:ind w:left="0" w:firstLine="0"/>
              <w:jc w:val="center"/>
              <w:rPr>
                <w:b/>
                <w:bCs/>
                <w:sz w:val="16"/>
                <w:szCs w:val="16"/>
              </w:rPr>
            </w:pPr>
          </w:p>
        </w:tc>
      </w:tr>
      <w:tr w:rsidR="004D559A" w:rsidRPr="00845590" w14:paraId="0A4C6658" w14:textId="77777777" w:rsidTr="00D3157F">
        <w:trPr>
          <w:jc w:val="center"/>
        </w:trPr>
        <w:tc>
          <w:tcPr>
            <w:tcW w:w="2947" w:type="pct"/>
            <w:shd w:val="clear" w:color="auto" w:fill="auto"/>
          </w:tcPr>
          <w:p w14:paraId="3FA2BF1B" w14:textId="77777777" w:rsidR="004D559A" w:rsidRPr="00845590" w:rsidRDefault="004D559A" w:rsidP="00D3157F">
            <w:pPr>
              <w:pStyle w:val="ROMANOS"/>
              <w:spacing w:after="120" w:line="224" w:lineRule="exact"/>
              <w:ind w:left="0" w:firstLine="0"/>
              <w:rPr>
                <w:b/>
                <w:sz w:val="16"/>
                <w:szCs w:val="16"/>
                <w:lang w:val="es-MX"/>
              </w:rPr>
            </w:pPr>
            <w:r w:rsidRPr="00845590">
              <w:rPr>
                <w:b/>
                <w:sz w:val="16"/>
                <w:szCs w:val="16"/>
                <w:lang w:val="es-MX"/>
              </w:rPr>
              <w:t>OTRAS INVERSIONES</w:t>
            </w:r>
          </w:p>
        </w:tc>
        <w:tc>
          <w:tcPr>
            <w:tcW w:w="870" w:type="pct"/>
            <w:shd w:val="clear" w:color="auto" w:fill="auto"/>
          </w:tcPr>
          <w:p w14:paraId="618A52D6" w14:textId="0217C703" w:rsidR="004D559A" w:rsidRPr="00845590" w:rsidRDefault="007D3882" w:rsidP="00D3157F">
            <w:pPr>
              <w:pStyle w:val="ROMANOS"/>
              <w:spacing w:after="120" w:line="224" w:lineRule="exact"/>
              <w:ind w:left="0" w:firstLine="0"/>
              <w:jc w:val="center"/>
              <w:rPr>
                <w:b/>
                <w:sz w:val="16"/>
                <w:szCs w:val="16"/>
                <w:lang w:val="es-MX"/>
              </w:rPr>
            </w:pPr>
            <w:r>
              <w:rPr>
                <w:b/>
                <w:bCs/>
                <w:sz w:val="16"/>
                <w:szCs w:val="16"/>
              </w:rPr>
              <w:t>0.00</w:t>
            </w:r>
          </w:p>
        </w:tc>
        <w:tc>
          <w:tcPr>
            <w:tcW w:w="1183" w:type="pct"/>
            <w:shd w:val="clear" w:color="auto" w:fill="auto"/>
          </w:tcPr>
          <w:p w14:paraId="1298C864" w14:textId="15FC5750" w:rsidR="004D559A" w:rsidRPr="00845590" w:rsidRDefault="007D3882" w:rsidP="00D3157F">
            <w:pPr>
              <w:pStyle w:val="ROMANOS"/>
              <w:spacing w:after="120" w:line="224" w:lineRule="exact"/>
              <w:ind w:left="0" w:firstLine="0"/>
              <w:jc w:val="center"/>
              <w:rPr>
                <w:b/>
                <w:sz w:val="16"/>
                <w:szCs w:val="16"/>
                <w:lang w:val="es-MX"/>
              </w:rPr>
            </w:pPr>
            <w:r>
              <w:rPr>
                <w:b/>
                <w:bCs/>
                <w:sz w:val="16"/>
                <w:szCs w:val="16"/>
              </w:rPr>
              <w:t>0.00</w:t>
            </w:r>
          </w:p>
        </w:tc>
      </w:tr>
    </w:tbl>
    <w:p w14:paraId="1AF00CD5" w14:textId="77777777" w:rsidR="00692BD7" w:rsidRDefault="00692BD7" w:rsidP="00C66A3F">
      <w:pPr>
        <w:spacing w:after="0" w:line="240" w:lineRule="auto"/>
        <w:rPr>
          <w:rFonts w:ascii="Arial" w:hAnsi="Arial" w:cs="Arial"/>
          <w:sz w:val="20"/>
          <w:szCs w:val="20"/>
        </w:rPr>
      </w:pPr>
    </w:p>
    <w:p w14:paraId="72D2F28C" w14:textId="0B782354" w:rsidR="00C928AF" w:rsidRDefault="004D559A" w:rsidP="00692BD7">
      <w:pPr>
        <w:spacing w:after="0" w:line="240" w:lineRule="auto"/>
        <w:jc w:val="both"/>
        <w:rPr>
          <w:rFonts w:ascii="Arial" w:hAnsi="Arial" w:cs="Arial"/>
          <w:sz w:val="20"/>
          <w:szCs w:val="20"/>
        </w:rPr>
      </w:pPr>
      <w:r w:rsidRPr="00692BD7">
        <w:rPr>
          <w:rFonts w:ascii="Arial" w:hAnsi="Arial" w:cs="Arial"/>
          <w:b/>
          <w:bCs/>
          <w:color w:val="002060"/>
          <w:sz w:val="20"/>
          <w:szCs w:val="20"/>
        </w:rPr>
        <w:t>3</w:t>
      </w:r>
      <w:r w:rsidR="001251E4" w:rsidRPr="00692BD7">
        <w:rPr>
          <w:rFonts w:ascii="Arial" w:hAnsi="Arial" w:cs="Arial"/>
          <w:b/>
          <w:bCs/>
          <w:color w:val="002060"/>
          <w:sz w:val="20"/>
          <w:szCs w:val="20"/>
        </w:rPr>
        <w:t>.-</w:t>
      </w:r>
      <w:r w:rsidR="001251E4" w:rsidRPr="00692BD7">
        <w:rPr>
          <w:rFonts w:ascii="Arial" w:hAnsi="Arial" w:cs="Arial"/>
          <w:color w:val="002060"/>
          <w:sz w:val="20"/>
          <w:szCs w:val="20"/>
        </w:rPr>
        <w:t xml:space="preserve"> </w:t>
      </w:r>
      <w:r w:rsidR="00C928AF" w:rsidRPr="00035E52">
        <w:rPr>
          <w:rFonts w:ascii="Arial" w:hAnsi="Arial" w:cs="Arial"/>
          <w:sz w:val="20"/>
          <w:szCs w:val="20"/>
        </w:rPr>
        <w:t xml:space="preserve">Conciliación de los </w:t>
      </w:r>
      <w:r w:rsidR="00C928AF" w:rsidRPr="008E7CEB">
        <w:rPr>
          <w:rFonts w:ascii="Arial" w:hAnsi="Arial" w:cs="Arial"/>
          <w:b/>
          <w:sz w:val="20"/>
          <w:szCs w:val="20"/>
        </w:rPr>
        <w:t>Flujos de Efectivo de las Act</w:t>
      </w:r>
      <w:r w:rsidR="001251E4" w:rsidRPr="008E7CEB">
        <w:rPr>
          <w:rFonts w:ascii="Arial" w:hAnsi="Arial" w:cs="Arial"/>
          <w:b/>
          <w:sz w:val="20"/>
          <w:szCs w:val="20"/>
        </w:rPr>
        <w:t>ividades de Operaciones</w:t>
      </w:r>
      <w:r w:rsidR="001251E4" w:rsidRPr="00035E52">
        <w:rPr>
          <w:rFonts w:ascii="Arial" w:hAnsi="Arial" w:cs="Arial"/>
          <w:sz w:val="20"/>
          <w:szCs w:val="20"/>
        </w:rPr>
        <w:t xml:space="preserve"> y la cue</w:t>
      </w:r>
      <w:r w:rsidR="00C928AF" w:rsidRPr="00035E52">
        <w:rPr>
          <w:rFonts w:ascii="Arial" w:hAnsi="Arial" w:cs="Arial"/>
          <w:sz w:val="20"/>
          <w:szCs w:val="20"/>
        </w:rPr>
        <w:t xml:space="preserve">nta de </w:t>
      </w:r>
      <w:r w:rsidR="00C928AF" w:rsidRPr="008E7CEB">
        <w:rPr>
          <w:rFonts w:ascii="Arial" w:hAnsi="Arial" w:cs="Arial"/>
          <w:b/>
          <w:sz w:val="20"/>
          <w:szCs w:val="20"/>
        </w:rPr>
        <w:t>Ahorro/Desahorro</w:t>
      </w:r>
      <w:r w:rsidR="001251E4" w:rsidRPr="00035E52">
        <w:rPr>
          <w:rFonts w:ascii="Arial" w:hAnsi="Arial" w:cs="Arial"/>
          <w:sz w:val="20"/>
          <w:szCs w:val="20"/>
        </w:rPr>
        <w:t>,</w:t>
      </w:r>
      <w:r w:rsidR="00C928AF" w:rsidRPr="00035E52">
        <w:rPr>
          <w:rFonts w:ascii="Arial" w:hAnsi="Arial" w:cs="Arial"/>
          <w:sz w:val="20"/>
          <w:szCs w:val="20"/>
        </w:rPr>
        <w:t xml:space="preserve"> antes de los rubros extraordinarios.</w:t>
      </w:r>
    </w:p>
    <w:p w14:paraId="0D62ED3D" w14:textId="77777777" w:rsidR="00692BD7" w:rsidRPr="00C66A3F" w:rsidRDefault="00692BD7" w:rsidP="00C66A3F">
      <w:pPr>
        <w:spacing w:after="0" w:line="240" w:lineRule="auto"/>
        <w:rPr>
          <w:rFonts w:ascii="Arial" w:hAnsi="Arial" w:cs="Arial"/>
          <w:bCs/>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86"/>
        <w:gridCol w:w="1554"/>
        <w:gridCol w:w="1554"/>
      </w:tblGrid>
      <w:tr w:rsidR="00CE538B" w:rsidRPr="00366377" w14:paraId="23B01FDE" w14:textId="77777777" w:rsidTr="000A6B57">
        <w:tc>
          <w:tcPr>
            <w:tcW w:w="3346" w:type="pct"/>
            <w:shd w:val="clear" w:color="auto" w:fill="D0CECE"/>
            <w:noWrap/>
            <w:vAlign w:val="bottom"/>
          </w:tcPr>
          <w:p w14:paraId="74387C61" w14:textId="77777777" w:rsidR="00CE538B" w:rsidRPr="00E00DFA" w:rsidRDefault="00CE538B" w:rsidP="00CE538B">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CONCEPTO</w:t>
            </w:r>
          </w:p>
        </w:tc>
        <w:tc>
          <w:tcPr>
            <w:tcW w:w="827" w:type="pct"/>
            <w:shd w:val="clear" w:color="auto" w:fill="D0CECE"/>
            <w:noWrap/>
            <w:vAlign w:val="bottom"/>
          </w:tcPr>
          <w:p w14:paraId="36089C1C" w14:textId="324EE2E7" w:rsidR="00CE538B" w:rsidRPr="000A6B57" w:rsidRDefault="007D3882" w:rsidP="00CE538B">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2024</w:t>
            </w:r>
          </w:p>
        </w:tc>
        <w:tc>
          <w:tcPr>
            <w:tcW w:w="827" w:type="pct"/>
            <w:shd w:val="clear" w:color="auto" w:fill="D0CECE"/>
          </w:tcPr>
          <w:p w14:paraId="0359B637" w14:textId="6C6859A4" w:rsidR="00CE538B" w:rsidRPr="000A6B57" w:rsidRDefault="007D3882" w:rsidP="00CE538B">
            <w:pPr>
              <w:spacing w:before="240"/>
              <w:jc w:val="center"/>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2023</w:t>
            </w:r>
          </w:p>
        </w:tc>
      </w:tr>
      <w:tr w:rsidR="00CE538B" w:rsidRPr="00366377" w14:paraId="66013E1A" w14:textId="77777777" w:rsidTr="00311635">
        <w:tc>
          <w:tcPr>
            <w:tcW w:w="3346" w:type="pct"/>
            <w:shd w:val="clear" w:color="auto" w:fill="auto"/>
            <w:noWrap/>
            <w:vAlign w:val="bottom"/>
            <w:hideMark/>
          </w:tcPr>
          <w:p w14:paraId="36C350DB" w14:textId="77777777" w:rsidR="00CE538B" w:rsidRPr="00E00DFA" w:rsidRDefault="00CE538B" w:rsidP="00CE538B">
            <w:pPr>
              <w:spacing w:before="240"/>
              <w:rPr>
                <w:rFonts w:ascii="Arial" w:eastAsia="Times New Roman" w:hAnsi="Arial" w:cs="Arial"/>
                <w:b/>
                <w:bCs/>
                <w:color w:val="000000"/>
                <w:sz w:val="16"/>
                <w:szCs w:val="16"/>
                <w:lang w:val="es-US" w:eastAsia="es-US"/>
              </w:rPr>
            </w:pPr>
            <w:r w:rsidRPr="00E00DFA">
              <w:rPr>
                <w:rFonts w:ascii="Arial" w:eastAsia="Times New Roman" w:hAnsi="Arial" w:cs="Arial"/>
                <w:b/>
                <w:bCs/>
                <w:color w:val="000000"/>
                <w:sz w:val="16"/>
                <w:szCs w:val="16"/>
                <w:lang w:val="es-US" w:eastAsia="es-US"/>
              </w:rPr>
              <w:t>RESULTADOS DEL EJERCICIO (AHORRO/DESAHORRO)</w:t>
            </w:r>
          </w:p>
        </w:tc>
        <w:tc>
          <w:tcPr>
            <w:tcW w:w="827" w:type="pct"/>
            <w:shd w:val="clear" w:color="auto" w:fill="auto"/>
            <w:noWrap/>
            <w:vAlign w:val="bottom"/>
            <w:hideMark/>
          </w:tcPr>
          <w:p w14:paraId="7E01A6CA" w14:textId="6C98EE78" w:rsidR="00CE538B" w:rsidRPr="000A6B57" w:rsidRDefault="007D3882" w:rsidP="00CE538B">
            <w:pPr>
              <w:spacing w:before="240"/>
              <w:jc w:val="right"/>
              <w:rPr>
                <w:rFonts w:ascii="Arial" w:eastAsia="Times New Roman" w:hAnsi="Arial" w:cs="Arial"/>
                <w:b/>
                <w:bCs/>
                <w:color w:val="000000"/>
                <w:sz w:val="16"/>
                <w:szCs w:val="16"/>
                <w:highlight w:val="yellow"/>
                <w:lang w:val="es-US" w:eastAsia="es-US"/>
              </w:rPr>
            </w:pPr>
            <w:r>
              <w:rPr>
                <w:rFonts w:ascii="Arial" w:eastAsia="Times New Roman" w:hAnsi="Arial" w:cs="Arial"/>
                <w:b/>
                <w:bCs/>
                <w:color w:val="000000"/>
                <w:sz w:val="16"/>
                <w:szCs w:val="16"/>
                <w:lang w:val="es-US" w:eastAsia="es-US"/>
              </w:rPr>
              <w:t>-152,973.04</w:t>
            </w:r>
          </w:p>
        </w:tc>
        <w:tc>
          <w:tcPr>
            <w:tcW w:w="827" w:type="pct"/>
            <w:vAlign w:val="bottom"/>
          </w:tcPr>
          <w:p w14:paraId="20688D4B" w14:textId="4ACF3DF9" w:rsidR="00CE538B" w:rsidRPr="000A6B57" w:rsidRDefault="007D3882" w:rsidP="00CE538B">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1,225,863.24</w:t>
            </w:r>
          </w:p>
        </w:tc>
      </w:tr>
      <w:tr w:rsidR="000E0EFD" w:rsidRPr="00366377" w14:paraId="5595A219" w14:textId="77777777" w:rsidTr="00311635">
        <w:tc>
          <w:tcPr>
            <w:tcW w:w="3346" w:type="pct"/>
            <w:shd w:val="clear" w:color="auto" w:fill="auto"/>
            <w:noWrap/>
            <w:vAlign w:val="bottom"/>
          </w:tcPr>
          <w:p w14:paraId="58B84CB3" w14:textId="77777777" w:rsidR="000E0EFD" w:rsidRPr="00E00DFA" w:rsidRDefault="000E0EFD" w:rsidP="000E0EFD">
            <w:pPr>
              <w:spacing w:before="240"/>
              <w:rPr>
                <w:rFonts w:ascii="Arial" w:eastAsia="Times New Roman" w:hAnsi="Arial" w:cs="Arial"/>
                <w:b/>
                <w:bCs/>
                <w:color w:val="000000"/>
                <w:sz w:val="16"/>
                <w:szCs w:val="16"/>
                <w:lang w:val="es-US" w:eastAsia="es-US"/>
              </w:rPr>
            </w:pPr>
            <w:r w:rsidRPr="00DD5E4D">
              <w:rPr>
                <w:rFonts w:ascii="Arial" w:eastAsia="Times New Roman" w:hAnsi="Arial" w:cs="Arial"/>
                <w:b/>
                <w:bCs/>
                <w:color w:val="000000"/>
                <w:sz w:val="16"/>
                <w:szCs w:val="16"/>
                <w:lang w:val="es-US" w:eastAsia="es-US"/>
              </w:rPr>
              <w:t>INTERESES, COMISIONES Y OTROS GASTOS DE LA DEUDA PÚBLICA</w:t>
            </w:r>
          </w:p>
        </w:tc>
        <w:tc>
          <w:tcPr>
            <w:tcW w:w="827" w:type="pct"/>
            <w:shd w:val="clear" w:color="auto" w:fill="auto"/>
            <w:noWrap/>
            <w:vAlign w:val="bottom"/>
          </w:tcPr>
          <w:p w14:paraId="31636664" w14:textId="6C339393" w:rsidR="000E0EFD" w:rsidRPr="000A6B57" w:rsidRDefault="007D3882" w:rsidP="000E0EFD">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sz w:val="16"/>
                <w:szCs w:val="16"/>
                <w:lang w:val="es-US" w:eastAsia="es-US"/>
              </w:rPr>
              <w:t>0.00</w:t>
            </w:r>
          </w:p>
        </w:tc>
        <w:tc>
          <w:tcPr>
            <w:tcW w:w="827" w:type="pct"/>
            <w:vAlign w:val="bottom"/>
          </w:tcPr>
          <w:p w14:paraId="4D5BCB5E" w14:textId="22F0CEAC" w:rsidR="000E0EFD" w:rsidRPr="000A6B57" w:rsidRDefault="007D3882" w:rsidP="000E0EFD">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sz w:val="16"/>
                <w:szCs w:val="16"/>
                <w:lang w:val="es-US" w:eastAsia="es-US"/>
              </w:rPr>
              <w:t>0.00</w:t>
            </w:r>
          </w:p>
        </w:tc>
      </w:tr>
      <w:tr w:rsidR="000E0EFD" w:rsidRPr="00366377" w14:paraId="5AFF42C8" w14:textId="77777777" w:rsidTr="00311635">
        <w:tc>
          <w:tcPr>
            <w:tcW w:w="3346" w:type="pct"/>
            <w:shd w:val="clear" w:color="auto" w:fill="auto"/>
            <w:vAlign w:val="bottom"/>
            <w:hideMark/>
          </w:tcPr>
          <w:p w14:paraId="687887D3" w14:textId="77777777" w:rsidR="000E0EFD" w:rsidRPr="00E00DFA" w:rsidRDefault="000E0EFD" w:rsidP="000E0EFD">
            <w:pPr>
              <w:spacing w:before="240"/>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MOVIMIENTOS DE PARTIDAS (O RUBROS) QUE NO AFECTAN AL EFECTIVO</w:t>
            </w:r>
          </w:p>
        </w:tc>
        <w:tc>
          <w:tcPr>
            <w:tcW w:w="827" w:type="pct"/>
            <w:shd w:val="clear" w:color="auto" w:fill="auto"/>
            <w:noWrap/>
            <w:vAlign w:val="bottom"/>
            <w:hideMark/>
          </w:tcPr>
          <w:p w14:paraId="72FF9552" w14:textId="3A869FD0" w:rsidR="000E0EFD" w:rsidRPr="00E00DFA" w:rsidRDefault="007D3882" w:rsidP="000E0EFD">
            <w:pPr>
              <w:spacing w:before="240"/>
              <w:jc w:val="right"/>
              <w:rPr>
                <w:rFonts w:ascii="Arial" w:eastAsia="Times New Roman" w:hAnsi="Arial" w:cs="Arial"/>
                <w:b/>
                <w:bCs/>
                <w:sz w:val="16"/>
                <w:szCs w:val="16"/>
                <w:lang w:val="es-US" w:eastAsia="es-US"/>
              </w:rPr>
            </w:pPr>
            <w:r>
              <w:rPr>
                <w:rFonts w:ascii="Arial" w:eastAsia="Times New Roman" w:hAnsi="Arial" w:cs="Arial"/>
                <w:b/>
                <w:bCs/>
                <w:sz w:val="16"/>
                <w:szCs w:val="16"/>
                <w:lang w:val="es-US" w:eastAsia="es-US"/>
              </w:rPr>
              <w:t>0.00</w:t>
            </w:r>
          </w:p>
        </w:tc>
        <w:tc>
          <w:tcPr>
            <w:tcW w:w="827" w:type="pct"/>
            <w:vAlign w:val="bottom"/>
          </w:tcPr>
          <w:p w14:paraId="52106BAA" w14:textId="27550C35" w:rsidR="000E0EFD" w:rsidRPr="00E00DFA" w:rsidRDefault="007D3882" w:rsidP="000E0EFD">
            <w:pPr>
              <w:spacing w:before="240"/>
              <w:jc w:val="right"/>
              <w:rPr>
                <w:rFonts w:ascii="Arial" w:eastAsia="Times New Roman" w:hAnsi="Arial" w:cs="Arial"/>
                <w:b/>
                <w:bCs/>
                <w:sz w:val="16"/>
                <w:szCs w:val="16"/>
                <w:lang w:val="es-US" w:eastAsia="es-US"/>
              </w:rPr>
            </w:pPr>
            <w:r>
              <w:rPr>
                <w:rFonts w:ascii="Arial" w:eastAsia="Times New Roman" w:hAnsi="Arial" w:cs="Arial"/>
                <w:b/>
                <w:bCs/>
                <w:sz w:val="16"/>
                <w:szCs w:val="16"/>
                <w:lang w:val="es-US" w:eastAsia="es-US"/>
              </w:rPr>
              <w:t>0.00</w:t>
            </w:r>
          </w:p>
        </w:tc>
      </w:tr>
      <w:tr w:rsidR="000E0EFD" w:rsidRPr="00035E52" w14:paraId="275DE450" w14:textId="77777777" w:rsidTr="00311635">
        <w:tc>
          <w:tcPr>
            <w:tcW w:w="3346" w:type="pct"/>
            <w:shd w:val="clear" w:color="auto" w:fill="auto"/>
            <w:vAlign w:val="bottom"/>
            <w:hideMark/>
          </w:tcPr>
          <w:p w14:paraId="0DB1CD53"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DEPRECIACIÓN</w:t>
            </w:r>
          </w:p>
        </w:tc>
        <w:tc>
          <w:tcPr>
            <w:tcW w:w="827" w:type="pct"/>
            <w:shd w:val="clear" w:color="auto" w:fill="auto"/>
            <w:noWrap/>
            <w:vAlign w:val="bottom"/>
            <w:hideMark/>
          </w:tcPr>
          <w:p w14:paraId="791E9462" w14:textId="05BFC944"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252F6C63" w14:textId="3DBF20F4"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27CD92FB" w14:textId="77777777" w:rsidTr="00311635">
        <w:tc>
          <w:tcPr>
            <w:tcW w:w="3346" w:type="pct"/>
            <w:shd w:val="clear" w:color="auto" w:fill="auto"/>
            <w:vAlign w:val="bottom"/>
            <w:hideMark/>
          </w:tcPr>
          <w:p w14:paraId="580C9C70"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AMORTIZACIÓN</w:t>
            </w:r>
          </w:p>
        </w:tc>
        <w:tc>
          <w:tcPr>
            <w:tcW w:w="827" w:type="pct"/>
            <w:shd w:val="clear" w:color="auto" w:fill="auto"/>
            <w:noWrap/>
            <w:vAlign w:val="bottom"/>
            <w:hideMark/>
          </w:tcPr>
          <w:p w14:paraId="76DA6A8C" w14:textId="70B4D59F"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34367259" w14:textId="203A4097"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57661D32" w14:textId="77777777" w:rsidTr="00311635">
        <w:tc>
          <w:tcPr>
            <w:tcW w:w="3346" w:type="pct"/>
            <w:shd w:val="clear" w:color="auto" w:fill="auto"/>
            <w:vAlign w:val="bottom"/>
            <w:hideMark/>
          </w:tcPr>
          <w:p w14:paraId="148C6813"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lastRenderedPageBreak/>
              <w:t>INCREMENTOS EN LAS PROVISIONES</w:t>
            </w:r>
          </w:p>
        </w:tc>
        <w:tc>
          <w:tcPr>
            <w:tcW w:w="827" w:type="pct"/>
            <w:shd w:val="clear" w:color="auto" w:fill="auto"/>
            <w:noWrap/>
            <w:vAlign w:val="bottom"/>
            <w:hideMark/>
          </w:tcPr>
          <w:p w14:paraId="69815FEA" w14:textId="150928AB"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23498AFF" w14:textId="59480B70"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3AE3AD81" w14:textId="77777777" w:rsidTr="00311635">
        <w:tc>
          <w:tcPr>
            <w:tcW w:w="3346" w:type="pct"/>
            <w:shd w:val="clear" w:color="auto" w:fill="auto"/>
            <w:vAlign w:val="bottom"/>
            <w:hideMark/>
          </w:tcPr>
          <w:p w14:paraId="037AE8BA"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INCREMENTO EN INVERSIONES PRODUCIDO POR REVALUACIÓN</w:t>
            </w:r>
          </w:p>
        </w:tc>
        <w:tc>
          <w:tcPr>
            <w:tcW w:w="827" w:type="pct"/>
            <w:shd w:val="clear" w:color="auto" w:fill="auto"/>
            <w:noWrap/>
            <w:vAlign w:val="bottom"/>
            <w:hideMark/>
          </w:tcPr>
          <w:p w14:paraId="1D3EC7B8" w14:textId="32CBD88F"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0C808E67" w14:textId="25CC78B5"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6B428491" w14:textId="77777777" w:rsidTr="00311635">
        <w:tc>
          <w:tcPr>
            <w:tcW w:w="3346" w:type="pct"/>
            <w:shd w:val="clear" w:color="auto" w:fill="auto"/>
            <w:vAlign w:val="bottom"/>
            <w:hideMark/>
          </w:tcPr>
          <w:p w14:paraId="4B840E85"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GANANCIA/PÉRDIDA EN VENTA DE BIENES MUEBLES, INMUEBLES E INTANGIBLES</w:t>
            </w:r>
          </w:p>
        </w:tc>
        <w:tc>
          <w:tcPr>
            <w:tcW w:w="827" w:type="pct"/>
            <w:shd w:val="clear" w:color="auto" w:fill="auto"/>
            <w:noWrap/>
            <w:vAlign w:val="bottom"/>
            <w:hideMark/>
          </w:tcPr>
          <w:p w14:paraId="242DEA4C" w14:textId="33E3B8AF"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10822141" w14:textId="5A20276C" w:rsidR="000E0EFD" w:rsidRPr="00D3621B" w:rsidRDefault="007D3882"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035E52" w14:paraId="034786D4" w14:textId="77777777" w:rsidTr="00311635">
        <w:tc>
          <w:tcPr>
            <w:tcW w:w="3346" w:type="pct"/>
            <w:shd w:val="clear" w:color="auto" w:fill="auto"/>
            <w:vAlign w:val="bottom"/>
            <w:hideMark/>
          </w:tcPr>
          <w:p w14:paraId="71E4933A" w14:textId="77777777" w:rsidR="000E0EFD" w:rsidRPr="00E00DFA" w:rsidRDefault="000E0EFD" w:rsidP="000E0EFD">
            <w:pPr>
              <w:spacing w:before="240"/>
              <w:rPr>
                <w:rFonts w:ascii="Arial" w:eastAsia="Times New Roman" w:hAnsi="Arial" w:cs="Arial"/>
                <w:color w:val="000000"/>
                <w:sz w:val="16"/>
                <w:szCs w:val="16"/>
                <w:lang w:val="es-US" w:eastAsia="es-US"/>
              </w:rPr>
            </w:pPr>
            <w:r>
              <w:rPr>
                <w:rFonts w:ascii="Arial" w:eastAsia="Times New Roman" w:hAnsi="Arial" w:cs="Arial"/>
                <w:color w:val="000000"/>
                <w:sz w:val="16"/>
                <w:szCs w:val="16"/>
                <w:lang w:val="es-US" w:eastAsia="es-US"/>
              </w:rPr>
              <w:t>INCREMENTO EN CUENTAS POR COBRAR</w:t>
            </w:r>
          </w:p>
        </w:tc>
        <w:tc>
          <w:tcPr>
            <w:tcW w:w="827" w:type="pct"/>
            <w:shd w:val="clear" w:color="auto" w:fill="auto"/>
            <w:noWrap/>
            <w:vAlign w:val="bottom"/>
            <w:hideMark/>
          </w:tcPr>
          <w:p w14:paraId="68F10F47" w14:textId="77777777" w:rsidR="000E0EFD" w:rsidRPr="00D3621B" w:rsidRDefault="000E0EFD"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c>
          <w:tcPr>
            <w:tcW w:w="827" w:type="pct"/>
            <w:vAlign w:val="bottom"/>
          </w:tcPr>
          <w:p w14:paraId="02E416B3" w14:textId="77777777" w:rsidR="000E0EFD" w:rsidRPr="00D3621B" w:rsidRDefault="000E0EFD" w:rsidP="000E0EFD">
            <w:pPr>
              <w:spacing w:before="240"/>
              <w:jc w:val="right"/>
              <w:rPr>
                <w:rFonts w:ascii="Arial" w:eastAsia="Times New Roman" w:hAnsi="Arial" w:cs="Arial"/>
                <w:sz w:val="16"/>
                <w:szCs w:val="16"/>
                <w:lang w:val="es-US" w:eastAsia="es-US"/>
              </w:rPr>
            </w:pPr>
            <w:r>
              <w:rPr>
                <w:rFonts w:ascii="Arial" w:eastAsia="Times New Roman" w:hAnsi="Arial" w:cs="Arial"/>
                <w:sz w:val="16"/>
                <w:szCs w:val="16"/>
                <w:lang w:val="es-US" w:eastAsia="es-US"/>
              </w:rPr>
              <w:t>0.00</w:t>
            </w:r>
          </w:p>
        </w:tc>
      </w:tr>
      <w:tr w:rsidR="000E0EFD" w:rsidRPr="0070051D" w14:paraId="01AD834C" w14:textId="77777777" w:rsidTr="00311635">
        <w:tc>
          <w:tcPr>
            <w:tcW w:w="334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0C3687" w14:textId="77777777" w:rsidR="000E0EFD" w:rsidRPr="00E00DFA" w:rsidRDefault="000E0EFD" w:rsidP="000E0EFD">
            <w:pPr>
              <w:spacing w:before="240"/>
              <w:rPr>
                <w:rFonts w:ascii="Arial" w:eastAsia="Times New Roman" w:hAnsi="Arial" w:cs="Arial"/>
                <w:b/>
                <w:bCs/>
                <w:color w:val="000000"/>
                <w:sz w:val="16"/>
                <w:szCs w:val="16"/>
                <w:lang w:val="es-US" w:eastAsia="es-US"/>
              </w:rPr>
            </w:pPr>
            <w:r w:rsidRPr="00E00DFA">
              <w:rPr>
                <w:rFonts w:ascii="Arial" w:eastAsia="Times New Roman" w:hAnsi="Arial" w:cs="Arial"/>
                <w:b/>
                <w:bCs/>
                <w:color w:val="000000"/>
                <w:sz w:val="16"/>
                <w:szCs w:val="16"/>
                <w:lang w:val="es-US" w:eastAsia="es-US"/>
              </w:rPr>
              <w:t>FLUJOS NETOS DE EFECTIVO POR ACTIVIDADES DE OPERACIÓN</w:t>
            </w:r>
          </w:p>
        </w:tc>
        <w:tc>
          <w:tcPr>
            <w:tcW w:w="82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94BCC4" w14:textId="03B2E80A" w:rsidR="000E0EFD" w:rsidRPr="000A6B57" w:rsidRDefault="007D3882" w:rsidP="000E0EFD">
            <w:pPr>
              <w:spacing w:before="240"/>
              <w:jc w:val="right"/>
              <w:rPr>
                <w:rFonts w:ascii="Arial" w:eastAsia="Times New Roman" w:hAnsi="Arial" w:cs="Arial"/>
                <w:b/>
                <w:bCs/>
                <w:color w:val="000000"/>
                <w:sz w:val="16"/>
                <w:szCs w:val="16"/>
                <w:highlight w:val="yellow"/>
                <w:lang w:val="es-US" w:eastAsia="es-US"/>
              </w:rPr>
            </w:pPr>
            <w:r>
              <w:rPr>
                <w:rFonts w:ascii="Arial" w:eastAsia="Times New Roman" w:hAnsi="Arial" w:cs="Arial"/>
                <w:b/>
                <w:bCs/>
                <w:color w:val="000000"/>
                <w:sz w:val="16"/>
                <w:szCs w:val="16"/>
                <w:lang w:val="es-US" w:eastAsia="es-US"/>
              </w:rPr>
              <w:t>-152,973.04</w:t>
            </w:r>
          </w:p>
        </w:tc>
        <w:tc>
          <w:tcPr>
            <w:tcW w:w="827" w:type="pct"/>
            <w:tcBorders>
              <w:top w:val="single" w:sz="4" w:space="0" w:color="auto"/>
              <w:left w:val="single" w:sz="4" w:space="0" w:color="auto"/>
              <w:bottom w:val="single" w:sz="4" w:space="0" w:color="auto"/>
              <w:right w:val="single" w:sz="4" w:space="0" w:color="auto"/>
            </w:tcBorders>
            <w:vAlign w:val="bottom"/>
          </w:tcPr>
          <w:p w14:paraId="721A9AB2" w14:textId="03DA64EE" w:rsidR="000E0EFD" w:rsidRPr="000A6B57" w:rsidRDefault="007D3882" w:rsidP="000E0EFD">
            <w:pPr>
              <w:spacing w:before="240"/>
              <w:jc w:val="right"/>
              <w:rPr>
                <w:rFonts w:ascii="Arial" w:eastAsia="Times New Roman" w:hAnsi="Arial" w:cs="Arial"/>
                <w:b/>
                <w:bCs/>
                <w:color w:val="000000"/>
                <w:sz w:val="16"/>
                <w:szCs w:val="16"/>
                <w:lang w:val="es-US" w:eastAsia="es-US"/>
              </w:rPr>
            </w:pPr>
            <w:r>
              <w:rPr>
                <w:rFonts w:ascii="Arial" w:eastAsia="Times New Roman" w:hAnsi="Arial" w:cs="Arial"/>
                <w:b/>
                <w:bCs/>
                <w:color w:val="000000"/>
                <w:sz w:val="16"/>
                <w:szCs w:val="16"/>
                <w:lang w:val="es-US" w:eastAsia="es-US"/>
              </w:rPr>
              <w:t>1,225,863.24</w:t>
            </w:r>
          </w:p>
        </w:tc>
      </w:tr>
    </w:tbl>
    <w:p w14:paraId="7892ABFC" w14:textId="46E1441A" w:rsidR="00006477" w:rsidRPr="00035E52" w:rsidRDefault="00006477" w:rsidP="003F4E6C">
      <w:pPr>
        <w:spacing w:before="240"/>
        <w:jc w:val="both"/>
        <w:rPr>
          <w:rFonts w:ascii="Arial" w:hAnsi="Arial" w:cs="Arial"/>
          <w:sz w:val="20"/>
          <w:szCs w:val="20"/>
        </w:rPr>
      </w:pPr>
    </w:p>
    <w:p w14:paraId="0C3BFC4A" w14:textId="66C05735" w:rsidR="001B4EE4" w:rsidRDefault="007B69F0" w:rsidP="00603DE6">
      <w:pPr>
        <w:spacing w:after="0" w:line="240" w:lineRule="auto"/>
        <w:rPr>
          <w:rFonts w:ascii="Arial" w:hAnsi="Arial" w:cs="Arial"/>
          <w:b/>
          <w:color w:val="002060"/>
          <w:sz w:val="20"/>
          <w:szCs w:val="20"/>
        </w:rPr>
      </w:pPr>
      <w:r>
        <w:rPr>
          <w:rFonts w:ascii="Arial" w:hAnsi="Arial" w:cs="Arial"/>
          <w:b/>
          <w:sz w:val="20"/>
          <w:szCs w:val="20"/>
        </w:rPr>
        <w:br w:type="page"/>
      </w:r>
      <w:r w:rsidR="001B4EE4" w:rsidRPr="00603DE6">
        <w:rPr>
          <w:rFonts w:ascii="Arial" w:hAnsi="Arial" w:cs="Arial"/>
          <w:b/>
          <w:color w:val="002060"/>
          <w:sz w:val="20"/>
          <w:szCs w:val="20"/>
        </w:rPr>
        <w:lastRenderedPageBreak/>
        <w:t>V) CONCILIACIÓN ENTRE LOS INGRESOS PRESUPUESTARIOS Y CONTABLES, ASÍ COMO ENTRE LOS EGRESOS PRESUPU</w:t>
      </w:r>
      <w:r w:rsidR="0070051D" w:rsidRPr="00603DE6">
        <w:rPr>
          <w:rFonts w:ascii="Arial" w:hAnsi="Arial" w:cs="Arial"/>
          <w:b/>
          <w:color w:val="002060"/>
          <w:sz w:val="20"/>
          <w:szCs w:val="20"/>
        </w:rPr>
        <w:t>ESTARIOS Y LOS GASTOS CONTABLES</w:t>
      </w:r>
    </w:p>
    <w:p w14:paraId="1E4D14E7" w14:textId="77777777" w:rsidR="00603DE6" w:rsidRPr="00035E52" w:rsidRDefault="00603DE6" w:rsidP="00603DE6">
      <w:pPr>
        <w:spacing w:after="0" w:line="240" w:lineRule="auto"/>
        <w:rPr>
          <w:rFonts w:ascii="Arial" w:hAnsi="Arial" w:cs="Arial"/>
          <w:b/>
          <w:sz w:val="20"/>
          <w:szCs w:val="20"/>
        </w:rPr>
      </w:pPr>
    </w:p>
    <w:p w14:paraId="744A6484" w14:textId="77777777" w:rsidR="001B4EE4" w:rsidRPr="00035E52" w:rsidRDefault="001B4EE4" w:rsidP="003F4E6C">
      <w:pPr>
        <w:spacing w:before="240"/>
        <w:jc w:val="both"/>
        <w:rPr>
          <w:rFonts w:ascii="Arial" w:hAnsi="Arial" w:cs="Arial"/>
          <w:sz w:val="20"/>
          <w:szCs w:val="20"/>
        </w:rPr>
      </w:pPr>
      <w:r w:rsidRPr="00035E52">
        <w:rPr>
          <w:rFonts w:ascii="Arial" w:hAnsi="Arial" w:cs="Arial"/>
          <w:sz w:val="20"/>
          <w:szCs w:val="20"/>
        </w:rPr>
        <w:t>La conciliación se presentará atendiendo a lo dispuesto por el Acuerdo por el que se emite el formato de conciliación entre los ingresos presupuestarios y contables, así como entre los egresos presupuestarios y los gastos contables.</w:t>
      </w:r>
    </w:p>
    <w:p w14:paraId="64FF20A6" w14:textId="77777777" w:rsidR="001B4EE4" w:rsidRPr="00035E52" w:rsidRDefault="001B4EE4" w:rsidP="003F4E6C">
      <w:pPr>
        <w:spacing w:before="240"/>
        <w:jc w:val="both"/>
        <w:rPr>
          <w:rFonts w:ascii="Arial" w:hAnsi="Arial" w:cs="Arial"/>
          <w:sz w:val="20"/>
          <w:szCs w:val="20"/>
        </w:rPr>
      </w:pPr>
      <w:r w:rsidRPr="00035E52">
        <w:rPr>
          <w:rFonts w:ascii="Arial" w:hAnsi="Arial" w:cs="Arial"/>
          <w:sz w:val="20"/>
          <w:szCs w:val="20"/>
        </w:rPr>
        <w:t>La conciliación se generará de forma periódica, cuando menos en la Cuenta Pública, y se presentará al final de las Notas de Desglose de las Notas a los Estados Financieros.</w:t>
      </w:r>
    </w:p>
    <w:p w14:paraId="2A947485" w14:textId="77777777" w:rsidR="001B4EE4" w:rsidRDefault="001B4EE4" w:rsidP="003F4E6C">
      <w:pPr>
        <w:spacing w:before="240"/>
        <w:jc w:val="both"/>
        <w:rPr>
          <w:rFonts w:ascii="Arial" w:hAnsi="Arial" w:cs="Arial"/>
          <w:sz w:val="20"/>
          <w:szCs w:val="20"/>
        </w:rPr>
      </w:pPr>
      <w:r w:rsidRPr="00035E52">
        <w:rPr>
          <w:rFonts w:ascii="Arial" w:hAnsi="Arial" w:cs="Arial"/>
          <w:sz w:val="20"/>
          <w:szCs w:val="20"/>
        </w:rPr>
        <w:t xml:space="preserve">La conciliación de </w:t>
      </w:r>
      <w:r w:rsidRPr="00035E52">
        <w:rPr>
          <w:rFonts w:ascii="Arial" w:hAnsi="Arial" w:cs="Arial"/>
          <w:b/>
          <w:sz w:val="20"/>
          <w:szCs w:val="20"/>
        </w:rPr>
        <w:t>INGRESOS</w:t>
      </w:r>
      <w:r w:rsidRPr="00035E52">
        <w:rPr>
          <w:rFonts w:ascii="Arial" w:hAnsi="Arial" w:cs="Arial"/>
          <w:sz w:val="20"/>
          <w:szCs w:val="20"/>
        </w:rPr>
        <w:t xml:space="preserve"> se encuentra conformada de la siguiente manera: </w:t>
      </w:r>
    </w:p>
    <w:tbl>
      <w:tblPr>
        <w:tblW w:w="503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6"/>
        <w:gridCol w:w="2371"/>
      </w:tblGrid>
      <w:tr w:rsidR="00E93AD8" w14:paraId="66493E70" w14:textId="77777777" w:rsidTr="000A6B57">
        <w:trPr>
          <w:trHeight w:hRule="exact" w:val="463"/>
        </w:trPr>
        <w:tc>
          <w:tcPr>
            <w:tcW w:w="5000" w:type="pct"/>
            <w:gridSpan w:val="2"/>
            <w:shd w:val="clear" w:color="auto" w:fill="auto"/>
          </w:tcPr>
          <w:p w14:paraId="1C46E198" w14:textId="5AC6790C" w:rsidR="00E93AD8" w:rsidRPr="000A6B57" w:rsidRDefault="007D3882" w:rsidP="000A6B57">
            <w:pPr>
              <w:spacing w:before="240"/>
              <w:jc w:val="center"/>
              <w:rPr>
                <w:rFonts w:ascii="Arial" w:hAnsi="Arial" w:cs="Arial"/>
                <w:b/>
                <w:sz w:val="16"/>
                <w:szCs w:val="16"/>
              </w:rPr>
            </w:pPr>
            <w:r>
              <w:rPr>
                <w:rFonts w:ascii="Arial" w:hAnsi="Arial" w:cs="Arial"/>
                <w:b/>
                <w:sz w:val="16"/>
                <w:szCs w:val="16"/>
              </w:rPr>
              <w:t>CENTRO DE CONCILIACION LABORAL DEL ESTADO DE MICHOACAN DE OCAMPO</w:t>
            </w:r>
          </w:p>
        </w:tc>
      </w:tr>
      <w:tr w:rsidR="00E93AD8" w14:paraId="7FFEEBCA" w14:textId="77777777" w:rsidTr="000A6B57">
        <w:trPr>
          <w:trHeight w:hRule="exact" w:val="463"/>
        </w:trPr>
        <w:tc>
          <w:tcPr>
            <w:tcW w:w="5000" w:type="pct"/>
            <w:gridSpan w:val="2"/>
            <w:shd w:val="clear" w:color="auto" w:fill="auto"/>
          </w:tcPr>
          <w:p w14:paraId="22ED2DB3" w14:textId="77777777" w:rsidR="00E93AD8" w:rsidRPr="000A6B57" w:rsidRDefault="00E93AD8" w:rsidP="000A6B57">
            <w:pPr>
              <w:spacing w:before="240"/>
              <w:jc w:val="center"/>
              <w:rPr>
                <w:rFonts w:ascii="Arial" w:hAnsi="Arial" w:cs="Arial"/>
                <w:b/>
                <w:sz w:val="16"/>
                <w:szCs w:val="16"/>
              </w:rPr>
            </w:pPr>
            <w:r w:rsidRPr="000A6B57">
              <w:rPr>
                <w:rFonts w:ascii="Arial" w:hAnsi="Arial" w:cs="Arial"/>
                <w:b/>
                <w:sz w:val="16"/>
                <w:szCs w:val="16"/>
              </w:rPr>
              <w:t>Conciliación entre los Ingresos Presupuestarios y Contables</w:t>
            </w:r>
          </w:p>
        </w:tc>
      </w:tr>
      <w:tr w:rsidR="00E93AD8" w14:paraId="55008230" w14:textId="77777777" w:rsidTr="000A6B57">
        <w:trPr>
          <w:trHeight w:hRule="exact" w:val="1021"/>
        </w:trPr>
        <w:tc>
          <w:tcPr>
            <w:tcW w:w="5000" w:type="pct"/>
            <w:gridSpan w:val="2"/>
            <w:shd w:val="clear" w:color="auto" w:fill="auto"/>
          </w:tcPr>
          <w:p w14:paraId="71A89453" w14:textId="0F4A188D" w:rsidR="00E93AD8" w:rsidRPr="000A6B57" w:rsidRDefault="007D3882" w:rsidP="000A6B57">
            <w:pPr>
              <w:spacing w:before="240"/>
              <w:jc w:val="center"/>
              <w:rPr>
                <w:rFonts w:ascii="Arial" w:hAnsi="Arial" w:cs="Arial"/>
                <w:b/>
                <w:sz w:val="16"/>
                <w:szCs w:val="16"/>
              </w:rPr>
            </w:pPr>
            <w:r>
              <w:rPr>
                <w:rFonts w:ascii="Arial" w:hAnsi="Arial" w:cs="Arial"/>
                <w:b/>
                <w:sz w:val="16"/>
                <w:szCs w:val="16"/>
              </w:rPr>
              <w:t>CORRESPONDIENTE DEL 1 DE ENERO DE 2024 AL 30 DE SEPTIEMBRE DE 2024</w:t>
            </w:r>
          </w:p>
          <w:p w14:paraId="6B4F1C60" w14:textId="77777777" w:rsidR="00921726" w:rsidRPr="000A6B57" w:rsidRDefault="00921726" w:rsidP="000A6B57">
            <w:pPr>
              <w:spacing w:before="240"/>
              <w:jc w:val="center"/>
              <w:rPr>
                <w:rFonts w:ascii="Arial" w:hAnsi="Arial" w:cs="Arial"/>
                <w:b/>
                <w:sz w:val="16"/>
                <w:szCs w:val="16"/>
              </w:rPr>
            </w:pPr>
            <w:r w:rsidRPr="000A6B57">
              <w:rPr>
                <w:rFonts w:ascii="Arial" w:hAnsi="Arial" w:cs="Arial"/>
                <w:b/>
                <w:sz w:val="16"/>
                <w:szCs w:val="16"/>
              </w:rPr>
              <w:t>(Cifras en pesos)</w:t>
            </w:r>
          </w:p>
        </w:tc>
      </w:tr>
      <w:tr w:rsidR="00E93AD8" w14:paraId="03742E02" w14:textId="77777777" w:rsidTr="000A6B57">
        <w:trPr>
          <w:trHeight w:hRule="exact" w:val="463"/>
        </w:trPr>
        <w:tc>
          <w:tcPr>
            <w:tcW w:w="3748" w:type="pct"/>
            <w:shd w:val="clear" w:color="auto" w:fill="auto"/>
          </w:tcPr>
          <w:p w14:paraId="0F8F5A42" w14:textId="77777777" w:rsidR="00E93AD8" w:rsidRPr="000A6B57" w:rsidRDefault="00E93AD8" w:rsidP="000A6B57">
            <w:pPr>
              <w:spacing w:before="240"/>
              <w:rPr>
                <w:rFonts w:ascii="Arial" w:hAnsi="Arial" w:cs="Arial"/>
                <w:b/>
                <w:sz w:val="16"/>
                <w:szCs w:val="16"/>
              </w:rPr>
            </w:pPr>
            <w:r w:rsidRPr="000A6B57">
              <w:rPr>
                <w:rFonts w:ascii="Arial" w:hAnsi="Arial" w:cs="Arial"/>
                <w:b/>
                <w:sz w:val="16"/>
                <w:szCs w:val="16"/>
              </w:rPr>
              <w:t>1. Total de Ingresos Presupuestarios</w:t>
            </w:r>
          </w:p>
        </w:tc>
        <w:tc>
          <w:tcPr>
            <w:tcW w:w="1252" w:type="pct"/>
            <w:shd w:val="clear" w:color="auto" w:fill="auto"/>
          </w:tcPr>
          <w:p w14:paraId="09866242" w14:textId="1BE8A673" w:rsidR="00E93AD8" w:rsidRPr="000A6B57" w:rsidRDefault="007D3882" w:rsidP="000A6B57">
            <w:pPr>
              <w:spacing w:before="240"/>
              <w:jc w:val="right"/>
              <w:rPr>
                <w:rFonts w:ascii="Arial" w:hAnsi="Arial" w:cs="Arial"/>
                <w:b/>
                <w:sz w:val="16"/>
                <w:szCs w:val="16"/>
              </w:rPr>
            </w:pPr>
            <w:r>
              <w:rPr>
                <w:b/>
                <w:sz w:val="16"/>
                <w:szCs w:val="16"/>
              </w:rPr>
              <w:t>19,114,320.75</w:t>
            </w:r>
          </w:p>
        </w:tc>
      </w:tr>
      <w:tr w:rsidR="00E93AD8" w14:paraId="48FA698A" w14:textId="77777777" w:rsidTr="000A6B57">
        <w:trPr>
          <w:trHeight w:hRule="exact" w:val="463"/>
        </w:trPr>
        <w:tc>
          <w:tcPr>
            <w:tcW w:w="3748" w:type="pct"/>
            <w:shd w:val="clear" w:color="auto" w:fill="auto"/>
          </w:tcPr>
          <w:p w14:paraId="1B15C6C4" w14:textId="77777777" w:rsidR="00E93AD8" w:rsidRPr="000A6B57" w:rsidRDefault="00E93AD8" w:rsidP="000A6B57">
            <w:pPr>
              <w:spacing w:before="240"/>
              <w:rPr>
                <w:rFonts w:ascii="Arial" w:hAnsi="Arial" w:cs="Arial"/>
                <w:b/>
                <w:sz w:val="16"/>
                <w:szCs w:val="16"/>
              </w:rPr>
            </w:pPr>
            <w:r w:rsidRPr="000A6B57">
              <w:rPr>
                <w:rFonts w:ascii="Arial" w:hAnsi="Arial" w:cs="Arial"/>
                <w:b/>
                <w:sz w:val="16"/>
                <w:szCs w:val="16"/>
              </w:rPr>
              <w:t>2. Más Ingresos Contables No Presupuestarios</w:t>
            </w:r>
          </w:p>
        </w:tc>
        <w:tc>
          <w:tcPr>
            <w:tcW w:w="1252" w:type="pct"/>
            <w:shd w:val="clear" w:color="auto" w:fill="auto"/>
          </w:tcPr>
          <w:p w14:paraId="2D76FDFC" w14:textId="70F525A9" w:rsidR="00E93AD8" w:rsidRPr="000A6B57" w:rsidRDefault="007D3882" w:rsidP="000A6B57">
            <w:pPr>
              <w:spacing w:before="240"/>
              <w:jc w:val="right"/>
              <w:rPr>
                <w:rFonts w:ascii="Arial" w:hAnsi="Arial" w:cs="Arial"/>
                <w:b/>
                <w:sz w:val="16"/>
                <w:szCs w:val="16"/>
              </w:rPr>
            </w:pPr>
            <w:r>
              <w:rPr>
                <w:b/>
                <w:sz w:val="16"/>
                <w:szCs w:val="16"/>
              </w:rPr>
              <w:t>0.00</w:t>
            </w:r>
          </w:p>
        </w:tc>
      </w:tr>
      <w:tr w:rsidR="00E93AD8" w14:paraId="6DE39577" w14:textId="77777777" w:rsidTr="000A6B57">
        <w:trPr>
          <w:trHeight w:hRule="exact" w:val="463"/>
        </w:trPr>
        <w:tc>
          <w:tcPr>
            <w:tcW w:w="3748" w:type="pct"/>
            <w:shd w:val="clear" w:color="auto" w:fill="auto"/>
          </w:tcPr>
          <w:p w14:paraId="49AFA76D" w14:textId="77777777" w:rsidR="00E93AD8" w:rsidRPr="000A6B57" w:rsidRDefault="00E93AD8" w:rsidP="000A6B57">
            <w:pPr>
              <w:spacing w:before="240"/>
              <w:ind w:left="708"/>
              <w:rPr>
                <w:rFonts w:ascii="Arial" w:hAnsi="Arial" w:cs="Arial"/>
                <w:sz w:val="16"/>
                <w:szCs w:val="16"/>
              </w:rPr>
            </w:pPr>
            <w:r w:rsidRPr="000A6B57">
              <w:rPr>
                <w:rFonts w:ascii="Arial" w:hAnsi="Arial" w:cs="Arial"/>
                <w:sz w:val="16"/>
                <w:szCs w:val="16"/>
              </w:rPr>
              <w:t>Ingresos Financieros</w:t>
            </w:r>
          </w:p>
        </w:tc>
        <w:tc>
          <w:tcPr>
            <w:tcW w:w="1252" w:type="pct"/>
            <w:shd w:val="clear" w:color="auto" w:fill="auto"/>
          </w:tcPr>
          <w:p w14:paraId="72B6E7B2" w14:textId="65522858" w:rsidR="00E93AD8"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E93AD8" w14:paraId="62FDE635" w14:textId="77777777" w:rsidTr="000A6B57">
        <w:trPr>
          <w:trHeight w:hRule="exact" w:val="463"/>
        </w:trPr>
        <w:tc>
          <w:tcPr>
            <w:tcW w:w="3748" w:type="pct"/>
            <w:shd w:val="clear" w:color="auto" w:fill="auto"/>
          </w:tcPr>
          <w:p w14:paraId="4EE9F588" w14:textId="77777777" w:rsidR="00E93AD8" w:rsidRPr="000A6B57" w:rsidRDefault="00E93AD8" w:rsidP="000A6B57">
            <w:pPr>
              <w:spacing w:before="240"/>
              <w:ind w:left="708"/>
              <w:rPr>
                <w:rFonts w:ascii="Arial" w:hAnsi="Arial" w:cs="Arial"/>
                <w:sz w:val="16"/>
                <w:szCs w:val="16"/>
              </w:rPr>
            </w:pPr>
            <w:r w:rsidRPr="000A6B57">
              <w:rPr>
                <w:rFonts w:ascii="Arial" w:hAnsi="Arial" w:cs="Arial"/>
                <w:sz w:val="16"/>
                <w:szCs w:val="16"/>
              </w:rPr>
              <w:t>Incremento por Variación de Inventarios</w:t>
            </w:r>
          </w:p>
        </w:tc>
        <w:tc>
          <w:tcPr>
            <w:tcW w:w="1252" w:type="pct"/>
            <w:shd w:val="clear" w:color="auto" w:fill="auto"/>
          </w:tcPr>
          <w:p w14:paraId="007D53A1" w14:textId="270845CD" w:rsidR="00E93AD8"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E93AD8" w14:paraId="0EEE1E79" w14:textId="77777777" w:rsidTr="000A6B57">
        <w:trPr>
          <w:trHeight w:hRule="exact" w:val="463"/>
        </w:trPr>
        <w:tc>
          <w:tcPr>
            <w:tcW w:w="3748" w:type="pct"/>
            <w:shd w:val="clear" w:color="auto" w:fill="auto"/>
          </w:tcPr>
          <w:p w14:paraId="41756B3A" w14:textId="77777777" w:rsidR="00E93AD8" w:rsidRPr="000A6B57" w:rsidRDefault="00E93AD8" w:rsidP="000A6B57">
            <w:pPr>
              <w:spacing w:before="240"/>
              <w:ind w:left="708"/>
              <w:rPr>
                <w:rFonts w:ascii="Arial" w:hAnsi="Arial" w:cs="Arial"/>
                <w:sz w:val="16"/>
                <w:szCs w:val="16"/>
              </w:rPr>
            </w:pPr>
            <w:r w:rsidRPr="000A6B57">
              <w:rPr>
                <w:rFonts w:ascii="Arial" w:hAnsi="Arial" w:cs="Arial"/>
                <w:sz w:val="16"/>
                <w:szCs w:val="16"/>
              </w:rPr>
              <w:t>Disminución del Exceso de Estimaciones por Pérdida o Deterioro u Obsolescencia</w:t>
            </w:r>
          </w:p>
        </w:tc>
        <w:tc>
          <w:tcPr>
            <w:tcW w:w="1252" w:type="pct"/>
            <w:shd w:val="clear" w:color="auto" w:fill="auto"/>
          </w:tcPr>
          <w:p w14:paraId="509F6B8F" w14:textId="096D2D8A" w:rsidR="00E93AD8"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E93AD8" w14:paraId="3189070A" w14:textId="77777777" w:rsidTr="000A6B57">
        <w:trPr>
          <w:trHeight w:hRule="exact" w:val="463"/>
        </w:trPr>
        <w:tc>
          <w:tcPr>
            <w:tcW w:w="3748" w:type="pct"/>
            <w:shd w:val="clear" w:color="auto" w:fill="auto"/>
          </w:tcPr>
          <w:p w14:paraId="6013D368" w14:textId="77777777" w:rsidR="00E93AD8" w:rsidRPr="000A6B57" w:rsidRDefault="00E93AD8" w:rsidP="000A6B57">
            <w:pPr>
              <w:spacing w:before="240"/>
              <w:ind w:left="708"/>
              <w:rPr>
                <w:rFonts w:ascii="Arial" w:hAnsi="Arial" w:cs="Arial"/>
                <w:sz w:val="16"/>
                <w:szCs w:val="16"/>
              </w:rPr>
            </w:pPr>
            <w:r w:rsidRPr="000A6B57">
              <w:rPr>
                <w:rFonts w:ascii="Arial" w:hAnsi="Arial" w:cs="Arial"/>
                <w:sz w:val="16"/>
                <w:szCs w:val="16"/>
              </w:rPr>
              <w:t>Disminución del Exceso de Provisiones</w:t>
            </w:r>
          </w:p>
        </w:tc>
        <w:tc>
          <w:tcPr>
            <w:tcW w:w="1252" w:type="pct"/>
            <w:shd w:val="clear" w:color="auto" w:fill="auto"/>
          </w:tcPr>
          <w:p w14:paraId="73A2399C" w14:textId="3DCF9BA8" w:rsidR="00E93AD8"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921726" w14:paraId="4FD20AB8" w14:textId="77777777" w:rsidTr="000A6B57">
        <w:trPr>
          <w:trHeight w:hRule="exact" w:val="463"/>
        </w:trPr>
        <w:tc>
          <w:tcPr>
            <w:tcW w:w="3748" w:type="pct"/>
            <w:shd w:val="clear" w:color="auto" w:fill="auto"/>
          </w:tcPr>
          <w:p w14:paraId="70DFDDBA" w14:textId="77777777" w:rsidR="00921726" w:rsidRPr="000A6B57" w:rsidRDefault="00921726" w:rsidP="000A6B57">
            <w:pPr>
              <w:spacing w:before="240"/>
              <w:ind w:left="708"/>
              <w:rPr>
                <w:rFonts w:ascii="Arial" w:hAnsi="Arial" w:cs="Arial"/>
                <w:sz w:val="16"/>
                <w:szCs w:val="16"/>
              </w:rPr>
            </w:pPr>
            <w:r w:rsidRPr="000A6B57">
              <w:rPr>
                <w:rFonts w:ascii="Arial" w:hAnsi="Arial" w:cs="Arial"/>
                <w:sz w:val="16"/>
                <w:szCs w:val="16"/>
              </w:rPr>
              <w:t>Otros Ingresos y Beneficios Varios</w:t>
            </w:r>
          </w:p>
        </w:tc>
        <w:tc>
          <w:tcPr>
            <w:tcW w:w="1252" w:type="pct"/>
            <w:shd w:val="clear" w:color="auto" w:fill="auto"/>
          </w:tcPr>
          <w:p w14:paraId="574A1344" w14:textId="2F829980" w:rsidR="00921726"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921726" w14:paraId="57B5CF72" w14:textId="77777777" w:rsidTr="000A6B57">
        <w:trPr>
          <w:trHeight w:hRule="exact" w:val="463"/>
        </w:trPr>
        <w:tc>
          <w:tcPr>
            <w:tcW w:w="3748" w:type="pct"/>
            <w:shd w:val="clear" w:color="auto" w:fill="auto"/>
          </w:tcPr>
          <w:p w14:paraId="47F207B7" w14:textId="77777777" w:rsidR="00921726" w:rsidRPr="000A6B57" w:rsidRDefault="00921726" w:rsidP="000A6B57">
            <w:pPr>
              <w:spacing w:before="240"/>
              <w:ind w:left="708"/>
              <w:rPr>
                <w:rFonts w:ascii="Arial" w:hAnsi="Arial" w:cs="Arial"/>
                <w:sz w:val="16"/>
                <w:szCs w:val="16"/>
              </w:rPr>
            </w:pPr>
            <w:r w:rsidRPr="000A6B57">
              <w:rPr>
                <w:rFonts w:ascii="Arial" w:hAnsi="Arial" w:cs="Arial"/>
                <w:sz w:val="16"/>
                <w:szCs w:val="16"/>
              </w:rPr>
              <w:t>Otros Ingresos Contables No Presupuestarios</w:t>
            </w:r>
          </w:p>
        </w:tc>
        <w:tc>
          <w:tcPr>
            <w:tcW w:w="1252" w:type="pct"/>
            <w:shd w:val="clear" w:color="auto" w:fill="auto"/>
          </w:tcPr>
          <w:p w14:paraId="2B1ECD46" w14:textId="43F84563" w:rsidR="00921726"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921726" w14:paraId="5807C2DE" w14:textId="77777777" w:rsidTr="000A6B57">
        <w:trPr>
          <w:trHeight w:hRule="exact" w:val="463"/>
        </w:trPr>
        <w:tc>
          <w:tcPr>
            <w:tcW w:w="3748" w:type="pct"/>
            <w:shd w:val="clear" w:color="auto" w:fill="auto"/>
          </w:tcPr>
          <w:p w14:paraId="74E41A28" w14:textId="77777777" w:rsidR="00921726" w:rsidRPr="000A6B57" w:rsidRDefault="00921726" w:rsidP="000A6B57">
            <w:pPr>
              <w:spacing w:before="240"/>
              <w:rPr>
                <w:rFonts w:ascii="Arial" w:hAnsi="Arial" w:cs="Arial"/>
                <w:b/>
                <w:sz w:val="16"/>
                <w:szCs w:val="16"/>
              </w:rPr>
            </w:pPr>
            <w:r w:rsidRPr="000A6B57">
              <w:rPr>
                <w:rFonts w:ascii="Arial" w:hAnsi="Arial" w:cs="Arial"/>
                <w:b/>
                <w:sz w:val="16"/>
                <w:szCs w:val="16"/>
              </w:rPr>
              <w:t>3. Menos Ingresos Presupuestarios No Contables</w:t>
            </w:r>
          </w:p>
        </w:tc>
        <w:tc>
          <w:tcPr>
            <w:tcW w:w="1252" w:type="pct"/>
            <w:shd w:val="clear" w:color="auto" w:fill="auto"/>
          </w:tcPr>
          <w:p w14:paraId="6DCC7740" w14:textId="41E777A4" w:rsidR="00921726" w:rsidRPr="000A6B57" w:rsidRDefault="007D3882" w:rsidP="000A6B57">
            <w:pPr>
              <w:spacing w:before="240"/>
              <w:jc w:val="right"/>
              <w:rPr>
                <w:rFonts w:ascii="Arial" w:hAnsi="Arial" w:cs="Arial"/>
                <w:b/>
                <w:sz w:val="16"/>
                <w:szCs w:val="16"/>
              </w:rPr>
            </w:pPr>
            <w:r>
              <w:rPr>
                <w:rFonts w:ascii="Arial" w:hAnsi="Arial" w:cs="Arial"/>
                <w:b/>
                <w:sz w:val="16"/>
                <w:szCs w:val="16"/>
              </w:rPr>
              <w:t>0.00</w:t>
            </w:r>
          </w:p>
        </w:tc>
      </w:tr>
      <w:tr w:rsidR="00921726" w14:paraId="50A03795" w14:textId="77777777" w:rsidTr="000A6B57">
        <w:trPr>
          <w:trHeight w:hRule="exact" w:val="463"/>
        </w:trPr>
        <w:tc>
          <w:tcPr>
            <w:tcW w:w="3748" w:type="pct"/>
            <w:shd w:val="clear" w:color="auto" w:fill="auto"/>
          </w:tcPr>
          <w:p w14:paraId="3CCB98CA" w14:textId="77777777" w:rsidR="00921726" w:rsidRPr="000A6B57" w:rsidRDefault="00921726" w:rsidP="000A6B57">
            <w:pPr>
              <w:spacing w:before="240"/>
              <w:ind w:left="708"/>
              <w:rPr>
                <w:rFonts w:ascii="Arial" w:hAnsi="Arial" w:cs="Arial"/>
                <w:sz w:val="16"/>
                <w:szCs w:val="16"/>
              </w:rPr>
            </w:pPr>
            <w:r w:rsidRPr="000A6B57">
              <w:rPr>
                <w:rFonts w:ascii="Arial" w:hAnsi="Arial" w:cs="Arial"/>
                <w:sz w:val="16"/>
                <w:szCs w:val="16"/>
              </w:rPr>
              <w:t>Aprovechamientos Patrimoniales</w:t>
            </w:r>
          </w:p>
        </w:tc>
        <w:tc>
          <w:tcPr>
            <w:tcW w:w="1252" w:type="pct"/>
            <w:shd w:val="clear" w:color="auto" w:fill="auto"/>
          </w:tcPr>
          <w:p w14:paraId="69B14490" w14:textId="148E3F58" w:rsidR="00921726"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921726" w14:paraId="2D62F85B" w14:textId="77777777" w:rsidTr="000A6B57">
        <w:trPr>
          <w:trHeight w:hRule="exact" w:val="463"/>
        </w:trPr>
        <w:tc>
          <w:tcPr>
            <w:tcW w:w="3748" w:type="pct"/>
            <w:shd w:val="clear" w:color="auto" w:fill="auto"/>
          </w:tcPr>
          <w:p w14:paraId="2D811EDB" w14:textId="77777777" w:rsidR="00921726" w:rsidRPr="000A6B57" w:rsidRDefault="00921726" w:rsidP="000A6B57">
            <w:pPr>
              <w:spacing w:before="240"/>
              <w:ind w:left="708"/>
              <w:rPr>
                <w:rFonts w:ascii="Arial" w:hAnsi="Arial" w:cs="Arial"/>
                <w:sz w:val="16"/>
                <w:szCs w:val="16"/>
              </w:rPr>
            </w:pPr>
            <w:r w:rsidRPr="000A6B57">
              <w:rPr>
                <w:rFonts w:ascii="Arial" w:hAnsi="Arial" w:cs="Arial"/>
                <w:sz w:val="16"/>
                <w:szCs w:val="16"/>
              </w:rPr>
              <w:t>Ingresos Derivados de Financiamientos</w:t>
            </w:r>
          </w:p>
        </w:tc>
        <w:tc>
          <w:tcPr>
            <w:tcW w:w="1252" w:type="pct"/>
            <w:shd w:val="clear" w:color="auto" w:fill="auto"/>
          </w:tcPr>
          <w:p w14:paraId="4D897539" w14:textId="0AE3FB37" w:rsidR="00921726" w:rsidRPr="000A6B57" w:rsidRDefault="007D3882" w:rsidP="000A6B57">
            <w:pPr>
              <w:spacing w:before="240"/>
              <w:jc w:val="right"/>
              <w:rPr>
                <w:rFonts w:ascii="Arial" w:hAnsi="Arial" w:cs="Arial"/>
                <w:sz w:val="16"/>
                <w:szCs w:val="16"/>
              </w:rPr>
            </w:pPr>
            <w:r>
              <w:rPr>
                <w:rFonts w:ascii="Arial" w:hAnsi="Arial" w:cs="Arial"/>
                <w:sz w:val="16"/>
                <w:szCs w:val="16"/>
              </w:rPr>
              <w:t>0.00</w:t>
            </w:r>
          </w:p>
        </w:tc>
      </w:tr>
      <w:tr w:rsidR="00921726" w14:paraId="7AA7BA3A" w14:textId="77777777" w:rsidTr="000A6B57">
        <w:trPr>
          <w:trHeight w:hRule="exact" w:val="463"/>
        </w:trPr>
        <w:tc>
          <w:tcPr>
            <w:tcW w:w="3748" w:type="pct"/>
            <w:shd w:val="clear" w:color="auto" w:fill="auto"/>
          </w:tcPr>
          <w:p w14:paraId="48DE7D12" w14:textId="77777777" w:rsidR="00921726" w:rsidRPr="000A6B57" w:rsidRDefault="00921726" w:rsidP="000A6B57">
            <w:pPr>
              <w:spacing w:before="240"/>
              <w:ind w:left="708"/>
              <w:rPr>
                <w:rFonts w:ascii="Arial" w:hAnsi="Arial" w:cs="Arial"/>
                <w:sz w:val="16"/>
                <w:szCs w:val="16"/>
              </w:rPr>
            </w:pPr>
            <w:r w:rsidRPr="000A6B57">
              <w:rPr>
                <w:rFonts w:ascii="Arial" w:hAnsi="Arial" w:cs="Arial"/>
                <w:sz w:val="16"/>
                <w:szCs w:val="16"/>
              </w:rPr>
              <w:lastRenderedPageBreak/>
              <w:t>Otros Ingresos Presupuestarios No Contables</w:t>
            </w:r>
          </w:p>
        </w:tc>
        <w:tc>
          <w:tcPr>
            <w:tcW w:w="1252" w:type="pct"/>
            <w:shd w:val="clear" w:color="auto" w:fill="auto"/>
          </w:tcPr>
          <w:p w14:paraId="1A70F65B" w14:textId="4CFD68C5" w:rsidR="00921726" w:rsidRPr="000A6B57" w:rsidRDefault="007D3882" w:rsidP="000A6B57">
            <w:pPr>
              <w:spacing w:before="240"/>
              <w:jc w:val="right"/>
              <w:rPr>
                <w:rFonts w:ascii="Arial" w:hAnsi="Arial" w:cs="Arial"/>
                <w:sz w:val="16"/>
                <w:szCs w:val="16"/>
              </w:rPr>
            </w:pPr>
            <w:r>
              <w:rPr>
                <w:sz w:val="16"/>
                <w:szCs w:val="16"/>
              </w:rPr>
              <w:t>0.00</w:t>
            </w:r>
          </w:p>
        </w:tc>
      </w:tr>
      <w:tr w:rsidR="00921726" w14:paraId="7417596D" w14:textId="77777777" w:rsidTr="000A6B57">
        <w:trPr>
          <w:trHeight w:hRule="exact" w:val="463"/>
        </w:trPr>
        <w:tc>
          <w:tcPr>
            <w:tcW w:w="3748" w:type="pct"/>
            <w:shd w:val="clear" w:color="auto" w:fill="auto"/>
          </w:tcPr>
          <w:p w14:paraId="0FA0339E" w14:textId="77777777" w:rsidR="00921726" w:rsidRPr="000A6B57" w:rsidRDefault="00921726" w:rsidP="000A6B57">
            <w:pPr>
              <w:spacing w:before="240"/>
              <w:rPr>
                <w:rFonts w:ascii="Arial" w:hAnsi="Arial" w:cs="Arial"/>
                <w:b/>
                <w:sz w:val="16"/>
                <w:szCs w:val="16"/>
              </w:rPr>
            </w:pPr>
            <w:r w:rsidRPr="000A6B57">
              <w:rPr>
                <w:rFonts w:ascii="Arial" w:hAnsi="Arial" w:cs="Arial"/>
                <w:b/>
                <w:sz w:val="16"/>
                <w:szCs w:val="16"/>
              </w:rPr>
              <w:t xml:space="preserve">4. </w:t>
            </w:r>
            <w:r w:rsidR="000F3F69" w:rsidRPr="000A6B57">
              <w:rPr>
                <w:rFonts w:ascii="Arial" w:hAnsi="Arial" w:cs="Arial"/>
                <w:b/>
                <w:sz w:val="16"/>
                <w:szCs w:val="16"/>
              </w:rPr>
              <w:t>Total de Ingresos Contables</w:t>
            </w:r>
          </w:p>
        </w:tc>
        <w:tc>
          <w:tcPr>
            <w:tcW w:w="1252" w:type="pct"/>
            <w:shd w:val="clear" w:color="auto" w:fill="auto"/>
          </w:tcPr>
          <w:p w14:paraId="0FE8E149" w14:textId="2A0E94B7" w:rsidR="00921726" w:rsidRPr="000A6B57" w:rsidRDefault="007D3882" w:rsidP="000A6B57">
            <w:pPr>
              <w:spacing w:before="240"/>
              <w:jc w:val="right"/>
              <w:rPr>
                <w:rFonts w:ascii="Arial" w:hAnsi="Arial" w:cs="Arial"/>
                <w:b/>
                <w:sz w:val="16"/>
                <w:szCs w:val="16"/>
              </w:rPr>
            </w:pPr>
            <w:r>
              <w:rPr>
                <w:rFonts w:ascii="Arial" w:hAnsi="Arial" w:cs="Arial"/>
                <w:b/>
                <w:sz w:val="16"/>
                <w:szCs w:val="16"/>
              </w:rPr>
              <w:t>19,114,320.75</w:t>
            </w:r>
          </w:p>
        </w:tc>
      </w:tr>
    </w:tbl>
    <w:p w14:paraId="3ECE955F" w14:textId="77777777" w:rsidR="009612AB" w:rsidRDefault="009612AB" w:rsidP="00921726">
      <w:pPr>
        <w:spacing w:after="0"/>
        <w:rPr>
          <w:rFonts w:ascii="Arial" w:hAnsi="Arial" w:cs="Arial"/>
          <w:sz w:val="20"/>
          <w:szCs w:val="20"/>
        </w:rPr>
      </w:pPr>
    </w:p>
    <w:p w14:paraId="16453136" w14:textId="77777777" w:rsidR="009612AB" w:rsidRDefault="009612AB" w:rsidP="00921726">
      <w:pPr>
        <w:spacing w:after="0"/>
        <w:rPr>
          <w:rFonts w:ascii="Arial" w:hAnsi="Arial" w:cs="Arial"/>
          <w:sz w:val="20"/>
          <w:szCs w:val="20"/>
        </w:rPr>
      </w:pPr>
    </w:p>
    <w:p w14:paraId="777D93F8" w14:textId="77777777" w:rsidR="009612AB" w:rsidRDefault="009612AB" w:rsidP="00921726">
      <w:pPr>
        <w:spacing w:after="0"/>
        <w:rPr>
          <w:rFonts w:ascii="Arial" w:hAnsi="Arial" w:cs="Arial"/>
          <w:sz w:val="20"/>
          <w:szCs w:val="20"/>
        </w:rPr>
      </w:pPr>
    </w:p>
    <w:p w14:paraId="27A28981" w14:textId="77777777" w:rsidR="009612AB" w:rsidRDefault="009612AB" w:rsidP="00921726">
      <w:pPr>
        <w:spacing w:after="0"/>
        <w:rPr>
          <w:rFonts w:ascii="Arial" w:hAnsi="Arial" w:cs="Arial"/>
          <w:sz w:val="20"/>
          <w:szCs w:val="20"/>
        </w:rPr>
      </w:pPr>
    </w:p>
    <w:p w14:paraId="2181EFCF" w14:textId="77777777" w:rsidR="00921726" w:rsidRDefault="00921726" w:rsidP="00921726">
      <w:pPr>
        <w:spacing w:after="0"/>
        <w:rPr>
          <w:rFonts w:ascii="Arial" w:hAnsi="Arial" w:cs="Arial"/>
          <w:sz w:val="20"/>
          <w:szCs w:val="20"/>
        </w:rPr>
      </w:pPr>
      <w:r w:rsidRPr="00035E52">
        <w:rPr>
          <w:rFonts w:ascii="Arial" w:hAnsi="Arial" w:cs="Arial"/>
          <w:sz w:val="20"/>
          <w:szCs w:val="20"/>
        </w:rPr>
        <w:t xml:space="preserve">La conciliación de </w:t>
      </w:r>
      <w:r w:rsidRPr="00035E52">
        <w:rPr>
          <w:rFonts w:ascii="Arial" w:hAnsi="Arial" w:cs="Arial"/>
          <w:b/>
          <w:sz w:val="20"/>
          <w:szCs w:val="20"/>
        </w:rPr>
        <w:t>EGRESOS</w:t>
      </w:r>
      <w:r>
        <w:rPr>
          <w:rFonts w:ascii="Arial" w:hAnsi="Arial" w:cs="Arial"/>
          <w:sz w:val="20"/>
          <w:szCs w:val="20"/>
        </w:rPr>
        <w:t xml:space="preserve"> se integra como sigue:</w:t>
      </w:r>
    </w:p>
    <w:p w14:paraId="702D4D6A" w14:textId="77777777" w:rsidR="00603DE6" w:rsidRDefault="00603DE6" w:rsidP="00921726">
      <w:pPr>
        <w:spacing w:after="0"/>
        <w:rPr>
          <w:rFonts w:ascii="Arial" w:hAnsi="Arial" w:cs="Arial"/>
          <w:sz w:val="20"/>
          <w:szCs w:val="20"/>
        </w:rPr>
      </w:pP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5"/>
        <w:gridCol w:w="2014"/>
      </w:tblGrid>
      <w:tr w:rsidR="00976B01" w:rsidRPr="00BF487F" w14:paraId="06C746E4" w14:textId="77777777" w:rsidTr="000A6B57">
        <w:trPr>
          <w:trHeight w:hRule="exact" w:val="523"/>
        </w:trPr>
        <w:tc>
          <w:tcPr>
            <w:tcW w:w="5000" w:type="pct"/>
            <w:gridSpan w:val="2"/>
            <w:shd w:val="clear" w:color="auto" w:fill="auto"/>
            <w:vAlign w:val="center"/>
          </w:tcPr>
          <w:p w14:paraId="10D998CA" w14:textId="3187F5F1" w:rsidR="00976B01" w:rsidRPr="000A6B57" w:rsidRDefault="007D3882" w:rsidP="000A6B57">
            <w:pPr>
              <w:pStyle w:val="Sinespaciado"/>
              <w:jc w:val="center"/>
              <w:rPr>
                <w:rFonts w:ascii="Arial" w:hAnsi="Arial" w:cs="Arial"/>
                <w:b/>
                <w:sz w:val="16"/>
                <w:szCs w:val="16"/>
              </w:rPr>
            </w:pPr>
            <w:r>
              <w:rPr>
                <w:rFonts w:ascii="Arial" w:hAnsi="Arial" w:cs="Arial"/>
                <w:b/>
                <w:sz w:val="16"/>
                <w:szCs w:val="16"/>
              </w:rPr>
              <w:t>CENTRO DE CONCILIACION LABORAL DEL ESTADO DE MICHOACAN DE OCAMPO</w:t>
            </w:r>
          </w:p>
        </w:tc>
      </w:tr>
      <w:tr w:rsidR="00976B01" w:rsidRPr="00BF487F" w14:paraId="1C4DF177" w14:textId="77777777" w:rsidTr="000A6B57">
        <w:trPr>
          <w:trHeight w:hRule="exact" w:val="523"/>
        </w:trPr>
        <w:tc>
          <w:tcPr>
            <w:tcW w:w="5000" w:type="pct"/>
            <w:gridSpan w:val="2"/>
            <w:shd w:val="clear" w:color="auto" w:fill="auto"/>
            <w:vAlign w:val="center"/>
          </w:tcPr>
          <w:p w14:paraId="25F75393" w14:textId="77777777" w:rsidR="00976B01" w:rsidRPr="000A6B57" w:rsidRDefault="00976B01" w:rsidP="000A6B57">
            <w:pPr>
              <w:pStyle w:val="Sinespaciado"/>
              <w:jc w:val="center"/>
              <w:rPr>
                <w:rFonts w:ascii="Arial" w:hAnsi="Arial" w:cs="Arial"/>
                <w:b/>
                <w:sz w:val="16"/>
                <w:szCs w:val="16"/>
              </w:rPr>
            </w:pPr>
            <w:r w:rsidRPr="000A6B57">
              <w:rPr>
                <w:rFonts w:ascii="Arial" w:hAnsi="Arial" w:cs="Arial"/>
                <w:b/>
                <w:bCs/>
                <w:sz w:val="16"/>
                <w:szCs w:val="16"/>
              </w:rPr>
              <w:t>Conciliación entre los Egresos Presupuestarios y los Gastos Contables</w:t>
            </w:r>
          </w:p>
        </w:tc>
      </w:tr>
      <w:tr w:rsidR="00976B01" w:rsidRPr="00BF487F" w14:paraId="391D1B03" w14:textId="77777777" w:rsidTr="000A6B57">
        <w:trPr>
          <w:trHeight w:hRule="exact" w:val="777"/>
        </w:trPr>
        <w:tc>
          <w:tcPr>
            <w:tcW w:w="5000" w:type="pct"/>
            <w:gridSpan w:val="2"/>
            <w:shd w:val="clear" w:color="auto" w:fill="auto"/>
            <w:vAlign w:val="center"/>
          </w:tcPr>
          <w:p w14:paraId="75352B82" w14:textId="1C101B32" w:rsidR="00976B01" w:rsidRPr="000A6B57" w:rsidRDefault="007D3882" w:rsidP="000A6B57">
            <w:pPr>
              <w:pStyle w:val="Sinespaciado"/>
              <w:jc w:val="center"/>
              <w:rPr>
                <w:rFonts w:ascii="Arial" w:hAnsi="Arial" w:cs="Arial"/>
                <w:b/>
                <w:sz w:val="16"/>
                <w:szCs w:val="16"/>
              </w:rPr>
            </w:pPr>
            <w:r>
              <w:rPr>
                <w:rFonts w:ascii="Arial" w:hAnsi="Arial" w:cs="Arial"/>
                <w:b/>
                <w:sz w:val="16"/>
                <w:szCs w:val="16"/>
              </w:rPr>
              <w:t>CORRESPONDIENTE DEL 1 DE ENERO DE 2024 AL 30 DE SEPTIEMBRE DE 2024</w:t>
            </w:r>
          </w:p>
          <w:p w14:paraId="13D30CCC" w14:textId="77777777" w:rsidR="00BF487F" w:rsidRPr="000A6B57" w:rsidRDefault="00BF487F" w:rsidP="000A6B57">
            <w:pPr>
              <w:pStyle w:val="Sinespaciado"/>
              <w:jc w:val="center"/>
              <w:rPr>
                <w:rFonts w:ascii="Arial" w:hAnsi="Arial" w:cs="Arial"/>
                <w:b/>
                <w:sz w:val="16"/>
                <w:szCs w:val="16"/>
              </w:rPr>
            </w:pPr>
          </w:p>
          <w:p w14:paraId="229E973F" w14:textId="77777777" w:rsidR="00976B01" w:rsidRPr="000A6B57" w:rsidRDefault="00976B01" w:rsidP="000A6B57">
            <w:pPr>
              <w:pStyle w:val="Sinespaciado"/>
              <w:jc w:val="center"/>
              <w:rPr>
                <w:rFonts w:ascii="Arial" w:hAnsi="Arial" w:cs="Arial"/>
                <w:b/>
                <w:sz w:val="16"/>
                <w:szCs w:val="16"/>
              </w:rPr>
            </w:pPr>
            <w:r w:rsidRPr="000A6B57">
              <w:rPr>
                <w:rFonts w:ascii="Arial" w:hAnsi="Arial" w:cs="Arial"/>
                <w:b/>
                <w:sz w:val="16"/>
                <w:szCs w:val="16"/>
              </w:rPr>
              <w:t>(Cifras en pesos)</w:t>
            </w:r>
          </w:p>
        </w:tc>
      </w:tr>
      <w:tr w:rsidR="00976B01" w:rsidRPr="00BF487F" w14:paraId="31E57B3D" w14:textId="77777777" w:rsidTr="000A6B57">
        <w:trPr>
          <w:trHeight w:hRule="exact" w:val="329"/>
        </w:trPr>
        <w:tc>
          <w:tcPr>
            <w:tcW w:w="3923" w:type="pct"/>
            <w:shd w:val="clear" w:color="auto" w:fill="auto"/>
            <w:vAlign w:val="center"/>
          </w:tcPr>
          <w:p w14:paraId="2CA214BD" w14:textId="77777777" w:rsidR="00976B01" w:rsidRPr="000A6B57" w:rsidRDefault="00976B01" w:rsidP="00BF487F">
            <w:pPr>
              <w:pStyle w:val="Sinespaciado"/>
              <w:rPr>
                <w:rFonts w:ascii="Arial" w:hAnsi="Arial" w:cs="Arial"/>
                <w:b/>
                <w:sz w:val="16"/>
                <w:szCs w:val="16"/>
              </w:rPr>
            </w:pPr>
            <w:r w:rsidRPr="000A6B57">
              <w:rPr>
                <w:rFonts w:ascii="Arial" w:hAnsi="Arial" w:cs="Arial"/>
                <w:b/>
                <w:bCs/>
                <w:sz w:val="16"/>
                <w:szCs w:val="16"/>
              </w:rPr>
              <w:t>1. Total de Egresos Presupuestarios</w:t>
            </w:r>
          </w:p>
        </w:tc>
        <w:tc>
          <w:tcPr>
            <w:tcW w:w="1077" w:type="pct"/>
            <w:shd w:val="clear" w:color="auto" w:fill="auto"/>
            <w:vAlign w:val="center"/>
          </w:tcPr>
          <w:p w14:paraId="6102578C" w14:textId="3C3D6229" w:rsidR="00976B01" w:rsidRPr="000A6B57" w:rsidRDefault="007D3882" w:rsidP="000A6B57">
            <w:pPr>
              <w:pStyle w:val="Sinespaciado"/>
              <w:jc w:val="right"/>
              <w:rPr>
                <w:rFonts w:ascii="Arial" w:hAnsi="Arial" w:cs="Arial"/>
                <w:b/>
                <w:sz w:val="16"/>
                <w:szCs w:val="16"/>
              </w:rPr>
            </w:pPr>
            <w:r>
              <w:rPr>
                <w:rFonts w:ascii="Arial" w:hAnsi="Arial" w:cs="Arial"/>
                <w:b/>
                <w:bCs/>
                <w:sz w:val="16"/>
                <w:szCs w:val="16"/>
              </w:rPr>
              <w:t>19,290,663.14</w:t>
            </w:r>
          </w:p>
        </w:tc>
      </w:tr>
      <w:tr w:rsidR="00976B01" w:rsidRPr="00BF487F" w14:paraId="7F5D8152" w14:textId="77777777" w:rsidTr="000A6B57">
        <w:trPr>
          <w:trHeight w:hRule="exact" w:val="317"/>
        </w:trPr>
        <w:tc>
          <w:tcPr>
            <w:tcW w:w="3923" w:type="pct"/>
            <w:shd w:val="clear" w:color="auto" w:fill="auto"/>
            <w:vAlign w:val="center"/>
          </w:tcPr>
          <w:p w14:paraId="4BB5A3C8" w14:textId="77777777" w:rsidR="00976B01" w:rsidRPr="000A6B57" w:rsidRDefault="00976B01" w:rsidP="00BF487F">
            <w:pPr>
              <w:pStyle w:val="Sinespaciado"/>
              <w:rPr>
                <w:rFonts w:ascii="Arial" w:hAnsi="Arial" w:cs="Arial"/>
                <w:b/>
                <w:sz w:val="16"/>
                <w:szCs w:val="16"/>
              </w:rPr>
            </w:pPr>
            <w:r w:rsidRPr="000A6B57">
              <w:rPr>
                <w:rFonts w:ascii="Arial" w:hAnsi="Arial" w:cs="Arial"/>
                <w:b/>
                <w:bCs/>
                <w:sz w:val="16"/>
                <w:szCs w:val="16"/>
              </w:rPr>
              <w:t>2. Menos Egresos Presupuestarios No Contables</w:t>
            </w:r>
          </w:p>
        </w:tc>
        <w:tc>
          <w:tcPr>
            <w:tcW w:w="1077" w:type="pct"/>
            <w:shd w:val="clear" w:color="auto" w:fill="auto"/>
            <w:vAlign w:val="center"/>
          </w:tcPr>
          <w:p w14:paraId="12591A95" w14:textId="223C82FB" w:rsidR="00976B01" w:rsidRPr="000A6B57" w:rsidRDefault="007D3882" w:rsidP="000A6B57">
            <w:pPr>
              <w:pStyle w:val="Sinespaciado"/>
              <w:jc w:val="right"/>
              <w:rPr>
                <w:rFonts w:ascii="Arial" w:hAnsi="Arial" w:cs="Arial"/>
                <w:b/>
                <w:sz w:val="16"/>
                <w:szCs w:val="16"/>
              </w:rPr>
            </w:pPr>
            <w:r>
              <w:rPr>
                <w:rFonts w:ascii="Arial" w:hAnsi="Arial" w:cs="Arial"/>
                <w:b/>
                <w:bCs/>
                <w:sz w:val="16"/>
                <w:szCs w:val="16"/>
              </w:rPr>
              <w:t>52,114.39</w:t>
            </w:r>
          </w:p>
        </w:tc>
      </w:tr>
      <w:tr w:rsidR="00976B01" w:rsidRPr="00BF487F" w14:paraId="2C79D862" w14:textId="77777777" w:rsidTr="000A6B57">
        <w:trPr>
          <w:trHeight w:hRule="exact" w:val="339"/>
        </w:trPr>
        <w:tc>
          <w:tcPr>
            <w:tcW w:w="3923" w:type="pct"/>
            <w:shd w:val="clear" w:color="auto" w:fill="auto"/>
            <w:vAlign w:val="center"/>
          </w:tcPr>
          <w:p w14:paraId="413713A9" w14:textId="77777777" w:rsidR="00976B01" w:rsidRPr="000A6B57" w:rsidRDefault="00976B01" w:rsidP="000A6B57">
            <w:pPr>
              <w:pStyle w:val="Sinespaciado"/>
              <w:ind w:left="708"/>
              <w:rPr>
                <w:rFonts w:ascii="Arial" w:hAnsi="Arial" w:cs="Arial"/>
                <w:sz w:val="16"/>
                <w:szCs w:val="16"/>
              </w:rPr>
            </w:pPr>
            <w:r w:rsidRPr="000A6B57">
              <w:rPr>
                <w:rFonts w:ascii="Arial" w:hAnsi="Arial" w:cs="Arial"/>
                <w:sz w:val="16"/>
                <w:szCs w:val="16"/>
              </w:rPr>
              <w:t>Materias Primas y Materiales de Producción y Comercialización</w:t>
            </w:r>
          </w:p>
        </w:tc>
        <w:tc>
          <w:tcPr>
            <w:tcW w:w="1077" w:type="pct"/>
            <w:shd w:val="clear" w:color="auto" w:fill="auto"/>
            <w:vAlign w:val="center"/>
          </w:tcPr>
          <w:p w14:paraId="78FA1162" w14:textId="2287EAA5"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4C42FFA9" w14:textId="77777777" w:rsidTr="000A6B57">
        <w:trPr>
          <w:trHeight w:hRule="exact" w:val="327"/>
        </w:trPr>
        <w:tc>
          <w:tcPr>
            <w:tcW w:w="3923" w:type="pct"/>
            <w:shd w:val="clear" w:color="auto" w:fill="auto"/>
            <w:vAlign w:val="center"/>
          </w:tcPr>
          <w:p w14:paraId="596F0423" w14:textId="77777777" w:rsidR="00976B01" w:rsidRPr="000A6B57" w:rsidRDefault="00976B01" w:rsidP="000A6B57">
            <w:pPr>
              <w:pStyle w:val="Sinespaciado"/>
              <w:ind w:left="708"/>
              <w:rPr>
                <w:rFonts w:ascii="Arial" w:hAnsi="Arial" w:cs="Arial"/>
                <w:sz w:val="16"/>
                <w:szCs w:val="16"/>
              </w:rPr>
            </w:pPr>
            <w:r w:rsidRPr="000A6B57">
              <w:rPr>
                <w:rFonts w:ascii="Arial" w:hAnsi="Arial" w:cs="Arial"/>
                <w:sz w:val="16"/>
                <w:szCs w:val="16"/>
              </w:rPr>
              <w:t>Materiales y Suministros</w:t>
            </w:r>
          </w:p>
        </w:tc>
        <w:tc>
          <w:tcPr>
            <w:tcW w:w="1077" w:type="pct"/>
            <w:shd w:val="clear" w:color="auto" w:fill="auto"/>
            <w:vAlign w:val="center"/>
          </w:tcPr>
          <w:p w14:paraId="12FE9912" w14:textId="34A415B8"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085EAF41" w14:textId="77777777" w:rsidTr="000A6B57">
        <w:trPr>
          <w:trHeight w:hRule="exact" w:val="315"/>
        </w:trPr>
        <w:tc>
          <w:tcPr>
            <w:tcW w:w="3923" w:type="pct"/>
            <w:shd w:val="clear" w:color="auto" w:fill="auto"/>
            <w:vAlign w:val="center"/>
          </w:tcPr>
          <w:p w14:paraId="4156D21B" w14:textId="77777777" w:rsidR="00976B01" w:rsidRPr="000A6B57" w:rsidRDefault="00976B01" w:rsidP="000A6B57">
            <w:pPr>
              <w:pStyle w:val="Sinespaciado"/>
              <w:ind w:left="708"/>
              <w:rPr>
                <w:rFonts w:ascii="Arial" w:hAnsi="Arial" w:cs="Arial"/>
                <w:sz w:val="16"/>
                <w:szCs w:val="16"/>
              </w:rPr>
            </w:pPr>
            <w:r w:rsidRPr="000A6B57">
              <w:rPr>
                <w:rFonts w:ascii="Arial" w:hAnsi="Arial" w:cs="Arial"/>
                <w:sz w:val="16"/>
                <w:szCs w:val="16"/>
              </w:rPr>
              <w:t>Mobiliario y Equipo de Administración</w:t>
            </w:r>
          </w:p>
        </w:tc>
        <w:tc>
          <w:tcPr>
            <w:tcW w:w="1077" w:type="pct"/>
            <w:shd w:val="clear" w:color="auto" w:fill="auto"/>
            <w:vAlign w:val="center"/>
          </w:tcPr>
          <w:p w14:paraId="3AC73C3C" w14:textId="294F8EF5" w:rsidR="00976B01" w:rsidRPr="000A6B57" w:rsidRDefault="007D3882" w:rsidP="000A6B57">
            <w:pPr>
              <w:pStyle w:val="Sinespaciado"/>
              <w:jc w:val="right"/>
              <w:rPr>
                <w:rFonts w:ascii="Arial" w:hAnsi="Arial" w:cs="Arial"/>
                <w:sz w:val="16"/>
                <w:szCs w:val="16"/>
              </w:rPr>
            </w:pPr>
            <w:r>
              <w:rPr>
                <w:rFonts w:ascii="Arial" w:hAnsi="Arial" w:cs="Arial"/>
                <w:sz w:val="16"/>
                <w:szCs w:val="16"/>
              </w:rPr>
              <w:t>52,114.39</w:t>
            </w:r>
          </w:p>
        </w:tc>
      </w:tr>
      <w:tr w:rsidR="00976B01" w:rsidRPr="00BF487F" w14:paraId="726B5536" w14:textId="77777777" w:rsidTr="000A6B57">
        <w:trPr>
          <w:trHeight w:hRule="exact" w:val="336"/>
        </w:trPr>
        <w:tc>
          <w:tcPr>
            <w:tcW w:w="3923" w:type="pct"/>
            <w:shd w:val="clear" w:color="auto" w:fill="auto"/>
            <w:vAlign w:val="center"/>
          </w:tcPr>
          <w:p w14:paraId="337601D8" w14:textId="77777777" w:rsidR="00976B01" w:rsidRPr="000A6B57" w:rsidRDefault="00976B01" w:rsidP="000A6B57">
            <w:pPr>
              <w:pStyle w:val="Sinespaciado"/>
              <w:ind w:left="708"/>
              <w:rPr>
                <w:rFonts w:ascii="Arial" w:hAnsi="Arial" w:cs="Arial"/>
                <w:sz w:val="16"/>
                <w:szCs w:val="16"/>
              </w:rPr>
            </w:pPr>
            <w:r w:rsidRPr="000A6B57">
              <w:rPr>
                <w:rFonts w:ascii="Arial" w:hAnsi="Arial" w:cs="Arial"/>
                <w:sz w:val="16"/>
                <w:szCs w:val="16"/>
              </w:rPr>
              <w:t>Mobiliario y Equipo Educacional y Recreativo</w:t>
            </w:r>
          </w:p>
        </w:tc>
        <w:tc>
          <w:tcPr>
            <w:tcW w:w="1077" w:type="pct"/>
            <w:shd w:val="clear" w:color="auto" w:fill="auto"/>
            <w:vAlign w:val="center"/>
          </w:tcPr>
          <w:p w14:paraId="51317BE8" w14:textId="50A282EE"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4F4A8AD8" w14:textId="77777777" w:rsidTr="000A6B57">
        <w:trPr>
          <w:trHeight w:hRule="exact" w:val="341"/>
        </w:trPr>
        <w:tc>
          <w:tcPr>
            <w:tcW w:w="3923" w:type="pct"/>
            <w:shd w:val="clear" w:color="auto" w:fill="auto"/>
            <w:vAlign w:val="center"/>
          </w:tcPr>
          <w:p w14:paraId="1AB0E1F8" w14:textId="77777777" w:rsidR="00976B01" w:rsidRPr="000A6B57" w:rsidRDefault="00976B01" w:rsidP="000A6B57">
            <w:pPr>
              <w:pStyle w:val="Sinespaciado"/>
              <w:ind w:left="708"/>
              <w:rPr>
                <w:rFonts w:ascii="Arial" w:hAnsi="Arial" w:cs="Arial"/>
                <w:sz w:val="16"/>
                <w:szCs w:val="16"/>
              </w:rPr>
            </w:pPr>
            <w:r w:rsidRPr="000A6B57">
              <w:rPr>
                <w:rFonts w:ascii="Arial" w:hAnsi="Arial" w:cs="Arial"/>
                <w:sz w:val="16"/>
                <w:szCs w:val="16"/>
              </w:rPr>
              <w:t>Equipo e Instrumental Médico y de Laboratorio</w:t>
            </w:r>
          </w:p>
        </w:tc>
        <w:tc>
          <w:tcPr>
            <w:tcW w:w="1077" w:type="pct"/>
            <w:shd w:val="clear" w:color="auto" w:fill="auto"/>
            <w:vAlign w:val="center"/>
          </w:tcPr>
          <w:p w14:paraId="0ED9A98F" w14:textId="1D66EDA2"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46147FB1" w14:textId="77777777" w:rsidTr="000A6B57">
        <w:trPr>
          <w:trHeight w:hRule="exact" w:val="313"/>
        </w:trPr>
        <w:tc>
          <w:tcPr>
            <w:tcW w:w="3923" w:type="pct"/>
            <w:shd w:val="clear" w:color="auto" w:fill="auto"/>
            <w:vAlign w:val="center"/>
          </w:tcPr>
          <w:p w14:paraId="79BD6DA3" w14:textId="77777777" w:rsidR="00976B01" w:rsidRPr="000A6B57" w:rsidRDefault="00976B01" w:rsidP="000A6B57">
            <w:pPr>
              <w:pStyle w:val="Sinespaciado"/>
              <w:ind w:left="708"/>
              <w:rPr>
                <w:rFonts w:ascii="Arial" w:hAnsi="Arial" w:cs="Arial"/>
                <w:sz w:val="16"/>
                <w:szCs w:val="16"/>
              </w:rPr>
            </w:pPr>
            <w:r w:rsidRPr="000A6B57">
              <w:rPr>
                <w:rFonts w:ascii="Arial" w:hAnsi="Arial" w:cs="Arial"/>
                <w:sz w:val="16"/>
                <w:szCs w:val="16"/>
              </w:rPr>
              <w:t>Vehículos y Equipo de Transporte</w:t>
            </w:r>
          </w:p>
        </w:tc>
        <w:tc>
          <w:tcPr>
            <w:tcW w:w="1077" w:type="pct"/>
            <w:shd w:val="clear" w:color="auto" w:fill="auto"/>
            <w:vAlign w:val="center"/>
          </w:tcPr>
          <w:p w14:paraId="7323F901" w14:textId="01FACE74"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76026BE4" w14:textId="77777777" w:rsidTr="000A6B57">
        <w:trPr>
          <w:trHeight w:hRule="exact" w:val="334"/>
        </w:trPr>
        <w:tc>
          <w:tcPr>
            <w:tcW w:w="3923" w:type="pct"/>
            <w:shd w:val="clear" w:color="auto" w:fill="auto"/>
            <w:vAlign w:val="center"/>
          </w:tcPr>
          <w:p w14:paraId="1B738B89" w14:textId="77777777" w:rsidR="00976B01" w:rsidRPr="000A6B57" w:rsidRDefault="00A15167" w:rsidP="000A6B57">
            <w:pPr>
              <w:pStyle w:val="Sinespaciado"/>
              <w:ind w:left="708"/>
              <w:rPr>
                <w:rFonts w:ascii="Arial" w:hAnsi="Arial" w:cs="Arial"/>
                <w:sz w:val="16"/>
                <w:szCs w:val="16"/>
              </w:rPr>
            </w:pPr>
            <w:r w:rsidRPr="000A6B57">
              <w:rPr>
                <w:rFonts w:ascii="Arial" w:hAnsi="Arial" w:cs="Arial"/>
                <w:sz w:val="16"/>
                <w:szCs w:val="16"/>
              </w:rPr>
              <w:t>Equipo de Defensa y Seguridad</w:t>
            </w:r>
          </w:p>
        </w:tc>
        <w:tc>
          <w:tcPr>
            <w:tcW w:w="1077" w:type="pct"/>
            <w:shd w:val="clear" w:color="auto" w:fill="auto"/>
            <w:vAlign w:val="center"/>
          </w:tcPr>
          <w:p w14:paraId="3ABCBF44" w14:textId="02176287"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0ED012DC" w14:textId="77777777" w:rsidTr="000A6B57">
        <w:trPr>
          <w:trHeight w:hRule="exact" w:val="323"/>
        </w:trPr>
        <w:tc>
          <w:tcPr>
            <w:tcW w:w="3923" w:type="pct"/>
            <w:shd w:val="clear" w:color="auto" w:fill="auto"/>
            <w:vAlign w:val="center"/>
          </w:tcPr>
          <w:p w14:paraId="55F20203" w14:textId="77777777" w:rsidR="00976B01" w:rsidRPr="000A6B57" w:rsidRDefault="00A15167" w:rsidP="000A6B57">
            <w:pPr>
              <w:pStyle w:val="Sinespaciado"/>
              <w:ind w:left="708"/>
              <w:rPr>
                <w:rFonts w:ascii="Arial" w:hAnsi="Arial" w:cs="Arial"/>
                <w:sz w:val="16"/>
                <w:szCs w:val="16"/>
              </w:rPr>
            </w:pPr>
            <w:r w:rsidRPr="000A6B57">
              <w:rPr>
                <w:rFonts w:ascii="Arial" w:hAnsi="Arial" w:cs="Arial"/>
                <w:sz w:val="16"/>
                <w:szCs w:val="16"/>
              </w:rPr>
              <w:t>Maquinaria, Otros Equipos y Herramientas</w:t>
            </w:r>
          </w:p>
        </w:tc>
        <w:tc>
          <w:tcPr>
            <w:tcW w:w="1077" w:type="pct"/>
            <w:shd w:val="clear" w:color="auto" w:fill="auto"/>
            <w:vAlign w:val="center"/>
          </w:tcPr>
          <w:p w14:paraId="4044146B" w14:textId="660FDA4F"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447F276C" w14:textId="77777777" w:rsidTr="000A6B57">
        <w:trPr>
          <w:trHeight w:hRule="exact" w:val="327"/>
        </w:trPr>
        <w:tc>
          <w:tcPr>
            <w:tcW w:w="3923" w:type="pct"/>
            <w:shd w:val="clear" w:color="auto" w:fill="auto"/>
            <w:vAlign w:val="center"/>
          </w:tcPr>
          <w:p w14:paraId="5F70280F" w14:textId="77777777" w:rsidR="00976B01" w:rsidRPr="000A6B57" w:rsidRDefault="00A15167" w:rsidP="000A6B57">
            <w:pPr>
              <w:pStyle w:val="Sinespaciado"/>
              <w:ind w:left="708"/>
              <w:rPr>
                <w:rFonts w:ascii="Arial" w:hAnsi="Arial" w:cs="Arial"/>
                <w:sz w:val="16"/>
                <w:szCs w:val="16"/>
              </w:rPr>
            </w:pPr>
            <w:r w:rsidRPr="000A6B57">
              <w:rPr>
                <w:rFonts w:ascii="Arial" w:hAnsi="Arial" w:cs="Arial"/>
                <w:sz w:val="16"/>
                <w:szCs w:val="16"/>
              </w:rPr>
              <w:t>Activos Biológicos</w:t>
            </w:r>
          </w:p>
        </w:tc>
        <w:tc>
          <w:tcPr>
            <w:tcW w:w="1077" w:type="pct"/>
            <w:shd w:val="clear" w:color="auto" w:fill="auto"/>
            <w:vAlign w:val="center"/>
          </w:tcPr>
          <w:p w14:paraId="6CBDB2BE" w14:textId="18236DD7"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67F430FA" w14:textId="77777777" w:rsidTr="000A6B57">
        <w:trPr>
          <w:trHeight w:hRule="exact" w:val="332"/>
        </w:trPr>
        <w:tc>
          <w:tcPr>
            <w:tcW w:w="3923" w:type="pct"/>
            <w:shd w:val="clear" w:color="auto" w:fill="auto"/>
            <w:vAlign w:val="center"/>
          </w:tcPr>
          <w:p w14:paraId="5D183293" w14:textId="77777777" w:rsidR="00976B01" w:rsidRPr="000A6B57" w:rsidRDefault="00A15167" w:rsidP="000A6B57">
            <w:pPr>
              <w:pStyle w:val="Sinespaciado"/>
              <w:ind w:left="708"/>
              <w:rPr>
                <w:rFonts w:ascii="Arial" w:hAnsi="Arial" w:cs="Arial"/>
                <w:sz w:val="16"/>
                <w:szCs w:val="16"/>
              </w:rPr>
            </w:pPr>
            <w:r w:rsidRPr="000A6B57">
              <w:rPr>
                <w:rFonts w:ascii="Arial" w:hAnsi="Arial" w:cs="Arial"/>
                <w:sz w:val="16"/>
                <w:szCs w:val="16"/>
              </w:rPr>
              <w:t>Bienes Inmuebles</w:t>
            </w:r>
          </w:p>
        </w:tc>
        <w:tc>
          <w:tcPr>
            <w:tcW w:w="1077" w:type="pct"/>
            <w:shd w:val="clear" w:color="auto" w:fill="auto"/>
            <w:vAlign w:val="center"/>
          </w:tcPr>
          <w:p w14:paraId="0459112A" w14:textId="14402D1E"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976B01" w:rsidRPr="00BF487F" w14:paraId="62EEE477" w14:textId="77777777" w:rsidTr="000A6B57">
        <w:trPr>
          <w:trHeight w:hRule="exact" w:val="321"/>
        </w:trPr>
        <w:tc>
          <w:tcPr>
            <w:tcW w:w="3923" w:type="pct"/>
            <w:shd w:val="clear" w:color="auto" w:fill="auto"/>
            <w:vAlign w:val="center"/>
          </w:tcPr>
          <w:p w14:paraId="1E07D3EB" w14:textId="77777777" w:rsidR="00976B01" w:rsidRPr="000A6B57" w:rsidRDefault="00A15167" w:rsidP="000A6B57">
            <w:pPr>
              <w:pStyle w:val="Sinespaciado"/>
              <w:ind w:left="708"/>
              <w:rPr>
                <w:rFonts w:ascii="Arial" w:hAnsi="Arial" w:cs="Arial"/>
                <w:sz w:val="16"/>
                <w:szCs w:val="16"/>
              </w:rPr>
            </w:pPr>
            <w:r w:rsidRPr="000A6B57">
              <w:rPr>
                <w:rFonts w:ascii="Arial" w:hAnsi="Arial" w:cs="Arial"/>
                <w:sz w:val="16"/>
                <w:szCs w:val="16"/>
              </w:rPr>
              <w:t>Activos Intangibles</w:t>
            </w:r>
          </w:p>
        </w:tc>
        <w:tc>
          <w:tcPr>
            <w:tcW w:w="1077" w:type="pct"/>
            <w:shd w:val="clear" w:color="auto" w:fill="auto"/>
            <w:vAlign w:val="center"/>
          </w:tcPr>
          <w:p w14:paraId="2D59A3D5" w14:textId="68900F4B" w:rsidR="00976B01"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668C986B" w14:textId="77777777" w:rsidTr="000A6B57">
        <w:trPr>
          <w:trHeight w:hRule="exact" w:val="325"/>
        </w:trPr>
        <w:tc>
          <w:tcPr>
            <w:tcW w:w="3923" w:type="pct"/>
            <w:shd w:val="clear" w:color="auto" w:fill="auto"/>
            <w:vAlign w:val="center"/>
          </w:tcPr>
          <w:p w14:paraId="01BF8B04"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Obra Pública en Bienes de Dominio Público</w:t>
            </w:r>
          </w:p>
        </w:tc>
        <w:tc>
          <w:tcPr>
            <w:tcW w:w="1077" w:type="pct"/>
            <w:shd w:val="clear" w:color="auto" w:fill="auto"/>
            <w:vAlign w:val="center"/>
          </w:tcPr>
          <w:p w14:paraId="2C44CD81" w14:textId="246202C4"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00EE3530" w14:textId="77777777" w:rsidTr="000A6B57">
        <w:trPr>
          <w:trHeight w:hRule="exact" w:val="313"/>
        </w:trPr>
        <w:tc>
          <w:tcPr>
            <w:tcW w:w="3923" w:type="pct"/>
            <w:shd w:val="clear" w:color="auto" w:fill="auto"/>
            <w:vAlign w:val="center"/>
          </w:tcPr>
          <w:p w14:paraId="3AC02773"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Obra Pública en Bienes Propios</w:t>
            </w:r>
          </w:p>
        </w:tc>
        <w:tc>
          <w:tcPr>
            <w:tcW w:w="1077" w:type="pct"/>
            <w:shd w:val="clear" w:color="auto" w:fill="auto"/>
            <w:vAlign w:val="center"/>
          </w:tcPr>
          <w:p w14:paraId="78B633CD" w14:textId="13D4249C"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34B53AF3" w14:textId="77777777" w:rsidTr="000A6B57">
        <w:trPr>
          <w:trHeight w:hRule="exact" w:val="334"/>
        </w:trPr>
        <w:tc>
          <w:tcPr>
            <w:tcW w:w="3923" w:type="pct"/>
            <w:shd w:val="clear" w:color="auto" w:fill="auto"/>
            <w:vAlign w:val="center"/>
          </w:tcPr>
          <w:p w14:paraId="4D7B33B3"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Acciones y Participaciones de Capital</w:t>
            </w:r>
          </w:p>
        </w:tc>
        <w:tc>
          <w:tcPr>
            <w:tcW w:w="1077" w:type="pct"/>
            <w:shd w:val="clear" w:color="auto" w:fill="auto"/>
            <w:vAlign w:val="center"/>
          </w:tcPr>
          <w:p w14:paraId="0A7B3BE3" w14:textId="3482EB35"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395DEC72" w14:textId="77777777" w:rsidTr="000A6B57">
        <w:trPr>
          <w:trHeight w:hRule="exact" w:val="339"/>
        </w:trPr>
        <w:tc>
          <w:tcPr>
            <w:tcW w:w="3923" w:type="pct"/>
            <w:shd w:val="clear" w:color="auto" w:fill="auto"/>
            <w:vAlign w:val="center"/>
          </w:tcPr>
          <w:p w14:paraId="27A33AB2"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Compra de Títulos y Valores</w:t>
            </w:r>
          </w:p>
        </w:tc>
        <w:tc>
          <w:tcPr>
            <w:tcW w:w="1077" w:type="pct"/>
            <w:shd w:val="clear" w:color="auto" w:fill="auto"/>
            <w:vAlign w:val="center"/>
          </w:tcPr>
          <w:p w14:paraId="3C0F7DE7" w14:textId="1C567ADA"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27010F06" w14:textId="77777777" w:rsidTr="000A6B57">
        <w:trPr>
          <w:trHeight w:hRule="exact" w:val="311"/>
        </w:trPr>
        <w:tc>
          <w:tcPr>
            <w:tcW w:w="3923" w:type="pct"/>
            <w:shd w:val="clear" w:color="auto" w:fill="auto"/>
            <w:vAlign w:val="center"/>
          </w:tcPr>
          <w:p w14:paraId="6344AFF9"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Concesión de Préstamos</w:t>
            </w:r>
          </w:p>
        </w:tc>
        <w:tc>
          <w:tcPr>
            <w:tcW w:w="1077" w:type="pct"/>
            <w:shd w:val="clear" w:color="auto" w:fill="auto"/>
            <w:vAlign w:val="center"/>
          </w:tcPr>
          <w:p w14:paraId="5D1FC623" w14:textId="1F57E6F2"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6A0AB36F" w14:textId="77777777" w:rsidTr="000A6B57">
        <w:trPr>
          <w:trHeight w:hRule="exact" w:val="332"/>
        </w:trPr>
        <w:tc>
          <w:tcPr>
            <w:tcW w:w="3923" w:type="pct"/>
            <w:shd w:val="clear" w:color="auto" w:fill="auto"/>
            <w:vAlign w:val="center"/>
          </w:tcPr>
          <w:p w14:paraId="6EAA18A4"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lastRenderedPageBreak/>
              <w:t>Inversiones en Fideicomisos, Mandatos y Otros Análogos</w:t>
            </w:r>
          </w:p>
        </w:tc>
        <w:tc>
          <w:tcPr>
            <w:tcW w:w="1077" w:type="pct"/>
            <w:shd w:val="clear" w:color="auto" w:fill="auto"/>
            <w:vAlign w:val="center"/>
          </w:tcPr>
          <w:p w14:paraId="0E804604" w14:textId="428FB3C2"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3AC77DF9" w14:textId="77777777" w:rsidTr="000A6B57">
        <w:trPr>
          <w:trHeight w:hRule="exact" w:val="321"/>
        </w:trPr>
        <w:tc>
          <w:tcPr>
            <w:tcW w:w="3923" w:type="pct"/>
            <w:shd w:val="clear" w:color="auto" w:fill="auto"/>
            <w:vAlign w:val="center"/>
          </w:tcPr>
          <w:p w14:paraId="37929B11"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Provisiones para Contingencias y Otras Erogaciones Especiales</w:t>
            </w:r>
          </w:p>
        </w:tc>
        <w:tc>
          <w:tcPr>
            <w:tcW w:w="1077" w:type="pct"/>
            <w:shd w:val="clear" w:color="auto" w:fill="auto"/>
            <w:vAlign w:val="center"/>
          </w:tcPr>
          <w:p w14:paraId="0E53AAAE" w14:textId="458B0DAC"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704B9A0A" w14:textId="77777777" w:rsidTr="000A6B57">
        <w:trPr>
          <w:trHeight w:hRule="exact" w:val="325"/>
        </w:trPr>
        <w:tc>
          <w:tcPr>
            <w:tcW w:w="3923" w:type="pct"/>
            <w:shd w:val="clear" w:color="auto" w:fill="auto"/>
            <w:vAlign w:val="center"/>
          </w:tcPr>
          <w:p w14:paraId="12388C1B"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Amortización de la Deuda Pública</w:t>
            </w:r>
          </w:p>
        </w:tc>
        <w:tc>
          <w:tcPr>
            <w:tcW w:w="1077" w:type="pct"/>
            <w:shd w:val="clear" w:color="auto" w:fill="auto"/>
            <w:vAlign w:val="center"/>
          </w:tcPr>
          <w:p w14:paraId="1E63A8B3" w14:textId="05562AA6"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0B370B59" w14:textId="77777777" w:rsidTr="000A6B57">
        <w:trPr>
          <w:trHeight w:hRule="exact" w:val="329"/>
        </w:trPr>
        <w:tc>
          <w:tcPr>
            <w:tcW w:w="3923" w:type="pct"/>
            <w:shd w:val="clear" w:color="auto" w:fill="auto"/>
            <w:vAlign w:val="center"/>
          </w:tcPr>
          <w:p w14:paraId="1F61689F"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Adeudos de Ejercicios Fiscales Anteriores (ADEFAS)</w:t>
            </w:r>
          </w:p>
        </w:tc>
        <w:tc>
          <w:tcPr>
            <w:tcW w:w="1077" w:type="pct"/>
            <w:shd w:val="clear" w:color="auto" w:fill="auto"/>
            <w:vAlign w:val="center"/>
          </w:tcPr>
          <w:p w14:paraId="76F76051" w14:textId="5A320730"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430A2E69" w14:textId="77777777" w:rsidTr="000A6B57">
        <w:trPr>
          <w:trHeight w:hRule="exact" w:val="317"/>
        </w:trPr>
        <w:tc>
          <w:tcPr>
            <w:tcW w:w="3923" w:type="pct"/>
            <w:shd w:val="clear" w:color="auto" w:fill="auto"/>
            <w:vAlign w:val="center"/>
          </w:tcPr>
          <w:p w14:paraId="59BB1BFD"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Otros Egresos Presupuestarios No Contables</w:t>
            </w:r>
          </w:p>
        </w:tc>
        <w:tc>
          <w:tcPr>
            <w:tcW w:w="1077" w:type="pct"/>
            <w:shd w:val="clear" w:color="auto" w:fill="auto"/>
            <w:vAlign w:val="center"/>
          </w:tcPr>
          <w:p w14:paraId="7A2D9DC3" w14:textId="61228B7B"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2A367295" w14:textId="77777777" w:rsidTr="000A6B57">
        <w:trPr>
          <w:trHeight w:hRule="exact" w:val="323"/>
        </w:trPr>
        <w:tc>
          <w:tcPr>
            <w:tcW w:w="3923" w:type="pct"/>
            <w:shd w:val="clear" w:color="auto" w:fill="auto"/>
            <w:vAlign w:val="center"/>
          </w:tcPr>
          <w:p w14:paraId="78A353A0" w14:textId="77777777" w:rsidR="00A15167" w:rsidRPr="000A6B57" w:rsidRDefault="00A15167" w:rsidP="00BF487F">
            <w:pPr>
              <w:pStyle w:val="Sinespaciado"/>
              <w:rPr>
                <w:rFonts w:ascii="Arial" w:hAnsi="Arial" w:cs="Arial"/>
                <w:b/>
                <w:sz w:val="16"/>
                <w:szCs w:val="16"/>
              </w:rPr>
            </w:pPr>
            <w:r w:rsidRPr="000A6B57">
              <w:rPr>
                <w:rFonts w:ascii="Arial" w:hAnsi="Arial" w:cs="Arial"/>
                <w:b/>
                <w:bCs/>
                <w:sz w:val="16"/>
                <w:szCs w:val="16"/>
              </w:rPr>
              <w:t>3. Más Gastos Contables No Presupuestarios</w:t>
            </w:r>
          </w:p>
        </w:tc>
        <w:tc>
          <w:tcPr>
            <w:tcW w:w="1077" w:type="pct"/>
            <w:shd w:val="clear" w:color="auto" w:fill="auto"/>
            <w:vAlign w:val="center"/>
          </w:tcPr>
          <w:p w14:paraId="2CCC0707" w14:textId="46A5AABC" w:rsidR="00A15167" w:rsidRPr="000A6B57" w:rsidRDefault="007D3882" w:rsidP="000A6B57">
            <w:pPr>
              <w:pStyle w:val="Sinespaciado"/>
              <w:jc w:val="right"/>
              <w:rPr>
                <w:rFonts w:ascii="Arial" w:hAnsi="Arial" w:cs="Arial"/>
                <w:b/>
                <w:sz w:val="16"/>
                <w:szCs w:val="16"/>
              </w:rPr>
            </w:pPr>
            <w:r>
              <w:rPr>
                <w:rFonts w:ascii="Arial" w:hAnsi="Arial" w:cs="Arial"/>
                <w:b/>
                <w:bCs/>
                <w:sz w:val="16"/>
                <w:szCs w:val="16"/>
              </w:rPr>
              <w:t>28,745.04</w:t>
            </w:r>
          </w:p>
        </w:tc>
      </w:tr>
      <w:tr w:rsidR="00A15167" w:rsidRPr="00BF487F" w14:paraId="725D05C1" w14:textId="77777777" w:rsidTr="000A6B57">
        <w:trPr>
          <w:trHeight w:hRule="exact" w:val="327"/>
        </w:trPr>
        <w:tc>
          <w:tcPr>
            <w:tcW w:w="3923" w:type="pct"/>
            <w:shd w:val="clear" w:color="auto" w:fill="auto"/>
            <w:vAlign w:val="center"/>
          </w:tcPr>
          <w:p w14:paraId="05D68C35"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Estimaciones, Depreciaciones, Deterioros, Obsolescencia y Amortizaciones</w:t>
            </w:r>
          </w:p>
        </w:tc>
        <w:tc>
          <w:tcPr>
            <w:tcW w:w="1077" w:type="pct"/>
            <w:shd w:val="clear" w:color="auto" w:fill="auto"/>
            <w:vAlign w:val="center"/>
          </w:tcPr>
          <w:p w14:paraId="12CD8B13" w14:textId="2A284907"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387C9D3C" w14:textId="77777777" w:rsidTr="000A6B57">
        <w:trPr>
          <w:trHeight w:hRule="exact" w:val="315"/>
        </w:trPr>
        <w:tc>
          <w:tcPr>
            <w:tcW w:w="3923" w:type="pct"/>
            <w:shd w:val="clear" w:color="auto" w:fill="auto"/>
            <w:vAlign w:val="center"/>
          </w:tcPr>
          <w:p w14:paraId="75B2C39B"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Provisiones</w:t>
            </w:r>
          </w:p>
        </w:tc>
        <w:tc>
          <w:tcPr>
            <w:tcW w:w="1077" w:type="pct"/>
            <w:shd w:val="clear" w:color="auto" w:fill="auto"/>
            <w:vAlign w:val="center"/>
          </w:tcPr>
          <w:p w14:paraId="6607134F" w14:textId="56121406"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2065D0B5" w14:textId="77777777" w:rsidTr="000A6B57">
        <w:trPr>
          <w:trHeight w:hRule="exact" w:val="321"/>
        </w:trPr>
        <w:tc>
          <w:tcPr>
            <w:tcW w:w="3923" w:type="pct"/>
            <w:shd w:val="clear" w:color="auto" w:fill="auto"/>
            <w:vAlign w:val="center"/>
          </w:tcPr>
          <w:p w14:paraId="1FA8D0FA"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Disminución de Inventarios</w:t>
            </w:r>
          </w:p>
        </w:tc>
        <w:tc>
          <w:tcPr>
            <w:tcW w:w="1077" w:type="pct"/>
            <w:shd w:val="clear" w:color="auto" w:fill="auto"/>
            <w:vAlign w:val="center"/>
          </w:tcPr>
          <w:p w14:paraId="2A65D9EB" w14:textId="501CA5AC"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27F9009D" w14:textId="77777777" w:rsidTr="000A6B57">
        <w:trPr>
          <w:trHeight w:hRule="exact" w:val="309"/>
        </w:trPr>
        <w:tc>
          <w:tcPr>
            <w:tcW w:w="3923" w:type="pct"/>
            <w:shd w:val="clear" w:color="auto" w:fill="auto"/>
            <w:vAlign w:val="center"/>
          </w:tcPr>
          <w:p w14:paraId="7D047C67"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Aumento por Insuficiencia de Estimaciones por Pérdida o Deterioro u Obsolescencia</w:t>
            </w:r>
          </w:p>
        </w:tc>
        <w:tc>
          <w:tcPr>
            <w:tcW w:w="1077" w:type="pct"/>
            <w:shd w:val="clear" w:color="auto" w:fill="auto"/>
            <w:vAlign w:val="center"/>
          </w:tcPr>
          <w:p w14:paraId="302574A7" w14:textId="7AF6173B"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4D359798" w14:textId="77777777" w:rsidTr="000A6B57">
        <w:trPr>
          <w:trHeight w:hRule="exact" w:val="329"/>
        </w:trPr>
        <w:tc>
          <w:tcPr>
            <w:tcW w:w="3923" w:type="pct"/>
            <w:shd w:val="clear" w:color="auto" w:fill="auto"/>
            <w:vAlign w:val="center"/>
          </w:tcPr>
          <w:p w14:paraId="169947A0"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Aumento por Insuficiencia de Provisiones</w:t>
            </w:r>
          </w:p>
        </w:tc>
        <w:tc>
          <w:tcPr>
            <w:tcW w:w="1077" w:type="pct"/>
            <w:shd w:val="clear" w:color="auto" w:fill="auto"/>
            <w:vAlign w:val="center"/>
          </w:tcPr>
          <w:p w14:paraId="115D8EA2" w14:textId="2466700E"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562110E8" w14:textId="77777777" w:rsidTr="000A6B57">
        <w:trPr>
          <w:trHeight w:hRule="exact" w:val="334"/>
        </w:trPr>
        <w:tc>
          <w:tcPr>
            <w:tcW w:w="3923" w:type="pct"/>
            <w:shd w:val="clear" w:color="auto" w:fill="auto"/>
            <w:vAlign w:val="center"/>
          </w:tcPr>
          <w:p w14:paraId="1C058BA5"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Otros Gastos</w:t>
            </w:r>
          </w:p>
        </w:tc>
        <w:tc>
          <w:tcPr>
            <w:tcW w:w="1077" w:type="pct"/>
            <w:shd w:val="clear" w:color="auto" w:fill="auto"/>
            <w:vAlign w:val="center"/>
          </w:tcPr>
          <w:p w14:paraId="1BCB0239" w14:textId="5B5A610D" w:rsidR="00A15167" w:rsidRPr="000A6B57" w:rsidRDefault="007D3882" w:rsidP="000A6B57">
            <w:pPr>
              <w:pStyle w:val="Sinespaciado"/>
              <w:jc w:val="right"/>
              <w:rPr>
                <w:rFonts w:ascii="Arial" w:hAnsi="Arial" w:cs="Arial"/>
                <w:sz w:val="16"/>
                <w:szCs w:val="16"/>
              </w:rPr>
            </w:pPr>
            <w:r>
              <w:rPr>
                <w:rFonts w:ascii="Arial" w:hAnsi="Arial" w:cs="Arial"/>
                <w:sz w:val="16"/>
                <w:szCs w:val="16"/>
              </w:rPr>
              <w:t>28,745.04</w:t>
            </w:r>
          </w:p>
        </w:tc>
      </w:tr>
      <w:tr w:rsidR="00A15167" w:rsidRPr="00BF487F" w14:paraId="49D32F6E" w14:textId="77777777" w:rsidTr="000A6B57">
        <w:trPr>
          <w:trHeight w:hRule="exact" w:val="323"/>
        </w:trPr>
        <w:tc>
          <w:tcPr>
            <w:tcW w:w="3923" w:type="pct"/>
            <w:shd w:val="clear" w:color="auto" w:fill="auto"/>
            <w:vAlign w:val="center"/>
          </w:tcPr>
          <w:p w14:paraId="4D928A11" w14:textId="77777777" w:rsidR="00A15167" w:rsidRPr="000A6B57" w:rsidRDefault="00A15167" w:rsidP="000A6B57">
            <w:pPr>
              <w:pStyle w:val="Sinespaciado"/>
              <w:ind w:left="708"/>
              <w:rPr>
                <w:rFonts w:ascii="Arial" w:hAnsi="Arial" w:cs="Arial"/>
                <w:sz w:val="16"/>
                <w:szCs w:val="16"/>
              </w:rPr>
            </w:pPr>
            <w:r w:rsidRPr="000A6B57">
              <w:rPr>
                <w:rFonts w:ascii="Arial" w:hAnsi="Arial" w:cs="Arial"/>
                <w:sz w:val="16"/>
                <w:szCs w:val="16"/>
              </w:rPr>
              <w:t>Otros Gastos Contables No Presupuestarios</w:t>
            </w:r>
          </w:p>
        </w:tc>
        <w:tc>
          <w:tcPr>
            <w:tcW w:w="1077" w:type="pct"/>
            <w:shd w:val="clear" w:color="auto" w:fill="auto"/>
            <w:vAlign w:val="center"/>
          </w:tcPr>
          <w:p w14:paraId="09C79CB3" w14:textId="718CD397" w:rsidR="00A15167" w:rsidRPr="000A6B57" w:rsidRDefault="007D3882" w:rsidP="000A6B57">
            <w:pPr>
              <w:pStyle w:val="Sinespaciado"/>
              <w:jc w:val="right"/>
              <w:rPr>
                <w:rFonts w:ascii="Arial" w:hAnsi="Arial" w:cs="Arial"/>
                <w:sz w:val="16"/>
                <w:szCs w:val="16"/>
              </w:rPr>
            </w:pPr>
            <w:r>
              <w:rPr>
                <w:rFonts w:ascii="Arial" w:hAnsi="Arial" w:cs="Arial"/>
                <w:sz w:val="16"/>
                <w:szCs w:val="16"/>
              </w:rPr>
              <w:t>0.00</w:t>
            </w:r>
          </w:p>
        </w:tc>
      </w:tr>
      <w:tr w:rsidR="00A15167" w:rsidRPr="00BF487F" w14:paraId="6BDC27CE" w14:textId="77777777" w:rsidTr="000A6B57">
        <w:trPr>
          <w:trHeight w:hRule="exact" w:val="327"/>
        </w:trPr>
        <w:tc>
          <w:tcPr>
            <w:tcW w:w="3923" w:type="pct"/>
            <w:shd w:val="clear" w:color="auto" w:fill="auto"/>
            <w:vAlign w:val="center"/>
          </w:tcPr>
          <w:p w14:paraId="45CF75D6" w14:textId="77777777" w:rsidR="00A15167" w:rsidRPr="000A6B57" w:rsidRDefault="00A15167" w:rsidP="00BF487F">
            <w:pPr>
              <w:pStyle w:val="Sinespaciado"/>
              <w:rPr>
                <w:rFonts w:ascii="Arial" w:hAnsi="Arial" w:cs="Arial"/>
                <w:b/>
                <w:sz w:val="16"/>
                <w:szCs w:val="16"/>
              </w:rPr>
            </w:pPr>
            <w:r w:rsidRPr="000A6B57">
              <w:rPr>
                <w:rFonts w:ascii="Arial" w:hAnsi="Arial" w:cs="Arial"/>
                <w:b/>
                <w:bCs/>
                <w:sz w:val="16"/>
                <w:szCs w:val="16"/>
              </w:rPr>
              <w:t>4. Total de Gastos Contables</w:t>
            </w:r>
          </w:p>
        </w:tc>
        <w:tc>
          <w:tcPr>
            <w:tcW w:w="1077" w:type="pct"/>
            <w:shd w:val="clear" w:color="auto" w:fill="auto"/>
            <w:vAlign w:val="center"/>
          </w:tcPr>
          <w:p w14:paraId="42E87BA4" w14:textId="08B9224F" w:rsidR="00A15167" w:rsidRPr="000A6B57" w:rsidRDefault="007D3882" w:rsidP="000A6B57">
            <w:pPr>
              <w:pStyle w:val="Sinespaciado"/>
              <w:jc w:val="right"/>
              <w:rPr>
                <w:rFonts w:ascii="Arial" w:hAnsi="Arial" w:cs="Arial"/>
                <w:b/>
                <w:sz w:val="16"/>
                <w:szCs w:val="16"/>
              </w:rPr>
            </w:pPr>
            <w:r>
              <w:rPr>
                <w:rFonts w:ascii="Arial" w:hAnsi="Arial" w:cs="Arial"/>
                <w:b/>
                <w:bCs/>
                <w:sz w:val="16"/>
                <w:szCs w:val="16"/>
              </w:rPr>
              <w:t>19,267,293.79</w:t>
            </w:r>
          </w:p>
        </w:tc>
      </w:tr>
    </w:tbl>
    <w:p w14:paraId="77EFF2E2" w14:textId="77777777" w:rsidR="00976B01" w:rsidRDefault="00976B01" w:rsidP="00921726">
      <w:pPr>
        <w:spacing w:after="0"/>
        <w:rPr>
          <w:rFonts w:ascii="Arial" w:hAnsi="Arial" w:cs="Arial"/>
          <w:b/>
          <w:sz w:val="20"/>
          <w:szCs w:val="20"/>
        </w:rPr>
      </w:pPr>
    </w:p>
    <w:p w14:paraId="4B45BB6A" w14:textId="77777777" w:rsidR="00D40EDB" w:rsidRDefault="00D40EDB" w:rsidP="00921726">
      <w:pPr>
        <w:spacing w:after="0"/>
        <w:rPr>
          <w:rFonts w:ascii="Arial" w:hAnsi="Arial" w:cs="Arial"/>
          <w:b/>
          <w:sz w:val="20"/>
          <w:szCs w:val="20"/>
        </w:rPr>
      </w:pPr>
    </w:p>
    <w:p w14:paraId="4D33C054" w14:textId="77777777" w:rsidR="00D40EDB" w:rsidRPr="00BF487F" w:rsidRDefault="00D40EDB" w:rsidP="00921726">
      <w:pPr>
        <w:spacing w:after="0"/>
        <w:rPr>
          <w:rFonts w:ascii="Arial" w:hAnsi="Arial" w:cs="Arial"/>
          <w:b/>
          <w:sz w:val="20"/>
          <w:szCs w:val="20"/>
        </w:rPr>
      </w:pPr>
    </w:p>
    <w:p w14:paraId="556622CB" w14:textId="393F9395" w:rsidR="00C77D3C" w:rsidRDefault="00D96AAA" w:rsidP="00D96AAA">
      <w:pPr>
        <w:spacing w:before="240"/>
        <w:jc w:val="center"/>
        <w:rPr>
          <w:rFonts w:ascii="Arial" w:hAnsi="Arial" w:cs="Arial"/>
          <w:b/>
          <w:color w:val="002060"/>
          <w:sz w:val="24"/>
          <w:szCs w:val="24"/>
        </w:rPr>
      </w:pPr>
      <w:r w:rsidRPr="00D4354D">
        <w:rPr>
          <w:rFonts w:ascii="Arial" w:hAnsi="Arial" w:cs="Arial"/>
          <w:b/>
          <w:color w:val="002060"/>
          <w:sz w:val="24"/>
          <w:szCs w:val="24"/>
        </w:rPr>
        <w:t>C</w:t>
      </w:r>
      <w:r w:rsidR="00C77D3C" w:rsidRPr="00D4354D">
        <w:rPr>
          <w:rFonts w:ascii="Arial" w:hAnsi="Arial" w:cs="Arial"/>
          <w:b/>
          <w:color w:val="002060"/>
          <w:sz w:val="24"/>
          <w:szCs w:val="24"/>
        </w:rPr>
        <w:t>) NOTAS DE MEMORIA (CUENTAS DE ORDEN)</w:t>
      </w:r>
    </w:p>
    <w:p w14:paraId="5EA7D9E8" w14:textId="77777777" w:rsidR="00D4354D" w:rsidRPr="00D4354D" w:rsidRDefault="00D4354D" w:rsidP="00D96AAA">
      <w:pPr>
        <w:spacing w:before="240"/>
        <w:jc w:val="center"/>
        <w:rPr>
          <w:rFonts w:ascii="Arial" w:hAnsi="Arial" w:cs="Arial"/>
          <w:b/>
          <w:color w:val="002060"/>
          <w:sz w:val="24"/>
          <w:szCs w:val="24"/>
        </w:rPr>
      </w:pPr>
    </w:p>
    <w:p w14:paraId="4A519C23" w14:textId="77777777"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En las Notas de Memoria se consideran </w:t>
      </w:r>
      <w:r w:rsidR="00E80DEB" w:rsidRPr="00035E52">
        <w:rPr>
          <w:rFonts w:ascii="Arial" w:hAnsi="Arial" w:cs="Arial"/>
          <w:sz w:val="20"/>
          <w:szCs w:val="20"/>
        </w:rPr>
        <w:t>dos géneros de cuentas como son: las Cuentas de Orden Contable</w:t>
      </w:r>
      <w:r w:rsidR="005E601A" w:rsidRPr="00035E52">
        <w:rPr>
          <w:rFonts w:ascii="Arial" w:hAnsi="Arial" w:cs="Arial"/>
          <w:sz w:val="20"/>
          <w:szCs w:val="20"/>
        </w:rPr>
        <w:t>s</w:t>
      </w:r>
      <w:r w:rsidR="00E80DEB" w:rsidRPr="00035E52">
        <w:rPr>
          <w:rFonts w:ascii="Arial" w:hAnsi="Arial" w:cs="Arial"/>
          <w:sz w:val="20"/>
          <w:szCs w:val="20"/>
        </w:rPr>
        <w:t xml:space="preserve"> y las Cuentas de Orden Presupuestarias.</w:t>
      </w:r>
    </w:p>
    <w:p w14:paraId="37DFD51D" w14:textId="77777777" w:rsidR="00E80DEB" w:rsidRPr="00D4354D" w:rsidRDefault="00E80DEB" w:rsidP="003F4E6C">
      <w:pPr>
        <w:spacing w:before="240"/>
        <w:jc w:val="both"/>
        <w:rPr>
          <w:rFonts w:ascii="Arial" w:hAnsi="Arial" w:cs="Arial"/>
          <w:b/>
          <w:color w:val="002060"/>
          <w:sz w:val="24"/>
          <w:szCs w:val="24"/>
        </w:rPr>
      </w:pPr>
      <w:r w:rsidRPr="00D4354D">
        <w:rPr>
          <w:rFonts w:ascii="Arial" w:hAnsi="Arial" w:cs="Arial"/>
          <w:b/>
          <w:color w:val="002060"/>
          <w:sz w:val="24"/>
          <w:szCs w:val="24"/>
        </w:rPr>
        <w:t>CUENTAS DE ORDEN CONTABLES</w:t>
      </w:r>
    </w:p>
    <w:p w14:paraId="20FF90AE" w14:textId="77777777" w:rsidR="00E80DEB" w:rsidRPr="00035E52" w:rsidRDefault="00E80DEB" w:rsidP="003F4E6C">
      <w:pPr>
        <w:spacing w:before="240"/>
        <w:jc w:val="both"/>
        <w:rPr>
          <w:rFonts w:ascii="Arial" w:hAnsi="Arial" w:cs="Arial"/>
          <w:sz w:val="20"/>
          <w:szCs w:val="20"/>
        </w:rPr>
      </w:pPr>
      <w:r w:rsidRPr="00035E52">
        <w:rPr>
          <w:rFonts w:ascii="Arial" w:hAnsi="Arial" w:cs="Arial"/>
          <w:sz w:val="20"/>
          <w:szCs w:val="20"/>
        </w:rPr>
        <w:t>Registran eventos, que, si bien no representan hechos económico-financieros que alteren el patrimonio y por lo tanto los resultados del ente público, informan sobre circunstancias contingentes o eventuales de importancia respecto de éste, que, en determinadas condiciones, pueden producir efectos patrimoniales en el mismo.</w:t>
      </w:r>
    </w:p>
    <w:p w14:paraId="331AA38D" w14:textId="77777777" w:rsidR="00D4354D" w:rsidRDefault="00D4354D" w:rsidP="003F4E6C">
      <w:pPr>
        <w:spacing w:before="240"/>
        <w:jc w:val="both"/>
        <w:rPr>
          <w:rFonts w:ascii="Arial" w:hAnsi="Arial" w:cs="Arial"/>
          <w:b/>
          <w:sz w:val="24"/>
          <w:szCs w:val="24"/>
        </w:rPr>
      </w:pPr>
    </w:p>
    <w:p w14:paraId="680781D4" w14:textId="685F8267" w:rsidR="006229CB" w:rsidRPr="00D4354D" w:rsidRDefault="00F14E1D" w:rsidP="003F4E6C">
      <w:pPr>
        <w:spacing w:before="240"/>
        <w:jc w:val="both"/>
        <w:rPr>
          <w:rFonts w:ascii="Arial" w:hAnsi="Arial" w:cs="Arial"/>
          <w:color w:val="002060"/>
          <w:sz w:val="24"/>
          <w:szCs w:val="24"/>
        </w:rPr>
      </w:pPr>
      <w:r w:rsidRPr="00D4354D">
        <w:rPr>
          <w:rFonts w:ascii="Arial" w:hAnsi="Arial" w:cs="Arial"/>
          <w:b/>
          <w:color w:val="002060"/>
          <w:sz w:val="24"/>
          <w:szCs w:val="24"/>
        </w:rPr>
        <w:t>CUENTAS DE ORDEN PRESUPUESTARIAS</w:t>
      </w:r>
    </w:p>
    <w:p w14:paraId="030C80CE" w14:textId="77777777"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lastRenderedPageBreak/>
        <w:t>Representa</w:t>
      </w:r>
      <w:r w:rsidR="005E601A" w:rsidRPr="00035E52">
        <w:rPr>
          <w:rFonts w:ascii="Arial" w:hAnsi="Arial" w:cs="Arial"/>
          <w:sz w:val="20"/>
          <w:szCs w:val="20"/>
        </w:rPr>
        <w:t>n</w:t>
      </w:r>
      <w:r w:rsidRPr="00035E52">
        <w:rPr>
          <w:rFonts w:ascii="Arial" w:hAnsi="Arial" w:cs="Arial"/>
          <w:sz w:val="20"/>
          <w:szCs w:val="20"/>
        </w:rPr>
        <w:t xml:space="preserve"> el importe de las operaciones presupuestarias que afectan la Ley de Ingresos y el Presupuesto de Egresos. </w:t>
      </w:r>
    </w:p>
    <w:p w14:paraId="11B609B3" w14:textId="77777777" w:rsidR="00CA1BD8" w:rsidRPr="00D4354D" w:rsidRDefault="00B702A8" w:rsidP="003F4E6C">
      <w:pPr>
        <w:spacing w:before="240"/>
        <w:jc w:val="both"/>
        <w:rPr>
          <w:rFonts w:ascii="Arial" w:hAnsi="Arial" w:cs="Arial"/>
          <w:color w:val="002060"/>
          <w:sz w:val="20"/>
          <w:szCs w:val="20"/>
        </w:rPr>
      </w:pPr>
      <w:r w:rsidRPr="00D4354D">
        <w:rPr>
          <w:rFonts w:ascii="Arial" w:hAnsi="Arial" w:cs="Arial"/>
          <w:b/>
          <w:color w:val="002060"/>
          <w:sz w:val="20"/>
          <w:szCs w:val="20"/>
        </w:rPr>
        <w:t>LEY DE INGRESOS</w:t>
      </w:r>
    </w:p>
    <w:p w14:paraId="0F9EC79D" w14:textId="77777777" w:rsidR="00CA1BD8" w:rsidRPr="00035E52" w:rsidRDefault="00CA1BD8" w:rsidP="003F4E6C">
      <w:pPr>
        <w:pStyle w:val="Texto"/>
        <w:spacing w:before="240" w:after="200" w:line="276" w:lineRule="auto"/>
        <w:ind w:firstLine="0"/>
        <w:rPr>
          <w:sz w:val="20"/>
        </w:rPr>
      </w:pPr>
      <w:r w:rsidRPr="00035E52">
        <w:rPr>
          <w:sz w:val="20"/>
        </w:rPr>
        <w:t>Esta ley tiene por finalidad registrar, a partir de la Ley y a través de los rubros que la componen las operaciones de ingresos del período.</w:t>
      </w:r>
    </w:p>
    <w:p w14:paraId="595C8343" w14:textId="3766E4BE"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8.1.1 </w:t>
      </w:r>
      <w:r w:rsidR="00BF672F" w:rsidRPr="00035E52">
        <w:rPr>
          <w:rFonts w:ascii="Arial" w:hAnsi="Arial" w:cs="Arial"/>
          <w:sz w:val="20"/>
          <w:szCs w:val="20"/>
        </w:rPr>
        <w:t xml:space="preserve">En la cuenta de </w:t>
      </w:r>
      <w:r w:rsidR="00B702A8" w:rsidRPr="00035E52">
        <w:rPr>
          <w:rFonts w:ascii="Arial" w:hAnsi="Arial" w:cs="Arial"/>
          <w:b/>
          <w:sz w:val="20"/>
          <w:szCs w:val="20"/>
        </w:rPr>
        <w:t>LEY DE INGRESOS ESTIMADA</w:t>
      </w:r>
      <w:r w:rsidR="00BF672F" w:rsidRPr="00035E52">
        <w:rPr>
          <w:rFonts w:ascii="Arial" w:hAnsi="Arial" w:cs="Arial"/>
          <w:b/>
          <w:sz w:val="20"/>
          <w:szCs w:val="20"/>
        </w:rPr>
        <w:t>;</w:t>
      </w:r>
      <w:r w:rsidRPr="00035E52">
        <w:rPr>
          <w:rFonts w:ascii="Arial" w:hAnsi="Arial" w:cs="Arial"/>
          <w:sz w:val="20"/>
          <w:szCs w:val="20"/>
        </w:rPr>
        <w:t xml:space="preserve"> </w:t>
      </w:r>
      <w:r w:rsidR="00FD5FCD" w:rsidRPr="00035E52">
        <w:rPr>
          <w:rFonts w:ascii="Arial" w:hAnsi="Arial" w:cs="Arial"/>
          <w:sz w:val="20"/>
          <w:szCs w:val="20"/>
        </w:rPr>
        <w:t xml:space="preserve">se refleja un saldo por la cantidad de </w:t>
      </w:r>
      <w:r w:rsidR="00FD5FCD"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36,458,554.00</w:t>
      </w:r>
      <w:r w:rsidR="00AE4686" w:rsidRPr="00F90450">
        <w:rPr>
          <w:rFonts w:ascii="Arial" w:hAnsi="Arial" w:cs="Arial"/>
          <w:b/>
          <w:bCs/>
          <w:sz w:val="20"/>
          <w:szCs w:val="20"/>
        </w:rPr>
        <w:t xml:space="preserve"> (</w:t>
      </w:r>
      <w:r w:rsidR="007D3882">
        <w:rPr>
          <w:rFonts w:ascii="Arial" w:hAnsi="Arial" w:cs="Arial"/>
          <w:b/>
          <w:bCs/>
          <w:sz w:val="20"/>
          <w:szCs w:val="20"/>
        </w:rPr>
        <w:t>Treinta y Seis Millones Cuatrocientos Cincuenta y Ocho Mil Quinientos Cincuenta y Cuatro Pesos 00/100 M.N.</w:t>
      </w:r>
      <w:r w:rsidR="00AE4686" w:rsidRPr="00F90450">
        <w:rPr>
          <w:rFonts w:ascii="Arial" w:hAnsi="Arial" w:cs="Arial"/>
          <w:b/>
          <w:bCs/>
          <w:sz w:val="20"/>
          <w:szCs w:val="20"/>
        </w:rPr>
        <w:t>)</w:t>
      </w:r>
      <w:r w:rsidR="00FD5FCD" w:rsidRPr="00F90450">
        <w:rPr>
          <w:rFonts w:ascii="Arial" w:eastAsia="Times New Roman" w:hAnsi="Arial" w:cs="Arial"/>
          <w:bCs/>
          <w:sz w:val="20"/>
          <w:szCs w:val="20"/>
          <w:lang w:eastAsia="es-MX"/>
        </w:rPr>
        <w:t xml:space="preserve">, </w:t>
      </w:r>
      <w:r w:rsidR="00FD5FCD" w:rsidRPr="00035E52">
        <w:rPr>
          <w:rFonts w:ascii="Arial" w:eastAsia="Times New Roman" w:hAnsi="Arial" w:cs="Arial"/>
          <w:bCs/>
          <w:sz w:val="20"/>
          <w:szCs w:val="20"/>
          <w:lang w:eastAsia="es-MX"/>
        </w:rPr>
        <w:t>monto que se conforma d</w:t>
      </w:r>
      <w:r w:rsidRPr="00035E52">
        <w:rPr>
          <w:rFonts w:ascii="Arial" w:hAnsi="Arial" w:cs="Arial"/>
          <w:sz w:val="20"/>
          <w:szCs w:val="20"/>
        </w:rPr>
        <w:t>el importe que se aprueba anualmente en la Ley de Ingresos, e incluyen los impuestos, cuotas y aportaciones de seguridad social, contribuciones de mejoras, derechos, productos, aprovechamientos, ingresos por venta de bienes y prestación de servicios, participaciones, aportaciones, convenios, incentivos derivados de la colaboración fiscal, fondos distintos de aportaciones, transferencias, asignaciones, subsidios y subvenciones, pensiones y jubilaciones, ingresos derivados de financiamientos, y otros ingresos.</w:t>
      </w:r>
      <w:r w:rsidR="00777827" w:rsidRPr="00035E52">
        <w:rPr>
          <w:rFonts w:ascii="Arial" w:hAnsi="Arial" w:cs="Arial"/>
          <w:sz w:val="20"/>
          <w:szCs w:val="20"/>
        </w:rPr>
        <w:t xml:space="preserve"> </w:t>
      </w:r>
    </w:p>
    <w:p w14:paraId="4D248824" w14:textId="2D6B0884"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8.1.2 </w:t>
      </w:r>
      <w:r w:rsidR="00BF672F" w:rsidRPr="00035E52">
        <w:rPr>
          <w:rFonts w:ascii="Arial" w:hAnsi="Arial" w:cs="Arial"/>
          <w:sz w:val="20"/>
          <w:szCs w:val="20"/>
        </w:rPr>
        <w:t xml:space="preserve">El apartado de </w:t>
      </w:r>
      <w:r w:rsidR="00B702A8" w:rsidRPr="00035E52">
        <w:rPr>
          <w:rFonts w:ascii="Arial" w:hAnsi="Arial" w:cs="Arial"/>
          <w:b/>
          <w:sz w:val="20"/>
          <w:szCs w:val="20"/>
        </w:rPr>
        <w:t>LEY DE INGRESOS POR EJECUTAR</w:t>
      </w:r>
      <w:r w:rsidR="00BF672F" w:rsidRPr="00035E52">
        <w:rPr>
          <w:rFonts w:ascii="Arial" w:hAnsi="Arial" w:cs="Arial"/>
          <w:b/>
          <w:sz w:val="20"/>
          <w:szCs w:val="20"/>
        </w:rPr>
        <w:t>;</w:t>
      </w:r>
      <w:r w:rsidRPr="00035E52">
        <w:rPr>
          <w:rFonts w:ascii="Arial" w:hAnsi="Arial" w:cs="Arial"/>
          <w:sz w:val="20"/>
          <w:szCs w:val="20"/>
        </w:rPr>
        <w:t xml:space="preserve"> </w:t>
      </w:r>
      <w:r w:rsidR="00314890" w:rsidRPr="00035E52">
        <w:rPr>
          <w:rFonts w:ascii="Arial" w:hAnsi="Arial" w:cs="Arial"/>
          <w:sz w:val="20"/>
          <w:szCs w:val="20"/>
        </w:rPr>
        <w:t xml:space="preserve">emite un saldo de </w:t>
      </w:r>
      <w:r w:rsidR="00314890"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11,533,229.00</w:t>
      </w:r>
      <w:r w:rsidR="00AE4686" w:rsidRPr="00F90450">
        <w:rPr>
          <w:rFonts w:ascii="Arial" w:hAnsi="Arial" w:cs="Arial"/>
          <w:b/>
          <w:bCs/>
          <w:sz w:val="20"/>
          <w:szCs w:val="20"/>
        </w:rPr>
        <w:t xml:space="preserve"> (</w:t>
      </w:r>
      <w:r w:rsidR="007D3882">
        <w:rPr>
          <w:rFonts w:ascii="Arial" w:hAnsi="Arial" w:cs="Arial"/>
          <w:b/>
          <w:bCs/>
          <w:sz w:val="20"/>
          <w:szCs w:val="20"/>
        </w:rPr>
        <w:t>Once Millones Quinientos Treinta y Tres Mil Doscientos Veintinueve Pesos 00/100 M.N.</w:t>
      </w:r>
      <w:r w:rsidR="00AE4686" w:rsidRPr="00F90450">
        <w:rPr>
          <w:rFonts w:ascii="Arial" w:hAnsi="Arial" w:cs="Arial"/>
          <w:b/>
          <w:bCs/>
          <w:sz w:val="20"/>
          <w:szCs w:val="20"/>
        </w:rPr>
        <w:t>)</w:t>
      </w:r>
      <w:r w:rsidR="00314890" w:rsidRPr="00F90450">
        <w:rPr>
          <w:rFonts w:ascii="Arial" w:eastAsia="Times New Roman" w:hAnsi="Arial" w:cs="Arial"/>
          <w:bCs/>
          <w:sz w:val="20"/>
          <w:szCs w:val="20"/>
          <w:lang w:eastAsia="es-MX"/>
        </w:rPr>
        <w:t xml:space="preserve">, </w:t>
      </w:r>
      <w:r w:rsidR="00314890" w:rsidRPr="00035E52">
        <w:rPr>
          <w:rFonts w:ascii="Arial" w:eastAsia="Times New Roman" w:hAnsi="Arial" w:cs="Arial"/>
          <w:bCs/>
          <w:sz w:val="20"/>
          <w:szCs w:val="20"/>
          <w:lang w:eastAsia="es-MX"/>
        </w:rPr>
        <w:t>cantidad que r</w:t>
      </w:r>
      <w:r w:rsidRPr="00035E52">
        <w:rPr>
          <w:rFonts w:ascii="Arial" w:hAnsi="Arial" w:cs="Arial"/>
          <w:sz w:val="20"/>
          <w:szCs w:val="20"/>
        </w:rPr>
        <w:t>epresenta</w:t>
      </w:r>
      <w:r w:rsidR="00314890" w:rsidRPr="00035E52">
        <w:rPr>
          <w:rFonts w:ascii="Arial" w:hAnsi="Arial" w:cs="Arial"/>
          <w:sz w:val="20"/>
          <w:szCs w:val="20"/>
        </w:rPr>
        <w:t xml:space="preserve"> el total de</w:t>
      </w:r>
      <w:r w:rsidRPr="00035E52">
        <w:rPr>
          <w:rFonts w:ascii="Arial" w:hAnsi="Arial" w:cs="Arial"/>
          <w:sz w:val="20"/>
          <w:szCs w:val="20"/>
        </w:rPr>
        <w:t xml:space="preserve"> los ingresos estimados incluyendo las modificaciones por ampliaciones y reducciones autorizadas, así como, los ingresos devengados.</w:t>
      </w:r>
      <w:r w:rsidR="00777827" w:rsidRPr="00035E52">
        <w:rPr>
          <w:rFonts w:ascii="Arial" w:hAnsi="Arial" w:cs="Arial"/>
          <w:sz w:val="20"/>
          <w:szCs w:val="20"/>
        </w:rPr>
        <w:t xml:space="preserve"> </w:t>
      </w:r>
    </w:p>
    <w:p w14:paraId="0D87AF03" w14:textId="7EE86E9E" w:rsidR="00BF672F"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8.1.3 </w:t>
      </w:r>
      <w:r w:rsidR="00BF672F" w:rsidRPr="00035E52">
        <w:rPr>
          <w:rFonts w:ascii="Arial" w:hAnsi="Arial" w:cs="Arial"/>
          <w:sz w:val="20"/>
          <w:szCs w:val="20"/>
        </w:rPr>
        <w:t xml:space="preserve">La cuenta de </w:t>
      </w:r>
      <w:r w:rsidR="00B702A8" w:rsidRPr="00035E52">
        <w:rPr>
          <w:rFonts w:ascii="Arial" w:hAnsi="Arial" w:cs="Arial"/>
          <w:b/>
          <w:sz w:val="20"/>
          <w:szCs w:val="20"/>
        </w:rPr>
        <w:t>MODIFICACIONES A LA LEY DE INGRESOS ESTIMADA</w:t>
      </w:r>
      <w:r w:rsidR="00BF672F" w:rsidRPr="00035E52">
        <w:rPr>
          <w:rFonts w:ascii="Arial" w:hAnsi="Arial" w:cs="Arial"/>
          <w:b/>
          <w:sz w:val="20"/>
          <w:szCs w:val="20"/>
        </w:rPr>
        <w:t>;</w:t>
      </w:r>
      <w:r w:rsidRPr="00035E52">
        <w:rPr>
          <w:rFonts w:ascii="Arial" w:hAnsi="Arial" w:cs="Arial"/>
          <w:sz w:val="20"/>
          <w:szCs w:val="20"/>
        </w:rPr>
        <w:t xml:space="preserve"> </w:t>
      </w:r>
      <w:r w:rsidR="00FC25C2" w:rsidRPr="00035E52">
        <w:rPr>
          <w:rFonts w:ascii="Arial" w:hAnsi="Arial" w:cs="Arial"/>
          <w:sz w:val="20"/>
          <w:szCs w:val="20"/>
        </w:rPr>
        <w:t xml:space="preserve">registra un saldo por un importe de </w:t>
      </w:r>
      <w:r w:rsidR="00FC25C2"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-5,811,004.25</w:t>
      </w:r>
      <w:r w:rsidR="00AE4686" w:rsidRPr="00F90450">
        <w:rPr>
          <w:rFonts w:ascii="Arial" w:hAnsi="Arial" w:cs="Arial"/>
          <w:b/>
          <w:bCs/>
          <w:sz w:val="20"/>
          <w:szCs w:val="20"/>
        </w:rPr>
        <w:t xml:space="preserve"> (</w:t>
      </w:r>
      <w:r w:rsidR="007D3882">
        <w:rPr>
          <w:rFonts w:ascii="Arial" w:hAnsi="Arial" w:cs="Arial"/>
          <w:b/>
          <w:bCs/>
          <w:sz w:val="20"/>
          <w:szCs w:val="20"/>
        </w:rPr>
        <w:t>-Cinco Millones Ochocientos Once Mil Cuatro Pesos 25/100 M.N.</w:t>
      </w:r>
      <w:r w:rsidR="00AE4686" w:rsidRPr="00F90450">
        <w:rPr>
          <w:rFonts w:ascii="Arial" w:hAnsi="Arial" w:cs="Arial"/>
          <w:b/>
          <w:bCs/>
          <w:sz w:val="20"/>
          <w:szCs w:val="20"/>
        </w:rPr>
        <w:t>)</w:t>
      </w:r>
      <w:r w:rsidR="00FC25C2" w:rsidRPr="00F90450">
        <w:rPr>
          <w:rFonts w:ascii="Arial" w:eastAsia="Times New Roman" w:hAnsi="Arial" w:cs="Arial"/>
          <w:bCs/>
          <w:sz w:val="20"/>
          <w:szCs w:val="20"/>
          <w:lang w:eastAsia="es-MX"/>
        </w:rPr>
        <w:t>,</w:t>
      </w:r>
      <w:r w:rsidR="00FC25C2" w:rsidRPr="00035E52">
        <w:rPr>
          <w:rFonts w:ascii="Arial" w:eastAsia="Times New Roman" w:hAnsi="Arial" w:cs="Arial"/>
          <w:b/>
          <w:bCs/>
          <w:sz w:val="20"/>
          <w:szCs w:val="20"/>
          <w:lang w:eastAsia="es-MX"/>
        </w:rPr>
        <w:t xml:space="preserve"> </w:t>
      </w:r>
      <w:r w:rsidR="00FC25C2" w:rsidRPr="00035E52">
        <w:rPr>
          <w:rFonts w:ascii="Arial" w:eastAsia="Times New Roman" w:hAnsi="Arial" w:cs="Arial"/>
          <w:bCs/>
          <w:sz w:val="20"/>
          <w:szCs w:val="20"/>
          <w:lang w:eastAsia="es-MX"/>
        </w:rPr>
        <w:t>en el cual se concentra</w:t>
      </w:r>
      <w:r w:rsidR="00FC25C2" w:rsidRPr="00035E52">
        <w:rPr>
          <w:rFonts w:ascii="Arial" w:eastAsia="Times New Roman" w:hAnsi="Arial" w:cs="Arial"/>
          <w:b/>
          <w:bCs/>
          <w:sz w:val="20"/>
          <w:szCs w:val="20"/>
          <w:lang w:eastAsia="es-MX"/>
        </w:rPr>
        <w:t xml:space="preserve"> </w:t>
      </w:r>
      <w:r w:rsidRPr="00035E52">
        <w:rPr>
          <w:rFonts w:ascii="Arial" w:hAnsi="Arial" w:cs="Arial"/>
          <w:sz w:val="20"/>
          <w:szCs w:val="20"/>
        </w:rPr>
        <w:t xml:space="preserve">el importe de los incrementos y decrementos a la Ley de Ingresos Estimada, derivado de las ampliaciones y reducciones autorizadas. </w:t>
      </w:r>
    </w:p>
    <w:p w14:paraId="2951C914" w14:textId="7BF0C950"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8.1.4 </w:t>
      </w:r>
      <w:r w:rsidR="00BF672F" w:rsidRPr="00035E52">
        <w:rPr>
          <w:rFonts w:ascii="Arial" w:hAnsi="Arial" w:cs="Arial"/>
          <w:sz w:val="20"/>
          <w:szCs w:val="20"/>
        </w:rPr>
        <w:t xml:space="preserve">En el apartado de </w:t>
      </w:r>
      <w:r w:rsidR="00B702A8" w:rsidRPr="00035E52">
        <w:rPr>
          <w:rFonts w:ascii="Arial" w:hAnsi="Arial" w:cs="Arial"/>
          <w:b/>
          <w:sz w:val="20"/>
          <w:szCs w:val="20"/>
        </w:rPr>
        <w:t>LEY DE INGRESOS DEVENGADA</w:t>
      </w:r>
      <w:r w:rsidR="00BF672F" w:rsidRPr="00035E52">
        <w:rPr>
          <w:rFonts w:ascii="Arial" w:hAnsi="Arial" w:cs="Arial"/>
          <w:b/>
          <w:sz w:val="20"/>
          <w:szCs w:val="20"/>
        </w:rPr>
        <w:t>;</w:t>
      </w:r>
      <w:r w:rsidRPr="00035E52">
        <w:rPr>
          <w:rFonts w:ascii="Arial" w:hAnsi="Arial" w:cs="Arial"/>
          <w:sz w:val="20"/>
          <w:szCs w:val="20"/>
        </w:rPr>
        <w:t xml:space="preserve"> </w:t>
      </w:r>
      <w:r w:rsidR="00FF75A6" w:rsidRPr="00035E52">
        <w:rPr>
          <w:rFonts w:ascii="Arial" w:hAnsi="Arial" w:cs="Arial"/>
          <w:sz w:val="20"/>
          <w:szCs w:val="20"/>
        </w:rPr>
        <w:t xml:space="preserve">con saldo por la cantidad de </w:t>
      </w:r>
      <w:r w:rsidR="00FF75A6"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19,114,320.75</w:t>
      </w:r>
      <w:r w:rsidR="00AE4686" w:rsidRPr="00F90450">
        <w:rPr>
          <w:rFonts w:ascii="Arial" w:hAnsi="Arial" w:cs="Arial"/>
          <w:b/>
          <w:bCs/>
          <w:sz w:val="20"/>
          <w:szCs w:val="20"/>
        </w:rPr>
        <w:t xml:space="preserve"> (</w:t>
      </w:r>
      <w:r w:rsidR="007D3882">
        <w:rPr>
          <w:rFonts w:ascii="Arial" w:hAnsi="Arial" w:cs="Arial"/>
          <w:b/>
          <w:bCs/>
          <w:sz w:val="20"/>
          <w:szCs w:val="20"/>
        </w:rPr>
        <w:t>Diecinueve Millones Ciento Catorce Mil Trescientos Veinte Pesos 75/100 M.N.</w:t>
      </w:r>
      <w:r w:rsidR="00AE4686" w:rsidRPr="00F90450">
        <w:rPr>
          <w:rFonts w:ascii="Arial" w:hAnsi="Arial" w:cs="Arial"/>
          <w:b/>
          <w:bCs/>
          <w:sz w:val="20"/>
          <w:szCs w:val="20"/>
        </w:rPr>
        <w:t>)</w:t>
      </w:r>
      <w:r w:rsidR="00FF75A6" w:rsidRPr="00F90450">
        <w:rPr>
          <w:rFonts w:ascii="Arial" w:eastAsia="Times New Roman" w:hAnsi="Arial" w:cs="Arial"/>
          <w:bCs/>
          <w:sz w:val="20"/>
          <w:szCs w:val="20"/>
          <w:lang w:eastAsia="es-MX"/>
        </w:rPr>
        <w:t>,</w:t>
      </w:r>
      <w:r w:rsidR="00FF75A6" w:rsidRPr="00035E52">
        <w:rPr>
          <w:rFonts w:ascii="Arial" w:eastAsia="Times New Roman" w:hAnsi="Arial" w:cs="Arial"/>
          <w:b/>
          <w:bCs/>
          <w:sz w:val="20"/>
          <w:szCs w:val="20"/>
          <w:lang w:eastAsia="es-MX"/>
        </w:rPr>
        <w:t xml:space="preserve"> </w:t>
      </w:r>
      <w:r w:rsidR="00FF75A6" w:rsidRPr="00035E52">
        <w:rPr>
          <w:rFonts w:ascii="Arial" w:eastAsia="Times New Roman" w:hAnsi="Arial" w:cs="Arial"/>
          <w:bCs/>
          <w:sz w:val="20"/>
          <w:szCs w:val="20"/>
          <w:lang w:eastAsia="es-MX"/>
        </w:rPr>
        <w:t>se registran</w:t>
      </w:r>
      <w:r w:rsidRPr="00035E52">
        <w:rPr>
          <w:rFonts w:ascii="Arial" w:hAnsi="Arial" w:cs="Arial"/>
          <w:sz w:val="20"/>
          <w:szCs w:val="20"/>
        </w:rPr>
        <w:t xml:space="preserve"> los derechos de cobro de los impuestos, cuotas y aportaciones de seguridad social, contribuciones de mejoras, derechos, productos, aprovechamientos, ingresos por venta de bienes y prestación de servicios, participaciones, aportaciones, convenios, incentivos derivados de la colaboración fiscal, fondos distintos de aportaciones, transferencias, asignaciones, subsidios y subvenciones, pensiones y jubilaciones, ingresos derivados de financiamientos, y otros ingresos. En el caso de resoluciones en firme (definitivas) y pago en parcialidades se deberán reconocer y registrar cuando ocurre la notificación de la resolución y/o en la firma del convenio de pago en parcialidades, respectivamente.</w:t>
      </w:r>
      <w:r w:rsidR="00B702A8" w:rsidRPr="00035E52">
        <w:rPr>
          <w:rFonts w:ascii="Arial" w:hAnsi="Arial" w:cs="Arial"/>
          <w:sz w:val="20"/>
          <w:szCs w:val="20"/>
        </w:rPr>
        <w:t xml:space="preserve"> </w:t>
      </w:r>
      <w:r w:rsidRPr="00035E52">
        <w:rPr>
          <w:rFonts w:ascii="Arial" w:hAnsi="Arial" w:cs="Arial"/>
          <w:sz w:val="20"/>
          <w:szCs w:val="20"/>
        </w:rPr>
        <w:t>Su saldo representa la Ley de Ingresos Devengada pendiente de recaudar.</w:t>
      </w:r>
      <w:r w:rsidR="00777827" w:rsidRPr="00035E52">
        <w:rPr>
          <w:rFonts w:ascii="Arial" w:hAnsi="Arial" w:cs="Arial"/>
          <w:sz w:val="20"/>
          <w:szCs w:val="20"/>
        </w:rPr>
        <w:t xml:space="preserve"> </w:t>
      </w:r>
    </w:p>
    <w:p w14:paraId="419BC694" w14:textId="5D5EA403" w:rsidR="00F14E1D"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8.1.5 </w:t>
      </w:r>
      <w:r w:rsidR="00BF672F" w:rsidRPr="00035E52">
        <w:rPr>
          <w:rFonts w:ascii="Arial" w:hAnsi="Arial" w:cs="Arial"/>
          <w:sz w:val="20"/>
          <w:szCs w:val="20"/>
        </w:rPr>
        <w:t xml:space="preserve">En la cuenta de </w:t>
      </w:r>
      <w:r w:rsidR="00B702A8" w:rsidRPr="00035E52">
        <w:rPr>
          <w:rFonts w:ascii="Arial" w:hAnsi="Arial" w:cs="Arial"/>
          <w:b/>
          <w:sz w:val="20"/>
          <w:szCs w:val="20"/>
        </w:rPr>
        <w:t>LEY DE INGRESOS RECAUDADA</w:t>
      </w:r>
      <w:r w:rsidR="00BF672F" w:rsidRPr="00035E52">
        <w:rPr>
          <w:rFonts w:ascii="Arial" w:hAnsi="Arial" w:cs="Arial"/>
          <w:b/>
          <w:sz w:val="20"/>
          <w:szCs w:val="20"/>
        </w:rPr>
        <w:t>;</w:t>
      </w:r>
      <w:r w:rsidRPr="00035E52">
        <w:rPr>
          <w:rFonts w:ascii="Arial" w:hAnsi="Arial" w:cs="Arial"/>
          <w:b/>
          <w:sz w:val="20"/>
          <w:szCs w:val="20"/>
        </w:rPr>
        <w:t xml:space="preserve"> </w:t>
      </w:r>
      <w:r w:rsidR="00234F23" w:rsidRPr="00035E52">
        <w:rPr>
          <w:rFonts w:ascii="Arial" w:hAnsi="Arial" w:cs="Arial"/>
          <w:sz w:val="20"/>
          <w:szCs w:val="20"/>
        </w:rPr>
        <w:t xml:space="preserve">se indica un saldo por la cantidad de </w:t>
      </w:r>
      <w:r w:rsidR="00234F23"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19,114,320.75</w:t>
      </w:r>
      <w:r w:rsidR="00AE4686" w:rsidRPr="00F90450">
        <w:rPr>
          <w:rFonts w:ascii="Arial" w:hAnsi="Arial" w:cs="Arial"/>
          <w:b/>
          <w:bCs/>
          <w:sz w:val="20"/>
          <w:szCs w:val="20"/>
        </w:rPr>
        <w:t xml:space="preserve"> (</w:t>
      </w:r>
      <w:r w:rsidR="007D3882">
        <w:rPr>
          <w:rFonts w:ascii="Arial" w:hAnsi="Arial" w:cs="Arial"/>
          <w:b/>
          <w:bCs/>
          <w:sz w:val="20"/>
          <w:szCs w:val="20"/>
        </w:rPr>
        <w:t>Diecinueve Millones Ciento Catorce Mil Trescientos Veinte Pesos 75/100 M.N.</w:t>
      </w:r>
      <w:r w:rsidR="00AE4686" w:rsidRPr="00F90450">
        <w:rPr>
          <w:rFonts w:ascii="Arial" w:hAnsi="Arial" w:cs="Arial"/>
          <w:b/>
          <w:bCs/>
          <w:sz w:val="20"/>
          <w:szCs w:val="20"/>
        </w:rPr>
        <w:t>)</w:t>
      </w:r>
      <w:r w:rsidR="00234F23" w:rsidRPr="00F90450">
        <w:rPr>
          <w:rFonts w:ascii="Arial" w:eastAsia="Times New Roman" w:hAnsi="Arial" w:cs="Arial"/>
          <w:bCs/>
          <w:sz w:val="20"/>
          <w:szCs w:val="20"/>
          <w:lang w:eastAsia="es-MX"/>
        </w:rPr>
        <w:t>,</w:t>
      </w:r>
      <w:r w:rsidR="00234F23" w:rsidRPr="00035E52">
        <w:rPr>
          <w:rFonts w:ascii="Arial" w:eastAsia="Times New Roman" w:hAnsi="Arial" w:cs="Arial"/>
          <w:b/>
          <w:bCs/>
          <w:sz w:val="20"/>
          <w:szCs w:val="20"/>
          <w:lang w:eastAsia="es-MX"/>
        </w:rPr>
        <w:t xml:space="preserve"> </w:t>
      </w:r>
      <w:r w:rsidR="00234F23" w:rsidRPr="00035E52">
        <w:rPr>
          <w:rFonts w:ascii="Arial" w:eastAsia="Times New Roman" w:hAnsi="Arial" w:cs="Arial"/>
          <w:bCs/>
          <w:sz w:val="20"/>
          <w:szCs w:val="20"/>
          <w:lang w:eastAsia="es-MX"/>
        </w:rPr>
        <w:t xml:space="preserve">monto </w:t>
      </w:r>
      <w:r w:rsidR="00234F23" w:rsidRPr="00035E52">
        <w:rPr>
          <w:rFonts w:ascii="Arial" w:eastAsia="Times New Roman" w:hAnsi="Arial" w:cs="Arial"/>
          <w:bCs/>
          <w:sz w:val="20"/>
          <w:szCs w:val="20"/>
          <w:lang w:eastAsia="es-MX"/>
        </w:rPr>
        <w:lastRenderedPageBreak/>
        <w:t>que r</w:t>
      </w:r>
      <w:r w:rsidRPr="00035E52">
        <w:rPr>
          <w:rFonts w:ascii="Arial" w:hAnsi="Arial" w:cs="Arial"/>
          <w:sz w:val="20"/>
          <w:szCs w:val="20"/>
        </w:rPr>
        <w:t>epresenta el cobro en efectivo o por cualquier otro medio de pago de los impuestos, cuotas y aportaciones de seguridad social, contribuciones de mejoras, derechos, productos, aprovechamientos, ingresos por venta de bienes y prestación de servicios, participaciones, aportaciones, convenios, incentivos derivados de la colaboración fiscal, fondos distintos de aportaciones, transferencias, asignaciones, subsidios y subvenciones, pensiones y jubilaciones, ingresos derivados de financiamientos, y otros ingresos.</w:t>
      </w:r>
      <w:r w:rsidR="00777827" w:rsidRPr="00035E52">
        <w:rPr>
          <w:rFonts w:ascii="Arial" w:hAnsi="Arial" w:cs="Arial"/>
          <w:sz w:val="20"/>
          <w:szCs w:val="20"/>
        </w:rPr>
        <w:t xml:space="preserve"> </w:t>
      </w:r>
    </w:p>
    <w:p w14:paraId="101DEC18" w14:textId="77777777" w:rsidR="004A62B9" w:rsidRPr="00D4354D" w:rsidRDefault="00632B7B" w:rsidP="003F4E6C">
      <w:pPr>
        <w:spacing w:before="240"/>
        <w:jc w:val="both"/>
        <w:rPr>
          <w:rFonts w:ascii="Arial" w:hAnsi="Arial" w:cs="Arial"/>
          <w:b/>
          <w:color w:val="002060"/>
          <w:sz w:val="20"/>
          <w:szCs w:val="20"/>
        </w:rPr>
      </w:pPr>
      <w:r w:rsidRPr="00D4354D">
        <w:rPr>
          <w:rFonts w:ascii="Arial" w:hAnsi="Arial" w:cs="Arial"/>
          <w:b/>
          <w:color w:val="002060"/>
          <w:sz w:val="20"/>
          <w:szCs w:val="20"/>
        </w:rPr>
        <w:t>PRESUPUESTO DE EGRESOS</w:t>
      </w:r>
    </w:p>
    <w:p w14:paraId="66F6FD67" w14:textId="77777777" w:rsidR="00CA1BD8" w:rsidRPr="00035E52" w:rsidRDefault="00CA1BD8" w:rsidP="003F4E6C">
      <w:pPr>
        <w:spacing w:before="240"/>
        <w:jc w:val="both"/>
        <w:rPr>
          <w:rFonts w:ascii="Arial" w:hAnsi="Arial" w:cs="Arial"/>
          <w:sz w:val="20"/>
          <w:szCs w:val="20"/>
        </w:rPr>
      </w:pPr>
      <w:r w:rsidRPr="00035E52">
        <w:rPr>
          <w:rFonts w:ascii="Arial" w:hAnsi="Arial" w:cs="Arial"/>
          <w:sz w:val="20"/>
          <w:szCs w:val="20"/>
        </w:rPr>
        <w:t>Este grupo tiene por finalidad registrar, a partir del Presupuesto de Egresos del período y mediante los rubros que lo componen, las operaciones presupuestarias del período.</w:t>
      </w:r>
    </w:p>
    <w:p w14:paraId="2C644A76" w14:textId="7FF6425B"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8.2.1 </w:t>
      </w:r>
      <w:r w:rsidR="00BF672F" w:rsidRPr="00035E52">
        <w:rPr>
          <w:rFonts w:ascii="Arial" w:hAnsi="Arial" w:cs="Arial"/>
          <w:sz w:val="20"/>
          <w:szCs w:val="20"/>
        </w:rPr>
        <w:t xml:space="preserve">El apartado de </w:t>
      </w:r>
      <w:r w:rsidR="00632B7B" w:rsidRPr="00035E52">
        <w:rPr>
          <w:rFonts w:ascii="Arial" w:hAnsi="Arial" w:cs="Arial"/>
          <w:b/>
          <w:sz w:val="20"/>
          <w:szCs w:val="20"/>
        </w:rPr>
        <w:t>PRESUPUESTO DE EGRESOS APROBADO</w:t>
      </w:r>
      <w:r w:rsidR="00BF672F" w:rsidRPr="00035E52">
        <w:rPr>
          <w:rFonts w:ascii="Arial" w:hAnsi="Arial" w:cs="Arial"/>
          <w:b/>
          <w:sz w:val="20"/>
          <w:szCs w:val="20"/>
        </w:rPr>
        <w:t>;</w:t>
      </w:r>
      <w:r w:rsidRPr="00035E52">
        <w:rPr>
          <w:rFonts w:ascii="Arial" w:hAnsi="Arial" w:cs="Arial"/>
          <w:b/>
          <w:sz w:val="20"/>
          <w:szCs w:val="20"/>
        </w:rPr>
        <w:t xml:space="preserve"> </w:t>
      </w:r>
      <w:r w:rsidR="00D408FC" w:rsidRPr="00035E52">
        <w:rPr>
          <w:rFonts w:ascii="Arial" w:hAnsi="Arial" w:cs="Arial"/>
          <w:sz w:val="20"/>
          <w:szCs w:val="20"/>
        </w:rPr>
        <w:t xml:space="preserve">arroja un saldo de </w:t>
      </w:r>
      <w:r w:rsidR="00D408FC" w:rsidRPr="00035E52">
        <w:rPr>
          <w:rFonts w:ascii="Arial" w:eastAsia="Times New Roman" w:hAnsi="Arial" w:cs="Arial"/>
          <w:b/>
          <w:sz w:val="20"/>
          <w:szCs w:val="20"/>
          <w:lang w:eastAsia="es-MX"/>
        </w:rPr>
        <w:t>$</w:t>
      </w:r>
      <w:r w:rsidR="00F90450">
        <w:rPr>
          <w:rFonts w:ascii="Arial" w:eastAsia="Times New Roman" w:hAnsi="Arial" w:cs="Arial"/>
          <w:b/>
          <w:sz w:val="20"/>
          <w:szCs w:val="20"/>
          <w:lang w:eastAsia="es-MX"/>
        </w:rPr>
        <w:t xml:space="preserve"> </w:t>
      </w:r>
      <w:r w:rsidR="007D3882">
        <w:rPr>
          <w:rFonts w:ascii="Arial" w:hAnsi="Arial" w:cs="Arial"/>
          <w:b/>
          <w:bCs/>
          <w:sz w:val="20"/>
          <w:szCs w:val="20"/>
        </w:rPr>
        <w:t>36,458,554.00</w:t>
      </w:r>
      <w:r w:rsidR="00AE4686" w:rsidRPr="00F90450">
        <w:rPr>
          <w:rFonts w:ascii="Arial" w:hAnsi="Arial" w:cs="Arial"/>
          <w:b/>
          <w:bCs/>
          <w:sz w:val="20"/>
          <w:szCs w:val="20"/>
        </w:rPr>
        <w:t xml:space="preserve"> (</w:t>
      </w:r>
      <w:r w:rsidR="007D3882">
        <w:rPr>
          <w:rFonts w:ascii="Arial" w:hAnsi="Arial" w:cs="Arial"/>
          <w:b/>
          <w:bCs/>
          <w:sz w:val="20"/>
          <w:szCs w:val="20"/>
        </w:rPr>
        <w:t>Treinta y Seis Millones Cuatrocientos Cincuenta y Ocho Mil Quinientos Cincuenta y Cuatro Pesos 00/100 M.N.</w:t>
      </w:r>
      <w:r w:rsidR="00AE4686" w:rsidRPr="00F90450">
        <w:rPr>
          <w:rFonts w:ascii="Arial" w:hAnsi="Arial" w:cs="Arial"/>
          <w:b/>
          <w:bCs/>
          <w:sz w:val="20"/>
          <w:szCs w:val="20"/>
        </w:rPr>
        <w:t>)</w:t>
      </w:r>
      <w:r w:rsidR="00D408FC" w:rsidRPr="00035E52">
        <w:rPr>
          <w:rFonts w:ascii="Arial" w:eastAsia="Times New Roman" w:hAnsi="Arial" w:cs="Arial"/>
          <w:bCs/>
          <w:sz w:val="20"/>
          <w:szCs w:val="20"/>
          <w:lang w:eastAsia="es-MX"/>
        </w:rPr>
        <w:t>,</w:t>
      </w:r>
      <w:r w:rsidR="00D408FC" w:rsidRPr="00035E52">
        <w:rPr>
          <w:rFonts w:ascii="Arial" w:eastAsia="Times New Roman" w:hAnsi="Arial" w:cs="Arial"/>
          <w:b/>
          <w:bCs/>
          <w:sz w:val="20"/>
          <w:szCs w:val="20"/>
          <w:lang w:eastAsia="es-MX"/>
        </w:rPr>
        <w:t xml:space="preserve"> </w:t>
      </w:r>
      <w:r w:rsidR="00D408FC" w:rsidRPr="00035E52">
        <w:rPr>
          <w:rFonts w:ascii="Arial" w:hAnsi="Arial" w:cs="Arial"/>
          <w:sz w:val="20"/>
          <w:szCs w:val="20"/>
        </w:rPr>
        <w:t>cantidad que se integra del</w:t>
      </w:r>
      <w:r w:rsidRPr="00035E52">
        <w:rPr>
          <w:rFonts w:ascii="Arial" w:hAnsi="Arial" w:cs="Arial"/>
          <w:sz w:val="20"/>
          <w:szCs w:val="20"/>
        </w:rPr>
        <w:t xml:space="preserve"> importe de las asignaciones presupuestarias que se autorizan mediante el Presupuesto de Egresos. </w:t>
      </w:r>
    </w:p>
    <w:p w14:paraId="1E8955E1" w14:textId="110BB6A7"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8.2.2 </w:t>
      </w:r>
      <w:r w:rsidR="00BF672F" w:rsidRPr="00035E52">
        <w:rPr>
          <w:rFonts w:ascii="Arial" w:hAnsi="Arial" w:cs="Arial"/>
          <w:sz w:val="20"/>
          <w:szCs w:val="20"/>
        </w:rPr>
        <w:t xml:space="preserve">La cuenta de </w:t>
      </w:r>
      <w:r w:rsidR="00632B7B" w:rsidRPr="00035E52">
        <w:rPr>
          <w:rFonts w:ascii="Arial" w:hAnsi="Arial" w:cs="Arial"/>
          <w:b/>
          <w:sz w:val="20"/>
          <w:szCs w:val="20"/>
        </w:rPr>
        <w:t>PRESUPUESTO DE EGRESOS POR EJERCER</w:t>
      </w:r>
      <w:r w:rsidR="00BF672F" w:rsidRPr="00035E52">
        <w:rPr>
          <w:rFonts w:ascii="Arial" w:hAnsi="Arial" w:cs="Arial"/>
          <w:b/>
          <w:sz w:val="20"/>
          <w:szCs w:val="20"/>
        </w:rPr>
        <w:t>;</w:t>
      </w:r>
      <w:r w:rsidRPr="00035E52">
        <w:rPr>
          <w:rFonts w:ascii="Arial" w:hAnsi="Arial" w:cs="Arial"/>
          <w:sz w:val="20"/>
          <w:szCs w:val="20"/>
        </w:rPr>
        <w:t xml:space="preserve"> </w:t>
      </w:r>
      <w:r w:rsidR="00D83B78" w:rsidRPr="00035E52">
        <w:rPr>
          <w:rFonts w:ascii="Arial" w:hAnsi="Arial" w:cs="Arial"/>
          <w:sz w:val="20"/>
          <w:szCs w:val="20"/>
        </w:rPr>
        <w:t xml:space="preserve">revela un saldo por un importe de </w:t>
      </w:r>
      <w:r w:rsidR="00D83B78"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17,167,890.86</w:t>
      </w:r>
      <w:r w:rsidR="00AE4686" w:rsidRPr="00F90450">
        <w:rPr>
          <w:rFonts w:ascii="Arial" w:hAnsi="Arial" w:cs="Arial"/>
          <w:b/>
          <w:bCs/>
          <w:sz w:val="20"/>
          <w:szCs w:val="20"/>
        </w:rPr>
        <w:t xml:space="preserve"> (</w:t>
      </w:r>
      <w:r w:rsidR="007D3882">
        <w:rPr>
          <w:rFonts w:ascii="Arial" w:hAnsi="Arial" w:cs="Arial"/>
          <w:b/>
          <w:bCs/>
          <w:sz w:val="20"/>
          <w:szCs w:val="20"/>
        </w:rPr>
        <w:t>Diecisiete Millones Ciento Sesenta y Siete Mil Ochocientos Noventa Pesos 86/100 M.N.</w:t>
      </w:r>
      <w:r w:rsidR="00AE4686" w:rsidRPr="00F90450">
        <w:rPr>
          <w:rFonts w:ascii="Arial" w:hAnsi="Arial" w:cs="Arial"/>
          <w:b/>
          <w:bCs/>
          <w:sz w:val="20"/>
          <w:szCs w:val="20"/>
        </w:rPr>
        <w:t>)</w:t>
      </w:r>
      <w:r w:rsidR="00D83B78" w:rsidRPr="00F90450">
        <w:rPr>
          <w:rFonts w:ascii="Arial" w:eastAsia="Times New Roman" w:hAnsi="Arial" w:cs="Arial"/>
          <w:bCs/>
          <w:sz w:val="20"/>
          <w:szCs w:val="20"/>
          <w:lang w:eastAsia="es-MX"/>
        </w:rPr>
        <w:t>,</w:t>
      </w:r>
      <w:r w:rsidR="00D83B78" w:rsidRPr="00035E52">
        <w:rPr>
          <w:rFonts w:ascii="Arial" w:eastAsia="Times New Roman" w:hAnsi="Arial" w:cs="Arial"/>
          <w:b/>
          <w:bCs/>
          <w:sz w:val="20"/>
          <w:szCs w:val="20"/>
          <w:lang w:eastAsia="es-MX"/>
        </w:rPr>
        <w:t xml:space="preserve"> </w:t>
      </w:r>
      <w:r w:rsidR="00D83B78" w:rsidRPr="00035E52">
        <w:rPr>
          <w:rFonts w:ascii="Arial" w:eastAsia="Times New Roman" w:hAnsi="Arial" w:cs="Arial"/>
          <w:bCs/>
          <w:sz w:val="20"/>
          <w:szCs w:val="20"/>
          <w:lang w:eastAsia="es-MX"/>
        </w:rPr>
        <w:t>cantidad en la que se considera</w:t>
      </w:r>
      <w:r w:rsidRPr="00035E52">
        <w:rPr>
          <w:rFonts w:ascii="Arial" w:hAnsi="Arial" w:cs="Arial"/>
          <w:sz w:val="20"/>
          <w:szCs w:val="20"/>
        </w:rPr>
        <w:t xml:space="preserve"> el Presupuesto de Egresos </w:t>
      </w:r>
      <w:r w:rsidR="00632B7B" w:rsidRPr="00035E52">
        <w:rPr>
          <w:rFonts w:ascii="Arial" w:hAnsi="Arial" w:cs="Arial"/>
          <w:sz w:val="20"/>
          <w:szCs w:val="20"/>
        </w:rPr>
        <w:t>A</w:t>
      </w:r>
      <w:r w:rsidRPr="00035E52">
        <w:rPr>
          <w:rFonts w:ascii="Arial" w:hAnsi="Arial" w:cs="Arial"/>
          <w:sz w:val="20"/>
          <w:szCs w:val="20"/>
        </w:rPr>
        <w:t>utorizado</w:t>
      </w:r>
      <w:r w:rsidR="00632B7B" w:rsidRPr="00035E52">
        <w:rPr>
          <w:rFonts w:ascii="Arial" w:hAnsi="Arial" w:cs="Arial"/>
          <w:sz w:val="20"/>
          <w:szCs w:val="20"/>
        </w:rPr>
        <w:t>,</w:t>
      </w:r>
      <w:r w:rsidRPr="00035E52">
        <w:rPr>
          <w:rFonts w:ascii="Arial" w:hAnsi="Arial" w:cs="Arial"/>
          <w:sz w:val="20"/>
          <w:szCs w:val="20"/>
        </w:rPr>
        <w:t xml:space="preserve"> para gastar con las adecuaciones presupuestarias realizadas menos el presupuesto comprometido. Su saldo representa el Presupuesto de Egresos por Comprometer. </w:t>
      </w:r>
    </w:p>
    <w:p w14:paraId="2914F862" w14:textId="1A4BE4A7" w:rsidR="00BF672F"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8.2.4 </w:t>
      </w:r>
      <w:r w:rsidR="00BF672F" w:rsidRPr="00035E52">
        <w:rPr>
          <w:rFonts w:ascii="Arial" w:hAnsi="Arial" w:cs="Arial"/>
          <w:sz w:val="20"/>
          <w:szCs w:val="20"/>
        </w:rPr>
        <w:t xml:space="preserve">En la cuenta de </w:t>
      </w:r>
      <w:r w:rsidR="00632B7B" w:rsidRPr="00035E52">
        <w:rPr>
          <w:rFonts w:ascii="Arial" w:hAnsi="Arial" w:cs="Arial"/>
          <w:b/>
          <w:sz w:val="20"/>
          <w:szCs w:val="20"/>
        </w:rPr>
        <w:t>PRESUPUESTO DE EGRESOS COMPROMETIDO</w:t>
      </w:r>
      <w:r w:rsidR="00BF672F" w:rsidRPr="00035E52">
        <w:rPr>
          <w:rFonts w:ascii="Arial" w:hAnsi="Arial" w:cs="Arial"/>
          <w:b/>
          <w:sz w:val="20"/>
          <w:szCs w:val="20"/>
        </w:rPr>
        <w:t>;</w:t>
      </w:r>
      <w:r w:rsidRPr="00035E52">
        <w:rPr>
          <w:rFonts w:ascii="Arial" w:hAnsi="Arial" w:cs="Arial"/>
          <w:sz w:val="20"/>
          <w:szCs w:val="20"/>
        </w:rPr>
        <w:t xml:space="preserve"> </w:t>
      </w:r>
      <w:r w:rsidR="00E55CB1" w:rsidRPr="00035E52">
        <w:rPr>
          <w:rFonts w:ascii="Arial" w:hAnsi="Arial" w:cs="Arial"/>
          <w:sz w:val="20"/>
          <w:szCs w:val="20"/>
        </w:rPr>
        <w:t xml:space="preserve">se identifica un saldo por la cantidad de </w:t>
      </w:r>
      <w:r w:rsidR="00E55CB1"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19,290,663.14</w:t>
      </w:r>
      <w:r w:rsidR="00AE4686" w:rsidRPr="00F90450">
        <w:rPr>
          <w:rFonts w:ascii="Arial" w:hAnsi="Arial" w:cs="Arial"/>
          <w:b/>
          <w:bCs/>
          <w:sz w:val="20"/>
          <w:szCs w:val="20"/>
        </w:rPr>
        <w:t xml:space="preserve"> (</w:t>
      </w:r>
      <w:r w:rsidR="007D3882">
        <w:rPr>
          <w:rFonts w:ascii="Arial" w:hAnsi="Arial" w:cs="Arial"/>
          <w:b/>
          <w:bCs/>
          <w:sz w:val="20"/>
          <w:szCs w:val="20"/>
        </w:rPr>
        <w:t>Diecinueve Millones Doscientos Noventa Mil Seiscientos Sesenta y Tres Pesos 14/100 M.N.</w:t>
      </w:r>
      <w:r w:rsidR="00AE4686" w:rsidRPr="00F90450">
        <w:rPr>
          <w:rFonts w:ascii="Arial" w:hAnsi="Arial" w:cs="Arial"/>
          <w:b/>
          <w:bCs/>
          <w:sz w:val="20"/>
          <w:szCs w:val="20"/>
        </w:rPr>
        <w:t>)</w:t>
      </w:r>
      <w:r w:rsidR="00E55CB1" w:rsidRPr="00F90450">
        <w:rPr>
          <w:rFonts w:ascii="Arial" w:eastAsia="Times New Roman" w:hAnsi="Arial" w:cs="Arial"/>
          <w:bCs/>
          <w:sz w:val="20"/>
          <w:szCs w:val="20"/>
          <w:lang w:eastAsia="es-MX"/>
        </w:rPr>
        <w:t>,</w:t>
      </w:r>
      <w:r w:rsidR="00E55CB1" w:rsidRPr="00035E52">
        <w:rPr>
          <w:rFonts w:ascii="Arial" w:eastAsia="Times New Roman" w:hAnsi="Arial" w:cs="Arial"/>
          <w:b/>
          <w:bCs/>
          <w:sz w:val="20"/>
          <w:szCs w:val="20"/>
          <w:lang w:eastAsia="es-MX"/>
        </w:rPr>
        <w:t xml:space="preserve"> </w:t>
      </w:r>
      <w:r w:rsidR="00E55CB1" w:rsidRPr="00035E52">
        <w:rPr>
          <w:rFonts w:ascii="Arial" w:hAnsi="Arial" w:cs="Arial"/>
          <w:sz w:val="20"/>
          <w:szCs w:val="20"/>
        </w:rPr>
        <w:t>el cual se compone d</w:t>
      </w:r>
      <w:r w:rsidRPr="00035E52">
        <w:rPr>
          <w:rFonts w:ascii="Arial" w:hAnsi="Arial" w:cs="Arial"/>
          <w:sz w:val="20"/>
          <w:szCs w:val="20"/>
        </w:rPr>
        <w:t>el monto de las aprobaciones por autoridad competente de actos administrativos, u otros instrumentos jurídicos que formalizan una relación jurídica con terceros para la adquisición de bienes y servicios o ejecución de obras. En el caso de las obras a ejecutarse o de bienes y servicios a recibir</w:t>
      </w:r>
      <w:r w:rsidR="009F6409" w:rsidRPr="00035E52">
        <w:rPr>
          <w:rFonts w:ascii="Arial" w:hAnsi="Arial" w:cs="Arial"/>
          <w:sz w:val="20"/>
          <w:szCs w:val="20"/>
        </w:rPr>
        <w:t xml:space="preserve"> </w:t>
      </w:r>
      <w:r w:rsidRPr="00035E52">
        <w:rPr>
          <w:rFonts w:ascii="Arial" w:hAnsi="Arial" w:cs="Arial"/>
          <w:sz w:val="20"/>
          <w:szCs w:val="20"/>
        </w:rPr>
        <w:t xml:space="preserve">durante varios ejercicios, el compromiso refleja la parte que se </w:t>
      </w:r>
      <w:r w:rsidR="004A62B9" w:rsidRPr="00035E52">
        <w:rPr>
          <w:rFonts w:ascii="Arial" w:hAnsi="Arial" w:cs="Arial"/>
          <w:sz w:val="20"/>
          <w:szCs w:val="20"/>
        </w:rPr>
        <w:t>ejecutará o</w:t>
      </w:r>
      <w:r w:rsidRPr="00035E52">
        <w:rPr>
          <w:rFonts w:ascii="Arial" w:hAnsi="Arial" w:cs="Arial"/>
          <w:sz w:val="20"/>
          <w:szCs w:val="20"/>
        </w:rPr>
        <w:t xml:space="preserve"> recibirá, durante cada ejercicio. Su saldo representa el Presupuesto de Egresos Comp</w:t>
      </w:r>
      <w:r w:rsidR="00BF672F" w:rsidRPr="00035E52">
        <w:rPr>
          <w:rFonts w:ascii="Arial" w:hAnsi="Arial" w:cs="Arial"/>
          <w:sz w:val="20"/>
          <w:szCs w:val="20"/>
        </w:rPr>
        <w:t>rometido pendiente de devengar.</w:t>
      </w:r>
      <w:r w:rsidR="00A95167" w:rsidRPr="00035E52">
        <w:rPr>
          <w:rFonts w:ascii="Arial" w:hAnsi="Arial" w:cs="Arial"/>
          <w:sz w:val="20"/>
          <w:szCs w:val="20"/>
        </w:rPr>
        <w:t xml:space="preserve"> </w:t>
      </w:r>
    </w:p>
    <w:p w14:paraId="2489A0C5" w14:textId="32266D23"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t xml:space="preserve">8.2.5 </w:t>
      </w:r>
      <w:r w:rsidR="00BF672F" w:rsidRPr="00035E52">
        <w:rPr>
          <w:rFonts w:ascii="Arial" w:hAnsi="Arial" w:cs="Arial"/>
          <w:sz w:val="20"/>
          <w:szCs w:val="20"/>
        </w:rPr>
        <w:t xml:space="preserve">El apartado de </w:t>
      </w:r>
      <w:r w:rsidR="009F6409" w:rsidRPr="00035E52">
        <w:rPr>
          <w:rFonts w:ascii="Arial" w:hAnsi="Arial" w:cs="Arial"/>
          <w:b/>
          <w:sz w:val="20"/>
          <w:szCs w:val="20"/>
        </w:rPr>
        <w:t>PRESUPUESTO DE EGRESOS DEVENGADO</w:t>
      </w:r>
      <w:r w:rsidR="00BF672F" w:rsidRPr="00035E52">
        <w:rPr>
          <w:rFonts w:ascii="Arial" w:hAnsi="Arial" w:cs="Arial"/>
          <w:b/>
          <w:sz w:val="20"/>
          <w:szCs w:val="20"/>
        </w:rPr>
        <w:t>;</w:t>
      </w:r>
      <w:r w:rsidRPr="00035E52">
        <w:rPr>
          <w:rFonts w:ascii="Arial" w:hAnsi="Arial" w:cs="Arial"/>
          <w:sz w:val="20"/>
          <w:szCs w:val="20"/>
        </w:rPr>
        <w:t xml:space="preserve"> </w:t>
      </w:r>
      <w:r w:rsidR="00E55CB1" w:rsidRPr="00035E52">
        <w:rPr>
          <w:rFonts w:ascii="Arial" w:hAnsi="Arial" w:cs="Arial"/>
          <w:sz w:val="20"/>
          <w:szCs w:val="20"/>
        </w:rPr>
        <w:t xml:space="preserve">cuyo saldo es de </w:t>
      </w:r>
      <w:r w:rsidR="00E55CB1"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19,290,663.14</w:t>
      </w:r>
      <w:r w:rsidR="00AE4686" w:rsidRPr="00F90450">
        <w:rPr>
          <w:rFonts w:ascii="Arial" w:hAnsi="Arial" w:cs="Arial"/>
          <w:b/>
          <w:bCs/>
          <w:sz w:val="20"/>
          <w:szCs w:val="20"/>
        </w:rPr>
        <w:t xml:space="preserve"> (</w:t>
      </w:r>
      <w:r w:rsidR="007D3882">
        <w:rPr>
          <w:rFonts w:ascii="Arial" w:hAnsi="Arial" w:cs="Arial"/>
          <w:b/>
          <w:bCs/>
          <w:sz w:val="20"/>
          <w:szCs w:val="20"/>
        </w:rPr>
        <w:t>Diecinueve Millones Doscientos Noventa Mil Seiscientos Sesenta y Tres Pesos 14/100 M.N.</w:t>
      </w:r>
      <w:r w:rsidR="00AE4686" w:rsidRPr="00F90450">
        <w:rPr>
          <w:rFonts w:ascii="Arial" w:hAnsi="Arial" w:cs="Arial"/>
          <w:b/>
          <w:bCs/>
          <w:sz w:val="20"/>
          <w:szCs w:val="20"/>
        </w:rPr>
        <w:t>)</w:t>
      </w:r>
      <w:r w:rsidR="00E55CB1" w:rsidRPr="00F90450">
        <w:rPr>
          <w:rFonts w:ascii="Arial" w:eastAsia="Times New Roman" w:hAnsi="Arial" w:cs="Arial"/>
          <w:bCs/>
          <w:sz w:val="20"/>
          <w:szCs w:val="20"/>
          <w:lang w:eastAsia="es-MX"/>
        </w:rPr>
        <w:t>,</w:t>
      </w:r>
      <w:r w:rsidR="00E55CB1" w:rsidRPr="00035E52">
        <w:rPr>
          <w:rFonts w:ascii="Arial" w:eastAsia="Times New Roman" w:hAnsi="Arial" w:cs="Arial"/>
          <w:b/>
          <w:bCs/>
          <w:sz w:val="20"/>
          <w:szCs w:val="20"/>
          <w:lang w:eastAsia="es-MX"/>
        </w:rPr>
        <w:t xml:space="preserve"> </w:t>
      </w:r>
      <w:r w:rsidR="00D66D89" w:rsidRPr="00035E52">
        <w:rPr>
          <w:rFonts w:ascii="Arial" w:hAnsi="Arial" w:cs="Arial"/>
          <w:sz w:val="20"/>
          <w:szCs w:val="20"/>
        </w:rPr>
        <w:t>r</w:t>
      </w:r>
      <w:r w:rsidRPr="00035E52">
        <w:rPr>
          <w:rFonts w:ascii="Arial" w:hAnsi="Arial" w:cs="Arial"/>
          <w:sz w:val="20"/>
          <w:szCs w:val="20"/>
        </w:rPr>
        <w:t xml:space="preserve">epresenta el monto de los reconocimientos de las obligaciones de pago a favor de terceros por la recepción de conformidad de bienes, servicios y obras oportunamente contratados; así como de las obligaciones que derivan de tratados, leyes, decretos, resoluciones y sentencias definitivas. Su saldo representa el Presupuesto de Egresos Devengado pendiente de ejercer. </w:t>
      </w:r>
    </w:p>
    <w:p w14:paraId="4EE95EE3" w14:textId="63E568AA" w:rsidR="004A62B9" w:rsidRPr="00035E52" w:rsidRDefault="00F14E1D" w:rsidP="003F4E6C">
      <w:pPr>
        <w:spacing w:before="240"/>
        <w:jc w:val="both"/>
        <w:rPr>
          <w:rFonts w:ascii="Arial" w:hAnsi="Arial" w:cs="Arial"/>
          <w:sz w:val="20"/>
          <w:szCs w:val="20"/>
        </w:rPr>
      </w:pPr>
      <w:r w:rsidRPr="00035E52">
        <w:rPr>
          <w:rFonts w:ascii="Arial" w:hAnsi="Arial" w:cs="Arial"/>
          <w:sz w:val="20"/>
          <w:szCs w:val="20"/>
        </w:rPr>
        <w:lastRenderedPageBreak/>
        <w:t xml:space="preserve">8.2.6 </w:t>
      </w:r>
      <w:r w:rsidR="00BF672F" w:rsidRPr="00035E52">
        <w:rPr>
          <w:rFonts w:ascii="Arial" w:hAnsi="Arial" w:cs="Arial"/>
          <w:sz w:val="20"/>
          <w:szCs w:val="20"/>
        </w:rPr>
        <w:t xml:space="preserve">En la cuenta de </w:t>
      </w:r>
      <w:r w:rsidR="009F6409" w:rsidRPr="00035E52">
        <w:rPr>
          <w:rFonts w:ascii="Arial" w:hAnsi="Arial" w:cs="Arial"/>
          <w:b/>
          <w:sz w:val="20"/>
          <w:szCs w:val="20"/>
        </w:rPr>
        <w:t>PRESUPUESTO DE EGRESOS EJERCIDO</w:t>
      </w:r>
      <w:r w:rsidR="00BF672F" w:rsidRPr="00035E52">
        <w:rPr>
          <w:rFonts w:ascii="Arial" w:hAnsi="Arial" w:cs="Arial"/>
          <w:b/>
          <w:sz w:val="20"/>
          <w:szCs w:val="20"/>
        </w:rPr>
        <w:t>;</w:t>
      </w:r>
      <w:r w:rsidRPr="00035E52">
        <w:rPr>
          <w:rFonts w:ascii="Arial" w:hAnsi="Arial" w:cs="Arial"/>
          <w:b/>
          <w:sz w:val="20"/>
          <w:szCs w:val="20"/>
        </w:rPr>
        <w:t xml:space="preserve"> </w:t>
      </w:r>
      <w:r w:rsidR="00D66D89" w:rsidRPr="00035E52">
        <w:rPr>
          <w:rFonts w:ascii="Arial" w:hAnsi="Arial" w:cs="Arial"/>
          <w:sz w:val="20"/>
          <w:szCs w:val="20"/>
        </w:rPr>
        <w:t xml:space="preserve">se exhibe un saldo por un importe de </w:t>
      </w:r>
      <w:r w:rsidR="00D66D89"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
          <w:bCs/>
          <w:sz w:val="20"/>
          <w:szCs w:val="20"/>
        </w:rPr>
        <w:t>19,289,151.45</w:t>
      </w:r>
      <w:r w:rsidR="00AE4686" w:rsidRPr="00F90450">
        <w:rPr>
          <w:rFonts w:ascii="Arial" w:hAnsi="Arial" w:cs="Arial"/>
          <w:b/>
          <w:bCs/>
          <w:sz w:val="20"/>
          <w:szCs w:val="20"/>
        </w:rPr>
        <w:t xml:space="preserve"> (</w:t>
      </w:r>
      <w:r w:rsidR="007D3882">
        <w:rPr>
          <w:rFonts w:ascii="Arial" w:hAnsi="Arial" w:cs="Arial"/>
          <w:b/>
          <w:bCs/>
          <w:sz w:val="20"/>
          <w:szCs w:val="20"/>
        </w:rPr>
        <w:t>Diecinueve Millones Doscientos Ochenta y Nueve Mil Ciento Cincuenta y Un Pesos 45/100 M.N.</w:t>
      </w:r>
      <w:r w:rsidR="00AE4686" w:rsidRPr="00F90450">
        <w:rPr>
          <w:rFonts w:ascii="Arial" w:hAnsi="Arial" w:cs="Arial"/>
          <w:b/>
          <w:bCs/>
          <w:sz w:val="20"/>
          <w:szCs w:val="20"/>
        </w:rPr>
        <w:t>)</w:t>
      </w:r>
      <w:r w:rsidR="00D66D89" w:rsidRPr="00F90450">
        <w:rPr>
          <w:rFonts w:ascii="Arial" w:eastAsia="Times New Roman" w:hAnsi="Arial" w:cs="Arial"/>
          <w:bCs/>
          <w:sz w:val="20"/>
          <w:szCs w:val="20"/>
          <w:lang w:eastAsia="es-MX"/>
        </w:rPr>
        <w:t>,</w:t>
      </w:r>
      <w:r w:rsidR="00D66D89" w:rsidRPr="00035E52">
        <w:rPr>
          <w:rFonts w:ascii="Arial" w:eastAsia="Times New Roman" w:hAnsi="Arial" w:cs="Arial"/>
          <w:b/>
          <w:bCs/>
          <w:sz w:val="20"/>
          <w:szCs w:val="20"/>
          <w:lang w:eastAsia="es-MX"/>
        </w:rPr>
        <w:t xml:space="preserve"> </w:t>
      </w:r>
      <w:r w:rsidR="00D66D89" w:rsidRPr="00035E52">
        <w:rPr>
          <w:rFonts w:ascii="Arial" w:eastAsia="Times New Roman" w:hAnsi="Arial" w:cs="Arial"/>
          <w:bCs/>
          <w:sz w:val="20"/>
          <w:szCs w:val="20"/>
          <w:lang w:eastAsia="es-MX"/>
        </w:rPr>
        <w:t xml:space="preserve">cantidad que </w:t>
      </w:r>
      <w:r w:rsidR="00D66D89" w:rsidRPr="00035E52">
        <w:rPr>
          <w:rFonts w:ascii="Arial" w:hAnsi="Arial" w:cs="Arial"/>
          <w:sz w:val="20"/>
          <w:szCs w:val="20"/>
        </w:rPr>
        <w:t>refleja</w:t>
      </w:r>
      <w:r w:rsidRPr="00035E52">
        <w:rPr>
          <w:rFonts w:ascii="Arial" w:hAnsi="Arial" w:cs="Arial"/>
          <w:sz w:val="20"/>
          <w:szCs w:val="20"/>
        </w:rPr>
        <w:t xml:space="preserve"> el monto de la emisión de las cuentas por liquidar certificadas o documentos equivalentes debidamente aprobados por la autoridad competente. Su saldo representa el Presupuesto de Egresos Ejercido pendiente de pagar. </w:t>
      </w:r>
    </w:p>
    <w:p w14:paraId="5171D8FB" w14:textId="701C0A23" w:rsidR="00D40EDB" w:rsidRPr="002378F7" w:rsidRDefault="00F14E1D" w:rsidP="002378F7">
      <w:pPr>
        <w:spacing w:before="240"/>
        <w:jc w:val="both"/>
        <w:rPr>
          <w:rFonts w:ascii="Arial" w:hAnsi="Arial" w:cs="Arial"/>
          <w:sz w:val="20"/>
          <w:szCs w:val="20"/>
        </w:rPr>
      </w:pPr>
      <w:r w:rsidRPr="00035E52">
        <w:rPr>
          <w:rFonts w:ascii="Arial" w:hAnsi="Arial" w:cs="Arial"/>
          <w:sz w:val="20"/>
          <w:szCs w:val="20"/>
        </w:rPr>
        <w:t xml:space="preserve">8.2.7 </w:t>
      </w:r>
      <w:r w:rsidR="00BF672F" w:rsidRPr="00035E52">
        <w:rPr>
          <w:rFonts w:ascii="Arial" w:hAnsi="Arial" w:cs="Arial"/>
          <w:sz w:val="20"/>
          <w:szCs w:val="20"/>
        </w:rPr>
        <w:t xml:space="preserve">El apartado de </w:t>
      </w:r>
      <w:r w:rsidR="009F6409" w:rsidRPr="00035E52">
        <w:rPr>
          <w:rFonts w:ascii="Arial" w:hAnsi="Arial" w:cs="Arial"/>
          <w:b/>
          <w:sz w:val="20"/>
          <w:szCs w:val="20"/>
        </w:rPr>
        <w:t>PRESUPUESTO DE EGRESOS PAGADO</w:t>
      </w:r>
      <w:r w:rsidR="00BF672F" w:rsidRPr="00035E52">
        <w:rPr>
          <w:rFonts w:ascii="Arial" w:hAnsi="Arial" w:cs="Arial"/>
          <w:b/>
          <w:sz w:val="20"/>
          <w:szCs w:val="20"/>
        </w:rPr>
        <w:t>;</w:t>
      </w:r>
      <w:r w:rsidRPr="00035E52">
        <w:rPr>
          <w:rFonts w:ascii="Arial" w:hAnsi="Arial" w:cs="Arial"/>
          <w:sz w:val="20"/>
          <w:szCs w:val="20"/>
        </w:rPr>
        <w:t xml:space="preserve"> </w:t>
      </w:r>
      <w:r w:rsidR="00D66D89" w:rsidRPr="00035E52">
        <w:rPr>
          <w:rFonts w:ascii="Arial" w:hAnsi="Arial" w:cs="Arial"/>
          <w:sz w:val="20"/>
          <w:szCs w:val="20"/>
        </w:rPr>
        <w:t xml:space="preserve">muestra un saldo de </w:t>
      </w:r>
      <w:r w:rsidR="00D66D89" w:rsidRPr="00035E52">
        <w:rPr>
          <w:rFonts w:ascii="Arial" w:eastAsia="Times New Roman" w:hAnsi="Arial" w:cs="Arial"/>
          <w:b/>
          <w:bCs/>
          <w:sz w:val="20"/>
          <w:szCs w:val="20"/>
          <w:lang w:eastAsia="es-MX"/>
        </w:rPr>
        <w:t>$</w:t>
      </w:r>
      <w:r w:rsidR="00F90450">
        <w:rPr>
          <w:rFonts w:ascii="Arial" w:eastAsia="Times New Roman" w:hAnsi="Arial" w:cs="Arial"/>
          <w:b/>
          <w:bCs/>
          <w:sz w:val="20"/>
          <w:szCs w:val="20"/>
          <w:lang w:eastAsia="es-MX"/>
        </w:rPr>
        <w:t xml:space="preserve"> </w:t>
      </w:r>
      <w:r w:rsidR="007D3882">
        <w:rPr>
          <w:rFonts w:ascii="Arial" w:hAnsi="Arial" w:cs="Arial"/>
          <w:bCs/>
          <w:sz w:val="20"/>
          <w:szCs w:val="20"/>
        </w:rPr>
        <w:t>19,289,151.45</w:t>
      </w:r>
      <w:r w:rsidR="00AE4686" w:rsidRPr="00F90450">
        <w:rPr>
          <w:rFonts w:ascii="Arial" w:hAnsi="Arial" w:cs="Arial"/>
          <w:b/>
          <w:bCs/>
          <w:sz w:val="20"/>
          <w:szCs w:val="20"/>
        </w:rPr>
        <w:t xml:space="preserve"> (</w:t>
      </w:r>
      <w:r w:rsidR="007D3882">
        <w:rPr>
          <w:rFonts w:ascii="Arial" w:hAnsi="Arial" w:cs="Arial"/>
          <w:b/>
          <w:bCs/>
          <w:sz w:val="20"/>
          <w:szCs w:val="20"/>
        </w:rPr>
        <w:t>Diecinueve Millones Doscientos Ochenta y Nueve Mil Ciento Cincuenta y Un Pesos 45/100 M.N.</w:t>
      </w:r>
      <w:r w:rsidR="00AE4686" w:rsidRPr="00F90450">
        <w:rPr>
          <w:rFonts w:ascii="Arial" w:hAnsi="Arial" w:cs="Arial"/>
          <w:b/>
          <w:bCs/>
          <w:sz w:val="20"/>
          <w:szCs w:val="20"/>
        </w:rPr>
        <w:t>)</w:t>
      </w:r>
      <w:r w:rsidR="00D66D89" w:rsidRPr="00F90450">
        <w:rPr>
          <w:rFonts w:ascii="Arial" w:eastAsia="Times New Roman" w:hAnsi="Arial" w:cs="Arial"/>
          <w:bCs/>
          <w:sz w:val="20"/>
          <w:szCs w:val="20"/>
          <w:lang w:eastAsia="es-MX"/>
        </w:rPr>
        <w:t>,</w:t>
      </w:r>
      <w:r w:rsidR="00D66D89" w:rsidRPr="00035E52">
        <w:rPr>
          <w:rFonts w:ascii="Arial" w:eastAsia="Times New Roman" w:hAnsi="Arial" w:cs="Arial"/>
          <w:b/>
          <w:bCs/>
          <w:sz w:val="20"/>
          <w:szCs w:val="20"/>
          <w:lang w:eastAsia="es-MX"/>
        </w:rPr>
        <w:t xml:space="preserve"> </w:t>
      </w:r>
      <w:r w:rsidR="00D66D89" w:rsidRPr="00035E52">
        <w:rPr>
          <w:rFonts w:ascii="Arial" w:eastAsia="Times New Roman" w:hAnsi="Arial" w:cs="Arial"/>
          <w:bCs/>
          <w:sz w:val="20"/>
          <w:szCs w:val="20"/>
          <w:lang w:eastAsia="es-MX"/>
        </w:rPr>
        <w:t>monto que r</w:t>
      </w:r>
      <w:r w:rsidRPr="00035E52">
        <w:rPr>
          <w:rFonts w:ascii="Arial" w:hAnsi="Arial" w:cs="Arial"/>
          <w:sz w:val="20"/>
          <w:szCs w:val="20"/>
        </w:rPr>
        <w:t>epresenta la cancelación total o parcial de las obligaciones de pago, que se concreta mediante el desembolso de efectivo o por cualquier otro medio de pago.</w:t>
      </w:r>
      <w:r w:rsidR="00A95167" w:rsidRPr="00035E52">
        <w:rPr>
          <w:rFonts w:ascii="Arial" w:hAnsi="Arial" w:cs="Arial"/>
          <w:sz w:val="20"/>
          <w:szCs w:val="20"/>
        </w:rPr>
        <w:t xml:space="preserve"> </w:t>
      </w:r>
    </w:p>
    <w:p w14:paraId="01134608" w14:textId="77777777" w:rsidR="00D96AAA" w:rsidRDefault="00D96AAA" w:rsidP="00615E78">
      <w:pPr>
        <w:spacing w:after="160"/>
        <w:jc w:val="both"/>
        <w:rPr>
          <w:rFonts w:ascii="Arial" w:hAnsi="Arial" w:cs="Arial"/>
          <w:b/>
          <w:sz w:val="24"/>
          <w:szCs w:val="24"/>
        </w:rPr>
      </w:pPr>
    </w:p>
    <w:p w14:paraId="14ADD7D4" w14:textId="77777777" w:rsidR="00D96AAA" w:rsidRDefault="00D96AAA" w:rsidP="00D96AAA">
      <w:pPr>
        <w:pStyle w:val="Texto"/>
        <w:spacing w:after="360" w:line="224" w:lineRule="exact"/>
        <w:ind w:firstLine="289"/>
        <w:rPr>
          <w:rFonts w:eastAsia="Times New Roman"/>
          <w:bCs/>
          <w:sz w:val="20"/>
          <w:lang w:eastAsia="es-MX"/>
        </w:rPr>
      </w:pPr>
      <w:r w:rsidRPr="00D96AAA">
        <w:rPr>
          <w:rFonts w:eastAsia="Times New Roman"/>
          <w:bCs/>
          <w:sz w:val="20"/>
          <w:lang w:eastAsia="es-MX"/>
        </w:rPr>
        <w:t>En las cuentas de orden presupuestarias, se informará el avance que se registra, previo al cierre presupuestario de cada periodo que se reporta.</w:t>
      </w:r>
    </w:p>
    <w:tbl>
      <w:tblPr>
        <w:tblW w:w="0" w:type="auto"/>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7"/>
        <w:gridCol w:w="1984"/>
      </w:tblGrid>
      <w:tr w:rsidR="00D96AAA" w:rsidRPr="004B4BAF" w14:paraId="3110C8CA" w14:textId="77777777" w:rsidTr="00D3157F">
        <w:tc>
          <w:tcPr>
            <w:tcW w:w="6031" w:type="dxa"/>
            <w:gridSpan w:val="2"/>
            <w:shd w:val="clear" w:color="auto" w:fill="D9D9D9"/>
          </w:tcPr>
          <w:p w14:paraId="62B767AA" w14:textId="77777777" w:rsidR="00D96AAA" w:rsidRPr="004B4BAF" w:rsidRDefault="00D96AAA" w:rsidP="00D3157F">
            <w:pPr>
              <w:pStyle w:val="Texto"/>
              <w:spacing w:after="120"/>
              <w:ind w:firstLine="0"/>
              <w:jc w:val="center"/>
              <w:rPr>
                <w:b/>
                <w:sz w:val="16"/>
                <w:szCs w:val="16"/>
              </w:rPr>
            </w:pPr>
            <w:r w:rsidRPr="004B4BAF">
              <w:rPr>
                <w:b/>
                <w:sz w:val="16"/>
                <w:szCs w:val="16"/>
              </w:rPr>
              <w:t>Cuentas de Orden Presupuestarias de Ingresos</w:t>
            </w:r>
          </w:p>
        </w:tc>
      </w:tr>
      <w:tr w:rsidR="00D96AAA" w:rsidRPr="004B4BAF" w14:paraId="650E183D" w14:textId="77777777" w:rsidTr="00D3157F">
        <w:tc>
          <w:tcPr>
            <w:tcW w:w="4047" w:type="dxa"/>
            <w:shd w:val="clear" w:color="auto" w:fill="D9D9D9"/>
          </w:tcPr>
          <w:p w14:paraId="6BF3B3AA" w14:textId="77777777" w:rsidR="00D96AAA" w:rsidRPr="004B4BAF" w:rsidRDefault="00D96AAA" w:rsidP="00D3157F">
            <w:pPr>
              <w:pStyle w:val="Texto"/>
              <w:spacing w:after="120"/>
              <w:ind w:firstLine="0"/>
              <w:jc w:val="center"/>
              <w:rPr>
                <w:b/>
                <w:sz w:val="16"/>
                <w:szCs w:val="16"/>
              </w:rPr>
            </w:pPr>
            <w:r w:rsidRPr="004B4BAF">
              <w:rPr>
                <w:b/>
                <w:sz w:val="16"/>
                <w:szCs w:val="16"/>
              </w:rPr>
              <w:t>Concepto</w:t>
            </w:r>
          </w:p>
        </w:tc>
        <w:tc>
          <w:tcPr>
            <w:tcW w:w="1984" w:type="dxa"/>
            <w:shd w:val="clear" w:color="auto" w:fill="D9D9D9"/>
          </w:tcPr>
          <w:p w14:paraId="7F406921" w14:textId="5D94626C" w:rsidR="00D96AAA" w:rsidRPr="004B4BAF" w:rsidRDefault="007D3882" w:rsidP="00D3157F">
            <w:pPr>
              <w:pStyle w:val="Texto"/>
              <w:spacing w:after="120"/>
              <w:ind w:firstLine="0"/>
              <w:jc w:val="center"/>
              <w:rPr>
                <w:b/>
                <w:sz w:val="16"/>
                <w:szCs w:val="16"/>
              </w:rPr>
            </w:pPr>
            <w:r>
              <w:rPr>
                <w:rFonts w:eastAsia="Times New Roman"/>
                <w:b/>
                <w:bCs/>
                <w:color w:val="000000"/>
                <w:sz w:val="16"/>
                <w:szCs w:val="16"/>
                <w:lang w:val="es-US" w:eastAsia="es-US"/>
              </w:rPr>
              <w:t>2024</w:t>
            </w:r>
          </w:p>
        </w:tc>
      </w:tr>
      <w:tr w:rsidR="00D96AAA" w:rsidRPr="004B4BAF" w14:paraId="5767C449" w14:textId="77777777" w:rsidTr="00D3157F">
        <w:tc>
          <w:tcPr>
            <w:tcW w:w="4047" w:type="dxa"/>
            <w:shd w:val="clear" w:color="auto" w:fill="auto"/>
          </w:tcPr>
          <w:p w14:paraId="68C4C2BC" w14:textId="77777777" w:rsidR="00D96AAA" w:rsidRPr="004B4BAF" w:rsidRDefault="00D96AAA" w:rsidP="00D3157F">
            <w:pPr>
              <w:pStyle w:val="Texto"/>
              <w:spacing w:after="120"/>
              <w:ind w:firstLine="0"/>
              <w:jc w:val="left"/>
              <w:rPr>
                <w:sz w:val="16"/>
                <w:szCs w:val="16"/>
              </w:rPr>
            </w:pPr>
            <w:r w:rsidRPr="004B4BAF">
              <w:rPr>
                <w:sz w:val="16"/>
                <w:szCs w:val="16"/>
              </w:rPr>
              <w:t>Ley de Ingresos Estimada</w:t>
            </w:r>
          </w:p>
        </w:tc>
        <w:tc>
          <w:tcPr>
            <w:tcW w:w="1984" w:type="dxa"/>
            <w:shd w:val="clear" w:color="auto" w:fill="auto"/>
            <w:vAlign w:val="bottom"/>
          </w:tcPr>
          <w:p w14:paraId="5F6F99AF" w14:textId="06F6423F" w:rsidR="00D96AAA" w:rsidRPr="004B4BAF" w:rsidRDefault="007D3882" w:rsidP="00D96AAA">
            <w:pPr>
              <w:pStyle w:val="Texto"/>
              <w:spacing w:after="120"/>
              <w:ind w:firstLine="0"/>
              <w:jc w:val="center"/>
              <w:rPr>
                <w:sz w:val="16"/>
                <w:szCs w:val="16"/>
              </w:rPr>
            </w:pPr>
            <w:r>
              <w:rPr>
                <w:b/>
                <w:bCs/>
                <w:sz w:val="16"/>
                <w:szCs w:val="16"/>
              </w:rPr>
              <w:t>36,458,554.00</w:t>
            </w:r>
          </w:p>
        </w:tc>
      </w:tr>
      <w:tr w:rsidR="00D96AAA" w:rsidRPr="004B4BAF" w14:paraId="1908E11A" w14:textId="77777777" w:rsidTr="00D3157F">
        <w:tc>
          <w:tcPr>
            <w:tcW w:w="4047" w:type="dxa"/>
            <w:shd w:val="clear" w:color="auto" w:fill="auto"/>
          </w:tcPr>
          <w:p w14:paraId="42E20C12" w14:textId="77777777" w:rsidR="00D96AAA" w:rsidRPr="004B4BAF" w:rsidRDefault="00D96AAA" w:rsidP="00D3157F">
            <w:pPr>
              <w:pStyle w:val="Texto"/>
              <w:spacing w:after="120"/>
              <w:ind w:firstLine="0"/>
              <w:jc w:val="left"/>
              <w:rPr>
                <w:sz w:val="16"/>
                <w:szCs w:val="16"/>
              </w:rPr>
            </w:pPr>
            <w:r w:rsidRPr="004B4BAF">
              <w:rPr>
                <w:sz w:val="16"/>
                <w:szCs w:val="16"/>
              </w:rPr>
              <w:t>Ley de Ingresos por Ejecutar</w:t>
            </w:r>
          </w:p>
        </w:tc>
        <w:tc>
          <w:tcPr>
            <w:tcW w:w="1984" w:type="dxa"/>
            <w:shd w:val="clear" w:color="auto" w:fill="auto"/>
            <w:vAlign w:val="bottom"/>
          </w:tcPr>
          <w:p w14:paraId="74F5E96D" w14:textId="25D2D719" w:rsidR="00D96AAA" w:rsidRPr="004B4BAF" w:rsidRDefault="007D3882" w:rsidP="00D96AAA">
            <w:pPr>
              <w:pStyle w:val="Texto"/>
              <w:spacing w:after="120"/>
              <w:ind w:firstLine="0"/>
              <w:jc w:val="center"/>
              <w:rPr>
                <w:sz w:val="16"/>
                <w:szCs w:val="16"/>
              </w:rPr>
            </w:pPr>
            <w:r>
              <w:rPr>
                <w:b/>
                <w:bCs/>
                <w:sz w:val="16"/>
                <w:szCs w:val="16"/>
              </w:rPr>
              <w:t>11,533,229.00</w:t>
            </w:r>
          </w:p>
        </w:tc>
      </w:tr>
      <w:tr w:rsidR="00D96AAA" w:rsidRPr="004B4BAF" w14:paraId="3F01D40E" w14:textId="77777777" w:rsidTr="00D3157F">
        <w:tc>
          <w:tcPr>
            <w:tcW w:w="4047" w:type="dxa"/>
            <w:shd w:val="clear" w:color="auto" w:fill="auto"/>
          </w:tcPr>
          <w:p w14:paraId="04B06882" w14:textId="77777777" w:rsidR="00D96AAA" w:rsidRPr="004B4BAF" w:rsidRDefault="00D96AAA" w:rsidP="00D3157F">
            <w:pPr>
              <w:pStyle w:val="Texto"/>
              <w:spacing w:after="120"/>
              <w:ind w:firstLine="0"/>
              <w:jc w:val="left"/>
              <w:rPr>
                <w:sz w:val="16"/>
                <w:szCs w:val="16"/>
              </w:rPr>
            </w:pPr>
            <w:r w:rsidRPr="004B4BAF">
              <w:rPr>
                <w:sz w:val="16"/>
                <w:szCs w:val="16"/>
              </w:rPr>
              <w:t>Modificaciones a la Ley de Ingresos Estimada</w:t>
            </w:r>
          </w:p>
        </w:tc>
        <w:tc>
          <w:tcPr>
            <w:tcW w:w="1984" w:type="dxa"/>
            <w:shd w:val="clear" w:color="auto" w:fill="auto"/>
            <w:vAlign w:val="bottom"/>
          </w:tcPr>
          <w:p w14:paraId="7EA5F054" w14:textId="2460517D" w:rsidR="00D96AAA" w:rsidRPr="004B4BAF" w:rsidRDefault="00D96AAA" w:rsidP="00D96AAA">
            <w:pPr>
              <w:pStyle w:val="Texto"/>
              <w:spacing w:after="120"/>
              <w:ind w:firstLine="0"/>
              <w:jc w:val="center"/>
              <w:rPr>
                <w:sz w:val="16"/>
                <w:szCs w:val="16"/>
              </w:rPr>
            </w:pPr>
            <w:r w:rsidRPr="004B4BAF">
              <w:rPr>
                <w:rFonts w:ascii="Calibri" w:hAnsi="Calibri" w:cs="Calibri"/>
                <w:b/>
                <w:bCs/>
                <w:color w:val="000000"/>
                <w:sz w:val="16"/>
                <w:szCs w:val="16"/>
              </w:rPr>
              <w:t>-</w:t>
            </w:r>
            <w:r w:rsidR="007D3882">
              <w:rPr>
                <w:b/>
                <w:bCs/>
                <w:sz w:val="16"/>
                <w:szCs w:val="16"/>
              </w:rPr>
              <w:t>-5,811,004.25</w:t>
            </w:r>
          </w:p>
        </w:tc>
      </w:tr>
      <w:tr w:rsidR="00D96AAA" w:rsidRPr="004B4BAF" w14:paraId="17740B2E" w14:textId="77777777" w:rsidTr="00D3157F">
        <w:tc>
          <w:tcPr>
            <w:tcW w:w="4047" w:type="dxa"/>
            <w:shd w:val="clear" w:color="auto" w:fill="auto"/>
          </w:tcPr>
          <w:p w14:paraId="4430FB92" w14:textId="77777777" w:rsidR="00D96AAA" w:rsidRPr="004B4BAF" w:rsidRDefault="00D96AAA" w:rsidP="00D3157F">
            <w:pPr>
              <w:pStyle w:val="Texto"/>
              <w:spacing w:after="120"/>
              <w:ind w:firstLine="0"/>
              <w:jc w:val="left"/>
              <w:rPr>
                <w:sz w:val="16"/>
                <w:szCs w:val="16"/>
              </w:rPr>
            </w:pPr>
            <w:r w:rsidRPr="004B4BAF">
              <w:rPr>
                <w:sz w:val="16"/>
                <w:szCs w:val="16"/>
              </w:rPr>
              <w:t>Ley de Ingresos Devengada</w:t>
            </w:r>
          </w:p>
        </w:tc>
        <w:tc>
          <w:tcPr>
            <w:tcW w:w="1984" w:type="dxa"/>
            <w:shd w:val="clear" w:color="auto" w:fill="auto"/>
            <w:vAlign w:val="bottom"/>
          </w:tcPr>
          <w:p w14:paraId="262FEBC1" w14:textId="4B5CA10B" w:rsidR="00D96AAA" w:rsidRPr="004B4BAF" w:rsidRDefault="007D3882" w:rsidP="00D96AAA">
            <w:pPr>
              <w:pStyle w:val="Texto"/>
              <w:spacing w:after="120"/>
              <w:ind w:firstLine="0"/>
              <w:jc w:val="center"/>
              <w:rPr>
                <w:sz w:val="16"/>
                <w:szCs w:val="16"/>
              </w:rPr>
            </w:pPr>
            <w:r>
              <w:rPr>
                <w:b/>
                <w:bCs/>
                <w:sz w:val="16"/>
                <w:szCs w:val="16"/>
              </w:rPr>
              <w:t>19,114,320.75</w:t>
            </w:r>
          </w:p>
        </w:tc>
      </w:tr>
      <w:tr w:rsidR="00D96AAA" w:rsidRPr="004B4BAF" w14:paraId="7EE0CE9C" w14:textId="77777777" w:rsidTr="00D3157F">
        <w:tc>
          <w:tcPr>
            <w:tcW w:w="4047" w:type="dxa"/>
            <w:shd w:val="clear" w:color="auto" w:fill="auto"/>
          </w:tcPr>
          <w:p w14:paraId="59DDA2CD" w14:textId="77777777" w:rsidR="00D96AAA" w:rsidRPr="004B4BAF" w:rsidRDefault="00D96AAA" w:rsidP="00D3157F">
            <w:pPr>
              <w:pStyle w:val="Texto"/>
              <w:spacing w:after="120"/>
              <w:ind w:firstLine="0"/>
              <w:jc w:val="left"/>
              <w:rPr>
                <w:sz w:val="16"/>
                <w:szCs w:val="16"/>
              </w:rPr>
            </w:pPr>
            <w:r w:rsidRPr="004B4BAF">
              <w:rPr>
                <w:sz w:val="16"/>
                <w:szCs w:val="16"/>
              </w:rPr>
              <w:t>Ley de Ingresos Recaudada</w:t>
            </w:r>
          </w:p>
        </w:tc>
        <w:tc>
          <w:tcPr>
            <w:tcW w:w="1984" w:type="dxa"/>
            <w:shd w:val="clear" w:color="auto" w:fill="auto"/>
            <w:vAlign w:val="bottom"/>
          </w:tcPr>
          <w:p w14:paraId="26BB6A11" w14:textId="3D9DC1BA" w:rsidR="00D96AAA" w:rsidRPr="004B4BAF" w:rsidRDefault="007D3882" w:rsidP="00D96AAA">
            <w:pPr>
              <w:pStyle w:val="Texto"/>
              <w:spacing w:after="120"/>
              <w:ind w:firstLine="0"/>
              <w:jc w:val="center"/>
              <w:rPr>
                <w:sz w:val="16"/>
                <w:szCs w:val="16"/>
              </w:rPr>
            </w:pPr>
            <w:r>
              <w:rPr>
                <w:b/>
                <w:bCs/>
                <w:sz w:val="16"/>
                <w:szCs w:val="16"/>
              </w:rPr>
              <w:t>19,114,320.75</w:t>
            </w:r>
          </w:p>
        </w:tc>
      </w:tr>
    </w:tbl>
    <w:p w14:paraId="093F76A6" w14:textId="77777777" w:rsidR="00D96AAA" w:rsidRDefault="00D96AAA" w:rsidP="00D96AAA">
      <w:pPr>
        <w:pStyle w:val="Texto"/>
        <w:spacing w:after="360" w:line="224" w:lineRule="exact"/>
        <w:ind w:firstLine="289"/>
        <w:rPr>
          <w:rFonts w:eastAsia="Times New Roman"/>
          <w:bCs/>
          <w:sz w:val="20"/>
          <w:lang w:eastAsia="es-MX"/>
        </w:rPr>
      </w:pPr>
    </w:p>
    <w:p w14:paraId="095FB32D" w14:textId="77777777" w:rsidR="00241F2A" w:rsidRDefault="00241F2A" w:rsidP="00D96AAA">
      <w:pPr>
        <w:pStyle w:val="Texto"/>
        <w:spacing w:after="360" w:line="224" w:lineRule="exact"/>
        <w:ind w:firstLine="289"/>
        <w:rPr>
          <w:rFonts w:eastAsia="Times New Roman"/>
          <w:bCs/>
          <w:sz w:val="20"/>
          <w:lang w:eastAsia="es-MX"/>
        </w:rPr>
      </w:pPr>
    </w:p>
    <w:tbl>
      <w:tblPr>
        <w:tblW w:w="0" w:type="auto"/>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47"/>
        <w:gridCol w:w="1984"/>
      </w:tblGrid>
      <w:tr w:rsidR="00D96AAA" w:rsidRPr="004B4BAF" w14:paraId="6AB918D3" w14:textId="77777777" w:rsidTr="00D3157F">
        <w:tc>
          <w:tcPr>
            <w:tcW w:w="6031" w:type="dxa"/>
            <w:gridSpan w:val="2"/>
            <w:shd w:val="clear" w:color="auto" w:fill="D9D9D9"/>
          </w:tcPr>
          <w:p w14:paraId="3156D1BD" w14:textId="77777777" w:rsidR="00D96AAA" w:rsidRPr="004B4BAF" w:rsidRDefault="00D96AAA" w:rsidP="00D3157F">
            <w:pPr>
              <w:spacing w:after="120" w:line="216" w:lineRule="exact"/>
              <w:ind w:firstLine="288"/>
              <w:jc w:val="center"/>
              <w:rPr>
                <w:rFonts w:ascii="Arial" w:hAnsi="Arial" w:cs="Arial"/>
                <w:b/>
                <w:sz w:val="16"/>
                <w:szCs w:val="16"/>
              </w:rPr>
            </w:pPr>
            <w:r w:rsidRPr="004B4BAF">
              <w:rPr>
                <w:rFonts w:ascii="Arial" w:hAnsi="Arial" w:cs="Arial"/>
                <w:b/>
                <w:sz w:val="16"/>
                <w:szCs w:val="16"/>
              </w:rPr>
              <w:t>Cuentas de Orden Presupuestarias de Egresos</w:t>
            </w:r>
          </w:p>
        </w:tc>
      </w:tr>
      <w:tr w:rsidR="00D96AAA" w:rsidRPr="004B4BAF" w14:paraId="6E87E946" w14:textId="77777777" w:rsidTr="00D3157F">
        <w:tc>
          <w:tcPr>
            <w:tcW w:w="4047" w:type="dxa"/>
            <w:shd w:val="clear" w:color="auto" w:fill="D9D9D9"/>
          </w:tcPr>
          <w:p w14:paraId="59FA3656" w14:textId="77777777" w:rsidR="00D96AAA" w:rsidRPr="004B4BAF" w:rsidRDefault="00D96AAA" w:rsidP="00D3157F">
            <w:pPr>
              <w:spacing w:after="120" w:line="216" w:lineRule="exact"/>
              <w:ind w:firstLine="288"/>
              <w:jc w:val="center"/>
              <w:rPr>
                <w:rFonts w:ascii="Arial" w:hAnsi="Arial" w:cs="Arial"/>
                <w:b/>
                <w:sz w:val="16"/>
                <w:szCs w:val="16"/>
              </w:rPr>
            </w:pPr>
            <w:r w:rsidRPr="004B4BAF">
              <w:rPr>
                <w:rFonts w:ascii="Arial" w:hAnsi="Arial" w:cs="Arial"/>
                <w:b/>
                <w:sz w:val="16"/>
                <w:szCs w:val="16"/>
              </w:rPr>
              <w:t>Concepto</w:t>
            </w:r>
          </w:p>
        </w:tc>
        <w:tc>
          <w:tcPr>
            <w:tcW w:w="1984" w:type="dxa"/>
            <w:shd w:val="clear" w:color="auto" w:fill="D9D9D9"/>
          </w:tcPr>
          <w:p w14:paraId="6F03595B" w14:textId="67514722" w:rsidR="00D96AAA" w:rsidRPr="004B4BAF" w:rsidRDefault="007D3882" w:rsidP="00D3157F">
            <w:pPr>
              <w:spacing w:after="120" w:line="216" w:lineRule="exact"/>
              <w:ind w:firstLine="288"/>
              <w:jc w:val="center"/>
              <w:rPr>
                <w:rFonts w:ascii="Arial" w:hAnsi="Arial" w:cs="Arial"/>
                <w:b/>
                <w:sz w:val="16"/>
                <w:szCs w:val="16"/>
              </w:rPr>
            </w:pPr>
            <w:r>
              <w:rPr>
                <w:rFonts w:ascii="Arial" w:eastAsia="Times New Roman" w:hAnsi="Arial" w:cs="Arial"/>
                <w:b/>
                <w:bCs/>
                <w:color w:val="000000"/>
                <w:sz w:val="16"/>
                <w:szCs w:val="16"/>
                <w:lang w:val="es-US" w:eastAsia="es-US"/>
              </w:rPr>
              <w:t>2024</w:t>
            </w:r>
          </w:p>
        </w:tc>
      </w:tr>
      <w:tr w:rsidR="00D96AAA" w:rsidRPr="004B4BAF" w14:paraId="56AD0E31" w14:textId="77777777" w:rsidTr="00D3157F">
        <w:tc>
          <w:tcPr>
            <w:tcW w:w="4047" w:type="dxa"/>
            <w:shd w:val="clear" w:color="auto" w:fill="auto"/>
          </w:tcPr>
          <w:p w14:paraId="6F0D0DF3"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Aprobado</w:t>
            </w:r>
          </w:p>
        </w:tc>
        <w:tc>
          <w:tcPr>
            <w:tcW w:w="1984" w:type="dxa"/>
            <w:shd w:val="clear" w:color="auto" w:fill="auto"/>
          </w:tcPr>
          <w:p w14:paraId="62DD164A" w14:textId="1EBFC98D" w:rsidR="00D96AAA" w:rsidRPr="004B4BAF" w:rsidRDefault="007D3882" w:rsidP="007A6C88">
            <w:pPr>
              <w:pStyle w:val="Texto"/>
              <w:spacing w:after="120"/>
              <w:ind w:firstLine="0"/>
              <w:jc w:val="center"/>
              <w:rPr>
                <w:b/>
                <w:bCs/>
                <w:sz w:val="16"/>
                <w:szCs w:val="16"/>
              </w:rPr>
            </w:pPr>
            <w:r>
              <w:rPr>
                <w:b/>
                <w:bCs/>
                <w:sz w:val="16"/>
                <w:szCs w:val="16"/>
              </w:rPr>
              <w:t>36,458,554.00</w:t>
            </w:r>
          </w:p>
        </w:tc>
      </w:tr>
      <w:tr w:rsidR="00D96AAA" w:rsidRPr="004B4BAF" w14:paraId="79BD025F" w14:textId="77777777" w:rsidTr="00D3157F">
        <w:tc>
          <w:tcPr>
            <w:tcW w:w="4047" w:type="dxa"/>
            <w:shd w:val="clear" w:color="auto" w:fill="auto"/>
          </w:tcPr>
          <w:p w14:paraId="48064A90"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por Ejercer</w:t>
            </w:r>
          </w:p>
        </w:tc>
        <w:tc>
          <w:tcPr>
            <w:tcW w:w="1984" w:type="dxa"/>
            <w:shd w:val="clear" w:color="auto" w:fill="auto"/>
          </w:tcPr>
          <w:p w14:paraId="34674B35" w14:textId="5E692359" w:rsidR="00D96AAA" w:rsidRPr="004B4BAF" w:rsidRDefault="007D3882" w:rsidP="007A6C88">
            <w:pPr>
              <w:pStyle w:val="Texto"/>
              <w:spacing w:after="120"/>
              <w:ind w:firstLine="0"/>
              <w:jc w:val="center"/>
              <w:rPr>
                <w:b/>
                <w:bCs/>
                <w:sz w:val="16"/>
                <w:szCs w:val="16"/>
              </w:rPr>
            </w:pPr>
            <w:r>
              <w:rPr>
                <w:b/>
                <w:bCs/>
                <w:sz w:val="16"/>
                <w:szCs w:val="16"/>
              </w:rPr>
              <w:t>17,167,890.86</w:t>
            </w:r>
          </w:p>
        </w:tc>
      </w:tr>
      <w:tr w:rsidR="00D96AAA" w:rsidRPr="004B4BAF" w14:paraId="04D7C90F" w14:textId="77777777" w:rsidTr="00D3157F">
        <w:tc>
          <w:tcPr>
            <w:tcW w:w="4047" w:type="dxa"/>
            <w:shd w:val="clear" w:color="auto" w:fill="auto"/>
          </w:tcPr>
          <w:p w14:paraId="6310F9B6"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Modificaciones al Presupuesto de Egresos Aprobado</w:t>
            </w:r>
          </w:p>
        </w:tc>
        <w:tc>
          <w:tcPr>
            <w:tcW w:w="1984" w:type="dxa"/>
            <w:shd w:val="clear" w:color="auto" w:fill="auto"/>
          </w:tcPr>
          <w:p w14:paraId="1D48970F" w14:textId="4F25497A" w:rsidR="00D96AAA" w:rsidRPr="004B4BAF" w:rsidRDefault="007D3882" w:rsidP="007A6C88">
            <w:pPr>
              <w:pStyle w:val="Texto"/>
              <w:spacing w:after="120"/>
              <w:ind w:firstLine="0"/>
              <w:jc w:val="center"/>
              <w:rPr>
                <w:b/>
                <w:bCs/>
                <w:sz w:val="16"/>
                <w:szCs w:val="16"/>
              </w:rPr>
            </w:pPr>
            <w:r>
              <w:rPr>
                <w:b/>
                <w:bCs/>
                <w:sz w:val="16"/>
                <w:szCs w:val="16"/>
              </w:rPr>
              <w:t>0.00</w:t>
            </w:r>
          </w:p>
        </w:tc>
      </w:tr>
      <w:tr w:rsidR="00D96AAA" w:rsidRPr="004B4BAF" w14:paraId="073C0C0E" w14:textId="77777777" w:rsidTr="00D3157F">
        <w:tc>
          <w:tcPr>
            <w:tcW w:w="4047" w:type="dxa"/>
            <w:shd w:val="clear" w:color="auto" w:fill="auto"/>
          </w:tcPr>
          <w:p w14:paraId="6548F72C"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Comprometido</w:t>
            </w:r>
          </w:p>
        </w:tc>
        <w:tc>
          <w:tcPr>
            <w:tcW w:w="1984" w:type="dxa"/>
            <w:shd w:val="clear" w:color="auto" w:fill="auto"/>
          </w:tcPr>
          <w:p w14:paraId="3B3F5210" w14:textId="7E75CBA2" w:rsidR="00D96AAA" w:rsidRPr="004B4BAF" w:rsidRDefault="007D3882" w:rsidP="007A6C88">
            <w:pPr>
              <w:pStyle w:val="Texto"/>
              <w:spacing w:after="120"/>
              <w:ind w:firstLine="0"/>
              <w:jc w:val="center"/>
              <w:rPr>
                <w:b/>
                <w:bCs/>
                <w:sz w:val="16"/>
                <w:szCs w:val="16"/>
              </w:rPr>
            </w:pPr>
            <w:r>
              <w:rPr>
                <w:b/>
                <w:bCs/>
                <w:sz w:val="16"/>
                <w:szCs w:val="16"/>
              </w:rPr>
              <w:t>19,290,663.14</w:t>
            </w:r>
          </w:p>
        </w:tc>
      </w:tr>
      <w:tr w:rsidR="00D96AAA" w:rsidRPr="004B4BAF" w14:paraId="1412EA5A" w14:textId="77777777" w:rsidTr="00D3157F">
        <w:tc>
          <w:tcPr>
            <w:tcW w:w="4047" w:type="dxa"/>
            <w:shd w:val="clear" w:color="auto" w:fill="auto"/>
          </w:tcPr>
          <w:p w14:paraId="25A71934"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Devengado</w:t>
            </w:r>
          </w:p>
        </w:tc>
        <w:tc>
          <w:tcPr>
            <w:tcW w:w="1984" w:type="dxa"/>
            <w:shd w:val="clear" w:color="auto" w:fill="auto"/>
          </w:tcPr>
          <w:p w14:paraId="167EA880" w14:textId="32DCCD8C" w:rsidR="00D96AAA" w:rsidRPr="004B4BAF" w:rsidRDefault="007D3882" w:rsidP="007A6C88">
            <w:pPr>
              <w:pStyle w:val="Texto"/>
              <w:spacing w:after="120"/>
              <w:ind w:firstLine="0"/>
              <w:jc w:val="center"/>
              <w:rPr>
                <w:b/>
                <w:bCs/>
                <w:sz w:val="16"/>
                <w:szCs w:val="16"/>
              </w:rPr>
            </w:pPr>
            <w:r>
              <w:rPr>
                <w:b/>
                <w:bCs/>
                <w:sz w:val="16"/>
                <w:szCs w:val="16"/>
              </w:rPr>
              <w:t>19,290,663.14</w:t>
            </w:r>
          </w:p>
        </w:tc>
      </w:tr>
      <w:tr w:rsidR="00D96AAA" w:rsidRPr="004B4BAF" w14:paraId="22E2AE80" w14:textId="77777777" w:rsidTr="00D3157F">
        <w:tc>
          <w:tcPr>
            <w:tcW w:w="4047" w:type="dxa"/>
            <w:shd w:val="clear" w:color="auto" w:fill="auto"/>
          </w:tcPr>
          <w:p w14:paraId="34B54CD9"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lastRenderedPageBreak/>
              <w:t>Presupuesto de Egresos Ejercido</w:t>
            </w:r>
          </w:p>
        </w:tc>
        <w:tc>
          <w:tcPr>
            <w:tcW w:w="1984" w:type="dxa"/>
            <w:shd w:val="clear" w:color="auto" w:fill="auto"/>
          </w:tcPr>
          <w:p w14:paraId="2A51E59E" w14:textId="403A8F76" w:rsidR="00D96AAA" w:rsidRPr="004B4BAF" w:rsidRDefault="007D3882" w:rsidP="007A6C88">
            <w:pPr>
              <w:pStyle w:val="Texto"/>
              <w:spacing w:after="120"/>
              <w:ind w:firstLine="0"/>
              <w:jc w:val="center"/>
              <w:rPr>
                <w:b/>
                <w:bCs/>
                <w:sz w:val="16"/>
                <w:szCs w:val="16"/>
              </w:rPr>
            </w:pPr>
            <w:r>
              <w:rPr>
                <w:b/>
                <w:bCs/>
                <w:sz w:val="16"/>
                <w:szCs w:val="16"/>
              </w:rPr>
              <w:t>19,289,151.45</w:t>
            </w:r>
          </w:p>
        </w:tc>
      </w:tr>
      <w:tr w:rsidR="00D96AAA" w:rsidRPr="004B4BAF" w14:paraId="2E10C282" w14:textId="77777777" w:rsidTr="00D3157F">
        <w:tc>
          <w:tcPr>
            <w:tcW w:w="4047" w:type="dxa"/>
            <w:shd w:val="clear" w:color="auto" w:fill="auto"/>
          </w:tcPr>
          <w:p w14:paraId="6D4D1EA4" w14:textId="77777777" w:rsidR="00D96AAA" w:rsidRPr="004B4BAF" w:rsidRDefault="00D96AAA" w:rsidP="00D3157F">
            <w:pPr>
              <w:spacing w:after="120" w:line="216" w:lineRule="exact"/>
              <w:rPr>
                <w:rFonts w:ascii="Arial" w:hAnsi="Arial" w:cs="Arial"/>
                <w:sz w:val="16"/>
                <w:szCs w:val="16"/>
              </w:rPr>
            </w:pPr>
            <w:r w:rsidRPr="004B4BAF">
              <w:rPr>
                <w:rFonts w:ascii="Arial" w:hAnsi="Arial" w:cs="Arial"/>
                <w:sz w:val="16"/>
                <w:szCs w:val="16"/>
              </w:rPr>
              <w:t>Presupuesto de Egresos Pagado</w:t>
            </w:r>
          </w:p>
        </w:tc>
        <w:tc>
          <w:tcPr>
            <w:tcW w:w="1984" w:type="dxa"/>
            <w:shd w:val="clear" w:color="auto" w:fill="auto"/>
          </w:tcPr>
          <w:p w14:paraId="429D77FB" w14:textId="3283A0DC" w:rsidR="00D96AAA" w:rsidRPr="004B4BAF" w:rsidRDefault="007D3882" w:rsidP="007A6C88">
            <w:pPr>
              <w:pStyle w:val="Texto"/>
              <w:spacing w:after="120"/>
              <w:ind w:firstLine="0"/>
              <w:jc w:val="center"/>
              <w:rPr>
                <w:b/>
                <w:bCs/>
                <w:sz w:val="16"/>
                <w:szCs w:val="16"/>
              </w:rPr>
            </w:pPr>
            <w:r>
              <w:rPr>
                <w:b/>
                <w:bCs/>
                <w:sz w:val="16"/>
                <w:szCs w:val="16"/>
              </w:rPr>
              <w:t>19,289,151.45</w:t>
            </w:r>
          </w:p>
        </w:tc>
      </w:tr>
    </w:tbl>
    <w:p w14:paraId="7F3B3832" w14:textId="1DE3D2E8" w:rsidR="00354D6F" w:rsidRPr="006E3B3F" w:rsidRDefault="00354D6F" w:rsidP="00615E78">
      <w:pPr>
        <w:spacing w:after="160"/>
        <w:jc w:val="both"/>
        <w:rPr>
          <w:rFonts w:ascii="Arial" w:hAnsi="Arial" w:cs="Arial"/>
          <w:bCs/>
          <w:caps/>
          <w:sz w:val="20"/>
          <w:szCs w:val="20"/>
          <w:u w:val="single"/>
          <w:lang w:val="es-MX"/>
        </w:rPr>
      </w:pPr>
    </w:p>
    <w:p w14:paraId="7B560F47" w14:textId="7AEF82A9" w:rsidR="00216787" w:rsidRDefault="007D3882" w:rsidP="00C80043">
      <w:pPr>
        <w:pStyle w:val="Texto"/>
        <w:spacing w:before="240" w:after="200" w:line="276" w:lineRule="auto"/>
        <w:ind w:firstLine="0"/>
        <w:jc w:val="left"/>
        <w:rPr>
          <w:sz w:val="20"/>
        </w:rPr>
      </w:pPr>
      <w:r>
        <w:rPr>
          <w:sz w:val="20"/>
        </w:rPr>
        <w:t>CENTRO DE CONCILIACION LABORAL DEL ESTADO DE MICHOACAN DE OCAMPO</w:t>
      </w:r>
      <w:r w:rsidR="00354D6F" w:rsidRPr="000A6B57">
        <w:rPr>
          <w:bCs/>
          <w:sz w:val="20"/>
          <w:lang w:val="es-MX"/>
        </w:rPr>
        <w:t xml:space="preserve">, </w:t>
      </w:r>
      <w:r>
        <w:rPr>
          <w:sz w:val="20"/>
        </w:rPr>
        <w:t>AL 30 DE SEPTIEMBRE DE 2024</w:t>
      </w:r>
    </w:p>
    <w:tbl>
      <w:tblPr>
        <w:tblW w:w="5000" w:type="pct"/>
        <w:jc w:val="center"/>
        <w:tblCellMar>
          <w:left w:w="70" w:type="dxa"/>
          <w:right w:w="70" w:type="dxa"/>
        </w:tblCellMar>
        <w:tblLook w:val="04A0" w:firstRow="1" w:lastRow="0" w:firstColumn="1" w:lastColumn="0" w:noHBand="0" w:noVBand="1"/>
      </w:tblPr>
      <w:tblGrid>
        <w:gridCol w:w="4821"/>
        <w:gridCol w:w="214"/>
        <w:gridCol w:w="4369"/>
      </w:tblGrid>
      <w:tr w:rsidR="008D13A6" w:rsidRPr="00216787" w14:paraId="3BB5C10E" w14:textId="77777777" w:rsidTr="00D233E1">
        <w:trPr>
          <w:trHeight w:val="315"/>
          <w:jc w:val="center"/>
        </w:trPr>
        <w:tc>
          <w:tcPr>
            <w:tcW w:w="5000" w:type="pct"/>
            <w:gridSpan w:val="3"/>
            <w:vMerge w:val="restart"/>
            <w:tcBorders>
              <w:top w:val="nil"/>
              <w:left w:val="nil"/>
              <w:bottom w:val="nil"/>
              <w:right w:val="nil"/>
            </w:tcBorders>
            <w:shd w:val="clear" w:color="auto" w:fill="auto"/>
            <w:noWrap/>
            <w:vAlign w:val="center"/>
            <w:hideMark/>
          </w:tcPr>
          <w:p w14:paraId="51BF8748" w14:textId="77777777" w:rsidR="008D13A6" w:rsidRPr="00216787" w:rsidRDefault="008D13A6" w:rsidP="00216787">
            <w:pPr>
              <w:spacing w:after="0" w:line="240" w:lineRule="auto"/>
              <w:jc w:val="center"/>
              <w:rPr>
                <w:rFonts w:eastAsia="Times New Roman" w:cs="Calibri"/>
                <w:b/>
                <w:bCs/>
                <w:color w:val="000000"/>
                <w:sz w:val="24"/>
                <w:szCs w:val="24"/>
                <w:lang w:val="es-MX" w:eastAsia="es-MX"/>
              </w:rPr>
            </w:pPr>
            <w:r w:rsidRPr="00216787">
              <w:rPr>
                <w:rFonts w:eastAsia="Times New Roman" w:cs="Calibri"/>
                <w:b/>
                <w:bCs/>
                <w:color w:val="000000"/>
                <w:sz w:val="24"/>
                <w:szCs w:val="24"/>
                <w:lang w:val="es-MX" w:eastAsia="es-MX"/>
              </w:rPr>
              <w:t>FIRMAS</w:t>
            </w:r>
          </w:p>
        </w:tc>
      </w:tr>
      <w:tr w:rsidR="008D13A6" w:rsidRPr="00216787" w14:paraId="3C755F73" w14:textId="77777777" w:rsidTr="00A6219F">
        <w:trPr>
          <w:trHeight w:val="938"/>
          <w:jc w:val="center"/>
        </w:trPr>
        <w:tc>
          <w:tcPr>
            <w:tcW w:w="5000" w:type="pct"/>
            <w:gridSpan w:val="3"/>
            <w:vMerge/>
            <w:tcBorders>
              <w:top w:val="nil"/>
              <w:left w:val="nil"/>
              <w:bottom w:val="nil"/>
              <w:right w:val="nil"/>
            </w:tcBorders>
            <w:vAlign w:val="center"/>
            <w:hideMark/>
          </w:tcPr>
          <w:p w14:paraId="46BBFF24" w14:textId="77777777" w:rsidR="008D13A6" w:rsidRPr="00216787" w:rsidRDefault="008D13A6" w:rsidP="00216787">
            <w:pPr>
              <w:spacing w:after="0" w:line="240" w:lineRule="auto"/>
              <w:rPr>
                <w:rFonts w:eastAsia="Times New Roman" w:cs="Calibri"/>
                <w:b/>
                <w:bCs/>
                <w:color w:val="000000"/>
                <w:sz w:val="24"/>
                <w:szCs w:val="24"/>
                <w:lang w:val="es-MX" w:eastAsia="es-MX"/>
              </w:rPr>
            </w:pPr>
          </w:p>
        </w:tc>
      </w:tr>
      <w:tr w:rsidR="008D13A6" w:rsidRPr="00216787" w14:paraId="5C56B9F6" w14:textId="77777777" w:rsidTr="00D233E1">
        <w:trPr>
          <w:trHeight w:val="375"/>
          <w:jc w:val="center"/>
        </w:trPr>
        <w:tc>
          <w:tcPr>
            <w:tcW w:w="2563" w:type="pct"/>
            <w:vMerge w:val="restart"/>
            <w:tcBorders>
              <w:top w:val="nil"/>
              <w:left w:val="nil"/>
              <w:bottom w:val="single" w:sz="4" w:space="0" w:color="000000"/>
              <w:right w:val="nil"/>
            </w:tcBorders>
            <w:shd w:val="clear" w:color="auto" w:fill="auto"/>
            <w:vAlign w:val="center"/>
            <w:hideMark/>
          </w:tcPr>
          <w:p w14:paraId="7DDB85CE"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114" w:type="pct"/>
            <w:vMerge w:val="restart"/>
            <w:tcBorders>
              <w:top w:val="nil"/>
              <w:left w:val="nil"/>
              <w:bottom w:val="nil"/>
              <w:right w:val="nil"/>
            </w:tcBorders>
            <w:shd w:val="clear" w:color="auto" w:fill="auto"/>
            <w:vAlign w:val="center"/>
            <w:hideMark/>
          </w:tcPr>
          <w:p w14:paraId="69A93787" w14:textId="77777777" w:rsidR="008D13A6" w:rsidRPr="00216787" w:rsidRDefault="008D13A6" w:rsidP="00216787">
            <w:pPr>
              <w:spacing w:after="0" w:line="240" w:lineRule="auto"/>
              <w:jc w:val="center"/>
              <w:rPr>
                <w:rFonts w:ascii="Times New Roman" w:eastAsia="Times New Roman" w:hAnsi="Times New Roman"/>
                <w:sz w:val="20"/>
                <w:szCs w:val="20"/>
                <w:lang w:val="es-MX" w:eastAsia="es-MX"/>
              </w:rPr>
            </w:pPr>
          </w:p>
        </w:tc>
        <w:tc>
          <w:tcPr>
            <w:tcW w:w="2323" w:type="pct"/>
            <w:vMerge w:val="restart"/>
            <w:tcBorders>
              <w:top w:val="nil"/>
              <w:left w:val="nil"/>
              <w:bottom w:val="single" w:sz="4" w:space="0" w:color="000000"/>
              <w:right w:val="nil"/>
            </w:tcBorders>
            <w:shd w:val="clear" w:color="auto" w:fill="auto"/>
            <w:noWrap/>
            <w:vAlign w:val="bottom"/>
            <w:hideMark/>
          </w:tcPr>
          <w:p w14:paraId="1BC43473" w14:textId="77777777" w:rsidR="008D13A6" w:rsidRPr="00216787" w:rsidRDefault="008D13A6" w:rsidP="00216787">
            <w:pPr>
              <w:spacing w:after="0" w:line="240" w:lineRule="auto"/>
              <w:jc w:val="center"/>
              <w:rPr>
                <w:rFonts w:ascii="Times New Roman" w:eastAsia="Times New Roman" w:hAnsi="Times New Roman"/>
                <w:sz w:val="20"/>
                <w:szCs w:val="20"/>
                <w:lang w:val="es-MX" w:eastAsia="es-MX"/>
              </w:rPr>
            </w:pPr>
          </w:p>
        </w:tc>
      </w:tr>
      <w:tr w:rsidR="008D13A6" w:rsidRPr="00216787" w14:paraId="5AD39B29" w14:textId="77777777" w:rsidTr="00B80D52">
        <w:trPr>
          <w:trHeight w:val="1377"/>
          <w:jc w:val="center"/>
        </w:trPr>
        <w:tc>
          <w:tcPr>
            <w:tcW w:w="2563" w:type="pct"/>
            <w:vMerge/>
            <w:tcBorders>
              <w:top w:val="nil"/>
              <w:left w:val="nil"/>
              <w:bottom w:val="single" w:sz="4" w:space="0" w:color="000000"/>
              <w:right w:val="nil"/>
            </w:tcBorders>
            <w:vAlign w:val="center"/>
            <w:hideMark/>
          </w:tcPr>
          <w:p w14:paraId="0628FDF8"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114" w:type="pct"/>
            <w:vMerge/>
            <w:tcBorders>
              <w:top w:val="nil"/>
              <w:left w:val="nil"/>
              <w:bottom w:val="nil"/>
              <w:right w:val="nil"/>
            </w:tcBorders>
            <w:vAlign w:val="center"/>
            <w:hideMark/>
          </w:tcPr>
          <w:p w14:paraId="6DA3C046"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2323" w:type="pct"/>
            <w:vMerge/>
            <w:tcBorders>
              <w:top w:val="nil"/>
              <w:left w:val="nil"/>
              <w:bottom w:val="single" w:sz="4" w:space="0" w:color="000000"/>
              <w:right w:val="nil"/>
            </w:tcBorders>
            <w:vAlign w:val="center"/>
            <w:hideMark/>
          </w:tcPr>
          <w:p w14:paraId="3E142B93"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r>
      <w:tr w:rsidR="008D13A6" w:rsidRPr="00216787" w14:paraId="437867D5" w14:textId="77777777" w:rsidTr="00B80D52">
        <w:trPr>
          <w:trHeight w:val="429"/>
          <w:jc w:val="center"/>
        </w:trPr>
        <w:tc>
          <w:tcPr>
            <w:tcW w:w="2563" w:type="pct"/>
            <w:tcBorders>
              <w:top w:val="single" w:sz="4" w:space="0" w:color="auto"/>
              <w:left w:val="nil"/>
              <w:bottom w:val="nil"/>
              <w:right w:val="nil"/>
            </w:tcBorders>
            <w:shd w:val="clear" w:color="auto" w:fill="auto"/>
            <w:vAlign w:val="center"/>
            <w:hideMark/>
          </w:tcPr>
          <w:p w14:paraId="02F452AF" w14:textId="163A185C" w:rsidR="008D13A6" w:rsidRPr="00216787" w:rsidRDefault="007D3882"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MTRO. ANDRÉS MEDINA GÚZMAN</w:t>
            </w:r>
          </w:p>
        </w:tc>
        <w:tc>
          <w:tcPr>
            <w:tcW w:w="114" w:type="pct"/>
            <w:vMerge/>
            <w:tcBorders>
              <w:top w:val="nil"/>
              <w:left w:val="nil"/>
              <w:bottom w:val="nil"/>
              <w:right w:val="nil"/>
            </w:tcBorders>
            <w:vAlign w:val="center"/>
            <w:hideMark/>
          </w:tcPr>
          <w:p w14:paraId="7214AE6E"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single" w:sz="4" w:space="0" w:color="auto"/>
              <w:left w:val="nil"/>
              <w:bottom w:val="nil"/>
              <w:right w:val="nil"/>
            </w:tcBorders>
            <w:shd w:val="clear" w:color="auto" w:fill="auto"/>
            <w:vAlign w:val="center"/>
            <w:hideMark/>
          </w:tcPr>
          <w:p w14:paraId="1E74AE46" w14:textId="580C7EE3" w:rsidR="008D13A6" w:rsidRPr="00216787" w:rsidRDefault="007D3882"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LIC. CRISTINA GAONA ROJAS</w:t>
            </w:r>
          </w:p>
        </w:tc>
      </w:tr>
      <w:tr w:rsidR="008D13A6" w:rsidRPr="00216787" w14:paraId="62BDE40C" w14:textId="77777777" w:rsidTr="00A6219F">
        <w:trPr>
          <w:trHeight w:val="642"/>
          <w:jc w:val="center"/>
        </w:trPr>
        <w:tc>
          <w:tcPr>
            <w:tcW w:w="2563" w:type="pct"/>
            <w:tcBorders>
              <w:top w:val="nil"/>
              <w:left w:val="nil"/>
              <w:bottom w:val="nil"/>
              <w:right w:val="nil"/>
            </w:tcBorders>
            <w:shd w:val="clear" w:color="auto" w:fill="auto"/>
            <w:hideMark/>
          </w:tcPr>
          <w:p w14:paraId="7D34384F" w14:textId="7FCDD74C" w:rsidR="008D13A6" w:rsidRPr="00216787" w:rsidRDefault="007D3882"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DIRECTOR GENERAL</w:t>
            </w:r>
          </w:p>
        </w:tc>
        <w:tc>
          <w:tcPr>
            <w:tcW w:w="114" w:type="pct"/>
            <w:vMerge/>
            <w:tcBorders>
              <w:top w:val="nil"/>
              <w:left w:val="nil"/>
              <w:bottom w:val="nil"/>
              <w:right w:val="nil"/>
            </w:tcBorders>
            <w:hideMark/>
          </w:tcPr>
          <w:p w14:paraId="5761180C"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nil"/>
              <w:left w:val="nil"/>
              <w:bottom w:val="nil"/>
              <w:right w:val="nil"/>
            </w:tcBorders>
            <w:shd w:val="clear" w:color="auto" w:fill="auto"/>
            <w:hideMark/>
          </w:tcPr>
          <w:p w14:paraId="42E46D2F" w14:textId="686EAAAE" w:rsidR="008D13A6" w:rsidRPr="00216787" w:rsidRDefault="007D3882"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eastAsia="es-MX"/>
              </w:rPr>
              <w:t>DELEGADA ADMINISTRATIVA</w:t>
            </w:r>
          </w:p>
        </w:tc>
      </w:tr>
      <w:tr w:rsidR="008D13A6" w:rsidRPr="00216787" w14:paraId="38827CF4" w14:textId="77777777" w:rsidTr="00D233E1">
        <w:trPr>
          <w:trHeight w:val="390"/>
          <w:jc w:val="center"/>
        </w:trPr>
        <w:tc>
          <w:tcPr>
            <w:tcW w:w="2563" w:type="pct"/>
            <w:vMerge w:val="restart"/>
            <w:tcBorders>
              <w:top w:val="nil"/>
              <w:left w:val="nil"/>
              <w:bottom w:val="single" w:sz="8" w:space="0" w:color="000000"/>
              <w:right w:val="nil"/>
            </w:tcBorders>
            <w:shd w:val="clear" w:color="auto" w:fill="auto"/>
            <w:vAlign w:val="center"/>
            <w:hideMark/>
          </w:tcPr>
          <w:p w14:paraId="29E29327" w14:textId="77777777" w:rsidR="008D13A6" w:rsidRPr="00216787" w:rsidRDefault="008D13A6" w:rsidP="00216787">
            <w:pPr>
              <w:spacing w:after="0" w:line="240" w:lineRule="auto"/>
              <w:jc w:val="center"/>
              <w:rPr>
                <w:rFonts w:ascii="Arial" w:eastAsia="Times New Roman" w:hAnsi="Arial" w:cs="Arial"/>
                <w:b/>
                <w:bCs/>
                <w:color w:val="000000"/>
                <w:sz w:val="20"/>
                <w:szCs w:val="20"/>
                <w:lang w:val="es-MX" w:eastAsia="es-MX"/>
              </w:rPr>
            </w:pPr>
          </w:p>
        </w:tc>
        <w:tc>
          <w:tcPr>
            <w:tcW w:w="114" w:type="pct"/>
            <w:vMerge/>
            <w:tcBorders>
              <w:top w:val="nil"/>
              <w:left w:val="nil"/>
              <w:bottom w:val="nil"/>
              <w:right w:val="nil"/>
            </w:tcBorders>
            <w:vAlign w:val="center"/>
            <w:hideMark/>
          </w:tcPr>
          <w:p w14:paraId="7433FD21"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2323" w:type="pct"/>
            <w:vMerge w:val="restart"/>
            <w:tcBorders>
              <w:top w:val="nil"/>
              <w:left w:val="nil"/>
              <w:bottom w:val="single" w:sz="8" w:space="0" w:color="000000"/>
              <w:right w:val="nil"/>
            </w:tcBorders>
            <w:shd w:val="clear" w:color="auto" w:fill="auto"/>
            <w:vAlign w:val="center"/>
            <w:hideMark/>
          </w:tcPr>
          <w:p w14:paraId="0982E383" w14:textId="77777777" w:rsidR="008D13A6" w:rsidRPr="00216787" w:rsidRDefault="008D13A6" w:rsidP="00216787">
            <w:pPr>
              <w:spacing w:after="0" w:line="240" w:lineRule="auto"/>
              <w:jc w:val="center"/>
              <w:rPr>
                <w:rFonts w:ascii="Times New Roman" w:eastAsia="Times New Roman" w:hAnsi="Times New Roman"/>
                <w:sz w:val="20"/>
                <w:szCs w:val="20"/>
                <w:lang w:val="es-MX" w:eastAsia="es-MX"/>
              </w:rPr>
            </w:pPr>
          </w:p>
        </w:tc>
      </w:tr>
      <w:tr w:rsidR="008D13A6" w:rsidRPr="00216787" w14:paraId="05C0AD20" w14:textId="77777777" w:rsidTr="00B80D52">
        <w:trPr>
          <w:trHeight w:val="1275"/>
          <w:jc w:val="center"/>
        </w:trPr>
        <w:tc>
          <w:tcPr>
            <w:tcW w:w="2563" w:type="pct"/>
            <w:vMerge/>
            <w:tcBorders>
              <w:top w:val="nil"/>
              <w:left w:val="nil"/>
              <w:bottom w:val="single" w:sz="8" w:space="0" w:color="000000"/>
              <w:right w:val="nil"/>
            </w:tcBorders>
            <w:vAlign w:val="center"/>
            <w:hideMark/>
          </w:tcPr>
          <w:p w14:paraId="01006600" w14:textId="77777777" w:rsidR="008D13A6" w:rsidRPr="00216787" w:rsidRDefault="008D13A6" w:rsidP="00216787">
            <w:pPr>
              <w:spacing w:after="0" w:line="240" w:lineRule="auto"/>
              <w:rPr>
                <w:rFonts w:ascii="Arial" w:eastAsia="Times New Roman" w:hAnsi="Arial" w:cs="Arial"/>
                <w:b/>
                <w:bCs/>
                <w:color w:val="000000"/>
                <w:sz w:val="20"/>
                <w:szCs w:val="20"/>
                <w:lang w:val="es-MX" w:eastAsia="es-MX"/>
              </w:rPr>
            </w:pPr>
          </w:p>
        </w:tc>
        <w:tc>
          <w:tcPr>
            <w:tcW w:w="114" w:type="pct"/>
            <w:vMerge/>
            <w:tcBorders>
              <w:top w:val="nil"/>
              <w:left w:val="nil"/>
              <w:bottom w:val="nil"/>
              <w:right w:val="nil"/>
            </w:tcBorders>
            <w:vAlign w:val="center"/>
            <w:hideMark/>
          </w:tcPr>
          <w:p w14:paraId="0755BAD0"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c>
          <w:tcPr>
            <w:tcW w:w="2323" w:type="pct"/>
            <w:vMerge/>
            <w:tcBorders>
              <w:top w:val="nil"/>
              <w:left w:val="nil"/>
              <w:bottom w:val="single" w:sz="8" w:space="0" w:color="000000"/>
              <w:right w:val="nil"/>
            </w:tcBorders>
            <w:vAlign w:val="center"/>
            <w:hideMark/>
          </w:tcPr>
          <w:p w14:paraId="7EEC6280" w14:textId="77777777" w:rsidR="008D13A6" w:rsidRPr="00216787" w:rsidRDefault="008D13A6" w:rsidP="00216787">
            <w:pPr>
              <w:spacing w:after="0" w:line="240" w:lineRule="auto"/>
              <w:rPr>
                <w:rFonts w:ascii="Times New Roman" w:eastAsia="Times New Roman" w:hAnsi="Times New Roman"/>
                <w:sz w:val="20"/>
                <w:szCs w:val="20"/>
                <w:lang w:val="es-MX" w:eastAsia="es-MX"/>
              </w:rPr>
            </w:pPr>
          </w:p>
        </w:tc>
      </w:tr>
      <w:tr w:rsidR="008D13A6" w:rsidRPr="00216787" w14:paraId="687AD74E" w14:textId="77777777" w:rsidTr="00B80D52">
        <w:trPr>
          <w:trHeight w:val="451"/>
          <w:jc w:val="center"/>
        </w:trPr>
        <w:tc>
          <w:tcPr>
            <w:tcW w:w="2563" w:type="pct"/>
            <w:tcBorders>
              <w:top w:val="single" w:sz="8" w:space="0" w:color="auto"/>
              <w:left w:val="nil"/>
              <w:bottom w:val="nil"/>
              <w:right w:val="nil"/>
            </w:tcBorders>
            <w:shd w:val="clear" w:color="auto" w:fill="auto"/>
            <w:vAlign w:val="center"/>
            <w:hideMark/>
          </w:tcPr>
          <w:p w14:paraId="4BBE679C" w14:textId="075DB552" w:rsidR="008D13A6" w:rsidRPr="00216787" w:rsidRDefault="009E7D76"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val="es-MX" w:eastAsia="es-MX"/>
              </w:rPr>
              <w:t>L.C. RUBÉN IVÁN OCHOA TRUJILLO</w:t>
            </w:r>
          </w:p>
        </w:tc>
        <w:tc>
          <w:tcPr>
            <w:tcW w:w="114" w:type="pct"/>
            <w:vMerge/>
            <w:tcBorders>
              <w:top w:val="nil"/>
              <w:left w:val="nil"/>
              <w:bottom w:val="nil"/>
              <w:right w:val="nil"/>
            </w:tcBorders>
            <w:vAlign w:val="center"/>
            <w:hideMark/>
          </w:tcPr>
          <w:p w14:paraId="6299B458"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single" w:sz="8" w:space="0" w:color="auto"/>
              <w:left w:val="nil"/>
              <w:bottom w:val="nil"/>
              <w:right w:val="nil"/>
            </w:tcBorders>
            <w:shd w:val="clear" w:color="auto" w:fill="auto"/>
            <w:vAlign w:val="center"/>
            <w:hideMark/>
          </w:tcPr>
          <w:p w14:paraId="3DA88AA8" w14:textId="75A353DC" w:rsidR="008D13A6" w:rsidRPr="00216787" w:rsidRDefault="008D13A6" w:rsidP="00B80D52">
            <w:pPr>
              <w:spacing w:after="0" w:line="240" w:lineRule="auto"/>
              <w:jc w:val="center"/>
              <w:rPr>
                <w:rFonts w:ascii="Arial" w:eastAsia="Times New Roman" w:hAnsi="Arial" w:cs="Arial"/>
                <w:b/>
                <w:bCs/>
                <w:color w:val="000000"/>
                <w:sz w:val="20"/>
                <w:szCs w:val="20"/>
                <w:lang w:val="es-MX" w:eastAsia="es-MX"/>
              </w:rPr>
            </w:pPr>
          </w:p>
        </w:tc>
      </w:tr>
      <w:tr w:rsidR="008D13A6" w:rsidRPr="00216787" w14:paraId="53B71FC8" w14:textId="77777777" w:rsidTr="00B80D52">
        <w:trPr>
          <w:trHeight w:val="818"/>
          <w:jc w:val="center"/>
        </w:trPr>
        <w:tc>
          <w:tcPr>
            <w:tcW w:w="2563" w:type="pct"/>
            <w:tcBorders>
              <w:top w:val="nil"/>
              <w:left w:val="nil"/>
              <w:bottom w:val="nil"/>
              <w:right w:val="nil"/>
            </w:tcBorders>
            <w:shd w:val="clear" w:color="auto" w:fill="auto"/>
            <w:hideMark/>
          </w:tcPr>
          <w:p w14:paraId="4BA2B6B5" w14:textId="79329606" w:rsidR="008D13A6" w:rsidRPr="00216787" w:rsidRDefault="00893FE3" w:rsidP="00B80D52">
            <w:pPr>
              <w:spacing w:after="0" w:line="240" w:lineRule="auto"/>
              <w:jc w:val="center"/>
              <w:rPr>
                <w:rFonts w:ascii="Arial" w:eastAsia="Times New Roman" w:hAnsi="Arial" w:cs="Arial"/>
                <w:b/>
                <w:bCs/>
                <w:color w:val="000000"/>
                <w:sz w:val="20"/>
                <w:szCs w:val="20"/>
                <w:lang w:val="es-MX" w:eastAsia="es-MX"/>
              </w:rPr>
            </w:pPr>
            <w:r>
              <w:rPr>
                <w:rFonts w:ascii="Arial" w:eastAsia="Times New Roman" w:hAnsi="Arial" w:cs="Arial"/>
                <w:b/>
                <w:bCs/>
                <w:color w:val="000000"/>
                <w:sz w:val="20"/>
                <w:szCs w:val="20"/>
                <w:lang w:val="es-MX" w:eastAsia="es-MX"/>
              </w:rPr>
              <w:t>JEFE DE DEPARTAMENTO DE RECURSOS FINANCIEROS Y RECURSOS MATERIALES</w:t>
            </w:r>
          </w:p>
        </w:tc>
        <w:tc>
          <w:tcPr>
            <w:tcW w:w="114" w:type="pct"/>
            <w:vMerge/>
            <w:tcBorders>
              <w:top w:val="nil"/>
              <w:left w:val="nil"/>
              <w:bottom w:val="nil"/>
              <w:right w:val="nil"/>
            </w:tcBorders>
            <w:hideMark/>
          </w:tcPr>
          <w:p w14:paraId="3C4822C2" w14:textId="77777777" w:rsidR="008D13A6" w:rsidRPr="00216787" w:rsidRDefault="008D13A6" w:rsidP="00B80D52">
            <w:pPr>
              <w:spacing w:after="0" w:line="240" w:lineRule="auto"/>
              <w:jc w:val="center"/>
              <w:rPr>
                <w:rFonts w:ascii="Times New Roman" w:eastAsia="Times New Roman" w:hAnsi="Times New Roman"/>
                <w:sz w:val="20"/>
                <w:szCs w:val="20"/>
                <w:lang w:val="es-MX" w:eastAsia="es-MX"/>
              </w:rPr>
            </w:pPr>
          </w:p>
        </w:tc>
        <w:tc>
          <w:tcPr>
            <w:tcW w:w="2323" w:type="pct"/>
            <w:tcBorders>
              <w:top w:val="nil"/>
              <w:left w:val="nil"/>
              <w:bottom w:val="nil"/>
              <w:right w:val="nil"/>
            </w:tcBorders>
            <w:shd w:val="clear" w:color="auto" w:fill="auto"/>
            <w:hideMark/>
          </w:tcPr>
          <w:p w14:paraId="366A409F" w14:textId="0673B648" w:rsidR="008D13A6" w:rsidRPr="00216787" w:rsidRDefault="008D13A6" w:rsidP="00B80D52">
            <w:pPr>
              <w:spacing w:after="0" w:line="240" w:lineRule="auto"/>
              <w:jc w:val="center"/>
              <w:rPr>
                <w:rFonts w:ascii="Arial" w:eastAsia="Times New Roman" w:hAnsi="Arial" w:cs="Arial"/>
                <w:b/>
                <w:bCs/>
                <w:color w:val="000000"/>
                <w:sz w:val="20"/>
                <w:szCs w:val="20"/>
                <w:lang w:val="es-MX" w:eastAsia="es-MX"/>
              </w:rPr>
            </w:pPr>
          </w:p>
        </w:tc>
      </w:tr>
      <w:tr w:rsidR="008D13A6" w:rsidRPr="00216787" w14:paraId="2714AD1B" w14:textId="77777777" w:rsidTr="00D233E1">
        <w:trPr>
          <w:trHeight w:val="315"/>
          <w:jc w:val="center"/>
        </w:trPr>
        <w:tc>
          <w:tcPr>
            <w:tcW w:w="5000" w:type="pct"/>
            <w:gridSpan w:val="3"/>
            <w:tcBorders>
              <w:top w:val="nil"/>
              <w:left w:val="nil"/>
              <w:bottom w:val="nil"/>
              <w:right w:val="nil"/>
            </w:tcBorders>
            <w:shd w:val="clear" w:color="auto" w:fill="auto"/>
            <w:hideMark/>
          </w:tcPr>
          <w:p w14:paraId="334B13C6" w14:textId="77777777" w:rsidR="008D13A6" w:rsidRPr="00216787" w:rsidRDefault="008D13A6" w:rsidP="00216787">
            <w:pPr>
              <w:spacing w:after="0" w:line="240" w:lineRule="auto"/>
              <w:jc w:val="center"/>
              <w:rPr>
                <w:rFonts w:ascii="Arial" w:eastAsia="Times New Roman" w:hAnsi="Arial" w:cs="Arial"/>
                <w:b/>
                <w:bCs/>
                <w:color w:val="000000"/>
                <w:sz w:val="20"/>
                <w:szCs w:val="20"/>
                <w:lang w:val="es-MX" w:eastAsia="es-MX"/>
              </w:rPr>
            </w:pPr>
          </w:p>
        </w:tc>
      </w:tr>
    </w:tbl>
    <w:p w14:paraId="02E49F14" w14:textId="77777777" w:rsidR="00DB254E" w:rsidRPr="000A6B57" w:rsidRDefault="00DB254E" w:rsidP="003F4E6C">
      <w:pPr>
        <w:pStyle w:val="Texto"/>
        <w:spacing w:before="240" w:after="200" w:line="276" w:lineRule="auto"/>
        <w:ind w:firstLine="0"/>
        <w:rPr>
          <w:rFonts w:ascii="Calibri" w:hAnsi="Calibri" w:cs="Times New Roman"/>
          <w:bCs/>
          <w:sz w:val="28"/>
          <w:szCs w:val="28"/>
          <w:lang w:val="es-MX"/>
        </w:rPr>
      </w:pPr>
    </w:p>
    <w:sectPr w:rsidR="00DB254E" w:rsidRPr="000A6B57" w:rsidSect="00314A5A">
      <w:headerReference w:type="default" r:id="rId11"/>
      <w:footerReference w:type="default" r:id="rId12"/>
      <w:pgSz w:w="12240" w:h="15840" w:code="1"/>
      <w:pgMar w:top="1418" w:right="1418" w:bottom="1418" w:left="1418" w:header="709"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9803C0" w14:textId="77777777" w:rsidR="00314A5A" w:rsidRDefault="00314A5A" w:rsidP="00524337">
      <w:pPr>
        <w:spacing w:after="0" w:line="240" w:lineRule="auto"/>
      </w:pPr>
      <w:r>
        <w:separator/>
      </w:r>
    </w:p>
  </w:endnote>
  <w:endnote w:type="continuationSeparator" w:id="0">
    <w:p w14:paraId="1DCE72BC" w14:textId="77777777" w:rsidR="00314A5A" w:rsidRDefault="00314A5A" w:rsidP="00524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B50470" w14:textId="4084713A" w:rsidR="00F1662A" w:rsidRPr="0089390A" w:rsidRDefault="00F1662A" w:rsidP="00F1662A">
    <w:pPr>
      <w:spacing w:before="240" w:after="160"/>
      <w:jc w:val="center"/>
      <w:rPr>
        <w:bCs/>
        <w:color w:val="8496B0"/>
        <w:spacing w:val="60"/>
        <w:sz w:val="20"/>
        <w:szCs w:val="20"/>
      </w:rPr>
    </w:pPr>
    <w:r w:rsidRPr="0089390A">
      <w:rPr>
        <w:rFonts w:ascii="Arial" w:hAnsi="Arial" w:cs="Arial"/>
        <w:bCs/>
        <w:i/>
        <w:iCs/>
        <w:sz w:val="20"/>
        <w:szCs w:val="20"/>
        <w:lang w:val="es-MX"/>
      </w:rPr>
      <w:t>“Bajo protesta de decir verdad declaramos que los Estados Financieros y sus notas, son razonablemente correctos y son responsabilidad del emisor”.</w:t>
    </w:r>
    <w:r w:rsidRPr="0089390A">
      <w:rPr>
        <w:bCs/>
        <w:color w:val="8496B0"/>
        <w:spacing w:val="60"/>
        <w:sz w:val="20"/>
        <w:szCs w:val="20"/>
      </w:rPr>
      <w:t xml:space="preserve"> </w:t>
    </w:r>
  </w:p>
  <w:p w14:paraId="4453E805" w14:textId="291BA704" w:rsidR="00F1662A" w:rsidRPr="000A6B57" w:rsidRDefault="00F1662A">
    <w:pPr>
      <w:tabs>
        <w:tab w:val="center" w:pos="4550"/>
        <w:tab w:val="left" w:pos="5818"/>
      </w:tabs>
      <w:ind w:right="260"/>
      <w:jc w:val="right"/>
      <w:rPr>
        <w:color w:val="222A35"/>
        <w:sz w:val="24"/>
        <w:szCs w:val="24"/>
      </w:rPr>
    </w:pPr>
    <w:r w:rsidRPr="000A6B57">
      <w:rPr>
        <w:color w:val="8496B0"/>
        <w:spacing w:val="60"/>
        <w:sz w:val="24"/>
        <w:szCs w:val="24"/>
      </w:rPr>
      <w:t>Página</w:t>
    </w:r>
    <w:r w:rsidRPr="000A6B57">
      <w:rPr>
        <w:color w:val="8496B0"/>
        <w:sz w:val="24"/>
        <w:szCs w:val="24"/>
      </w:rPr>
      <w:t xml:space="preserve"> </w:t>
    </w:r>
    <w:r w:rsidRPr="000A6B57">
      <w:rPr>
        <w:color w:val="323E4F"/>
        <w:sz w:val="24"/>
        <w:szCs w:val="24"/>
      </w:rPr>
      <w:fldChar w:fldCharType="begin"/>
    </w:r>
    <w:r w:rsidRPr="000A6B57">
      <w:rPr>
        <w:color w:val="323E4F"/>
        <w:sz w:val="24"/>
        <w:szCs w:val="24"/>
      </w:rPr>
      <w:instrText>PAGE   \* MERGEFORMAT</w:instrText>
    </w:r>
    <w:r w:rsidRPr="000A6B57">
      <w:rPr>
        <w:color w:val="323E4F"/>
        <w:sz w:val="24"/>
        <w:szCs w:val="24"/>
      </w:rPr>
      <w:fldChar w:fldCharType="separate"/>
    </w:r>
    <w:r w:rsidRPr="000A6B57">
      <w:rPr>
        <w:color w:val="323E4F"/>
        <w:sz w:val="24"/>
        <w:szCs w:val="24"/>
      </w:rPr>
      <w:t>1</w:t>
    </w:r>
    <w:r w:rsidRPr="000A6B57">
      <w:rPr>
        <w:color w:val="323E4F"/>
        <w:sz w:val="24"/>
        <w:szCs w:val="24"/>
      </w:rPr>
      <w:fldChar w:fldCharType="end"/>
    </w:r>
    <w:r w:rsidRPr="000A6B57">
      <w:rPr>
        <w:color w:val="323E4F"/>
        <w:sz w:val="24"/>
        <w:szCs w:val="24"/>
      </w:rPr>
      <w:t xml:space="preserve"> | </w:t>
    </w:r>
    <w:r w:rsidRPr="000A6B57">
      <w:rPr>
        <w:color w:val="323E4F"/>
        <w:sz w:val="24"/>
        <w:szCs w:val="24"/>
      </w:rPr>
      <w:fldChar w:fldCharType="begin"/>
    </w:r>
    <w:r w:rsidRPr="000A6B57">
      <w:rPr>
        <w:color w:val="323E4F"/>
        <w:sz w:val="24"/>
        <w:szCs w:val="24"/>
      </w:rPr>
      <w:instrText>NUMPAGES  \* Arabic  \* MERGEFORMAT</w:instrText>
    </w:r>
    <w:r w:rsidRPr="000A6B57">
      <w:rPr>
        <w:color w:val="323E4F"/>
        <w:sz w:val="24"/>
        <w:szCs w:val="24"/>
      </w:rPr>
      <w:fldChar w:fldCharType="separate"/>
    </w:r>
    <w:r w:rsidRPr="000A6B57">
      <w:rPr>
        <w:color w:val="323E4F"/>
        <w:sz w:val="24"/>
        <w:szCs w:val="24"/>
      </w:rPr>
      <w:t>1</w:t>
    </w:r>
    <w:r w:rsidRPr="000A6B57">
      <w:rPr>
        <w:color w:val="323E4F"/>
        <w:sz w:val="24"/>
        <w:szCs w:val="24"/>
      </w:rPr>
      <w:fldChar w:fldCharType="end"/>
    </w:r>
  </w:p>
  <w:p w14:paraId="2045D3FB" w14:textId="77777777" w:rsidR="00B77FDA" w:rsidRDefault="00B77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89406" w14:textId="77777777" w:rsidR="00314A5A" w:rsidRDefault="00314A5A" w:rsidP="00524337">
      <w:pPr>
        <w:spacing w:after="0" w:line="240" w:lineRule="auto"/>
      </w:pPr>
      <w:r>
        <w:separator/>
      </w:r>
    </w:p>
  </w:footnote>
  <w:footnote w:type="continuationSeparator" w:id="0">
    <w:p w14:paraId="00C67B09" w14:textId="77777777" w:rsidR="00314A5A" w:rsidRDefault="00314A5A" w:rsidP="00524337">
      <w:pPr>
        <w:spacing w:after="0" w:line="240" w:lineRule="auto"/>
      </w:pPr>
      <w:r>
        <w:continuationSeparator/>
      </w:r>
    </w:p>
  </w:footnote>
  <w:footnote w:id="1">
    <w:p w14:paraId="10E21567" w14:textId="77777777" w:rsidR="00E92A07" w:rsidRPr="00F71434" w:rsidRDefault="00E92A07" w:rsidP="00E92A07">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AE6B11" w14:textId="2D20FFDC" w:rsidR="007A1B58" w:rsidRPr="00325512" w:rsidRDefault="00BA3C90" w:rsidP="00920AA0">
    <w:pPr>
      <w:spacing w:after="0"/>
      <w:jc w:val="center"/>
      <w:rPr>
        <w:rFonts w:ascii="Arial" w:hAnsi="Arial" w:cs="Arial"/>
        <w:b/>
        <w:sz w:val="24"/>
        <w:szCs w:val="24"/>
      </w:rPr>
    </w:pPr>
    <w:r>
      <w:rPr>
        <w:noProof/>
      </w:rPr>
      <w:drawing>
        <wp:anchor distT="0" distB="0" distL="114300" distR="114300" simplePos="0" relativeHeight="251658240" behindDoc="1" locked="0" layoutInCell="1" allowOverlap="1" wp14:anchorId="2059C868" wp14:editId="7F063B61">
          <wp:simplePos x="0" y="0"/>
          <wp:positionH relativeFrom="column">
            <wp:posOffset>-713740</wp:posOffset>
          </wp:positionH>
          <wp:positionV relativeFrom="paragraph">
            <wp:posOffset>5715</wp:posOffset>
          </wp:positionV>
          <wp:extent cx="1649095" cy="473710"/>
          <wp:effectExtent l="0" t="0" r="0" b="0"/>
          <wp:wrapNone/>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9095" cy="473710"/>
                  </a:xfrm>
                  <a:prstGeom prst="rect">
                    <a:avLst/>
                  </a:prstGeom>
                  <a:noFill/>
                  <a:ln>
                    <a:noFill/>
                  </a:ln>
                </pic:spPr>
              </pic:pic>
            </a:graphicData>
          </a:graphic>
          <wp14:sizeRelH relativeFrom="page">
            <wp14:pctWidth>0</wp14:pctWidth>
          </wp14:sizeRelH>
          <wp14:sizeRelV relativeFrom="page">
            <wp14:pctHeight>0</wp14:pctHeight>
          </wp14:sizeRelV>
        </wp:anchor>
      </w:drawing>
    </w:r>
    <w:r w:rsidR="007D3882">
      <w:rPr>
        <w:rFonts w:ascii="Arial" w:hAnsi="Arial" w:cs="Arial"/>
        <w:b/>
        <w:sz w:val="24"/>
        <w:szCs w:val="24"/>
      </w:rPr>
      <w:t>CENTRO DE CONCILIACION LABORAL DEL ESTADO DE MICHOACAN DE OCAMPO</w:t>
    </w:r>
  </w:p>
  <w:p w14:paraId="064E4E16" w14:textId="1C478D2C" w:rsidR="007A1B58" w:rsidRPr="00325512" w:rsidRDefault="007A1B58" w:rsidP="00920AA0">
    <w:pPr>
      <w:pStyle w:val="Encabezado"/>
      <w:tabs>
        <w:tab w:val="clear" w:pos="4419"/>
        <w:tab w:val="clear" w:pos="8838"/>
        <w:tab w:val="left" w:pos="1005"/>
      </w:tabs>
      <w:jc w:val="center"/>
      <w:rPr>
        <w:rStyle w:val="Referenciaintensa"/>
        <w:color w:val="auto"/>
      </w:rPr>
    </w:pPr>
    <w:r w:rsidRPr="00325512">
      <w:rPr>
        <w:rStyle w:val="Referenciaintensa"/>
        <w:color w:val="auto"/>
      </w:rPr>
      <w:t>“NOTAS A LOS ESTADOS FINANCIEROS"</w:t>
    </w:r>
  </w:p>
  <w:p w14:paraId="1D5E86B8" w14:textId="10DA99CF" w:rsidR="007A73E9" w:rsidRPr="00325512" w:rsidRDefault="007A1B58" w:rsidP="00920AA0">
    <w:pPr>
      <w:pStyle w:val="Encabezado"/>
      <w:tabs>
        <w:tab w:val="clear" w:pos="4419"/>
        <w:tab w:val="clear" w:pos="8838"/>
        <w:tab w:val="left" w:pos="1005"/>
      </w:tabs>
      <w:jc w:val="center"/>
      <w:rPr>
        <w:rStyle w:val="Referenciaintensa"/>
        <w:color w:val="auto"/>
      </w:rPr>
    </w:pPr>
    <w:r w:rsidRPr="00325512">
      <w:rPr>
        <w:rStyle w:val="Referenciaintensa"/>
        <w:color w:val="auto"/>
      </w:rPr>
      <w:t>(CIFRAS EN PESOS )</w:t>
    </w:r>
  </w:p>
  <w:p w14:paraId="18C79C0E" w14:textId="26425842" w:rsidR="00F1662A" w:rsidRDefault="00F1662A" w:rsidP="00F1662A">
    <w:pPr>
      <w:pStyle w:val="Encabezado"/>
      <w:tabs>
        <w:tab w:val="clear" w:pos="4419"/>
        <w:tab w:val="clear" w:pos="8838"/>
        <w:tab w:val="left" w:pos="1005"/>
      </w:tabs>
      <w:jc w:val="center"/>
      <w:rPr>
        <w:rStyle w:val="Referenciaintensa"/>
      </w:rPr>
    </w:pPr>
  </w:p>
  <w:p w14:paraId="5898FF05" w14:textId="10D545D7" w:rsidR="00F1662A" w:rsidRPr="000A6B57" w:rsidRDefault="00F1662A" w:rsidP="00F1662A">
    <w:pPr>
      <w:pStyle w:val="Encabezado"/>
      <w:tabs>
        <w:tab w:val="clear" w:pos="4419"/>
        <w:tab w:val="clear" w:pos="8838"/>
        <w:tab w:val="left" w:pos="1005"/>
      </w:tabs>
      <w:jc w:val="center"/>
      <w:rPr>
        <w:b/>
        <w:bCs/>
        <w:smallCaps/>
        <w:color w:val="4472C4"/>
        <w:spacing w:val="5"/>
      </w:rPr>
    </w:pPr>
  </w:p>
  <w:p w14:paraId="43E5D1A9" w14:textId="77777777" w:rsidR="00B77FDA" w:rsidRDefault="00B77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21ACC"/>
    <w:multiLevelType w:val="hybridMultilevel"/>
    <w:tmpl w:val="6CC2E756"/>
    <w:lvl w:ilvl="0" w:tplc="C94E4E5A">
      <w:start w:val="1"/>
      <w:numFmt w:val="upperRoman"/>
      <w:lvlText w:val="%1)"/>
      <w:lvlJc w:val="left"/>
      <w:pPr>
        <w:ind w:left="1440" w:hanging="720"/>
      </w:pPr>
      <w:rPr>
        <w:rFonts w:eastAsia="Times New Roman" w:hint="default"/>
        <w:b w:val="0"/>
        <w:color w:val="auto"/>
        <w:sz w:val="18"/>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 w15:restartNumberingAfterBreak="0">
    <w:nsid w:val="0B821E7D"/>
    <w:multiLevelType w:val="hybridMultilevel"/>
    <w:tmpl w:val="7DDE3700"/>
    <w:lvl w:ilvl="0" w:tplc="080A0017">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 w15:restartNumberingAfterBreak="0">
    <w:nsid w:val="0D6E770E"/>
    <w:multiLevelType w:val="hybridMultilevel"/>
    <w:tmpl w:val="5DA03696"/>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 w15:restartNumberingAfterBreak="0">
    <w:nsid w:val="10A4276F"/>
    <w:multiLevelType w:val="hybridMultilevel"/>
    <w:tmpl w:val="A3D6D1DE"/>
    <w:lvl w:ilvl="0" w:tplc="7B503B6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2A9061B"/>
    <w:multiLevelType w:val="hybridMultilevel"/>
    <w:tmpl w:val="EE247274"/>
    <w:lvl w:ilvl="0" w:tplc="080A0013">
      <w:start w:val="1"/>
      <w:numFmt w:val="upperRoman"/>
      <w:lvlText w:val="%1."/>
      <w:lvlJc w:val="righ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136300D2"/>
    <w:multiLevelType w:val="hybridMultilevel"/>
    <w:tmpl w:val="8AA2D142"/>
    <w:lvl w:ilvl="0" w:tplc="FFFFFFFF">
      <w:start w:val="1"/>
      <w:numFmt w:val="decimal"/>
      <w:lvlText w:val="%1."/>
      <w:lvlJc w:val="left"/>
      <w:pPr>
        <w:ind w:left="1800" w:hanging="360"/>
      </w:pPr>
      <w:rPr>
        <w:rFonts w:hint="default"/>
      </w:rPr>
    </w:lvl>
    <w:lvl w:ilvl="1" w:tplc="080A000F">
      <w:start w:val="1"/>
      <w:numFmt w:val="decimal"/>
      <w:lvlText w:val="%2."/>
      <w:lvlJc w:val="left"/>
      <w:pPr>
        <w:ind w:left="2520" w:hanging="360"/>
      </w:pPr>
    </w:lvl>
    <w:lvl w:ilvl="2" w:tplc="DF380988">
      <w:start w:val="1"/>
      <w:numFmt w:val="upperLetter"/>
      <w:lvlText w:val="%3)"/>
      <w:lvlJc w:val="left"/>
      <w:pPr>
        <w:ind w:left="3420" w:hanging="360"/>
      </w:pPr>
      <w:rPr>
        <w:rFonts w:hint="default"/>
      </w:rPr>
    </w:lvl>
    <w:lvl w:ilvl="3" w:tplc="8832879E">
      <w:start w:val="1"/>
      <w:numFmt w:val="lowerLetter"/>
      <w:lvlText w:val="%4)"/>
      <w:lvlJc w:val="left"/>
      <w:pPr>
        <w:ind w:left="3960" w:hanging="360"/>
      </w:pPr>
      <w:rPr>
        <w:rFonts w:hint="default"/>
      </w:r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AE14E55"/>
    <w:multiLevelType w:val="hybridMultilevel"/>
    <w:tmpl w:val="DE4CA038"/>
    <w:lvl w:ilvl="0" w:tplc="9C167076">
      <w:start w:val="2"/>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48189D"/>
    <w:multiLevelType w:val="hybridMultilevel"/>
    <w:tmpl w:val="6456BFE2"/>
    <w:lvl w:ilvl="0" w:tplc="B658EA4E">
      <w:start w:val="5"/>
      <w:numFmt w:val="bullet"/>
      <w:lvlText w:val="-"/>
      <w:lvlJc w:val="left"/>
      <w:pPr>
        <w:ind w:left="720" w:hanging="360"/>
      </w:pPr>
      <w:rPr>
        <w:rFonts w:ascii="Calibri" w:eastAsia="Times New Roman"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EBD7C79"/>
    <w:multiLevelType w:val="hybridMultilevel"/>
    <w:tmpl w:val="3830FBEE"/>
    <w:lvl w:ilvl="0" w:tplc="08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20D12AC6"/>
    <w:multiLevelType w:val="hybridMultilevel"/>
    <w:tmpl w:val="4948BE68"/>
    <w:lvl w:ilvl="0" w:tplc="70725FE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0" w15:restartNumberingAfterBreak="0">
    <w:nsid w:val="228C182C"/>
    <w:multiLevelType w:val="hybridMultilevel"/>
    <w:tmpl w:val="4AF623E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7E00303"/>
    <w:multiLevelType w:val="hybridMultilevel"/>
    <w:tmpl w:val="923454F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C491C29"/>
    <w:multiLevelType w:val="hybridMultilevel"/>
    <w:tmpl w:val="75664F46"/>
    <w:lvl w:ilvl="0" w:tplc="FFFFFFFF">
      <w:start w:val="1"/>
      <w:numFmt w:val="lowerLetter"/>
      <w:lvlText w:val="%1)"/>
      <w:lvlJc w:val="left"/>
      <w:pPr>
        <w:ind w:left="1800" w:hanging="360"/>
      </w:pPr>
    </w:lvl>
    <w:lvl w:ilvl="1" w:tplc="8FFAF836">
      <w:start w:val="1"/>
      <w:numFmt w:val="lowerLetter"/>
      <w:lvlText w:val="%2)"/>
      <w:lvlJc w:val="left"/>
      <w:pPr>
        <w:ind w:left="1440" w:hanging="360"/>
      </w:pPr>
      <w:rPr>
        <w:b/>
        <w:bCs w:val="0"/>
        <w:color w:val="002060"/>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3" w15:restartNumberingAfterBreak="0">
    <w:nsid w:val="31496878"/>
    <w:multiLevelType w:val="hybridMultilevel"/>
    <w:tmpl w:val="37F8ABE8"/>
    <w:lvl w:ilvl="0" w:tplc="080A000F">
      <w:start w:val="1"/>
      <w:numFmt w:val="decimal"/>
      <w:lvlText w:val="%1."/>
      <w:lvlJc w:val="left"/>
      <w:pPr>
        <w:ind w:left="1429" w:hanging="360"/>
      </w:p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14" w15:restartNumberingAfterBreak="0">
    <w:nsid w:val="343178E6"/>
    <w:multiLevelType w:val="hybridMultilevel"/>
    <w:tmpl w:val="33327CAA"/>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36E8276F"/>
    <w:multiLevelType w:val="hybridMultilevel"/>
    <w:tmpl w:val="DF962F1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DC43791"/>
    <w:multiLevelType w:val="hybridMultilevel"/>
    <w:tmpl w:val="93EAF49A"/>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3FCF1934"/>
    <w:multiLevelType w:val="hybridMultilevel"/>
    <w:tmpl w:val="C576D8EA"/>
    <w:lvl w:ilvl="0" w:tplc="11D20366">
      <w:start w:val="1"/>
      <w:numFmt w:val="lowerLetter"/>
      <w:lvlText w:val="%1)"/>
      <w:lvlJc w:val="left"/>
      <w:pPr>
        <w:ind w:left="720" w:hanging="360"/>
      </w:pPr>
      <w:rPr>
        <w:rFonts w:hint="default"/>
        <w:b/>
        <w:bCs w:val="0"/>
        <w:color w:val="00206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4A1707DF"/>
    <w:multiLevelType w:val="hybridMultilevel"/>
    <w:tmpl w:val="85B85550"/>
    <w:lvl w:ilvl="0" w:tplc="F0184D70">
      <w:start w:val="1"/>
      <w:numFmt w:val="lowerLetter"/>
      <w:lvlText w:val="%1)"/>
      <w:lvlJc w:val="left"/>
      <w:pPr>
        <w:ind w:left="1068" w:hanging="360"/>
      </w:pPr>
      <w:rPr>
        <w:rFonts w:ascii="Calibri" w:eastAsia="Calibri" w:hAnsi="Calibri" w:cs="Times New Roman"/>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15:restartNumberingAfterBreak="0">
    <w:nsid w:val="4A5B571D"/>
    <w:multiLevelType w:val="hybridMultilevel"/>
    <w:tmpl w:val="7C9A7FEC"/>
    <w:lvl w:ilvl="0" w:tplc="F56E25BC">
      <w:start w:val="1"/>
      <w:numFmt w:val="lowerLetter"/>
      <w:lvlText w:val="%1)"/>
      <w:lvlJc w:val="left"/>
      <w:pPr>
        <w:ind w:left="720" w:hanging="360"/>
      </w:pPr>
      <w:rPr>
        <w:rFonts w:hint="default"/>
        <w:color w:val="00B05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5184D27"/>
    <w:multiLevelType w:val="hybridMultilevel"/>
    <w:tmpl w:val="1BC4875A"/>
    <w:lvl w:ilvl="0" w:tplc="080A0017">
      <w:start w:val="1"/>
      <w:numFmt w:val="lowerLetter"/>
      <w:lvlText w:val="%1)"/>
      <w:lvlJc w:val="left"/>
      <w:pPr>
        <w:ind w:left="1800" w:hanging="360"/>
      </w:p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21" w15:restartNumberingAfterBreak="0">
    <w:nsid w:val="5D1E0FD9"/>
    <w:multiLevelType w:val="hybridMultilevel"/>
    <w:tmpl w:val="C7C0C638"/>
    <w:lvl w:ilvl="0" w:tplc="06C2950E">
      <w:start w:val="1"/>
      <w:numFmt w:val="upperRoman"/>
      <w:lvlText w:val="%1."/>
      <w:lvlJc w:val="left"/>
      <w:pPr>
        <w:ind w:left="1440" w:hanging="72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5D8D428A"/>
    <w:multiLevelType w:val="hybridMultilevel"/>
    <w:tmpl w:val="081A3604"/>
    <w:lvl w:ilvl="0" w:tplc="080A000F">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3" w15:restartNumberingAfterBreak="0">
    <w:nsid w:val="5FCA049B"/>
    <w:multiLevelType w:val="hybridMultilevel"/>
    <w:tmpl w:val="CB5C065C"/>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4" w15:restartNumberingAfterBreak="0">
    <w:nsid w:val="603B780B"/>
    <w:multiLevelType w:val="hybridMultilevel"/>
    <w:tmpl w:val="26724D56"/>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25" w15:restartNumberingAfterBreak="0">
    <w:nsid w:val="608B0D65"/>
    <w:multiLevelType w:val="hybridMultilevel"/>
    <w:tmpl w:val="C8A87A64"/>
    <w:lvl w:ilvl="0" w:tplc="E5AA25FE">
      <w:start w:val="1"/>
      <w:numFmt w:val="lowerLetter"/>
      <w:lvlText w:val="%1)"/>
      <w:lvlJc w:val="left"/>
      <w:pPr>
        <w:ind w:left="720" w:hanging="360"/>
      </w:pPr>
      <w:rPr>
        <w:rFonts w:hint="default"/>
        <w:b/>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23D7E1B"/>
    <w:multiLevelType w:val="hybridMultilevel"/>
    <w:tmpl w:val="35A428E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7" w15:restartNumberingAfterBreak="0">
    <w:nsid w:val="646B2235"/>
    <w:multiLevelType w:val="hybridMultilevel"/>
    <w:tmpl w:val="442A79D4"/>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646D01C4"/>
    <w:multiLevelType w:val="hybridMultilevel"/>
    <w:tmpl w:val="3BBE773C"/>
    <w:lvl w:ilvl="0" w:tplc="31BEA53A">
      <w:start w:val="6"/>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64B11698"/>
    <w:multiLevelType w:val="hybridMultilevel"/>
    <w:tmpl w:val="0436047E"/>
    <w:lvl w:ilvl="0" w:tplc="080A000F">
      <w:start w:val="1"/>
      <w:numFmt w:val="decimal"/>
      <w:lvlText w:val="%1."/>
      <w:lvlJc w:val="left"/>
      <w:pPr>
        <w:ind w:left="1800" w:hanging="360"/>
      </w:pPr>
      <w:rPr>
        <w:rFonts w:hint="default"/>
      </w:rPr>
    </w:lvl>
    <w:lvl w:ilvl="1" w:tplc="080A0019">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0" w15:restartNumberingAfterBreak="0">
    <w:nsid w:val="67D06836"/>
    <w:multiLevelType w:val="hybridMultilevel"/>
    <w:tmpl w:val="364A1F62"/>
    <w:lvl w:ilvl="0" w:tplc="7106754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AD006BD"/>
    <w:multiLevelType w:val="hybridMultilevel"/>
    <w:tmpl w:val="61CEB60A"/>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2" w15:restartNumberingAfterBreak="0">
    <w:nsid w:val="6C054917"/>
    <w:multiLevelType w:val="hybridMultilevel"/>
    <w:tmpl w:val="88D4991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F8A5CF9"/>
    <w:multiLevelType w:val="hybridMultilevel"/>
    <w:tmpl w:val="F52A0C9A"/>
    <w:lvl w:ilvl="0" w:tplc="080A0017">
      <w:start w:val="1"/>
      <w:numFmt w:val="lowerLetter"/>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4" w15:restartNumberingAfterBreak="0">
    <w:nsid w:val="718C6742"/>
    <w:multiLevelType w:val="hybridMultilevel"/>
    <w:tmpl w:val="183862E4"/>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5" w15:restartNumberingAfterBreak="0">
    <w:nsid w:val="729C0F91"/>
    <w:multiLevelType w:val="hybridMultilevel"/>
    <w:tmpl w:val="CF50A92E"/>
    <w:lvl w:ilvl="0" w:tplc="BCB4DDB2">
      <w:start w:val="1"/>
      <w:numFmt w:val="lowerLetter"/>
      <w:lvlText w:val="%1)"/>
      <w:lvlJc w:val="left"/>
      <w:pPr>
        <w:ind w:left="1080" w:hanging="360"/>
      </w:pPr>
      <w:rPr>
        <w:rFonts w:hint="default"/>
        <w:b/>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6" w15:restartNumberingAfterBreak="0">
    <w:nsid w:val="73FC4ECB"/>
    <w:multiLevelType w:val="hybridMultilevel"/>
    <w:tmpl w:val="32C075B6"/>
    <w:lvl w:ilvl="0" w:tplc="080A0017">
      <w:start w:val="1"/>
      <w:numFmt w:val="lowerLetter"/>
      <w:lvlText w:val="%1)"/>
      <w:lvlJc w:val="left"/>
      <w:pPr>
        <w:ind w:left="1429" w:hanging="360"/>
      </w:pPr>
      <w:rPr>
        <w:rFonts w:hint="default"/>
      </w:rPr>
    </w:lvl>
    <w:lvl w:ilvl="1" w:tplc="080A0019" w:tentative="1">
      <w:start w:val="1"/>
      <w:numFmt w:val="lowerLetter"/>
      <w:lvlText w:val="%2."/>
      <w:lvlJc w:val="left"/>
      <w:pPr>
        <w:ind w:left="2149" w:hanging="360"/>
      </w:pPr>
    </w:lvl>
    <w:lvl w:ilvl="2" w:tplc="080A001B" w:tentative="1">
      <w:start w:val="1"/>
      <w:numFmt w:val="lowerRoman"/>
      <w:lvlText w:val="%3."/>
      <w:lvlJc w:val="right"/>
      <w:pPr>
        <w:ind w:left="2869" w:hanging="180"/>
      </w:pPr>
    </w:lvl>
    <w:lvl w:ilvl="3" w:tplc="080A000F" w:tentative="1">
      <w:start w:val="1"/>
      <w:numFmt w:val="decimal"/>
      <w:lvlText w:val="%4."/>
      <w:lvlJc w:val="left"/>
      <w:pPr>
        <w:ind w:left="3589" w:hanging="360"/>
      </w:pPr>
    </w:lvl>
    <w:lvl w:ilvl="4" w:tplc="080A0019" w:tentative="1">
      <w:start w:val="1"/>
      <w:numFmt w:val="lowerLetter"/>
      <w:lvlText w:val="%5."/>
      <w:lvlJc w:val="left"/>
      <w:pPr>
        <w:ind w:left="4309" w:hanging="360"/>
      </w:pPr>
    </w:lvl>
    <w:lvl w:ilvl="5" w:tplc="080A001B" w:tentative="1">
      <w:start w:val="1"/>
      <w:numFmt w:val="lowerRoman"/>
      <w:lvlText w:val="%6."/>
      <w:lvlJc w:val="right"/>
      <w:pPr>
        <w:ind w:left="5029" w:hanging="180"/>
      </w:pPr>
    </w:lvl>
    <w:lvl w:ilvl="6" w:tplc="080A000F" w:tentative="1">
      <w:start w:val="1"/>
      <w:numFmt w:val="decimal"/>
      <w:lvlText w:val="%7."/>
      <w:lvlJc w:val="left"/>
      <w:pPr>
        <w:ind w:left="5749" w:hanging="360"/>
      </w:pPr>
    </w:lvl>
    <w:lvl w:ilvl="7" w:tplc="080A0019" w:tentative="1">
      <w:start w:val="1"/>
      <w:numFmt w:val="lowerLetter"/>
      <w:lvlText w:val="%8."/>
      <w:lvlJc w:val="left"/>
      <w:pPr>
        <w:ind w:left="6469" w:hanging="360"/>
      </w:pPr>
    </w:lvl>
    <w:lvl w:ilvl="8" w:tplc="080A001B" w:tentative="1">
      <w:start w:val="1"/>
      <w:numFmt w:val="lowerRoman"/>
      <w:lvlText w:val="%9."/>
      <w:lvlJc w:val="right"/>
      <w:pPr>
        <w:ind w:left="7189" w:hanging="180"/>
      </w:pPr>
    </w:lvl>
  </w:abstractNum>
  <w:abstractNum w:abstractNumId="37" w15:restartNumberingAfterBreak="0">
    <w:nsid w:val="767D588B"/>
    <w:multiLevelType w:val="hybridMultilevel"/>
    <w:tmpl w:val="01103A76"/>
    <w:lvl w:ilvl="0" w:tplc="080A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79B44D2E"/>
    <w:multiLevelType w:val="hybridMultilevel"/>
    <w:tmpl w:val="22DE02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335233035">
    <w:abstractNumId w:val="6"/>
  </w:num>
  <w:num w:numId="2" w16cid:durableId="1090153826">
    <w:abstractNumId w:val="28"/>
  </w:num>
  <w:num w:numId="3" w16cid:durableId="1549150338">
    <w:abstractNumId w:val="7"/>
  </w:num>
  <w:num w:numId="4" w16cid:durableId="1221088477">
    <w:abstractNumId w:val="19"/>
  </w:num>
  <w:num w:numId="5" w16cid:durableId="733040780">
    <w:abstractNumId w:val="38"/>
  </w:num>
  <w:num w:numId="6" w16cid:durableId="1854958747">
    <w:abstractNumId w:val="1"/>
  </w:num>
  <w:num w:numId="7" w16cid:durableId="97067320">
    <w:abstractNumId w:val="3"/>
  </w:num>
  <w:num w:numId="8" w16cid:durableId="870998412">
    <w:abstractNumId w:val="30"/>
  </w:num>
  <w:num w:numId="9" w16cid:durableId="1161583989">
    <w:abstractNumId w:val="25"/>
  </w:num>
  <w:num w:numId="10" w16cid:durableId="1850562941">
    <w:abstractNumId w:val="26"/>
  </w:num>
  <w:num w:numId="11" w16cid:durableId="908004497">
    <w:abstractNumId w:val="35"/>
  </w:num>
  <w:num w:numId="12" w16cid:durableId="1307978799">
    <w:abstractNumId w:val="9"/>
  </w:num>
  <w:num w:numId="13" w16cid:durableId="1952400100">
    <w:abstractNumId w:val="15"/>
  </w:num>
  <w:num w:numId="14" w16cid:durableId="1216696729">
    <w:abstractNumId w:val="32"/>
  </w:num>
  <w:num w:numId="15" w16cid:durableId="685835627">
    <w:abstractNumId w:val="10"/>
  </w:num>
  <w:num w:numId="16" w16cid:durableId="512232819">
    <w:abstractNumId w:val="18"/>
  </w:num>
  <w:num w:numId="17" w16cid:durableId="1451704326">
    <w:abstractNumId w:val="8"/>
  </w:num>
  <w:num w:numId="18" w16cid:durableId="1924148158">
    <w:abstractNumId w:val="17"/>
  </w:num>
  <w:num w:numId="19" w16cid:durableId="702100022">
    <w:abstractNumId w:val="33"/>
  </w:num>
  <w:num w:numId="20" w16cid:durableId="132526355">
    <w:abstractNumId w:val="23"/>
  </w:num>
  <w:num w:numId="21" w16cid:durableId="935211824">
    <w:abstractNumId w:val="36"/>
  </w:num>
  <w:num w:numId="22" w16cid:durableId="134880426">
    <w:abstractNumId w:val="24"/>
  </w:num>
  <w:num w:numId="23" w16cid:durableId="834879424">
    <w:abstractNumId w:val="31"/>
  </w:num>
  <w:num w:numId="24" w16cid:durableId="707797230">
    <w:abstractNumId w:val="2"/>
  </w:num>
  <w:num w:numId="25" w16cid:durableId="397364298">
    <w:abstractNumId w:val="34"/>
  </w:num>
  <w:num w:numId="26" w16cid:durableId="241724219">
    <w:abstractNumId w:val="4"/>
  </w:num>
  <w:num w:numId="27" w16cid:durableId="45032004">
    <w:abstractNumId w:val="13"/>
  </w:num>
  <w:num w:numId="28" w16cid:durableId="354774910">
    <w:abstractNumId w:val="37"/>
  </w:num>
  <w:num w:numId="29" w16cid:durableId="23211716">
    <w:abstractNumId w:val="16"/>
  </w:num>
  <w:num w:numId="30" w16cid:durableId="227619253">
    <w:abstractNumId w:val="27"/>
  </w:num>
  <w:num w:numId="31" w16cid:durableId="1464469871">
    <w:abstractNumId w:val="14"/>
  </w:num>
  <w:num w:numId="32" w16cid:durableId="325279568">
    <w:abstractNumId w:val="20"/>
  </w:num>
  <w:num w:numId="33" w16cid:durableId="39719386">
    <w:abstractNumId w:val="12"/>
  </w:num>
  <w:num w:numId="34" w16cid:durableId="1366174024">
    <w:abstractNumId w:val="11"/>
  </w:num>
  <w:num w:numId="35" w16cid:durableId="127281954">
    <w:abstractNumId w:val="29"/>
  </w:num>
  <w:num w:numId="36" w16cid:durableId="588078603">
    <w:abstractNumId w:val="5"/>
  </w:num>
  <w:num w:numId="37" w16cid:durableId="1401173401">
    <w:abstractNumId w:val="0"/>
  </w:num>
  <w:num w:numId="38" w16cid:durableId="1535387016">
    <w:abstractNumId w:val="21"/>
  </w:num>
  <w:num w:numId="39" w16cid:durableId="208136767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58"/>
    <w:rsid w:val="00002339"/>
    <w:rsid w:val="0000337A"/>
    <w:rsid w:val="00003F18"/>
    <w:rsid w:val="00004A89"/>
    <w:rsid w:val="00004DE1"/>
    <w:rsid w:val="000056AC"/>
    <w:rsid w:val="00006477"/>
    <w:rsid w:val="0000664D"/>
    <w:rsid w:val="00006B66"/>
    <w:rsid w:val="0001133B"/>
    <w:rsid w:val="000123C6"/>
    <w:rsid w:val="00014B18"/>
    <w:rsid w:val="000153CD"/>
    <w:rsid w:val="0001585A"/>
    <w:rsid w:val="00015D47"/>
    <w:rsid w:val="00015EA8"/>
    <w:rsid w:val="00017CFE"/>
    <w:rsid w:val="000204E3"/>
    <w:rsid w:val="0002161C"/>
    <w:rsid w:val="00023923"/>
    <w:rsid w:val="0002398E"/>
    <w:rsid w:val="00024D18"/>
    <w:rsid w:val="00025AC0"/>
    <w:rsid w:val="0002675A"/>
    <w:rsid w:val="0003019D"/>
    <w:rsid w:val="00030C2B"/>
    <w:rsid w:val="00030F09"/>
    <w:rsid w:val="00031C81"/>
    <w:rsid w:val="00033912"/>
    <w:rsid w:val="00033DAE"/>
    <w:rsid w:val="00034466"/>
    <w:rsid w:val="0003465B"/>
    <w:rsid w:val="000357FF"/>
    <w:rsid w:val="00035E52"/>
    <w:rsid w:val="00040F49"/>
    <w:rsid w:val="00042002"/>
    <w:rsid w:val="00042688"/>
    <w:rsid w:val="00043EE7"/>
    <w:rsid w:val="00045CE0"/>
    <w:rsid w:val="00045FBF"/>
    <w:rsid w:val="000468D2"/>
    <w:rsid w:val="00046EBE"/>
    <w:rsid w:val="0004759F"/>
    <w:rsid w:val="00051A46"/>
    <w:rsid w:val="00051C3D"/>
    <w:rsid w:val="00053056"/>
    <w:rsid w:val="000542AD"/>
    <w:rsid w:val="00054594"/>
    <w:rsid w:val="000567EC"/>
    <w:rsid w:val="0005763D"/>
    <w:rsid w:val="00061E45"/>
    <w:rsid w:val="0006323D"/>
    <w:rsid w:val="00065128"/>
    <w:rsid w:val="000667B9"/>
    <w:rsid w:val="00066AF0"/>
    <w:rsid w:val="00067585"/>
    <w:rsid w:val="00067E47"/>
    <w:rsid w:val="00070E37"/>
    <w:rsid w:val="00070EAC"/>
    <w:rsid w:val="00071194"/>
    <w:rsid w:val="00071C35"/>
    <w:rsid w:val="0007260A"/>
    <w:rsid w:val="00072D6E"/>
    <w:rsid w:val="00073552"/>
    <w:rsid w:val="0007373C"/>
    <w:rsid w:val="00075221"/>
    <w:rsid w:val="00076225"/>
    <w:rsid w:val="00076244"/>
    <w:rsid w:val="00077139"/>
    <w:rsid w:val="00077260"/>
    <w:rsid w:val="00080F16"/>
    <w:rsid w:val="00081076"/>
    <w:rsid w:val="000811F6"/>
    <w:rsid w:val="00083629"/>
    <w:rsid w:val="00083B83"/>
    <w:rsid w:val="00084798"/>
    <w:rsid w:val="000848B1"/>
    <w:rsid w:val="000858C6"/>
    <w:rsid w:val="00086415"/>
    <w:rsid w:val="00086573"/>
    <w:rsid w:val="0008690F"/>
    <w:rsid w:val="00086CB5"/>
    <w:rsid w:val="00087240"/>
    <w:rsid w:val="00087450"/>
    <w:rsid w:val="00087465"/>
    <w:rsid w:val="00087B33"/>
    <w:rsid w:val="000914F0"/>
    <w:rsid w:val="00094E85"/>
    <w:rsid w:val="00095BED"/>
    <w:rsid w:val="00096AC6"/>
    <w:rsid w:val="000976A8"/>
    <w:rsid w:val="00097C73"/>
    <w:rsid w:val="000A0332"/>
    <w:rsid w:val="000A44F6"/>
    <w:rsid w:val="000A6B57"/>
    <w:rsid w:val="000A7676"/>
    <w:rsid w:val="000A7B37"/>
    <w:rsid w:val="000A7C59"/>
    <w:rsid w:val="000B0417"/>
    <w:rsid w:val="000B04C6"/>
    <w:rsid w:val="000B1051"/>
    <w:rsid w:val="000B1AF5"/>
    <w:rsid w:val="000B248F"/>
    <w:rsid w:val="000B2E2E"/>
    <w:rsid w:val="000B3192"/>
    <w:rsid w:val="000B3AE5"/>
    <w:rsid w:val="000B5681"/>
    <w:rsid w:val="000B5876"/>
    <w:rsid w:val="000B6527"/>
    <w:rsid w:val="000B70C2"/>
    <w:rsid w:val="000B7C79"/>
    <w:rsid w:val="000B7D98"/>
    <w:rsid w:val="000C4E84"/>
    <w:rsid w:val="000C6073"/>
    <w:rsid w:val="000C6078"/>
    <w:rsid w:val="000C64A1"/>
    <w:rsid w:val="000C7059"/>
    <w:rsid w:val="000C796F"/>
    <w:rsid w:val="000C7F2B"/>
    <w:rsid w:val="000D0501"/>
    <w:rsid w:val="000D0BCE"/>
    <w:rsid w:val="000D1297"/>
    <w:rsid w:val="000D1BE9"/>
    <w:rsid w:val="000D22D8"/>
    <w:rsid w:val="000D25DC"/>
    <w:rsid w:val="000D2786"/>
    <w:rsid w:val="000D3556"/>
    <w:rsid w:val="000D606E"/>
    <w:rsid w:val="000D67A1"/>
    <w:rsid w:val="000D695C"/>
    <w:rsid w:val="000D7694"/>
    <w:rsid w:val="000E0EFD"/>
    <w:rsid w:val="000E1BF4"/>
    <w:rsid w:val="000E1EE5"/>
    <w:rsid w:val="000E341A"/>
    <w:rsid w:val="000E47DB"/>
    <w:rsid w:val="000E50AB"/>
    <w:rsid w:val="000E60D9"/>
    <w:rsid w:val="000E68D9"/>
    <w:rsid w:val="000E6CBC"/>
    <w:rsid w:val="000E729E"/>
    <w:rsid w:val="000E7408"/>
    <w:rsid w:val="000E74F4"/>
    <w:rsid w:val="000E7AB5"/>
    <w:rsid w:val="000F09F0"/>
    <w:rsid w:val="000F1244"/>
    <w:rsid w:val="000F1449"/>
    <w:rsid w:val="000F25C3"/>
    <w:rsid w:val="000F2A43"/>
    <w:rsid w:val="000F2CBF"/>
    <w:rsid w:val="000F3F69"/>
    <w:rsid w:val="000F4047"/>
    <w:rsid w:val="000F48B3"/>
    <w:rsid w:val="00100726"/>
    <w:rsid w:val="00100FCE"/>
    <w:rsid w:val="001025A7"/>
    <w:rsid w:val="0010385F"/>
    <w:rsid w:val="00105792"/>
    <w:rsid w:val="00106801"/>
    <w:rsid w:val="00107D57"/>
    <w:rsid w:val="0011169D"/>
    <w:rsid w:val="001117F1"/>
    <w:rsid w:val="001122DA"/>
    <w:rsid w:val="0011336F"/>
    <w:rsid w:val="00113926"/>
    <w:rsid w:val="001143A0"/>
    <w:rsid w:val="001143EC"/>
    <w:rsid w:val="0011469D"/>
    <w:rsid w:val="00115583"/>
    <w:rsid w:val="001165D8"/>
    <w:rsid w:val="00116B9E"/>
    <w:rsid w:val="001171BD"/>
    <w:rsid w:val="00117F1E"/>
    <w:rsid w:val="00117F9D"/>
    <w:rsid w:val="00120D84"/>
    <w:rsid w:val="00123791"/>
    <w:rsid w:val="00123907"/>
    <w:rsid w:val="001239AD"/>
    <w:rsid w:val="00123FA5"/>
    <w:rsid w:val="0012411D"/>
    <w:rsid w:val="00124E8A"/>
    <w:rsid w:val="001251E4"/>
    <w:rsid w:val="00126E22"/>
    <w:rsid w:val="00127AD0"/>
    <w:rsid w:val="00127DA3"/>
    <w:rsid w:val="001304AA"/>
    <w:rsid w:val="00130D24"/>
    <w:rsid w:val="00130EDD"/>
    <w:rsid w:val="0013159D"/>
    <w:rsid w:val="00133CCF"/>
    <w:rsid w:val="0013477D"/>
    <w:rsid w:val="001347BB"/>
    <w:rsid w:val="0013554C"/>
    <w:rsid w:val="00137C9F"/>
    <w:rsid w:val="00140781"/>
    <w:rsid w:val="001413EE"/>
    <w:rsid w:val="00141898"/>
    <w:rsid w:val="00141DED"/>
    <w:rsid w:val="00142103"/>
    <w:rsid w:val="001427E6"/>
    <w:rsid w:val="00144049"/>
    <w:rsid w:val="00144281"/>
    <w:rsid w:val="00146EC2"/>
    <w:rsid w:val="001512E9"/>
    <w:rsid w:val="00152167"/>
    <w:rsid w:val="00153A12"/>
    <w:rsid w:val="00153BEB"/>
    <w:rsid w:val="001567B7"/>
    <w:rsid w:val="00156815"/>
    <w:rsid w:val="0015710B"/>
    <w:rsid w:val="001579B8"/>
    <w:rsid w:val="00157B93"/>
    <w:rsid w:val="00157EAA"/>
    <w:rsid w:val="00157F37"/>
    <w:rsid w:val="0016010C"/>
    <w:rsid w:val="0016081A"/>
    <w:rsid w:val="00160949"/>
    <w:rsid w:val="00160E62"/>
    <w:rsid w:val="00165B14"/>
    <w:rsid w:val="00166811"/>
    <w:rsid w:val="00166AE5"/>
    <w:rsid w:val="00167536"/>
    <w:rsid w:val="001707FC"/>
    <w:rsid w:val="00170C65"/>
    <w:rsid w:val="00173BBA"/>
    <w:rsid w:val="00173EA7"/>
    <w:rsid w:val="00175AED"/>
    <w:rsid w:val="00180CEB"/>
    <w:rsid w:val="0018243A"/>
    <w:rsid w:val="001828C3"/>
    <w:rsid w:val="00185BEA"/>
    <w:rsid w:val="00185F62"/>
    <w:rsid w:val="001863A9"/>
    <w:rsid w:val="00187079"/>
    <w:rsid w:val="00190722"/>
    <w:rsid w:val="00190FA9"/>
    <w:rsid w:val="00191628"/>
    <w:rsid w:val="00191C12"/>
    <w:rsid w:val="001960D9"/>
    <w:rsid w:val="00196697"/>
    <w:rsid w:val="00196EB4"/>
    <w:rsid w:val="001A03B0"/>
    <w:rsid w:val="001A1849"/>
    <w:rsid w:val="001A1C05"/>
    <w:rsid w:val="001A1E5D"/>
    <w:rsid w:val="001A272C"/>
    <w:rsid w:val="001A3648"/>
    <w:rsid w:val="001A426A"/>
    <w:rsid w:val="001A54AC"/>
    <w:rsid w:val="001A63EE"/>
    <w:rsid w:val="001A668B"/>
    <w:rsid w:val="001A66FE"/>
    <w:rsid w:val="001B1AEB"/>
    <w:rsid w:val="001B1DFD"/>
    <w:rsid w:val="001B2028"/>
    <w:rsid w:val="001B2865"/>
    <w:rsid w:val="001B2890"/>
    <w:rsid w:val="001B327D"/>
    <w:rsid w:val="001B3E63"/>
    <w:rsid w:val="001B4EE4"/>
    <w:rsid w:val="001B4EEE"/>
    <w:rsid w:val="001B5F32"/>
    <w:rsid w:val="001B6A56"/>
    <w:rsid w:val="001B7A25"/>
    <w:rsid w:val="001C0D88"/>
    <w:rsid w:val="001C0E91"/>
    <w:rsid w:val="001C10C4"/>
    <w:rsid w:val="001C2F4F"/>
    <w:rsid w:val="001C33BE"/>
    <w:rsid w:val="001C4C31"/>
    <w:rsid w:val="001C50B8"/>
    <w:rsid w:val="001C5DCD"/>
    <w:rsid w:val="001C6330"/>
    <w:rsid w:val="001C6AAB"/>
    <w:rsid w:val="001D04F5"/>
    <w:rsid w:val="001D2F2B"/>
    <w:rsid w:val="001D3320"/>
    <w:rsid w:val="001D418D"/>
    <w:rsid w:val="001D4BDD"/>
    <w:rsid w:val="001D5B2F"/>
    <w:rsid w:val="001D65FB"/>
    <w:rsid w:val="001D6E5F"/>
    <w:rsid w:val="001D7790"/>
    <w:rsid w:val="001E30A2"/>
    <w:rsid w:val="001E3369"/>
    <w:rsid w:val="001E3F9A"/>
    <w:rsid w:val="001E4EC7"/>
    <w:rsid w:val="001E5D71"/>
    <w:rsid w:val="001E6DFF"/>
    <w:rsid w:val="001E6F48"/>
    <w:rsid w:val="001E7128"/>
    <w:rsid w:val="001F0B88"/>
    <w:rsid w:val="001F1175"/>
    <w:rsid w:val="001F3053"/>
    <w:rsid w:val="001F3642"/>
    <w:rsid w:val="001F426F"/>
    <w:rsid w:val="00200913"/>
    <w:rsid w:val="002010A0"/>
    <w:rsid w:val="002011D3"/>
    <w:rsid w:val="00202C7E"/>
    <w:rsid w:val="002031BB"/>
    <w:rsid w:val="002033CD"/>
    <w:rsid w:val="00203403"/>
    <w:rsid w:val="00203E9F"/>
    <w:rsid w:val="00203FC1"/>
    <w:rsid w:val="0020460B"/>
    <w:rsid w:val="00204F63"/>
    <w:rsid w:val="00207A2D"/>
    <w:rsid w:val="0021183F"/>
    <w:rsid w:val="00212654"/>
    <w:rsid w:val="00212C00"/>
    <w:rsid w:val="002159B4"/>
    <w:rsid w:val="00216367"/>
    <w:rsid w:val="00216787"/>
    <w:rsid w:val="002169FD"/>
    <w:rsid w:val="00222C05"/>
    <w:rsid w:val="0022320B"/>
    <w:rsid w:val="0022321D"/>
    <w:rsid w:val="002245EF"/>
    <w:rsid w:val="002250F4"/>
    <w:rsid w:val="00225800"/>
    <w:rsid w:val="00226527"/>
    <w:rsid w:val="0022668D"/>
    <w:rsid w:val="00230A5B"/>
    <w:rsid w:val="00230EDD"/>
    <w:rsid w:val="00230F30"/>
    <w:rsid w:val="00233D63"/>
    <w:rsid w:val="0023480C"/>
    <w:rsid w:val="00234F23"/>
    <w:rsid w:val="00235176"/>
    <w:rsid w:val="00235743"/>
    <w:rsid w:val="0023598F"/>
    <w:rsid w:val="00236664"/>
    <w:rsid w:val="0023668F"/>
    <w:rsid w:val="002378F7"/>
    <w:rsid w:val="00240A63"/>
    <w:rsid w:val="00240A99"/>
    <w:rsid w:val="00240C53"/>
    <w:rsid w:val="00241979"/>
    <w:rsid w:val="00241F2A"/>
    <w:rsid w:val="00241FDE"/>
    <w:rsid w:val="0024384F"/>
    <w:rsid w:val="002442B8"/>
    <w:rsid w:val="002448DD"/>
    <w:rsid w:val="002449C5"/>
    <w:rsid w:val="002452B4"/>
    <w:rsid w:val="00246659"/>
    <w:rsid w:val="00247491"/>
    <w:rsid w:val="00247FF0"/>
    <w:rsid w:val="0025248B"/>
    <w:rsid w:val="00252A59"/>
    <w:rsid w:val="00252A96"/>
    <w:rsid w:val="002539FA"/>
    <w:rsid w:val="00253A51"/>
    <w:rsid w:val="00254117"/>
    <w:rsid w:val="00255238"/>
    <w:rsid w:val="00256E75"/>
    <w:rsid w:val="00257699"/>
    <w:rsid w:val="002616D5"/>
    <w:rsid w:val="0026502F"/>
    <w:rsid w:val="002651D7"/>
    <w:rsid w:val="0026607A"/>
    <w:rsid w:val="0026626B"/>
    <w:rsid w:val="00267AEF"/>
    <w:rsid w:val="00267B68"/>
    <w:rsid w:val="002705D6"/>
    <w:rsid w:val="00271FEC"/>
    <w:rsid w:val="0027291F"/>
    <w:rsid w:val="00272F8E"/>
    <w:rsid w:val="002736A3"/>
    <w:rsid w:val="00274800"/>
    <w:rsid w:val="0027549D"/>
    <w:rsid w:val="002764DF"/>
    <w:rsid w:val="002824F6"/>
    <w:rsid w:val="00283EEC"/>
    <w:rsid w:val="00284691"/>
    <w:rsid w:val="0028472A"/>
    <w:rsid w:val="00284889"/>
    <w:rsid w:val="00285DA0"/>
    <w:rsid w:val="0028657B"/>
    <w:rsid w:val="002877B0"/>
    <w:rsid w:val="002904FA"/>
    <w:rsid w:val="002908E8"/>
    <w:rsid w:val="002949A0"/>
    <w:rsid w:val="00295874"/>
    <w:rsid w:val="00296BEC"/>
    <w:rsid w:val="00296F0C"/>
    <w:rsid w:val="002978C9"/>
    <w:rsid w:val="002A1EDE"/>
    <w:rsid w:val="002A3983"/>
    <w:rsid w:val="002A3FF6"/>
    <w:rsid w:val="002A4CFE"/>
    <w:rsid w:val="002A66A8"/>
    <w:rsid w:val="002A7C2A"/>
    <w:rsid w:val="002B1FC2"/>
    <w:rsid w:val="002B1FF7"/>
    <w:rsid w:val="002B393B"/>
    <w:rsid w:val="002B495A"/>
    <w:rsid w:val="002B5995"/>
    <w:rsid w:val="002B732D"/>
    <w:rsid w:val="002C01E4"/>
    <w:rsid w:val="002C0830"/>
    <w:rsid w:val="002C0E81"/>
    <w:rsid w:val="002C12C0"/>
    <w:rsid w:val="002C48E5"/>
    <w:rsid w:val="002C6A59"/>
    <w:rsid w:val="002D1441"/>
    <w:rsid w:val="002D304B"/>
    <w:rsid w:val="002D447F"/>
    <w:rsid w:val="002D4597"/>
    <w:rsid w:val="002D4A5A"/>
    <w:rsid w:val="002D4B68"/>
    <w:rsid w:val="002D4D2A"/>
    <w:rsid w:val="002D4E43"/>
    <w:rsid w:val="002D5822"/>
    <w:rsid w:val="002D5B0D"/>
    <w:rsid w:val="002D6462"/>
    <w:rsid w:val="002D6523"/>
    <w:rsid w:val="002D686C"/>
    <w:rsid w:val="002D6E55"/>
    <w:rsid w:val="002D7DF7"/>
    <w:rsid w:val="002D7ED6"/>
    <w:rsid w:val="002E033F"/>
    <w:rsid w:val="002E0B3F"/>
    <w:rsid w:val="002E2150"/>
    <w:rsid w:val="002E2439"/>
    <w:rsid w:val="002E307B"/>
    <w:rsid w:val="002E36BD"/>
    <w:rsid w:val="002E3FD9"/>
    <w:rsid w:val="002E5CBF"/>
    <w:rsid w:val="002E600B"/>
    <w:rsid w:val="002E69F6"/>
    <w:rsid w:val="002E6DDE"/>
    <w:rsid w:val="002E7391"/>
    <w:rsid w:val="002F23AE"/>
    <w:rsid w:val="002F2904"/>
    <w:rsid w:val="002F2A16"/>
    <w:rsid w:val="002F5D13"/>
    <w:rsid w:val="002F6476"/>
    <w:rsid w:val="002F6C3D"/>
    <w:rsid w:val="002F77B0"/>
    <w:rsid w:val="002F7835"/>
    <w:rsid w:val="003008D7"/>
    <w:rsid w:val="00301177"/>
    <w:rsid w:val="003023EF"/>
    <w:rsid w:val="00302A83"/>
    <w:rsid w:val="00302E98"/>
    <w:rsid w:val="00303545"/>
    <w:rsid w:val="00303F6C"/>
    <w:rsid w:val="0030524A"/>
    <w:rsid w:val="003060AB"/>
    <w:rsid w:val="00306357"/>
    <w:rsid w:val="00311D67"/>
    <w:rsid w:val="00312F23"/>
    <w:rsid w:val="00313C01"/>
    <w:rsid w:val="003143A9"/>
    <w:rsid w:val="00314890"/>
    <w:rsid w:val="00314A5A"/>
    <w:rsid w:val="00314B82"/>
    <w:rsid w:val="003158EC"/>
    <w:rsid w:val="00317FE6"/>
    <w:rsid w:val="00321077"/>
    <w:rsid w:val="00321B5F"/>
    <w:rsid w:val="00321C19"/>
    <w:rsid w:val="00322285"/>
    <w:rsid w:val="0032264E"/>
    <w:rsid w:val="00322769"/>
    <w:rsid w:val="00322A14"/>
    <w:rsid w:val="003248C4"/>
    <w:rsid w:val="00325321"/>
    <w:rsid w:val="00325512"/>
    <w:rsid w:val="003269F9"/>
    <w:rsid w:val="00326DDA"/>
    <w:rsid w:val="00330963"/>
    <w:rsid w:val="00333912"/>
    <w:rsid w:val="00336978"/>
    <w:rsid w:val="00336B99"/>
    <w:rsid w:val="0034082A"/>
    <w:rsid w:val="00340F27"/>
    <w:rsid w:val="0034228C"/>
    <w:rsid w:val="00343DC1"/>
    <w:rsid w:val="00343E5F"/>
    <w:rsid w:val="003448FA"/>
    <w:rsid w:val="00346DFC"/>
    <w:rsid w:val="003504FB"/>
    <w:rsid w:val="0035192F"/>
    <w:rsid w:val="00352CF8"/>
    <w:rsid w:val="003530CA"/>
    <w:rsid w:val="00353FDA"/>
    <w:rsid w:val="00354B98"/>
    <w:rsid w:val="00354D6F"/>
    <w:rsid w:val="003562E4"/>
    <w:rsid w:val="00356894"/>
    <w:rsid w:val="003614B0"/>
    <w:rsid w:val="00361C03"/>
    <w:rsid w:val="00361D11"/>
    <w:rsid w:val="00361E44"/>
    <w:rsid w:val="00362CD7"/>
    <w:rsid w:val="0036531F"/>
    <w:rsid w:val="003662F5"/>
    <w:rsid w:val="00366377"/>
    <w:rsid w:val="0036712D"/>
    <w:rsid w:val="0036741C"/>
    <w:rsid w:val="003678FC"/>
    <w:rsid w:val="0036791C"/>
    <w:rsid w:val="0037171A"/>
    <w:rsid w:val="00371F78"/>
    <w:rsid w:val="00373632"/>
    <w:rsid w:val="00373817"/>
    <w:rsid w:val="003739D1"/>
    <w:rsid w:val="003757CA"/>
    <w:rsid w:val="00376386"/>
    <w:rsid w:val="00376CF3"/>
    <w:rsid w:val="0037719B"/>
    <w:rsid w:val="00377AE8"/>
    <w:rsid w:val="00377D65"/>
    <w:rsid w:val="00381425"/>
    <w:rsid w:val="00381EDD"/>
    <w:rsid w:val="003820B9"/>
    <w:rsid w:val="00382A0E"/>
    <w:rsid w:val="003842F9"/>
    <w:rsid w:val="003868E9"/>
    <w:rsid w:val="00387516"/>
    <w:rsid w:val="00390CCC"/>
    <w:rsid w:val="003912FC"/>
    <w:rsid w:val="00391FDF"/>
    <w:rsid w:val="003921ED"/>
    <w:rsid w:val="00392F8E"/>
    <w:rsid w:val="003944B1"/>
    <w:rsid w:val="00394721"/>
    <w:rsid w:val="00395B40"/>
    <w:rsid w:val="00396188"/>
    <w:rsid w:val="00396D53"/>
    <w:rsid w:val="00397D6B"/>
    <w:rsid w:val="003A02AB"/>
    <w:rsid w:val="003A08C8"/>
    <w:rsid w:val="003A120C"/>
    <w:rsid w:val="003A1216"/>
    <w:rsid w:val="003A1F96"/>
    <w:rsid w:val="003A233C"/>
    <w:rsid w:val="003A2D83"/>
    <w:rsid w:val="003A4E06"/>
    <w:rsid w:val="003A4F27"/>
    <w:rsid w:val="003A5E83"/>
    <w:rsid w:val="003A5F26"/>
    <w:rsid w:val="003A61AB"/>
    <w:rsid w:val="003A771D"/>
    <w:rsid w:val="003B0200"/>
    <w:rsid w:val="003B0F73"/>
    <w:rsid w:val="003B3561"/>
    <w:rsid w:val="003B4E30"/>
    <w:rsid w:val="003B4ECB"/>
    <w:rsid w:val="003B5C4D"/>
    <w:rsid w:val="003B76D8"/>
    <w:rsid w:val="003B7FE0"/>
    <w:rsid w:val="003C0D04"/>
    <w:rsid w:val="003C27EE"/>
    <w:rsid w:val="003C2FCC"/>
    <w:rsid w:val="003C329E"/>
    <w:rsid w:val="003C3933"/>
    <w:rsid w:val="003C3DB3"/>
    <w:rsid w:val="003C402D"/>
    <w:rsid w:val="003C4691"/>
    <w:rsid w:val="003C7395"/>
    <w:rsid w:val="003C7D08"/>
    <w:rsid w:val="003D05FE"/>
    <w:rsid w:val="003D07D9"/>
    <w:rsid w:val="003D09F9"/>
    <w:rsid w:val="003D0A4C"/>
    <w:rsid w:val="003D2EDF"/>
    <w:rsid w:val="003D3E1E"/>
    <w:rsid w:val="003D46A9"/>
    <w:rsid w:val="003D4AEA"/>
    <w:rsid w:val="003D65B9"/>
    <w:rsid w:val="003D66B7"/>
    <w:rsid w:val="003D7BD2"/>
    <w:rsid w:val="003E2694"/>
    <w:rsid w:val="003E3026"/>
    <w:rsid w:val="003E4EB2"/>
    <w:rsid w:val="003E550A"/>
    <w:rsid w:val="003E59BB"/>
    <w:rsid w:val="003E59CE"/>
    <w:rsid w:val="003E6143"/>
    <w:rsid w:val="003E6406"/>
    <w:rsid w:val="003E68D9"/>
    <w:rsid w:val="003E6DE8"/>
    <w:rsid w:val="003E707C"/>
    <w:rsid w:val="003E76C0"/>
    <w:rsid w:val="003E7A30"/>
    <w:rsid w:val="003E7ED0"/>
    <w:rsid w:val="003F008D"/>
    <w:rsid w:val="003F200E"/>
    <w:rsid w:val="003F2594"/>
    <w:rsid w:val="003F48A4"/>
    <w:rsid w:val="003F4984"/>
    <w:rsid w:val="003F4E6C"/>
    <w:rsid w:val="003F56D8"/>
    <w:rsid w:val="004011C7"/>
    <w:rsid w:val="00403B4E"/>
    <w:rsid w:val="00404612"/>
    <w:rsid w:val="00404A39"/>
    <w:rsid w:val="004052D3"/>
    <w:rsid w:val="00405519"/>
    <w:rsid w:val="00407EF9"/>
    <w:rsid w:val="00410166"/>
    <w:rsid w:val="00410215"/>
    <w:rsid w:val="0041092C"/>
    <w:rsid w:val="004127D7"/>
    <w:rsid w:val="004136B8"/>
    <w:rsid w:val="004139E7"/>
    <w:rsid w:val="0041430C"/>
    <w:rsid w:val="004143CC"/>
    <w:rsid w:val="00414EB3"/>
    <w:rsid w:val="004170D5"/>
    <w:rsid w:val="0041715B"/>
    <w:rsid w:val="00420675"/>
    <w:rsid w:val="004257F5"/>
    <w:rsid w:val="00425DBD"/>
    <w:rsid w:val="00430078"/>
    <w:rsid w:val="00430228"/>
    <w:rsid w:val="00430B6C"/>
    <w:rsid w:val="00431583"/>
    <w:rsid w:val="00431970"/>
    <w:rsid w:val="00431CB0"/>
    <w:rsid w:val="00431E74"/>
    <w:rsid w:val="0043237D"/>
    <w:rsid w:val="00432507"/>
    <w:rsid w:val="00432834"/>
    <w:rsid w:val="00432CC8"/>
    <w:rsid w:val="0043351F"/>
    <w:rsid w:val="004356DB"/>
    <w:rsid w:val="00435FFE"/>
    <w:rsid w:val="004401BD"/>
    <w:rsid w:val="00441AB5"/>
    <w:rsid w:val="004425EE"/>
    <w:rsid w:val="00443AAC"/>
    <w:rsid w:val="004442C0"/>
    <w:rsid w:val="00445738"/>
    <w:rsid w:val="00451348"/>
    <w:rsid w:val="00451479"/>
    <w:rsid w:val="004518C4"/>
    <w:rsid w:val="00453C84"/>
    <w:rsid w:val="0046035F"/>
    <w:rsid w:val="00464F6A"/>
    <w:rsid w:val="00465D9C"/>
    <w:rsid w:val="00465F93"/>
    <w:rsid w:val="0046647A"/>
    <w:rsid w:val="00466CBE"/>
    <w:rsid w:val="00466F0B"/>
    <w:rsid w:val="004706DB"/>
    <w:rsid w:val="00470791"/>
    <w:rsid w:val="00471AE0"/>
    <w:rsid w:val="00471B57"/>
    <w:rsid w:val="0047237F"/>
    <w:rsid w:val="00472389"/>
    <w:rsid w:val="004723AE"/>
    <w:rsid w:val="00472C68"/>
    <w:rsid w:val="0047510D"/>
    <w:rsid w:val="00475D41"/>
    <w:rsid w:val="004768A6"/>
    <w:rsid w:val="00476ED2"/>
    <w:rsid w:val="00476F61"/>
    <w:rsid w:val="0047795D"/>
    <w:rsid w:val="00477CA2"/>
    <w:rsid w:val="00477F67"/>
    <w:rsid w:val="00480E28"/>
    <w:rsid w:val="0048267E"/>
    <w:rsid w:val="0048343F"/>
    <w:rsid w:val="00483E00"/>
    <w:rsid w:val="004848FA"/>
    <w:rsid w:val="00484A16"/>
    <w:rsid w:val="00485C17"/>
    <w:rsid w:val="00486B8C"/>
    <w:rsid w:val="0048735D"/>
    <w:rsid w:val="004878E2"/>
    <w:rsid w:val="00487D53"/>
    <w:rsid w:val="00491192"/>
    <w:rsid w:val="00491948"/>
    <w:rsid w:val="00492A92"/>
    <w:rsid w:val="00495217"/>
    <w:rsid w:val="00497B7D"/>
    <w:rsid w:val="004A04F7"/>
    <w:rsid w:val="004A466A"/>
    <w:rsid w:val="004A4B44"/>
    <w:rsid w:val="004A4DDD"/>
    <w:rsid w:val="004A543F"/>
    <w:rsid w:val="004A5B8F"/>
    <w:rsid w:val="004A62B9"/>
    <w:rsid w:val="004A6993"/>
    <w:rsid w:val="004A7630"/>
    <w:rsid w:val="004B00B9"/>
    <w:rsid w:val="004B0A22"/>
    <w:rsid w:val="004B0AD0"/>
    <w:rsid w:val="004B0D7A"/>
    <w:rsid w:val="004B0EAF"/>
    <w:rsid w:val="004B3780"/>
    <w:rsid w:val="004B4BAF"/>
    <w:rsid w:val="004B4F69"/>
    <w:rsid w:val="004B5D69"/>
    <w:rsid w:val="004B6A3C"/>
    <w:rsid w:val="004B7101"/>
    <w:rsid w:val="004B73EB"/>
    <w:rsid w:val="004B76ED"/>
    <w:rsid w:val="004B79B5"/>
    <w:rsid w:val="004B7F7F"/>
    <w:rsid w:val="004C3894"/>
    <w:rsid w:val="004C3C32"/>
    <w:rsid w:val="004C57BA"/>
    <w:rsid w:val="004C69D9"/>
    <w:rsid w:val="004C708F"/>
    <w:rsid w:val="004D123B"/>
    <w:rsid w:val="004D1E6E"/>
    <w:rsid w:val="004D2007"/>
    <w:rsid w:val="004D23A0"/>
    <w:rsid w:val="004D4400"/>
    <w:rsid w:val="004D46D7"/>
    <w:rsid w:val="004D559A"/>
    <w:rsid w:val="004D5F11"/>
    <w:rsid w:val="004D6EC2"/>
    <w:rsid w:val="004D7700"/>
    <w:rsid w:val="004E1F75"/>
    <w:rsid w:val="004E2875"/>
    <w:rsid w:val="004E3643"/>
    <w:rsid w:val="004E3C97"/>
    <w:rsid w:val="004E45C3"/>
    <w:rsid w:val="004E484E"/>
    <w:rsid w:val="004E4ACE"/>
    <w:rsid w:val="004E6F21"/>
    <w:rsid w:val="004F05D8"/>
    <w:rsid w:val="004F091B"/>
    <w:rsid w:val="004F14E9"/>
    <w:rsid w:val="004F2056"/>
    <w:rsid w:val="004F28F4"/>
    <w:rsid w:val="004F4317"/>
    <w:rsid w:val="004F50A0"/>
    <w:rsid w:val="004F588A"/>
    <w:rsid w:val="004F5B63"/>
    <w:rsid w:val="004F5F92"/>
    <w:rsid w:val="004F69C5"/>
    <w:rsid w:val="004F7D38"/>
    <w:rsid w:val="00500003"/>
    <w:rsid w:val="00500347"/>
    <w:rsid w:val="0050113A"/>
    <w:rsid w:val="005027C7"/>
    <w:rsid w:val="0050321A"/>
    <w:rsid w:val="005062FF"/>
    <w:rsid w:val="005079F4"/>
    <w:rsid w:val="00507ACD"/>
    <w:rsid w:val="005116CD"/>
    <w:rsid w:val="00513030"/>
    <w:rsid w:val="0051324B"/>
    <w:rsid w:val="0051459E"/>
    <w:rsid w:val="00516284"/>
    <w:rsid w:val="0051724D"/>
    <w:rsid w:val="005200B2"/>
    <w:rsid w:val="0052088D"/>
    <w:rsid w:val="00520D3E"/>
    <w:rsid w:val="005215EA"/>
    <w:rsid w:val="00522549"/>
    <w:rsid w:val="00523009"/>
    <w:rsid w:val="00523A5D"/>
    <w:rsid w:val="0052426C"/>
    <w:rsid w:val="00524337"/>
    <w:rsid w:val="00530FFF"/>
    <w:rsid w:val="0053102E"/>
    <w:rsid w:val="0053206B"/>
    <w:rsid w:val="00535F63"/>
    <w:rsid w:val="00540E6F"/>
    <w:rsid w:val="005412A6"/>
    <w:rsid w:val="00541C9D"/>
    <w:rsid w:val="0054212C"/>
    <w:rsid w:val="005421ED"/>
    <w:rsid w:val="0054337F"/>
    <w:rsid w:val="0054401C"/>
    <w:rsid w:val="00545033"/>
    <w:rsid w:val="00545989"/>
    <w:rsid w:val="005474C1"/>
    <w:rsid w:val="005479C6"/>
    <w:rsid w:val="00550117"/>
    <w:rsid w:val="00550865"/>
    <w:rsid w:val="00553746"/>
    <w:rsid w:val="00555B14"/>
    <w:rsid w:val="00555C49"/>
    <w:rsid w:val="005618CA"/>
    <w:rsid w:val="00561938"/>
    <w:rsid w:val="00561EDB"/>
    <w:rsid w:val="005630DE"/>
    <w:rsid w:val="005631DE"/>
    <w:rsid w:val="005643F7"/>
    <w:rsid w:val="0056467E"/>
    <w:rsid w:val="0056624D"/>
    <w:rsid w:val="00567713"/>
    <w:rsid w:val="00567B10"/>
    <w:rsid w:val="0057109A"/>
    <w:rsid w:val="005712A3"/>
    <w:rsid w:val="00571CD2"/>
    <w:rsid w:val="00572B8B"/>
    <w:rsid w:val="005743BC"/>
    <w:rsid w:val="0057444B"/>
    <w:rsid w:val="005747AC"/>
    <w:rsid w:val="00574C01"/>
    <w:rsid w:val="00575150"/>
    <w:rsid w:val="005809A2"/>
    <w:rsid w:val="005816E8"/>
    <w:rsid w:val="00581F6A"/>
    <w:rsid w:val="005838BA"/>
    <w:rsid w:val="0058588D"/>
    <w:rsid w:val="0058724D"/>
    <w:rsid w:val="0059073C"/>
    <w:rsid w:val="00590BA0"/>
    <w:rsid w:val="00592015"/>
    <w:rsid w:val="00592B5C"/>
    <w:rsid w:val="005942A0"/>
    <w:rsid w:val="00594550"/>
    <w:rsid w:val="005953AF"/>
    <w:rsid w:val="00595415"/>
    <w:rsid w:val="00596426"/>
    <w:rsid w:val="005970C3"/>
    <w:rsid w:val="00597402"/>
    <w:rsid w:val="00597A8C"/>
    <w:rsid w:val="00597BD5"/>
    <w:rsid w:val="00597FF9"/>
    <w:rsid w:val="005A0C02"/>
    <w:rsid w:val="005A0C58"/>
    <w:rsid w:val="005A223F"/>
    <w:rsid w:val="005A2D78"/>
    <w:rsid w:val="005A2DD6"/>
    <w:rsid w:val="005A5ACC"/>
    <w:rsid w:val="005A6656"/>
    <w:rsid w:val="005A6ACB"/>
    <w:rsid w:val="005A7C1B"/>
    <w:rsid w:val="005B16D9"/>
    <w:rsid w:val="005B4A77"/>
    <w:rsid w:val="005B5FDA"/>
    <w:rsid w:val="005B6C5B"/>
    <w:rsid w:val="005B763A"/>
    <w:rsid w:val="005C0F54"/>
    <w:rsid w:val="005C2587"/>
    <w:rsid w:val="005C6198"/>
    <w:rsid w:val="005C6779"/>
    <w:rsid w:val="005C68B5"/>
    <w:rsid w:val="005C7307"/>
    <w:rsid w:val="005C7339"/>
    <w:rsid w:val="005D0241"/>
    <w:rsid w:val="005D2D6E"/>
    <w:rsid w:val="005D3383"/>
    <w:rsid w:val="005D3F86"/>
    <w:rsid w:val="005D42E0"/>
    <w:rsid w:val="005D4E63"/>
    <w:rsid w:val="005D6249"/>
    <w:rsid w:val="005D7312"/>
    <w:rsid w:val="005D77F6"/>
    <w:rsid w:val="005E002F"/>
    <w:rsid w:val="005E0512"/>
    <w:rsid w:val="005E05EF"/>
    <w:rsid w:val="005E0C36"/>
    <w:rsid w:val="005E2BD5"/>
    <w:rsid w:val="005E2D4F"/>
    <w:rsid w:val="005E3020"/>
    <w:rsid w:val="005E48DE"/>
    <w:rsid w:val="005E48EF"/>
    <w:rsid w:val="005E4E53"/>
    <w:rsid w:val="005E5864"/>
    <w:rsid w:val="005E5B6B"/>
    <w:rsid w:val="005E601A"/>
    <w:rsid w:val="005F2158"/>
    <w:rsid w:val="005F4156"/>
    <w:rsid w:val="005F41B9"/>
    <w:rsid w:val="005F4A89"/>
    <w:rsid w:val="005F4D18"/>
    <w:rsid w:val="005F59A3"/>
    <w:rsid w:val="005F7793"/>
    <w:rsid w:val="005F7855"/>
    <w:rsid w:val="005F7A47"/>
    <w:rsid w:val="006006BD"/>
    <w:rsid w:val="0060106E"/>
    <w:rsid w:val="00601E44"/>
    <w:rsid w:val="00603DE6"/>
    <w:rsid w:val="00603F8E"/>
    <w:rsid w:val="006049D2"/>
    <w:rsid w:val="006061F4"/>
    <w:rsid w:val="00607099"/>
    <w:rsid w:val="006103E1"/>
    <w:rsid w:val="006122AE"/>
    <w:rsid w:val="0061247A"/>
    <w:rsid w:val="00612A11"/>
    <w:rsid w:val="006145B4"/>
    <w:rsid w:val="00615814"/>
    <w:rsid w:val="00615A28"/>
    <w:rsid w:val="00615E78"/>
    <w:rsid w:val="006167F2"/>
    <w:rsid w:val="00616811"/>
    <w:rsid w:val="0061700A"/>
    <w:rsid w:val="006173C8"/>
    <w:rsid w:val="00617608"/>
    <w:rsid w:val="0061785B"/>
    <w:rsid w:val="00617E63"/>
    <w:rsid w:val="00617F32"/>
    <w:rsid w:val="006206DE"/>
    <w:rsid w:val="006229CB"/>
    <w:rsid w:val="006237A8"/>
    <w:rsid w:val="00625166"/>
    <w:rsid w:val="00626FBB"/>
    <w:rsid w:val="006273E4"/>
    <w:rsid w:val="00627A66"/>
    <w:rsid w:val="00627EDA"/>
    <w:rsid w:val="006301E5"/>
    <w:rsid w:val="00631620"/>
    <w:rsid w:val="00632B7B"/>
    <w:rsid w:val="00633D1A"/>
    <w:rsid w:val="00634E4B"/>
    <w:rsid w:val="00636224"/>
    <w:rsid w:val="0063644B"/>
    <w:rsid w:val="006371AD"/>
    <w:rsid w:val="00637C01"/>
    <w:rsid w:val="006414E2"/>
    <w:rsid w:val="0064276B"/>
    <w:rsid w:val="00643413"/>
    <w:rsid w:val="00643E36"/>
    <w:rsid w:val="0064521A"/>
    <w:rsid w:val="006459E5"/>
    <w:rsid w:val="00646750"/>
    <w:rsid w:val="00647B69"/>
    <w:rsid w:val="00647C76"/>
    <w:rsid w:val="006504CF"/>
    <w:rsid w:val="0065051A"/>
    <w:rsid w:val="006511D7"/>
    <w:rsid w:val="006520D8"/>
    <w:rsid w:val="0065269E"/>
    <w:rsid w:val="006526D2"/>
    <w:rsid w:val="00652B88"/>
    <w:rsid w:val="00653B4E"/>
    <w:rsid w:val="0065664D"/>
    <w:rsid w:val="0065666E"/>
    <w:rsid w:val="0066148C"/>
    <w:rsid w:val="00662048"/>
    <w:rsid w:val="00663FE2"/>
    <w:rsid w:val="006648B5"/>
    <w:rsid w:val="00665394"/>
    <w:rsid w:val="00670378"/>
    <w:rsid w:val="00670D7F"/>
    <w:rsid w:val="00671511"/>
    <w:rsid w:val="0067465C"/>
    <w:rsid w:val="00674AA0"/>
    <w:rsid w:val="00674D28"/>
    <w:rsid w:val="00674D58"/>
    <w:rsid w:val="00675FA1"/>
    <w:rsid w:val="0067600B"/>
    <w:rsid w:val="0068028F"/>
    <w:rsid w:val="00680293"/>
    <w:rsid w:val="006804D5"/>
    <w:rsid w:val="006808E1"/>
    <w:rsid w:val="00680AC4"/>
    <w:rsid w:val="006813BB"/>
    <w:rsid w:val="00681FF8"/>
    <w:rsid w:val="00682B01"/>
    <w:rsid w:val="00682BD4"/>
    <w:rsid w:val="006830E1"/>
    <w:rsid w:val="00683465"/>
    <w:rsid w:val="00683DBD"/>
    <w:rsid w:val="006851CF"/>
    <w:rsid w:val="006869DF"/>
    <w:rsid w:val="00690A40"/>
    <w:rsid w:val="00690AD6"/>
    <w:rsid w:val="00692626"/>
    <w:rsid w:val="00692BD7"/>
    <w:rsid w:val="00693881"/>
    <w:rsid w:val="00695C1C"/>
    <w:rsid w:val="00696431"/>
    <w:rsid w:val="00697DAE"/>
    <w:rsid w:val="006A042C"/>
    <w:rsid w:val="006A1EE0"/>
    <w:rsid w:val="006A2088"/>
    <w:rsid w:val="006A3033"/>
    <w:rsid w:val="006A38F6"/>
    <w:rsid w:val="006A5FBD"/>
    <w:rsid w:val="006A5FCA"/>
    <w:rsid w:val="006A7011"/>
    <w:rsid w:val="006A718D"/>
    <w:rsid w:val="006B048B"/>
    <w:rsid w:val="006B0D0E"/>
    <w:rsid w:val="006B1698"/>
    <w:rsid w:val="006B17B8"/>
    <w:rsid w:val="006B2086"/>
    <w:rsid w:val="006B292C"/>
    <w:rsid w:val="006B2B5D"/>
    <w:rsid w:val="006B3817"/>
    <w:rsid w:val="006B411B"/>
    <w:rsid w:val="006B476F"/>
    <w:rsid w:val="006B47C1"/>
    <w:rsid w:val="006B5127"/>
    <w:rsid w:val="006B515A"/>
    <w:rsid w:val="006B690A"/>
    <w:rsid w:val="006B6CC6"/>
    <w:rsid w:val="006B7167"/>
    <w:rsid w:val="006B79F6"/>
    <w:rsid w:val="006C0B0C"/>
    <w:rsid w:val="006C103C"/>
    <w:rsid w:val="006C1BEA"/>
    <w:rsid w:val="006C27E1"/>
    <w:rsid w:val="006C48A5"/>
    <w:rsid w:val="006C4E09"/>
    <w:rsid w:val="006C5910"/>
    <w:rsid w:val="006C7A37"/>
    <w:rsid w:val="006C7D20"/>
    <w:rsid w:val="006D1573"/>
    <w:rsid w:val="006D1D00"/>
    <w:rsid w:val="006D3069"/>
    <w:rsid w:val="006D31FD"/>
    <w:rsid w:val="006D3398"/>
    <w:rsid w:val="006D45A0"/>
    <w:rsid w:val="006D46E6"/>
    <w:rsid w:val="006D4D5F"/>
    <w:rsid w:val="006D50F1"/>
    <w:rsid w:val="006D79EE"/>
    <w:rsid w:val="006E02F5"/>
    <w:rsid w:val="006E0408"/>
    <w:rsid w:val="006E0D94"/>
    <w:rsid w:val="006E0E2F"/>
    <w:rsid w:val="006E0FF3"/>
    <w:rsid w:val="006E1549"/>
    <w:rsid w:val="006E28D6"/>
    <w:rsid w:val="006E3B3F"/>
    <w:rsid w:val="006E56C3"/>
    <w:rsid w:val="006E6F9E"/>
    <w:rsid w:val="006E7F49"/>
    <w:rsid w:val="006F049C"/>
    <w:rsid w:val="006F0EF5"/>
    <w:rsid w:val="006F181F"/>
    <w:rsid w:val="006F1B41"/>
    <w:rsid w:val="006F237A"/>
    <w:rsid w:val="006F2F66"/>
    <w:rsid w:val="006F3786"/>
    <w:rsid w:val="006F3878"/>
    <w:rsid w:val="006F41F8"/>
    <w:rsid w:val="006F4EBF"/>
    <w:rsid w:val="006F5BEB"/>
    <w:rsid w:val="006F694F"/>
    <w:rsid w:val="006F6D1D"/>
    <w:rsid w:val="006F7EA5"/>
    <w:rsid w:val="0070051D"/>
    <w:rsid w:val="00701683"/>
    <w:rsid w:val="0070197B"/>
    <w:rsid w:val="00702E70"/>
    <w:rsid w:val="00703E21"/>
    <w:rsid w:val="00704244"/>
    <w:rsid w:val="0070525A"/>
    <w:rsid w:val="00705B27"/>
    <w:rsid w:val="00707047"/>
    <w:rsid w:val="0071189C"/>
    <w:rsid w:val="00711AE8"/>
    <w:rsid w:val="00712F7B"/>
    <w:rsid w:val="007137F4"/>
    <w:rsid w:val="00713B27"/>
    <w:rsid w:val="00713D18"/>
    <w:rsid w:val="00714CC1"/>
    <w:rsid w:val="007167DB"/>
    <w:rsid w:val="00717D75"/>
    <w:rsid w:val="00720446"/>
    <w:rsid w:val="00720A13"/>
    <w:rsid w:val="0072476C"/>
    <w:rsid w:val="00724F1E"/>
    <w:rsid w:val="00726ABA"/>
    <w:rsid w:val="0072743A"/>
    <w:rsid w:val="00732D7F"/>
    <w:rsid w:val="00733552"/>
    <w:rsid w:val="007338D2"/>
    <w:rsid w:val="00733FEE"/>
    <w:rsid w:val="007347A6"/>
    <w:rsid w:val="00736527"/>
    <w:rsid w:val="007377A7"/>
    <w:rsid w:val="00737B8F"/>
    <w:rsid w:val="00737D30"/>
    <w:rsid w:val="00737F0B"/>
    <w:rsid w:val="00741256"/>
    <w:rsid w:val="007426C2"/>
    <w:rsid w:val="0074272C"/>
    <w:rsid w:val="00743CA9"/>
    <w:rsid w:val="00743EC7"/>
    <w:rsid w:val="007471B4"/>
    <w:rsid w:val="00750DDA"/>
    <w:rsid w:val="00751FBD"/>
    <w:rsid w:val="0075382E"/>
    <w:rsid w:val="00753CC6"/>
    <w:rsid w:val="0075450A"/>
    <w:rsid w:val="00754660"/>
    <w:rsid w:val="00755619"/>
    <w:rsid w:val="0075589D"/>
    <w:rsid w:val="00756887"/>
    <w:rsid w:val="00760515"/>
    <w:rsid w:val="00760E46"/>
    <w:rsid w:val="00761181"/>
    <w:rsid w:val="00762683"/>
    <w:rsid w:val="007626B6"/>
    <w:rsid w:val="00763196"/>
    <w:rsid w:val="00765186"/>
    <w:rsid w:val="007662DD"/>
    <w:rsid w:val="0076705C"/>
    <w:rsid w:val="00767158"/>
    <w:rsid w:val="007707B4"/>
    <w:rsid w:val="00770E18"/>
    <w:rsid w:val="00771945"/>
    <w:rsid w:val="007719C3"/>
    <w:rsid w:val="00771FBE"/>
    <w:rsid w:val="00775482"/>
    <w:rsid w:val="00775C23"/>
    <w:rsid w:val="007760B9"/>
    <w:rsid w:val="0077639B"/>
    <w:rsid w:val="007766AE"/>
    <w:rsid w:val="007773DA"/>
    <w:rsid w:val="00777827"/>
    <w:rsid w:val="00777F76"/>
    <w:rsid w:val="00780813"/>
    <w:rsid w:val="007808DB"/>
    <w:rsid w:val="00780AC8"/>
    <w:rsid w:val="00783160"/>
    <w:rsid w:val="00783A1B"/>
    <w:rsid w:val="00783CC4"/>
    <w:rsid w:val="007845E6"/>
    <w:rsid w:val="007848E4"/>
    <w:rsid w:val="00785420"/>
    <w:rsid w:val="007867ED"/>
    <w:rsid w:val="007914BB"/>
    <w:rsid w:val="00791F15"/>
    <w:rsid w:val="00792939"/>
    <w:rsid w:val="00792D21"/>
    <w:rsid w:val="007933C3"/>
    <w:rsid w:val="00793642"/>
    <w:rsid w:val="00793819"/>
    <w:rsid w:val="00793EFB"/>
    <w:rsid w:val="007948E3"/>
    <w:rsid w:val="007952D5"/>
    <w:rsid w:val="0079551B"/>
    <w:rsid w:val="007A0A99"/>
    <w:rsid w:val="007A1B58"/>
    <w:rsid w:val="007A1E11"/>
    <w:rsid w:val="007A33D2"/>
    <w:rsid w:val="007A5521"/>
    <w:rsid w:val="007A61D8"/>
    <w:rsid w:val="007A6C88"/>
    <w:rsid w:val="007A6CC1"/>
    <w:rsid w:val="007A73E9"/>
    <w:rsid w:val="007A772B"/>
    <w:rsid w:val="007B2490"/>
    <w:rsid w:val="007B3370"/>
    <w:rsid w:val="007B33F1"/>
    <w:rsid w:val="007B670B"/>
    <w:rsid w:val="007B69F0"/>
    <w:rsid w:val="007B7735"/>
    <w:rsid w:val="007C094A"/>
    <w:rsid w:val="007C0A41"/>
    <w:rsid w:val="007C1A99"/>
    <w:rsid w:val="007C2FBB"/>
    <w:rsid w:val="007C353F"/>
    <w:rsid w:val="007C37AC"/>
    <w:rsid w:val="007C4725"/>
    <w:rsid w:val="007C4CDB"/>
    <w:rsid w:val="007C4F69"/>
    <w:rsid w:val="007C5E95"/>
    <w:rsid w:val="007D0010"/>
    <w:rsid w:val="007D055C"/>
    <w:rsid w:val="007D0EEE"/>
    <w:rsid w:val="007D0FDC"/>
    <w:rsid w:val="007D12DA"/>
    <w:rsid w:val="007D1B10"/>
    <w:rsid w:val="007D22EB"/>
    <w:rsid w:val="007D37E8"/>
    <w:rsid w:val="007D3882"/>
    <w:rsid w:val="007D41F1"/>
    <w:rsid w:val="007D4FB9"/>
    <w:rsid w:val="007D5A28"/>
    <w:rsid w:val="007D5ED8"/>
    <w:rsid w:val="007D7937"/>
    <w:rsid w:val="007E1F7B"/>
    <w:rsid w:val="007E2638"/>
    <w:rsid w:val="007E36CC"/>
    <w:rsid w:val="007E413A"/>
    <w:rsid w:val="007E4E58"/>
    <w:rsid w:val="007E5576"/>
    <w:rsid w:val="007E569C"/>
    <w:rsid w:val="007E69E4"/>
    <w:rsid w:val="007E6E65"/>
    <w:rsid w:val="007F1BB9"/>
    <w:rsid w:val="007F222A"/>
    <w:rsid w:val="007F2FF6"/>
    <w:rsid w:val="007F35EA"/>
    <w:rsid w:val="007F3927"/>
    <w:rsid w:val="007F3FA4"/>
    <w:rsid w:val="007F58A9"/>
    <w:rsid w:val="00800209"/>
    <w:rsid w:val="0080108A"/>
    <w:rsid w:val="00802B84"/>
    <w:rsid w:val="00802CAC"/>
    <w:rsid w:val="00802E89"/>
    <w:rsid w:val="0080315E"/>
    <w:rsid w:val="008036CA"/>
    <w:rsid w:val="00804469"/>
    <w:rsid w:val="00804D28"/>
    <w:rsid w:val="00807943"/>
    <w:rsid w:val="008109C2"/>
    <w:rsid w:val="00810C45"/>
    <w:rsid w:val="00810CC5"/>
    <w:rsid w:val="00810E30"/>
    <w:rsid w:val="00811B13"/>
    <w:rsid w:val="00811CA3"/>
    <w:rsid w:val="00812CA4"/>
    <w:rsid w:val="00813148"/>
    <w:rsid w:val="0081395C"/>
    <w:rsid w:val="00814856"/>
    <w:rsid w:val="00814CA4"/>
    <w:rsid w:val="008165B7"/>
    <w:rsid w:val="00816728"/>
    <w:rsid w:val="00817443"/>
    <w:rsid w:val="0082017B"/>
    <w:rsid w:val="00820DC7"/>
    <w:rsid w:val="00821C2C"/>
    <w:rsid w:val="00822103"/>
    <w:rsid w:val="008229F0"/>
    <w:rsid w:val="00822F65"/>
    <w:rsid w:val="00823250"/>
    <w:rsid w:val="00823C80"/>
    <w:rsid w:val="00824D18"/>
    <w:rsid w:val="008256E5"/>
    <w:rsid w:val="00825911"/>
    <w:rsid w:val="0082757D"/>
    <w:rsid w:val="00827EA1"/>
    <w:rsid w:val="00830BDC"/>
    <w:rsid w:val="00831279"/>
    <w:rsid w:val="00832F11"/>
    <w:rsid w:val="00833455"/>
    <w:rsid w:val="00833CDD"/>
    <w:rsid w:val="008346A6"/>
    <w:rsid w:val="0083549F"/>
    <w:rsid w:val="00835A8F"/>
    <w:rsid w:val="00836572"/>
    <w:rsid w:val="008367C6"/>
    <w:rsid w:val="00836D01"/>
    <w:rsid w:val="008409F3"/>
    <w:rsid w:val="008411A2"/>
    <w:rsid w:val="0084536C"/>
    <w:rsid w:val="00845590"/>
    <w:rsid w:val="008466FC"/>
    <w:rsid w:val="00847E2D"/>
    <w:rsid w:val="008500A1"/>
    <w:rsid w:val="00851151"/>
    <w:rsid w:val="0085247F"/>
    <w:rsid w:val="008527E9"/>
    <w:rsid w:val="00853F5F"/>
    <w:rsid w:val="0085594E"/>
    <w:rsid w:val="00856D9E"/>
    <w:rsid w:val="0085766F"/>
    <w:rsid w:val="00860A64"/>
    <w:rsid w:val="008616A3"/>
    <w:rsid w:val="0086658D"/>
    <w:rsid w:val="00871AEF"/>
    <w:rsid w:val="0087238A"/>
    <w:rsid w:val="00872F0E"/>
    <w:rsid w:val="00873E19"/>
    <w:rsid w:val="00875A62"/>
    <w:rsid w:val="00880218"/>
    <w:rsid w:val="00880373"/>
    <w:rsid w:val="008814D7"/>
    <w:rsid w:val="0088160E"/>
    <w:rsid w:val="00882831"/>
    <w:rsid w:val="00882E1B"/>
    <w:rsid w:val="0088327F"/>
    <w:rsid w:val="00883A02"/>
    <w:rsid w:val="00883A32"/>
    <w:rsid w:val="00883BAB"/>
    <w:rsid w:val="00883DCC"/>
    <w:rsid w:val="008840F7"/>
    <w:rsid w:val="008844C4"/>
    <w:rsid w:val="008858D9"/>
    <w:rsid w:val="00886867"/>
    <w:rsid w:val="00887429"/>
    <w:rsid w:val="00887467"/>
    <w:rsid w:val="00890B1F"/>
    <w:rsid w:val="008916FE"/>
    <w:rsid w:val="008923AC"/>
    <w:rsid w:val="0089243D"/>
    <w:rsid w:val="00892AA8"/>
    <w:rsid w:val="00893FE3"/>
    <w:rsid w:val="008954F8"/>
    <w:rsid w:val="00896380"/>
    <w:rsid w:val="0089697F"/>
    <w:rsid w:val="008A05B3"/>
    <w:rsid w:val="008A0DD7"/>
    <w:rsid w:val="008A2A07"/>
    <w:rsid w:val="008A36D7"/>
    <w:rsid w:val="008A42A5"/>
    <w:rsid w:val="008A4B00"/>
    <w:rsid w:val="008A5377"/>
    <w:rsid w:val="008A6630"/>
    <w:rsid w:val="008A6661"/>
    <w:rsid w:val="008B0EDB"/>
    <w:rsid w:val="008B1C68"/>
    <w:rsid w:val="008B1FBA"/>
    <w:rsid w:val="008B3C41"/>
    <w:rsid w:val="008B4719"/>
    <w:rsid w:val="008B585D"/>
    <w:rsid w:val="008B6053"/>
    <w:rsid w:val="008B69BD"/>
    <w:rsid w:val="008C1275"/>
    <w:rsid w:val="008C19A3"/>
    <w:rsid w:val="008C367D"/>
    <w:rsid w:val="008C4298"/>
    <w:rsid w:val="008C4D2E"/>
    <w:rsid w:val="008C5161"/>
    <w:rsid w:val="008C54A4"/>
    <w:rsid w:val="008D13A6"/>
    <w:rsid w:val="008D1C3E"/>
    <w:rsid w:val="008D22BB"/>
    <w:rsid w:val="008D261E"/>
    <w:rsid w:val="008D2BE6"/>
    <w:rsid w:val="008D30A7"/>
    <w:rsid w:val="008D3255"/>
    <w:rsid w:val="008D3573"/>
    <w:rsid w:val="008D3789"/>
    <w:rsid w:val="008D49BA"/>
    <w:rsid w:val="008D4B7D"/>
    <w:rsid w:val="008D5B0B"/>
    <w:rsid w:val="008D5E30"/>
    <w:rsid w:val="008D64CC"/>
    <w:rsid w:val="008D69D4"/>
    <w:rsid w:val="008D6DCF"/>
    <w:rsid w:val="008E1E2D"/>
    <w:rsid w:val="008E2506"/>
    <w:rsid w:val="008E258A"/>
    <w:rsid w:val="008E2972"/>
    <w:rsid w:val="008E2A49"/>
    <w:rsid w:val="008E5478"/>
    <w:rsid w:val="008E5561"/>
    <w:rsid w:val="008E7542"/>
    <w:rsid w:val="008E7CEB"/>
    <w:rsid w:val="008F0EDC"/>
    <w:rsid w:val="008F283D"/>
    <w:rsid w:val="008F478F"/>
    <w:rsid w:val="008F4838"/>
    <w:rsid w:val="008F6AAC"/>
    <w:rsid w:val="008F6C45"/>
    <w:rsid w:val="008F6EF4"/>
    <w:rsid w:val="008F7ED0"/>
    <w:rsid w:val="00900B02"/>
    <w:rsid w:val="00901CDB"/>
    <w:rsid w:val="00902A14"/>
    <w:rsid w:val="00902B71"/>
    <w:rsid w:val="0090480F"/>
    <w:rsid w:val="0090495E"/>
    <w:rsid w:val="009049AA"/>
    <w:rsid w:val="00904EE4"/>
    <w:rsid w:val="009059C6"/>
    <w:rsid w:val="00905DB5"/>
    <w:rsid w:val="00905FB2"/>
    <w:rsid w:val="00906D45"/>
    <w:rsid w:val="00907304"/>
    <w:rsid w:val="00907DD0"/>
    <w:rsid w:val="0091015E"/>
    <w:rsid w:val="00910368"/>
    <w:rsid w:val="00912BAA"/>
    <w:rsid w:val="00913FD5"/>
    <w:rsid w:val="00915AB2"/>
    <w:rsid w:val="00916CC1"/>
    <w:rsid w:val="00916E9C"/>
    <w:rsid w:val="00920AA0"/>
    <w:rsid w:val="009213FF"/>
    <w:rsid w:val="00921726"/>
    <w:rsid w:val="0092177E"/>
    <w:rsid w:val="00923273"/>
    <w:rsid w:val="00925B53"/>
    <w:rsid w:val="00926171"/>
    <w:rsid w:val="009271C9"/>
    <w:rsid w:val="009275A6"/>
    <w:rsid w:val="009301CF"/>
    <w:rsid w:val="009316E9"/>
    <w:rsid w:val="00932259"/>
    <w:rsid w:val="00932AB6"/>
    <w:rsid w:val="00933586"/>
    <w:rsid w:val="00933861"/>
    <w:rsid w:val="00934620"/>
    <w:rsid w:val="009350EB"/>
    <w:rsid w:val="009353FD"/>
    <w:rsid w:val="00935CA1"/>
    <w:rsid w:val="009361E4"/>
    <w:rsid w:val="009403A7"/>
    <w:rsid w:val="0094217C"/>
    <w:rsid w:val="00942A5C"/>
    <w:rsid w:val="00943F62"/>
    <w:rsid w:val="00943FDE"/>
    <w:rsid w:val="009463C8"/>
    <w:rsid w:val="00946FAA"/>
    <w:rsid w:val="00947BCF"/>
    <w:rsid w:val="0095396F"/>
    <w:rsid w:val="00954634"/>
    <w:rsid w:val="00956DFA"/>
    <w:rsid w:val="009603C5"/>
    <w:rsid w:val="00960429"/>
    <w:rsid w:val="0096061C"/>
    <w:rsid w:val="009612AB"/>
    <w:rsid w:val="009618BF"/>
    <w:rsid w:val="00961C6E"/>
    <w:rsid w:val="00961DBF"/>
    <w:rsid w:val="00963A9B"/>
    <w:rsid w:val="009653E7"/>
    <w:rsid w:val="00966CBA"/>
    <w:rsid w:val="00967A50"/>
    <w:rsid w:val="009711FB"/>
    <w:rsid w:val="0097156C"/>
    <w:rsid w:val="00974356"/>
    <w:rsid w:val="009763D0"/>
    <w:rsid w:val="00976B01"/>
    <w:rsid w:val="00976B24"/>
    <w:rsid w:val="00976CDB"/>
    <w:rsid w:val="009770B3"/>
    <w:rsid w:val="00977F7B"/>
    <w:rsid w:val="009812EA"/>
    <w:rsid w:val="0098232B"/>
    <w:rsid w:val="00982A16"/>
    <w:rsid w:val="009832F0"/>
    <w:rsid w:val="00983306"/>
    <w:rsid w:val="00983F9B"/>
    <w:rsid w:val="00985FBB"/>
    <w:rsid w:val="00990319"/>
    <w:rsid w:val="00990EA9"/>
    <w:rsid w:val="00991179"/>
    <w:rsid w:val="00991199"/>
    <w:rsid w:val="00991B17"/>
    <w:rsid w:val="00993092"/>
    <w:rsid w:val="009955FF"/>
    <w:rsid w:val="0099741E"/>
    <w:rsid w:val="00997D9A"/>
    <w:rsid w:val="009A0271"/>
    <w:rsid w:val="009A13DF"/>
    <w:rsid w:val="009A1BA2"/>
    <w:rsid w:val="009A450C"/>
    <w:rsid w:val="009A56F2"/>
    <w:rsid w:val="009A66BF"/>
    <w:rsid w:val="009A6B12"/>
    <w:rsid w:val="009A6CC3"/>
    <w:rsid w:val="009B0171"/>
    <w:rsid w:val="009B17A6"/>
    <w:rsid w:val="009B1E0F"/>
    <w:rsid w:val="009B1E6B"/>
    <w:rsid w:val="009B1EE9"/>
    <w:rsid w:val="009B47F4"/>
    <w:rsid w:val="009B601F"/>
    <w:rsid w:val="009C05E2"/>
    <w:rsid w:val="009C1661"/>
    <w:rsid w:val="009C3299"/>
    <w:rsid w:val="009C4528"/>
    <w:rsid w:val="009C498B"/>
    <w:rsid w:val="009C5A68"/>
    <w:rsid w:val="009C6698"/>
    <w:rsid w:val="009C6CB3"/>
    <w:rsid w:val="009C7CE8"/>
    <w:rsid w:val="009D26E5"/>
    <w:rsid w:val="009D3998"/>
    <w:rsid w:val="009D3FF2"/>
    <w:rsid w:val="009D4226"/>
    <w:rsid w:val="009D521F"/>
    <w:rsid w:val="009D6176"/>
    <w:rsid w:val="009D7CA0"/>
    <w:rsid w:val="009E1F61"/>
    <w:rsid w:val="009E2285"/>
    <w:rsid w:val="009E24CF"/>
    <w:rsid w:val="009E3EF1"/>
    <w:rsid w:val="009E45C1"/>
    <w:rsid w:val="009E70CC"/>
    <w:rsid w:val="009E7D76"/>
    <w:rsid w:val="009F0245"/>
    <w:rsid w:val="009F199B"/>
    <w:rsid w:val="009F298E"/>
    <w:rsid w:val="009F3195"/>
    <w:rsid w:val="009F40EA"/>
    <w:rsid w:val="009F5DD2"/>
    <w:rsid w:val="009F5E32"/>
    <w:rsid w:val="009F6208"/>
    <w:rsid w:val="009F6409"/>
    <w:rsid w:val="009F65F0"/>
    <w:rsid w:val="009F7093"/>
    <w:rsid w:val="009F717A"/>
    <w:rsid w:val="00A00A5D"/>
    <w:rsid w:val="00A01FB4"/>
    <w:rsid w:val="00A02782"/>
    <w:rsid w:val="00A02AEC"/>
    <w:rsid w:val="00A02F70"/>
    <w:rsid w:val="00A0411B"/>
    <w:rsid w:val="00A0582A"/>
    <w:rsid w:val="00A06DB7"/>
    <w:rsid w:val="00A06EE2"/>
    <w:rsid w:val="00A07322"/>
    <w:rsid w:val="00A100CF"/>
    <w:rsid w:val="00A12538"/>
    <w:rsid w:val="00A13516"/>
    <w:rsid w:val="00A144C9"/>
    <w:rsid w:val="00A15167"/>
    <w:rsid w:val="00A16A4F"/>
    <w:rsid w:val="00A2220A"/>
    <w:rsid w:val="00A24B5E"/>
    <w:rsid w:val="00A24D2B"/>
    <w:rsid w:val="00A25C9F"/>
    <w:rsid w:val="00A26C9A"/>
    <w:rsid w:val="00A31CB5"/>
    <w:rsid w:val="00A33153"/>
    <w:rsid w:val="00A34E85"/>
    <w:rsid w:val="00A34FC8"/>
    <w:rsid w:val="00A35553"/>
    <w:rsid w:val="00A36AA3"/>
    <w:rsid w:val="00A36AAA"/>
    <w:rsid w:val="00A378F8"/>
    <w:rsid w:val="00A37903"/>
    <w:rsid w:val="00A411FA"/>
    <w:rsid w:val="00A4174A"/>
    <w:rsid w:val="00A4204E"/>
    <w:rsid w:val="00A42CEB"/>
    <w:rsid w:val="00A431B4"/>
    <w:rsid w:val="00A451B3"/>
    <w:rsid w:val="00A46D46"/>
    <w:rsid w:val="00A46DA5"/>
    <w:rsid w:val="00A470F5"/>
    <w:rsid w:val="00A47ED7"/>
    <w:rsid w:val="00A51667"/>
    <w:rsid w:val="00A51B66"/>
    <w:rsid w:val="00A52A09"/>
    <w:rsid w:val="00A53361"/>
    <w:rsid w:val="00A5439C"/>
    <w:rsid w:val="00A54645"/>
    <w:rsid w:val="00A54D40"/>
    <w:rsid w:val="00A54D7D"/>
    <w:rsid w:val="00A55286"/>
    <w:rsid w:val="00A572E2"/>
    <w:rsid w:val="00A60B2D"/>
    <w:rsid w:val="00A618F5"/>
    <w:rsid w:val="00A6219F"/>
    <w:rsid w:val="00A62371"/>
    <w:rsid w:val="00A62E4A"/>
    <w:rsid w:val="00A648DD"/>
    <w:rsid w:val="00A65C55"/>
    <w:rsid w:val="00A66931"/>
    <w:rsid w:val="00A66985"/>
    <w:rsid w:val="00A66A03"/>
    <w:rsid w:val="00A6746F"/>
    <w:rsid w:val="00A675C6"/>
    <w:rsid w:val="00A706D3"/>
    <w:rsid w:val="00A7072F"/>
    <w:rsid w:val="00A7084A"/>
    <w:rsid w:val="00A71620"/>
    <w:rsid w:val="00A71FF0"/>
    <w:rsid w:val="00A77A0F"/>
    <w:rsid w:val="00A77F2F"/>
    <w:rsid w:val="00A8076B"/>
    <w:rsid w:val="00A81497"/>
    <w:rsid w:val="00A82483"/>
    <w:rsid w:val="00A825B5"/>
    <w:rsid w:val="00A83F22"/>
    <w:rsid w:val="00A84A1C"/>
    <w:rsid w:val="00A856BB"/>
    <w:rsid w:val="00A8670F"/>
    <w:rsid w:val="00A86B24"/>
    <w:rsid w:val="00A87698"/>
    <w:rsid w:val="00A87C3D"/>
    <w:rsid w:val="00A90DFE"/>
    <w:rsid w:val="00A90ED9"/>
    <w:rsid w:val="00A90F62"/>
    <w:rsid w:val="00A91DE7"/>
    <w:rsid w:val="00A923A9"/>
    <w:rsid w:val="00A95167"/>
    <w:rsid w:val="00A96060"/>
    <w:rsid w:val="00AA0231"/>
    <w:rsid w:val="00AA0B5B"/>
    <w:rsid w:val="00AA0D60"/>
    <w:rsid w:val="00AA122D"/>
    <w:rsid w:val="00AA1520"/>
    <w:rsid w:val="00AA2D08"/>
    <w:rsid w:val="00AA3B12"/>
    <w:rsid w:val="00AA4766"/>
    <w:rsid w:val="00AA5B1D"/>
    <w:rsid w:val="00AA5B8D"/>
    <w:rsid w:val="00AA6722"/>
    <w:rsid w:val="00AA6C6C"/>
    <w:rsid w:val="00AA7286"/>
    <w:rsid w:val="00AA7503"/>
    <w:rsid w:val="00AA7C10"/>
    <w:rsid w:val="00AB14D4"/>
    <w:rsid w:val="00AB2086"/>
    <w:rsid w:val="00AB3A1B"/>
    <w:rsid w:val="00AB3B24"/>
    <w:rsid w:val="00AB488F"/>
    <w:rsid w:val="00AB4FF4"/>
    <w:rsid w:val="00AB55DD"/>
    <w:rsid w:val="00AB599A"/>
    <w:rsid w:val="00AB7E5D"/>
    <w:rsid w:val="00AC12BD"/>
    <w:rsid w:val="00AC1C31"/>
    <w:rsid w:val="00AC1FAA"/>
    <w:rsid w:val="00AC30E0"/>
    <w:rsid w:val="00AC416D"/>
    <w:rsid w:val="00AC5087"/>
    <w:rsid w:val="00AC5396"/>
    <w:rsid w:val="00AC6015"/>
    <w:rsid w:val="00AC6CFD"/>
    <w:rsid w:val="00AC6DA0"/>
    <w:rsid w:val="00AC7078"/>
    <w:rsid w:val="00AC7F56"/>
    <w:rsid w:val="00AD13E2"/>
    <w:rsid w:val="00AD29B2"/>
    <w:rsid w:val="00AD2E42"/>
    <w:rsid w:val="00AD37BA"/>
    <w:rsid w:val="00AD3AD9"/>
    <w:rsid w:val="00AD3D36"/>
    <w:rsid w:val="00AD46B8"/>
    <w:rsid w:val="00AD4785"/>
    <w:rsid w:val="00AD4ED1"/>
    <w:rsid w:val="00AD52BF"/>
    <w:rsid w:val="00AD53A9"/>
    <w:rsid w:val="00AD67F6"/>
    <w:rsid w:val="00AE037E"/>
    <w:rsid w:val="00AE0E58"/>
    <w:rsid w:val="00AE1CC8"/>
    <w:rsid w:val="00AE2559"/>
    <w:rsid w:val="00AE3338"/>
    <w:rsid w:val="00AE3464"/>
    <w:rsid w:val="00AE4686"/>
    <w:rsid w:val="00AE49DC"/>
    <w:rsid w:val="00AE4C72"/>
    <w:rsid w:val="00AE4E7A"/>
    <w:rsid w:val="00AE5D74"/>
    <w:rsid w:val="00AE5EA1"/>
    <w:rsid w:val="00AE669A"/>
    <w:rsid w:val="00AE751A"/>
    <w:rsid w:val="00AF0060"/>
    <w:rsid w:val="00AF03AB"/>
    <w:rsid w:val="00AF03FC"/>
    <w:rsid w:val="00AF405A"/>
    <w:rsid w:val="00AF6191"/>
    <w:rsid w:val="00AF6DBB"/>
    <w:rsid w:val="00B00371"/>
    <w:rsid w:val="00B00950"/>
    <w:rsid w:val="00B03347"/>
    <w:rsid w:val="00B06161"/>
    <w:rsid w:val="00B068ED"/>
    <w:rsid w:val="00B07F4A"/>
    <w:rsid w:val="00B10296"/>
    <w:rsid w:val="00B10654"/>
    <w:rsid w:val="00B108FF"/>
    <w:rsid w:val="00B12692"/>
    <w:rsid w:val="00B12BC8"/>
    <w:rsid w:val="00B1405B"/>
    <w:rsid w:val="00B145C5"/>
    <w:rsid w:val="00B1552C"/>
    <w:rsid w:val="00B156B4"/>
    <w:rsid w:val="00B16166"/>
    <w:rsid w:val="00B20F22"/>
    <w:rsid w:val="00B21BE6"/>
    <w:rsid w:val="00B21E56"/>
    <w:rsid w:val="00B22622"/>
    <w:rsid w:val="00B23B1B"/>
    <w:rsid w:val="00B23CDF"/>
    <w:rsid w:val="00B23E5F"/>
    <w:rsid w:val="00B25762"/>
    <w:rsid w:val="00B25878"/>
    <w:rsid w:val="00B2749C"/>
    <w:rsid w:val="00B2791A"/>
    <w:rsid w:val="00B313E5"/>
    <w:rsid w:val="00B31B36"/>
    <w:rsid w:val="00B34D97"/>
    <w:rsid w:val="00B3617E"/>
    <w:rsid w:val="00B369C0"/>
    <w:rsid w:val="00B36D0F"/>
    <w:rsid w:val="00B36DD9"/>
    <w:rsid w:val="00B36E2F"/>
    <w:rsid w:val="00B37678"/>
    <w:rsid w:val="00B406C5"/>
    <w:rsid w:val="00B40D93"/>
    <w:rsid w:val="00B40EF3"/>
    <w:rsid w:val="00B41187"/>
    <w:rsid w:val="00B41C6D"/>
    <w:rsid w:val="00B42716"/>
    <w:rsid w:val="00B432EA"/>
    <w:rsid w:val="00B442DD"/>
    <w:rsid w:val="00B44C8A"/>
    <w:rsid w:val="00B45B95"/>
    <w:rsid w:val="00B460CB"/>
    <w:rsid w:val="00B47747"/>
    <w:rsid w:val="00B501C1"/>
    <w:rsid w:val="00B50612"/>
    <w:rsid w:val="00B51842"/>
    <w:rsid w:val="00B51C5C"/>
    <w:rsid w:val="00B51EDB"/>
    <w:rsid w:val="00B527A6"/>
    <w:rsid w:val="00B55C50"/>
    <w:rsid w:val="00B5684E"/>
    <w:rsid w:val="00B5729F"/>
    <w:rsid w:val="00B5743F"/>
    <w:rsid w:val="00B604EC"/>
    <w:rsid w:val="00B60626"/>
    <w:rsid w:val="00B61493"/>
    <w:rsid w:val="00B63D79"/>
    <w:rsid w:val="00B702A8"/>
    <w:rsid w:val="00B708AF"/>
    <w:rsid w:val="00B73CBB"/>
    <w:rsid w:val="00B74F28"/>
    <w:rsid w:val="00B75242"/>
    <w:rsid w:val="00B77A7C"/>
    <w:rsid w:val="00B77FDA"/>
    <w:rsid w:val="00B80D52"/>
    <w:rsid w:val="00B8364F"/>
    <w:rsid w:val="00B837A1"/>
    <w:rsid w:val="00B83B35"/>
    <w:rsid w:val="00B84B7C"/>
    <w:rsid w:val="00B877BB"/>
    <w:rsid w:val="00B87969"/>
    <w:rsid w:val="00B8797A"/>
    <w:rsid w:val="00B90490"/>
    <w:rsid w:val="00B91329"/>
    <w:rsid w:val="00B91E13"/>
    <w:rsid w:val="00B937BD"/>
    <w:rsid w:val="00B9590A"/>
    <w:rsid w:val="00B95ADB"/>
    <w:rsid w:val="00B96806"/>
    <w:rsid w:val="00B96DB6"/>
    <w:rsid w:val="00B97E59"/>
    <w:rsid w:val="00BA05B1"/>
    <w:rsid w:val="00BA0788"/>
    <w:rsid w:val="00BA1BAA"/>
    <w:rsid w:val="00BA3C90"/>
    <w:rsid w:val="00BA4233"/>
    <w:rsid w:val="00BA44DF"/>
    <w:rsid w:val="00BA6266"/>
    <w:rsid w:val="00BA6A4B"/>
    <w:rsid w:val="00BA6EC3"/>
    <w:rsid w:val="00BA6F07"/>
    <w:rsid w:val="00BA7155"/>
    <w:rsid w:val="00BB0264"/>
    <w:rsid w:val="00BB0657"/>
    <w:rsid w:val="00BB1141"/>
    <w:rsid w:val="00BB2736"/>
    <w:rsid w:val="00BB2C3B"/>
    <w:rsid w:val="00BB3ABD"/>
    <w:rsid w:val="00BB44E7"/>
    <w:rsid w:val="00BB4710"/>
    <w:rsid w:val="00BB5606"/>
    <w:rsid w:val="00BB7F9D"/>
    <w:rsid w:val="00BC33D1"/>
    <w:rsid w:val="00BC3EF9"/>
    <w:rsid w:val="00BC5A39"/>
    <w:rsid w:val="00BC6EC1"/>
    <w:rsid w:val="00BC72DF"/>
    <w:rsid w:val="00BD00A3"/>
    <w:rsid w:val="00BD07B6"/>
    <w:rsid w:val="00BD2359"/>
    <w:rsid w:val="00BD355B"/>
    <w:rsid w:val="00BD4DB2"/>
    <w:rsid w:val="00BD54C1"/>
    <w:rsid w:val="00BD5BBF"/>
    <w:rsid w:val="00BD6AD0"/>
    <w:rsid w:val="00BE0B1B"/>
    <w:rsid w:val="00BE18EC"/>
    <w:rsid w:val="00BE2F31"/>
    <w:rsid w:val="00BE3697"/>
    <w:rsid w:val="00BE4969"/>
    <w:rsid w:val="00BE4C50"/>
    <w:rsid w:val="00BE6393"/>
    <w:rsid w:val="00BE698D"/>
    <w:rsid w:val="00BE69E0"/>
    <w:rsid w:val="00BE75CA"/>
    <w:rsid w:val="00BF250B"/>
    <w:rsid w:val="00BF3314"/>
    <w:rsid w:val="00BF3770"/>
    <w:rsid w:val="00BF3E8D"/>
    <w:rsid w:val="00BF487F"/>
    <w:rsid w:val="00BF50BC"/>
    <w:rsid w:val="00BF672F"/>
    <w:rsid w:val="00BF68A6"/>
    <w:rsid w:val="00BF7C63"/>
    <w:rsid w:val="00C004C5"/>
    <w:rsid w:val="00C00A1B"/>
    <w:rsid w:val="00C011D8"/>
    <w:rsid w:val="00C01BE4"/>
    <w:rsid w:val="00C02007"/>
    <w:rsid w:val="00C04A45"/>
    <w:rsid w:val="00C06BA0"/>
    <w:rsid w:val="00C077DF"/>
    <w:rsid w:val="00C1065D"/>
    <w:rsid w:val="00C129EB"/>
    <w:rsid w:val="00C13EFE"/>
    <w:rsid w:val="00C163FF"/>
    <w:rsid w:val="00C16566"/>
    <w:rsid w:val="00C16C0E"/>
    <w:rsid w:val="00C16C17"/>
    <w:rsid w:val="00C2049E"/>
    <w:rsid w:val="00C2081F"/>
    <w:rsid w:val="00C216A4"/>
    <w:rsid w:val="00C21954"/>
    <w:rsid w:val="00C22492"/>
    <w:rsid w:val="00C22801"/>
    <w:rsid w:val="00C2403D"/>
    <w:rsid w:val="00C244C8"/>
    <w:rsid w:val="00C24DE2"/>
    <w:rsid w:val="00C24E25"/>
    <w:rsid w:val="00C25538"/>
    <w:rsid w:val="00C26646"/>
    <w:rsid w:val="00C26F3E"/>
    <w:rsid w:val="00C27558"/>
    <w:rsid w:val="00C305A2"/>
    <w:rsid w:val="00C30C32"/>
    <w:rsid w:val="00C31592"/>
    <w:rsid w:val="00C33403"/>
    <w:rsid w:val="00C33B43"/>
    <w:rsid w:val="00C34252"/>
    <w:rsid w:val="00C34A6C"/>
    <w:rsid w:val="00C35833"/>
    <w:rsid w:val="00C365D3"/>
    <w:rsid w:val="00C3697D"/>
    <w:rsid w:val="00C403E3"/>
    <w:rsid w:val="00C40729"/>
    <w:rsid w:val="00C4125D"/>
    <w:rsid w:val="00C42B25"/>
    <w:rsid w:val="00C42E85"/>
    <w:rsid w:val="00C42FAF"/>
    <w:rsid w:val="00C43768"/>
    <w:rsid w:val="00C441F3"/>
    <w:rsid w:val="00C44631"/>
    <w:rsid w:val="00C44F11"/>
    <w:rsid w:val="00C463E6"/>
    <w:rsid w:val="00C47858"/>
    <w:rsid w:val="00C50B55"/>
    <w:rsid w:val="00C512E7"/>
    <w:rsid w:val="00C512E8"/>
    <w:rsid w:val="00C56ED9"/>
    <w:rsid w:val="00C606C3"/>
    <w:rsid w:val="00C61C73"/>
    <w:rsid w:val="00C6289C"/>
    <w:rsid w:val="00C630B8"/>
    <w:rsid w:val="00C63F78"/>
    <w:rsid w:val="00C65BCE"/>
    <w:rsid w:val="00C663E2"/>
    <w:rsid w:val="00C66640"/>
    <w:rsid w:val="00C66A3F"/>
    <w:rsid w:val="00C66ABD"/>
    <w:rsid w:val="00C6795D"/>
    <w:rsid w:val="00C70AB9"/>
    <w:rsid w:val="00C721F6"/>
    <w:rsid w:val="00C72282"/>
    <w:rsid w:val="00C726D8"/>
    <w:rsid w:val="00C72B02"/>
    <w:rsid w:val="00C736A6"/>
    <w:rsid w:val="00C745F2"/>
    <w:rsid w:val="00C758EF"/>
    <w:rsid w:val="00C75D3D"/>
    <w:rsid w:val="00C75E5A"/>
    <w:rsid w:val="00C77553"/>
    <w:rsid w:val="00C77D3C"/>
    <w:rsid w:val="00C80043"/>
    <w:rsid w:val="00C80C03"/>
    <w:rsid w:val="00C80D9C"/>
    <w:rsid w:val="00C81E74"/>
    <w:rsid w:val="00C820FE"/>
    <w:rsid w:val="00C82C0E"/>
    <w:rsid w:val="00C84EE1"/>
    <w:rsid w:val="00C85AD5"/>
    <w:rsid w:val="00C87868"/>
    <w:rsid w:val="00C879F8"/>
    <w:rsid w:val="00C87A57"/>
    <w:rsid w:val="00C90272"/>
    <w:rsid w:val="00C90772"/>
    <w:rsid w:val="00C90888"/>
    <w:rsid w:val="00C9113F"/>
    <w:rsid w:val="00C9120D"/>
    <w:rsid w:val="00C928AF"/>
    <w:rsid w:val="00C92C5D"/>
    <w:rsid w:val="00C92EEF"/>
    <w:rsid w:val="00C92FB0"/>
    <w:rsid w:val="00C9481F"/>
    <w:rsid w:val="00C97066"/>
    <w:rsid w:val="00C972C5"/>
    <w:rsid w:val="00CA0DAB"/>
    <w:rsid w:val="00CA10DB"/>
    <w:rsid w:val="00CA10E7"/>
    <w:rsid w:val="00CA1BD8"/>
    <w:rsid w:val="00CA2D5E"/>
    <w:rsid w:val="00CA446B"/>
    <w:rsid w:val="00CA5E85"/>
    <w:rsid w:val="00CA769F"/>
    <w:rsid w:val="00CA796A"/>
    <w:rsid w:val="00CB1D25"/>
    <w:rsid w:val="00CB1E6F"/>
    <w:rsid w:val="00CB2D0C"/>
    <w:rsid w:val="00CB35B4"/>
    <w:rsid w:val="00CB40C9"/>
    <w:rsid w:val="00CB43EE"/>
    <w:rsid w:val="00CB565E"/>
    <w:rsid w:val="00CB62F6"/>
    <w:rsid w:val="00CB7D5C"/>
    <w:rsid w:val="00CC1AF4"/>
    <w:rsid w:val="00CC202F"/>
    <w:rsid w:val="00CC2972"/>
    <w:rsid w:val="00CC345C"/>
    <w:rsid w:val="00CC3DC6"/>
    <w:rsid w:val="00CC449A"/>
    <w:rsid w:val="00CC4618"/>
    <w:rsid w:val="00CC4ABA"/>
    <w:rsid w:val="00CC69B7"/>
    <w:rsid w:val="00CC6FBB"/>
    <w:rsid w:val="00CC739A"/>
    <w:rsid w:val="00CC7D59"/>
    <w:rsid w:val="00CD0E34"/>
    <w:rsid w:val="00CD18DA"/>
    <w:rsid w:val="00CD2BCE"/>
    <w:rsid w:val="00CD470C"/>
    <w:rsid w:val="00CD4FA5"/>
    <w:rsid w:val="00CD5BEA"/>
    <w:rsid w:val="00CD6FD6"/>
    <w:rsid w:val="00CE26DB"/>
    <w:rsid w:val="00CE2E79"/>
    <w:rsid w:val="00CE538B"/>
    <w:rsid w:val="00CE6251"/>
    <w:rsid w:val="00CE6881"/>
    <w:rsid w:val="00CE789B"/>
    <w:rsid w:val="00CF02B7"/>
    <w:rsid w:val="00CF063C"/>
    <w:rsid w:val="00CF6B7A"/>
    <w:rsid w:val="00D00311"/>
    <w:rsid w:val="00D00684"/>
    <w:rsid w:val="00D00E77"/>
    <w:rsid w:val="00D01F2C"/>
    <w:rsid w:val="00D054BE"/>
    <w:rsid w:val="00D07FAC"/>
    <w:rsid w:val="00D1070F"/>
    <w:rsid w:val="00D11BB4"/>
    <w:rsid w:val="00D15792"/>
    <w:rsid w:val="00D16ECE"/>
    <w:rsid w:val="00D172B1"/>
    <w:rsid w:val="00D17866"/>
    <w:rsid w:val="00D17C0E"/>
    <w:rsid w:val="00D17F0C"/>
    <w:rsid w:val="00D217D4"/>
    <w:rsid w:val="00D21FB4"/>
    <w:rsid w:val="00D233E1"/>
    <w:rsid w:val="00D251AA"/>
    <w:rsid w:val="00D27023"/>
    <w:rsid w:val="00D27167"/>
    <w:rsid w:val="00D2761A"/>
    <w:rsid w:val="00D305AC"/>
    <w:rsid w:val="00D30687"/>
    <w:rsid w:val="00D31486"/>
    <w:rsid w:val="00D31E3B"/>
    <w:rsid w:val="00D3221F"/>
    <w:rsid w:val="00D325C9"/>
    <w:rsid w:val="00D32A36"/>
    <w:rsid w:val="00D34D95"/>
    <w:rsid w:val="00D35295"/>
    <w:rsid w:val="00D35E9C"/>
    <w:rsid w:val="00D3621B"/>
    <w:rsid w:val="00D36352"/>
    <w:rsid w:val="00D36DF5"/>
    <w:rsid w:val="00D408FC"/>
    <w:rsid w:val="00D40EDB"/>
    <w:rsid w:val="00D4354D"/>
    <w:rsid w:val="00D43641"/>
    <w:rsid w:val="00D43794"/>
    <w:rsid w:val="00D43EAC"/>
    <w:rsid w:val="00D44DA9"/>
    <w:rsid w:val="00D4548B"/>
    <w:rsid w:val="00D4663E"/>
    <w:rsid w:val="00D47490"/>
    <w:rsid w:val="00D50615"/>
    <w:rsid w:val="00D50874"/>
    <w:rsid w:val="00D51143"/>
    <w:rsid w:val="00D51520"/>
    <w:rsid w:val="00D518CB"/>
    <w:rsid w:val="00D52E51"/>
    <w:rsid w:val="00D52FF0"/>
    <w:rsid w:val="00D5302E"/>
    <w:rsid w:val="00D53343"/>
    <w:rsid w:val="00D53C0C"/>
    <w:rsid w:val="00D55C07"/>
    <w:rsid w:val="00D56A9B"/>
    <w:rsid w:val="00D57D8F"/>
    <w:rsid w:val="00D60B74"/>
    <w:rsid w:val="00D625C1"/>
    <w:rsid w:val="00D634C3"/>
    <w:rsid w:val="00D641C1"/>
    <w:rsid w:val="00D64631"/>
    <w:rsid w:val="00D64F75"/>
    <w:rsid w:val="00D66D89"/>
    <w:rsid w:val="00D674E3"/>
    <w:rsid w:val="00D677AE"/>
    <w:rsid w:val="00D67A26"/>
    <w:rsid w:val="00D67C39"/>
    <w:rsid w:val="00D71B8F"/>
    <w:rsid w:val="00D71E5F"/>
    <w:rsid w:val="00D7407F"/>
    <w:rsid w:val="00D74688"/>
    <w:rsid w:val="00D754C4"/>
    <w:rsid w:val="00D759A3"/>
    <w:rsid w:val="00D75B0A"/>
    <w:rsid w:val="00D75E5F"/>
    <w:rsid w:val="00D765E2"/>
    <w:rsid w:val="00D77E60"/>
    <w:rsid w:val="00D80966"/>
    <w:rsid w:val="00D83182"/>
    <w:rsid w:val="00D83768"/>
    <w:rsid w:val="00D83B78"/>
    <w:rsid w:val="00D85DE4"/>
    <w:rsid w:val="00D9177F"/>
    <w:rsid w:val="00D91DF2"/>
    <w:rsid w:val="00D92D54"/>
    <w:rsid w:val="00D92F05"/>
    <w:rsid w:val="00D930D1"/>
    <w:rsid w:val="00D938A6"/>
    <w:rsid w:val="00D93BEB"/>
    <w:rsid w:val="00D93E4C"/>
    <w:rsid w:val="00D940BF"/>
    <w:rsid w:val="00D941F1"/>
    <w:rsid w:val="00D9605D"/>
    <w:rsid w:val="00D963F8"/>
    <w:rsid w:val="00D96589"/>
    <w:rsid w:val="00D9693E"/>
    <w:rsid w:val="00D96AAA"/>
    <w:rsid w:val="00D97ECE"/>
    <w:rsid w:val="00DA036A"/>
    <w:rsid w:val="00DA053A"/>
    <w:rsid w:val="00DA18BF"/>
    <w:rsid w:val="00DA1937"/>
    <w:rsid w:val="00DA1C27"/>
    <w:rsid w:val="00DA1F03"/>
    <w:rsid w:val="00DA20B4"/>
    <w:rsid w:val="00DA4161"/>
    <w:rsid w:val="00DA4880"/>
    <w:rsid w:val="00DA55F8"/>
    <w:rsid w:val="00DA61DB"/>
    <w:rsid w:val="00DA6570"/>
    <w:rsid w:val="00DA6A23"/>
    <w:rsid w:val="00DA771A"/>
    <w:rsid w:val="00DB0CD5"/>
    <w:rsid w:val="00DB254E"/>
    <w:rsid w:val="00DB3332"/>
    <w:rsid w:val="00DB4478"/>
    <w:rsid w:val="00DB5BBC"/>
    <w:rsid w:val="00DB6BB7"/>
    <w:rsid w:val="00DB7238"/>
    <w:rsid w:val="00DC2B4D"/>
    <w:rsid w:val="00DC326D"/>
    <w:rsid w:val="00DC46CE"/>
    <w:rsid w:val="00DC5873"/>
    <w:rsid w:val="00DC61DC"/>
    <w:rsid w:val="00DC6300"/>
    <w:rsid w:val="00DC6953"/>
    <w:rsid w:val="00DC7D7F"/>
    <w:rsid w:val="00DD06BF"/>
    <w:rsid w:val="00DD20F0"/>
    <w:rsid w:val="00DD25A2"/>
    <w:rsid w:val="00DD2A8A"/>
    <w:rsid w:val="00DD325F"/>
    <w:rsid w:val="00DD3843"/>
    <w:rsid w:val="00DD4523"/>
    <w:rsid w:val="00DD4580"/>
    <w:rsid w:val="00DD5E4D"/>
    <w:rsid w:val="00DD7CCF"/>
    <w:rsid w:val="00DD7E07"/>
    <w:rsid w:val="00DE051A"/>
    <w:rsid w:val="00DE0AB8"/>
    <w:rsid w:val="00DE120E"/>
    <w:rsid w:val="00DE1DF4"/>
    <w:rsid w:val="00DE21D9"/>
    <w:rsid w:val="00DE2826"/>
    <w:rsid w:val="00DE2E18"/>
    <w:rsid w:val="00DE6F1F"/>
    <w:rsid w:val="00DE7C79"/>
    <w:rsid w:val="00DF0629"/>
    <w:rsid w:val="00DF06D0"/>
    <w:rsid w:val="00DF1938"/>
    <w:rsid w:val="00DF31AC"/>
    <w:rsid w:val="00DF43BE"/>
    <w:rsid w:val="00DF7E97"/>
    <w:rsid w:val="00E0029B"/>
    <w:rsid w:val="00E00D20"/>
    <w:rsid w:val="00E00DFA"/>
    <w:rsid w:val="00E011F2"/>
    <w:rsid w:val="00E01225"/>
    <w:rsid w:val="00E02C57"/>
    <w:rsid w:val="00E02E20"/>
    <w:rsid w:val="00E034C1"/>
    <w:rsid w:val="00E048D3"/>
    <w:rsid w:val="00E05046"/>
    <w:rsid w:val="00E05920"/>
    <w:rsid w:val="00E069BE"/>
    <w:rsid w:val="00E06B2D"/>
    <w:rsid w:val="00E07642"/>
    <w:rsid w:val="00E07823"/>
    <w:rsid w:val="00E078CD"/>
    <w:rsid w:val="00E07E9E"/>
    <w:rsid w:val="00E10D04"/>
    <w:rsid w:val="00E110D0"/>
    <w:rsid w:val="00E1373E"/>
    <w:rsid w:val="00E13DCD"/>
    <w:rsid w:val="00E13FCE"/>
    <w:rsid w:val="00E14BE8"/>
    <w:rsid w:val="00E156B1"/>
    <w:rsid w:val="00E169EB"/>
    <w:rsid w:val="00E176D5"/>
    <w:rsid w:val="00E20CF1"/>
    <w:rsid w:val="00E21527"/>
    <w:rsid w:val="00E216B9"/>
    <w:rsid w:val="00E21B72"/>
    <w:rsid w:val="00E225C5"/>
    <w:rsid w:val="00E24BB0"/>
    <w:rsid w:val="00E265E2"/>
    <w:rsid w:val="00E300BC"/>
    <w:rsid w:val="00E31A45"/>
    <w:rsid w:val="00E3252F"/>
    <w:rsid w:val="00E32BF8"/>
    <w:rsid w:val="00E3410A"/>
    <w:rsid w:val="00E34B33"/>
    <w:rsid w:val="00E34DC3"/>
    <w:rsid w:val="00E34E4D"/>
    <w:rsid w:val="00E35791"/>
    <w:rsid w:val="00E37962"/>
    <w:rsid w:val="00E414AD"/>
    <w:rsid w:val="00E426A6"/>
    <w:rsid w:val="00E42FA8"/>
    <w:rsid w:val="00E42FBD"/>
    <w:rsid w:val="00E43739"/>
    <w:rsid w:val="00E44198"/>
    <w:rsid w:val="00E451EF"/>
    <w:rsid w:val="00E45A9E"/>
    <w:rsid w:val="00E47A0B"/>
    <w:rsid w:val="00E51E94"/>
    <w:rsid w:val="00E51F06"/>
    <w:rsid w:val="00E52595"/>
    <w:rsid w:val="00E528A5"/>
    <w:rsid w:val="00E534CE"/>
    <w:rsid w:val="00E55516"/>
    <w:rsid w:val="00E55CB1"/>
    <w:rsid w:val="00E55EC4"/>
    <w:rsid w:val="00E621C5"/>
    <w:rsid w:val="00E634F1"/>
    <w:rsid w:val="00E63DF3"/>
    <w:rsid w:val="00E64C18"/>
    <w:rsid w:val="00E6504F"/>
    <w:rsid w:val="00E65250"/>
    <w:rsid w:val="00E65339"/>
    <w:rsid w:val="00E66057"/>
    <w:rsid w:val="00E66EA7"/>
    <w:rsid w:val="00E6714B"/>
    <w:rsid w:val="00E710EB"/>
    <w:rsid w:val="00E71288"/>
    <w:rsid w:val="00E72EF8"/>
    <w:rsid w:val="00E73DF8"/>
    <w:rsid w:val="00E75C8C"/>
    <w:rsid w:val="00E7722A"/>
    <w:rsid w:val="00E8035D"/>
    <w:rsid w:val="00E80DEB"/>
    <w:rsid w:val="00E811D0"/>
    <w:rsid w:val="00E82FBC"/>
    <w:rsid w:val="00E84249"/>
    <w:rsid w:val="00E84262"/>
    <w:rsid w:val="00E848C1"/>
    <w:rsid w:val="00E84CDE"/>
    <w:rsid w:val="00E8552C"/>
    <w:rsid w:val="00E85CAB"/>
    <w:rsid w:val="00E85DD2"/>
    <w:rsid w:val="00E86209"/>
    <w:rsid w:val="00E8632A"/>
    <w:rsid w:val="00E87578"/>
    <w:rsid w:val="00E90792"/>
    <w:rsid w:val="00E91289"/>
    <w:rsid w:val="00E916D2"/>
    <w:rsid w:val="00E91704"/>
    <w:rsid w:val="00E929B7"/>
    <w:rsid w:val="00E92A07"/>
    <w:rsid w:val="00E93AD8"/>
    <w:rsid w:val="00E93C8B"/>
    <w:rsid w:val="00E93F40"/>
    <w:rsid w:val="00E942CE"/>
    <w:rsid w:val="00E95545"/>
    <w:rsid w:val="00E95D4B"/>
    <w:rsid w:val="00E960F1"/>
    <w:rsid w:val="00E970A5"/>
    <w:rsid w:val="00E97363"/>
    <w:rsid w:val="00EA04A1"/>
    <w:rsid w:val="00EA075B"/>
    <w:rsid w:val="00EA1E61"/>
    <w:rsid w:val="00EA37C1"/>
    <w:rsid w:val="00EA493B"/>
    <w:rsid w:val="00EA60E6"/>
    <w:rsid w:val="00EA728A"/>
    <w:rsid w:val="00EA7330"/>
    <w:rsid w:val="00EB0D38"/>
    <w:rsid w:val="00EB1321"/>
    <w:rsid w:val="00EB1696"/>
    <w:rsid w:val="00EB359A"/>
    <w:rsid w:val="00EB35AE"/>
    <w:rsid w:val="00EB4185"/>
    <w:rsid w:val="00EB5B30"/>
    <w:rsid w:val="00EB67E4"/>
    <w:rsid w:val="00EB6BA3"/>
    <w:rsid w:val="00EB77A8"/>
    <w:rsid w:val="00EB7CAE"/>
    <w:rsid w:val="00EC1673"/>
    <w:rsid w:val="00EC1799"/>
    <w:rsid w:val="00EC3E12"/>
    <w:rsid w:val="00EC4109"/>
    <w:rsid w:val="00EC4262"/>
    <w:rsid w:val="00EC4804"/>
    <w:rsid w:val="00EC66DD"/>
    <w:rsid w:val="00EC675B"/>
    <w:rsid w:val="00ED1C83"/>
    <w:rsid w:val="00ED2424"/>
    <w:rsid w:val="00ED2703"/>
    <w:rsid w:val="00ED2D4B"/>
    <w:rsid w:val="00ED418F"/>
    <w:rsid w:val="00ED4810"/>
    <w:rsid w:val="00ED5218"/>
    <w:rsid w:val="00ED7704"/>
    <w:rsid w:val="00ED7742"/>
    <w:rsid w:val="00EE07A9"/>
    <w:rsid w:val="00EE08DE"/>
    <w:rsid w:val="00EE11E4"/>
    <w:rsid w:val="00EE1976"/>
    <w:rsid w:val="00EE352B"/>
    <w:rsid w:val="00EE5282"/>
    <w:rsid w:val="00EE6AA9"/>
    <w:rsid w:val="00EE7994"/>
    <w:rsid w:val="00EF0D3F"/>
    <w:rsid w:val="00EF2355"/>
    <w:rsid w:val="00EF35C7"/>
    <w:rsid w:val="00EF4310"/>
    <w:rsid w:val="00EF501F"/>
    <w:rsid w:val="00EF64F0"/>
    <w:rsid w:val="00EF6E19"/>
    <w:rsid w:val="00F011D5"/>
    <w:rsid w:val="00F02809"/>
    <w:rsid w:val="00F032EE"/>
    <w:rsid w:val="00F04058"/>
    <w:rsid w:val="00F04955"/>
    <w:rsid w:val="00F0559F"/>
    <w:rsid w:val="00F05B36"/>
    <w:rsid w:val="00F0727B"/>
    <w:rsid w:val="00F075B5"/>
    <w:rsid w:val="00F07BBD"/>
    <w:rsid w:val="00F1002E"/>
    <w:rsid w:val="00F10D68"/>
    <w:rsid w:val="00F110F8"/>
    <w:rsid w:val="00F115E9"/>
    <w:rsid w:val="00F118AC"/>
    <w:rsid w:val="00F126E9"/>
    <w:rsid w:val="00F14A8C"/>
    <w:rsid w:val="00F14E1D"/>
    <w:rsid w:val="00F15653"/>
    <w:rsid w:val="00F15E69"/>
    <w:rsid w:val="00F1662A"/>
    <w:rsid w:val="00F203DA"/>
    <w:rsid w:val="00F21488"/>
    <w:rsid w:val="00F22107"/>
    <w:rsid w:val="00F22E40"/>
    <w:rsid w:val="00F240DA"/>
    <w:rsid w:val="00F25008"/>
    <w:rsid w:val="00F26788"/>
    <w:rsid w:val="00F26D31"/>
    <w:rsid w:val="00F275A0"/>
    <w:rsid w:val="00F278C7"/>
    <w:rsid w:val="00F27CA9"/>
    <w:rsid w:val="00F27CEE"/>
    <w:rsid w:val="00F311E5"/>
    <w:rsid w:val="00F317DE"/>
    <w:rsid w:val="00F319F5"/>
    <w:rsid w:val="00F31AF9"/>
    <w:rsid w:val="00F3285A"/>
    <w:rsid w:val="00F33812"/>
    <w:rsid w:val="00F34D56"/>
    <w:rsid w:val="00F417B7"/>
    <w:rsid w:val="00F43918"/>
    <w:rsid w:val="00F439EF"/>
    <w:rsid w:val="00F43AA9"/>
    <w:rsid w:val="00F464C5"/>
    <w:rsid w:val="00F474DF"/>
    <w:rsid w:val="00F51A55"/>
    <w:rsid w:val="00F5230E"/>
    <w:rsid w:val="00F52BA7"/>
    <w:rsid w:val="00F552B4"/>
    <w:rsid w:val="00F55780"/>
    <w:rsid w:val="00F57281"/>
    <w:rsid w:val="00F60108"/>
    <w:rsid w:val="00F6060A"/>
    <w:rsid w:val="00F62AC9"/>
    <w:rsid w:val="00F654E5"/>
    <w:rsid w:val="00F65CFC"/>
    <w:rsid w:val="00F65E41"/>
    <w:rsid w:val="00F6797C"/>
    <w:rsid w:val="00F703D4"/>
    <w:rsid w:val="00F70AB1"/>
    <w:rsid w:val="00F71E5B"/>
    <w:rsid w:val="00F7208C"/>
    <w:rsid w:val="00F73EF7"/>
    <w:rsid w:val="00F74644"/>
    <w:rsid w:val="00F74875"/>
    <w:rsid w:val="00F75964"/>
    <w:rsid w:val="00F75A71"/>
    <w:rsid w:val="00F75A94"/>
    <w:rsid w:val="00F7647E"/>
    <w:rsid w:val="00F775B8"/>
    <w:rsid w:val="00F8035A"/>
    <w:rsid w:val="00F80669"/>
    <w:rsid w:val="00F806CE"/>
    <w:rsid w:val="00F81C13"/>
    <w:rsid w:val="00F83322"/>
    <w:rsid w:val="00F844FF"/>
    <w:rsid w:val="00F85686"/>
    <w:rsid w:val="00F85A4B"/>
    <w:rsid w:val="00F86410"/>
    <w:rsid w:val="00F86A21"/>
    <w:rsid w:val="00F876B7"/>
    <w:rsid w:val="00F903BA"/>
    <w:rsid w:val="00F90450"/>
    <w:rsid w:val="00F92C66"/>
    <w:rsid w:val="00F93FD4"/>
    <w:rsid w:val="00F93FE7"/>
    <w:rsid w:val="00F94FC6"/>
    <w:rsid w:val="00F9541A"/>
    <w:rsid w:val="00F95B40"/>
    <w:rsid w:val="00F97B85"/>
    <w:rsid w:val="00FA1930"/>
    <w:rsid w:val="00FA19D2"/>
    <w:rsid w:val="00FA281F"/>
    <w:rsid w:val="00FA5DB3"/>
    <w:rsid w:val="00FA7D29"/>
    <w:rsid w:val="00FA7D2E"/>
    <w:rsid w:val="00FB04CB"/>
    <w:rsid w:val="00FB0D7D"/>
    <w:rsid w:val="00FB1E07"/>
    <w:rsid w:val="00FB227B"/>
    <w:rsid w:val="00FB3DFE"/>
    <w:rsid w:val="00FB4283"/>
    <w:rsid w:val="00FB520E"/>
    <w:rsid w:val="00FB6037"/>
    <w:rsid w:val="00FB6373"/>
    <w:rsid w:val="00FC10AB"/>
    <w:rsid w:val="00FC25C2"/>
    <w:rsid w:val="00FC294E"/>
    <w:rsid w:val="00FC2B93"/>
    <w:rsid w:val="00FC50B0"/>
    <w:rsid w:val="00FC5FEC"/>
    <w:rsid w:val="00FC63E4"/>
    <w:rsid w:val="00FC7F68"/>
    <w:rsid w:val="00FD3E32"/>
    <w:rsid w:val="00FD46B9"/>
    <w:rsid w:val="00FD4832"/>
    <w:rsid w:val="00FD5FCD"/>
    <w:rsid w:val="00FD6C33"/>
    <w:rsid w:val="00FD7023"/>
    <w:rsid w:val="00FD7801"/>
    <w:rsid w:val="00FE0127"/>
    <w:rsid w:val="00FE04D8"/>
    <w:rsid w:val="00FE0747"/>
    <w:rsid w:val="00FE0DAF"/>
    <w:rsid w:val="00FE43EA"/>
    <w:rsid w:val="00FE4644"/>
    <w:rsid w:val="00FE4B0D"/>
    <w:rsid w:val="00FE6E62"/>
    <w:rsid w:val="00FF110F"/>
    <w:rsid w:val="00FF3071"/>
    <w:rsid w:val="00FF31E2"/>
    <w:rsid w:val="00FF33A3"/>
    <w:rsid w:val="00FF4A77"/>
    <w:rsid w:val="00FF4C48"/>
    <w:rsid w:val="00FF5C30"/>
    <w:rsid w:val="00FF75A6"/>
    <w:rsid w:val="00FF7A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9B5FBB"/>
  <w15:docId w15:val="{F25330FF-A581-49EA-9341-AB4D17784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873"/>
    <w:pPr>
      <w:spacing w:after="200" w:line="276" w:lineRule="auto"/>
    </w:pPr>
    <w:rPr>
      <w:sz w:val="22"/>
      <w:szCs w:val="22"/>
      <w:lang w:val="es-ES" w:eastAsia="en-US"/>
    </w:rPr>
  </w:style>
  <w:style w:type="paragraph" w:styleId="Ttulo1">
    <w:name w:val="heading 1"/>
    <w:basedOn w:val="Normal"/>
    <w:link w:val="Ttulo1Car"/>
    <w:uiPriority w:val="9"/>
    <w:qFormat/>
    <w:rsid w:val="00A31CB5"/>
    <w:pPr>
      <w:spacing w:before="100" w:beforeAutospacing="1" w:after="100" w:afterAutospacing="1" w:line="240" w:lineRule="auto"/>
      <w:outlineLvl w:val="0"/>
    </w:pPr>
    <w:rPr>
      <w:rFonts w:ascii="Times New Roman" w:eastAsia="Times New Roman" w:hAnsi="Times New Roman"/>
      <w:b/>
      <w:bCs/>
      <w:kern w:val="36"/>
      <w:sz w:val="48"/>
      <w:szCs w:val="48"/>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7D3C"/>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C77D3C"/>
    <w:rPr>
      <w:rFonts w:ascii="Segoe UI" w:hAnsi="Segoe UI" w:cs="Segoe UI"/>
      <w:sz w:val="18"/>
      <w:szCs w:val="18"/>
      <w:lang w:val="es-ES"/>
    </w:rPr>
  </w:style>
  <w:style w:type="paragraph" w:styleId="Prrafodelista">
    <w:name w:val="List Paragraph"/>
    <w:basedOn w:val="Normal"/>
    <w:uiPriority w:val="34"/>
    <w:qFormat/>
    <w:rsid w:val="00B34D97"/>
    <w:pPr>
      <w:ind w:left="720"/>
      <w:contextualSpacing/>
    </w:pPr>
  </w:style>
  <w:style w:type="table" w:styleId="Tablaconcuadrcula">
    <w:name w:val="Table Grid"/>
    <w:basedOn w:val="Tablanormal"/>
    <w:uiPriority w:val="39"/>
    <w:rsid w:val="00046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524337"/>
    <w:pPr>
      <w:tabs>
        <w:tab w:val="center" w:pos="4419"/>
        <w:tab w:val="right" w:pos="8838"/>
      </w:tabs>
      <w:spacing w:after="0" w:line="240" w:lineRule="auto"/>
    </w:pPr>
  </w:style>
  <w:style w:type="character" w:customStyle="1" w:styleId="EncabezadoCar">
    <w:name w:val="Encabezado Car"/>
    <w:link w:val="Encabezado"/>
    <w:uiPriority w:val="99"/>
    <w:rsid w:val="00524337"/>
    <w:rPr>
      <w:lang w:val="es-ES"/>
    </w:rPr>
  </w:style>
  <w:style w:type="paragraph" w:styleId="Piedepgina">
    <w:name w:val="footer"/>
    <w:basedOn w:val="Normal"/>
    <w:link w:val="PiedepginaCar"/>
    <w:uiPriority w:val="99"/>
    <w:unhideWhenUsed/>
    <w:rsid w:val="00524337"/>
    <w:pPr>
      <w:tabs>
        <w:tab w:val="center" w:pos="4419"/>
        <w:tab w:val="right" w:pos="8838"/>
      </w:tabs>
      <w:spacing w:after="0" w:line="240" w:lineRule="auto"/>
    </w:pPr>
  </w:style>
  <w:style w:type="character" w:customStyle="1" w:styleId="PiedepginaCar">
    <w:name w:val="Pie de página Car"/>
    <w:link w:val="Piedepgina"/>
    <w:uiPriority w:val="99"/>
    <w:rsid w:val="00524337"/>
    <w:rPr>
      <w:lang w:val="es-ES"/>
    </w:rPr>
  </w:style>
  <w:style w:type="paragraph" w:styleId="Textonotapie">
    <w:name w:val="footnote text"/>
    <w:basedOn w:val="Normal"/>
    <w:link w:val="TextonotapieCar"/>
    <w:uiPriority w:val="99"/>
    <w:rsid w:val="00314B82"/>
    <w:pPr>
      <w:spacing w:after="0" w:line="240" w:lineRule="auto"/>
    </w:pPr>
    <w:rPr>
      <w:rFonts w:ascii="Verdana" w:eastAsia="Times New Roman" w:hAnsi="Verdana"/>
      <w:sz w:val="20"/>
      <w:szCs w:val="20"/>
      <w:lang w:eastAsia="x-none"/>
    </w:rPr>
  </w:style>
  <w:style w:type="character" w:customStyle="1" w:styleId="TextonotapieCar">
    <w:name w:val="Texto nota pie Car"/>
    <w:link w:val="Textonotapie"/>
    <w:uiPriority w:val="99"/>
    <w:rsid w:val="00314B82"/>
    <w:rPr>
      <w:rFonts w:ascii="Verdana" w:eastAsia="Times New Roman" w:hAnsi="Verdana" w:cs="Times New Roman"/>
      <w:sz w:val="20"/>
      <w:szCs w:val="20"/>
      <w:lang w:val="es-ES" w:eastAsia="x-none"/>
    </w:rPr>
  </w:style>
  <w:style w:type="character" w:styleId="Refdenotaalpie">
    <w:name w:val="footnote reference"/>
    <w:uiPriority w:val="99"/>
    <w:rsid w:val="00314B82"/>
    <w:rPr>
      <w:vertAlign w:val="superscript"/>
    </w:rPr>
  </w:style>
  <w:style w:type="paragraph" w:customStyle="1" w:styleId="INCISO">
    <w:name w:val="INCISO"/>
    <w:basedOn w:val="Normal"/>
    <w:rsid w:val="00EE11E4"/>
    <w:pPr>
      <w:spacing w:after="101" w:line="216" w:lineRule="exact"/>
      <w:ind w:left="1080" w:hanging="360"/>
      <w:jc w:val="both"/>
    </w:pPr>
    <w:rPr>
      <w:rFonts w:ascii="Arial" w:eastAsia="Times New Roman" w:hAnsi="Arial" w:cs="Arial"/>
      <w:sz w:val="18"/>
      <w:szCs w:val="18"/>
      <w:lang w:eastAsia="es-ES"/>
    </w:rPr>
  </w:style>
  <w:style w:type="character" w:customStyle="1" w:styleId="TextoCar">
    <w:name w:val="Texto Car"/>
    <w:link w:val="Texto"/>
    <w:locked/>
    <w:rsid w:val="0058724D"/>
    <w:rPr>
      <w:rFonts w:ascii="Arial" w:hAnsi="Arial" w:cs="Arial"/>
      <w:sz w:val="18"/>
      <w:lang w:val="es-ES" w:eastAsia="es-ES"/>
    </w:rPr>
  </w:style>
  <w:style w:type="paragraph" w:customStyle="1" w:styleId="Texto">
    <w:name w:val="Texto"/>
    <w:basedOn w:val="Normal"/>
    <w:link w:val="TextoCar"/>
    <w:qFormat/>
    <w:rsid w:val="0058724D"/>
    <w:pPr>
      <w:spacing w:after="101" w:line="216" w:lineRule="exact"/>
      <w:ind w:firstLine="288"/>
      <w:jc w:val="both"/>
    </w:pPr>
    <w:rPr>
      <w:rFonts w:ascii="Arial" w:hAnsi="Arial" w:cs="Arial"/>
      <w:sz w:val="18"/>
      <w:szCs w:val="20"/>
      <w:lang w:eastAsia="es-ES"/>
    </w:rPr>
  </w:style>
  <w:style w:type="character" w:customStyle="1" w:styleId="Ttulo1Car">
    <w:name w:val="Título 1 Car"/>
    <w:link w:val="Ttulo1"/>
    <w:uiPriority w:val="9"/>
    <w:rsid w:val="00A31CB5"/>
    <w:rPr>
      <w:rFonts w:ascii="Times New Roman" w:eastAsia="Times New Roman" w:hAnsi="Times New Roman"/>
      <w:b/>
      <w:bCs/>
      <w:kern w:val="36"/>
      <w:sz w:val="48"/>
      <w:szCs w:val="48"/>
    </w:rPr>
  </w:style>
  <w:style w:type="paragraph" w:styleId="NormalWeb">
    <w:name w:val="Normal (Web)"/>
    <w:basedOn w:val="Normal"/>
    <w:uiPriority w:val="99"/>
    <w:semiHidden/>
    <w:unhideWhenUsed/>
    <w:rsid w:val="00A31CB5"/>
    <w:pPr>
      <w:spacing w:before="100" w:beforeAutospacing="1" w:after="100" w:afterAutospacing="1" w:line="240" w:lineRule="auto"/>
    </w:pPr>
    <w:rPr>
      <w:rFonts w:ascii="Times New Roman" w:eastAsia="Times New Roman" w:hAnsi="Times New Roman"/>
      <w:sz w:val="24"/>
      <w:szCs w:val="24"/>
      <w:lang w:val="es-MX" w:eastAsia="es-MX"/>
    </w:rPr>
  </w:style>
  <w:style w:type="character" w:styleId="Textoennegrita">
    <w:name w:val="Strong"/>
    <w:uiPriority w:val="22"/>
    <w:qFormat/>
    <w:rsid w:val="00A31CB5"/>
    <w:rPr>
      <w:b/>
      <w:bCs/>
    </w:rPr>
  </w:style>
  <w:style w:type="character" w:styleId="Hipervnculo">
    <w:name w:val="Hyperlink"/>
    <w:uiPriority w:val="99"/>
    <w:unhideWhenUsed/>
    <w:rsid w:val="00A31CB5"/>
    <w:rPr>
      <w:color w:val="0000FF"/>
      <w:u w:val="single"/>
    </w:rPr>
  </w:style>
  <w:style w:type="character" w:styleId="Refdecomentario">
    <w:name w:val="annotation reference"/>
    <w:uiPriority w:val="99"/>
    <w:semiHidden/>
    <w:unhideWhenUsed/>
    <w:rsid w:val="00E66057"/>
    <w:rPr>
      <w:sz w:val="16"/>
      <w:szCs w:val="16"/>
    </w:rPr>
  </w:style>
  <w:style w:type="paragraph" w:styleId="Textocomentario">
    <w:name w:val="annotation text"/>
    <w:basedOn w:val="Normal"/>
    <w:link w:val="TextocomentarioCar"/>
    <w:uiPriority w:val="99"/>
    <w:semiHidden/>
    <w:unhideWhenUsed/>
    <w:rsid w:val="00E66057"/>
    <w:pPr>
      <w:spacing w:line="240" w:lineRule="auto"/>
    </w:pPr>
    <w:rPr>
      <w:sz w:val="20"/>
      <w:szCs w:val="20"/>
    </w:rPr>
  </w:style>
  <w:style w:type="character" w:customStyle="1" w:styleId="TextocomentarioCar">
    <w:name w:val="Texto comentario Car"/>
    <w:link w:val="Textocomentario"/>
    <w:uiPriority w:val="99"/>
    <w:semiHidden/>
    <w:rsid w:val="00E66057"/>
    <w:rPr>
      <w:lang w:val="es-ES" w:eastAsia="en-US"/>
    </w:rPr>
  </w:style>
  <w:style w:type="paragraph" w:styleId="Asuntodelcomentario">
    <w:name w:val="annotation subject"/>
    <w:basedOn w:val="Textocomentario"/>
    <w:next w:val="Textocomentario"/>
    <w:link w:val="AsuntodelcomentarioCar"/>
    <w:uiPriority w:val="99"/>
    <w:semiHidden/>
    <w:unhideWhenUsed/>
    <w:rsid w:val="00E66057"/>
    <w:rPr>
      <w:b/>
      <w:bCs/>
    </w:rPr>
  </w:style>
  <w:style w:type="character" w:customStyle="1" w:styleId="AsuntodelcomentarioCar">
    <w:name w:val="Asunto del comentario Car"/>
    <w:link w:val="Asuntodelcomentario"/>
    <w:uiPriority w:val="99"/>
    <w:semiHidden/>
    <w:rsid w:val="00E66057"/>
    <w:rPr>
      <w:b/>
      <w:bCs/>
      <w:lang w:val="es-ES" w:eastAsia="en-US"/>
    </w:rPr>
  </w:style>
  <w:style w:type="paragraph" w:styleId="Sinespaciado">
    <w:name w:val="No Spacing"/>
    <w:uiPriority w:val="1"/>
    <w:qFormat/>
    <w:rsid w:val="00896380"/>
    <w:rPr>
      <w:sz w:val="22"/>
      <w:szCs w:val="22"/>
      <w:lang w:val="es-ES" w:eastAsia="en-US"/>
    </w:rPr>
  </w:style>
  <w:style w:type="paragraph" w:customStyle="1" w:styleId="Default">
    <w:name w:val="Default"/>
    <w:rsid w:val="00FB227B"/>
    <w:pPr>
      <w:autoSpaceDE w:val="0"/>
      <w:autoSpaceDN w:val="0"/>
      <w:adjustRightInd w:val="0"/>
    </w:pPr>
    <w:rPr>
      <w:rFonts w:ascii="Times New Roman" w:eastAsia="Times New Roman" w:hAnsi="Times New Roman"/>
      <w:color w:val="000000"/>
      <w:sz w:val="24"/>
      <w:szCs w:val="24"/>
    </w:rPr>
  </w:style>
  <w:style w:type="character" w:styleId="Referenciaintensa">
    <w:name w:val="Intense Reference"/>
    <w:uiPriority w:val="32"/>
    <w:qFormat/>
    <w:rsid w:val="007A1B58"/>
    <w:rPr>
      <w:b/>
      <w:bCs/>
      <w:smallCaps/>
      <w:color w:val="4472C4"/>
      <w:spacing w:val="5"/>
    </w:rPr>
  </w:style>
  <w:style w:type="paragraph" w:customStyle="1" w:styleId="ROMANOS">
    <w:name w:val="ROMANOS"/>
    <w:basedOn w:val="Normal"/>
    <w:link w:val="ROMANOSCar"/>
    <w:rsid w:val="004D559A"/>
    <w:pPr>
      <w:tabs>
        <w:tab w:val="left" w:pos="720"/>
      </w:tabs>
      <w:spacing w:after="101" w:line="216" w:lineRule="exact"/>
      <w:ind w:left="720" w:hanging="432"/>
      <w:jc w:val="both"/>
    </w:pPr>
    <w:rPr>
      <w:rFonts w:ascii="Arial" w:eastAsia="Times New Roman" w:hAnsi="Arial" w:cs="Arial"/>
      <w:sz w:val="18"/>
      <w:szCs w:val="18"/>
      <w:lang w:eastAsia="es-ES"/>
    </w:rPr>
  </w:style>
  <w:style w:type="character" w:customStyle="1" w:styleId="ROMANOSCar">
    <w:name w:val="ROMANOS Car"/>
    <w:link w:val="ROMANOS"/>
    <w:locked/>
    <w:rsid w:val="004D559A"/>
    <w:rPr>
      <w:rFonts w:ascii="Arial" w:eastAsia="Times New Roman" w:hAnsi="Arial" w:cs="Arial"/>
      <w:sz w:val="18"/>
      <w:szCs w:val="18"/>
      <w:lang w:val="es-ES" w:eastAsia="es-ES"/>
    </w:rPr>
  </w:style>
  <w:style w:type="paragraph" w:styleId="Textoindependiente">
    <w:name w:val="Body Text"/>
    <w:basedOn w:val="Normal"/>
    <w:link w:val="TextoindependienteCar"/>
    <w:uiPriority w:val="1"/>
    <w:qFormat/>
    <w:rsid w:val="00087240"/>
    <w:pPr>
      <w:widowControl w:val="0"/>
      <w:autoSpaceDE w:val="0"/>
      <w:autoSpaceDN w:val="0"/>
      <w:spacing w:after="0" w:line="240" w:lineRule="auto"/>
    </w:pPr>
    <w:rPr>
      <w:rFonts w:ascii="Times New Roman" w:eastAsia="Times New Roman" w:hAnsi="Times New Roman"/>
      <w:sz w:val="18"/>
      <w:szCs w:val="18"/>
    </w:rPr>
  </w:style>
  <w:style w:type="character" w:customStyle="1" w:styleId="TextoindependienteCar">
    <w:name w:val="Texto independiente Car"/>
    <w:link w:val="Textoindependiente"/>
    <w:uiPriority w:val="1"/>
    <w:rsid w:val="00087240"/>
    <w:rPr>
      <w:rFonts w:ascii="Times New Roman" w:eastAsia="Times New Roman" w:hAnsi="Times New Roman"/>
      <w:sz w:val="18"/>
      <w:szCs w:val="18"/>
      <w:lang w:val="es-ES" w:eastAsia="en-US"/>
    </w:rPr>
  </w:style>
  <w:style w:type="character" w:styleId="Mencinsinresolver">
    <w:name w:val="Unresolved Mention"/>
    <w:uiPriority w:val="99"/>
    <w:semiHidden/>
    <w:unhideWhenUsed/>
    <w:rsid w:val="00396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5040142">
      <w:bodyDiv w:val="1"/>
      <w:marLeft w:val="0"/>
      <w:marRight w:val="0"/>
      <w:marTop w:val="0"/>
      <w:marBottom w:val="0"/>
      <w:divBdr>
        <w:top w:val="none" w:sz="0" w:space="0" w:color="auto"/>
        <w:left w:val="none" w:sz="0" w:space="0" w:color="auto"/>
        <w:bottom w:val="none" w:sz="0" w:space="0" w:color="auto"/>
        <w:right w:val="none" w:sz="0" w:space="0" w:color="auto"/>
      </w:divBdr>
      <w:divsChild>
        <w:div w:id="980383282">
          <w:marLeft w:val="0"/>
          <w:marRight w:val="0"/>
          <w:marTop w:val="0"/>
          <w:marBottom w:val="0"/>
          <w:divBdr>
            <w:top w:val="none" w:sz="0" w:space="0" w:color="auto"/>
            <w:left w:val="none" w:sz="0" w:space="0" w:color="auto"/>
            <w:bottom w:val="none" w:sz="0" w:space="0" w:color="auto"/>
            <w:right w:val="none" w:sz="0" w:space="0" w:color="auto"/>
          </w:divBdr>
        </w:div>
        <w:div w:id="1565145007">
          <w:marLeft w:val="0"/>
          <w:marRight w:val="0"/>
          <w:marTop w:val="0"/>
          <w:marBottom w:val="300"/>
          <w:divBdr>
            <w:top w:val="none" w:sz="0" w:space="0" w:color="auto"/>
            <w:left w:val="none" w:sz="0" w:space="0" w:color="auto"/>
            <w:bottom w:val="none" w:sz="0" w:space="0" w:color="auto"/>
            <w:right w:val="none" w:sz="0" w:space="0" w:color="auto"/>
          </w:divBdr>
        </w:div>
      </w:divsChild>
    </w:div>
    <w:div w:id="382095121">
      <w:bodyDiv w:val="1"/>
      <w:marLeft w:val="0"/>
      <w:marRight w:val="0"/>
      <w:marTop w:val="0"/>
      <w:marBottom w:val="0"/>
      <w:divBdr>
        <w:top w:val="none" w:sz="0" w:space="0" w:color="auto"/>
        <w:left w:val="none" w:sz="0" w:space="0" w:color="auto"/>
        <w:bottom w:val="none" w:sz="0" w:space="0" w:color="auto"/>
        <w:right w:val="none" w:sz="0" w:space="0" w:color="auto"/>
      </w:divBdr>
    </w:div>
    <w:div w:id="526794899">
      <w:bodyDiv w:val="1"/>
      <w:marLeft w:val="0"/>
      <w:marRight w:val="0"/>
      <w:marTop w:val="0"/>
      <w:marBottom w:val="0"/>
      <w:divBdr>
        <w:top w:val="none" w:sz="0" w:space="0" w:color="auto"/>
        <w:left w:val="none" w:sz="0" w:space="0" w:color="auto"/>
        <w:bottom w:val="none" w:sz="0" w:space="0" w:color="auto"/>
        <w:right w:val="none" w:sz="0" w:space="0" w:color="auto"/>
      </w:divBdr>
    </w:div>
    <w:div w:id="806505671">
      <w:bodyDiv w:val="1"/>
      <w:marLeft w:val="0"/>
      <w:marRight w:val="0"/>
      <w:marTop w:val="0"/>
      <w:marBottom w:val="0"/>
      <w:divBdr>
        <w:top w:val="none" w:sz="0" w:space="0" w:color="auto"/>
        <w:left w:val="none" w:sz="0" w:space="0" w:color="auto"/>
        <w:bottom w:val="none" w:sz="0" w:space="0" w:color="auto"/>
        <w:right w:val="none" w:sz="0" w:space="0" w:color="auto"/>
      </w:divBdr>
    </w:div>
    <w:div w:id="814297873">
      <w:bodyDiv w:val="1"/>
      <w:marLeft w:val="0"/>
      <w:marRight w:val="0"/>
      <w:marTop w:val="0"/>
      <w:marBottom w:val="0"/>
      <w:divBdr>
        <w:top w:val="none" w:sz="0" w:space="0" w:color="auto"/>
        <w:left w:val="none" w:sz="0" w:space="0" w:color="auto"/>
        <w:bottom w:val="none" w:sz="0" w:space="0" w:color="auto"/>
        <w:right w:val="none" w:sz="0" w:space="0" w:color="auto"/>
      </w:divBdr>
    </w:div>
    <w:div w:id="1015576491">
      <w:bodyDiv w:val="1"/>
      <w:marLeft w:val="0"/>
      <w:marRight w:val="0"/>
      <w:marTop w:val="0"/>
      <w:marBottom w:val="0"/>
      <w:divBdr>
        <w:top w:val="none" w:sz="0" w:space="0" w:color="auto"/>
        <w:left w:val="none" w:sz="0" w:space="0" w:color="auto"/>
        <w:bottom w:val="none" w:sz="0" w:space="0" w:color="auto"/>
        <w:right w:val="none" w:sz="0" w:space="0" w:color="auto"/>
      </w:divBdr>
    </w:div>
    <w:div w:id="1142699976">
      <w:bodyDiv w:val="1"/>
      <w:marLeft w:val="0"/>
      <w:marRight w:val="0"/>
      <w:marTop w:val="0"/>
      <w:marBottom w:val="0"/>
      <w:divBdr>
        <w:top w:val="none" w:sz="0" w:space="0" w:color="auto"/>
        <w:left w:val="none" w:sz="0" w:space="0" w:color="auto"/>
        <w:bottom w:val="none" w:sz="0" w:space="0" w:color="auto"/>
        <w:right w:val="none" w:sz="0" w:space="0" w:color="auto"/>
      </w:divBdr>
    </w:div>
    <w:div w:id="1208837619">
      <w:bodyDiv w:val="1"/>
      <w:marLeft w:val="0"/>
      <w:marRight w:val="0"/>
      <w:marTop w:val="0"/>
      <w:marBottom w:val="0"/>
      <w:divBdr>
        <w:top w:val="none" w:sz="0" w:space="0" w:color="auto"/>
        <w:left w:val="none" w:sz="0" w:space="0" w:color="auto"/>
        <w:bottom w:val="none" w:sz="0" w:space="0" w:color="auto"/>
        <w:right w:val="none" w:sz="0" w:space="0" w:color="auto"/>
      </w:divBdr>
    </w:div>
    <w:div w:id="1266958907">
      <w:bodyDiv w:val="1"/>
      <w:marLeft w:val="0"/>
      <w:marRight w:val="0"/>
      <w:marTop w:val="0"/>
      <w:marBottom w:val="0"/>
      <w:divBdr>
        <w:top w:val="none" w:sz="0" w:space="0" w:color="auto"/>
        <w:left w:val="none" w:sz="0" w:space="0" w:color="auto"/>
        <w:bottom w:val="none" w:sz="0" w:space="0" w:color="auto"/>
        <w:right w:val="none" w:sz="0" w:space="0" w:color="auto"/>
      </w:divBdr>
    </w:div>
    <w:div w:id="1273053161">
      <w:bodyDiv w:val="1"/>
      <w:marLeft w:val="0"/>
      <w:marRight w:val="0"/>
      <w:marTop w:val="0"/>
      <w:marBottom w:val="0"/>
      <w:divBdr>
        <w:top w:val="none" w:sz="0" w:space="0" w:color="auto"/>
        <w:left w:val="none" w:sz="0" w:space="0" w:color="auto"/>
        <w:bottom w:val="none" w:sz="0" w:space="0" w:color="auto"/>
        <w:right w:val="none" w:sz="0" w:space="0" w:color="auto"/>
      </w:divBdr>
    </w:div>
    <w:div w:id="1322541856">
      <w:bodyDiv w:val="1"/>
      <w:marLeft w:val="0"/>
      <w:marRight w:val="0"/>
      <w:marTop w:val="0"/>
      <w:marBottom w:val="0"/>
      <w:divBdr>
        <w:top w:val="none" w:sz="0" w:space="0" w:color="auto"/>
        <w:left w:val="none" w:sz="0" w:space="0" w:color="auto"/>
        <w:bottom w:val="none" w:sz="0" w:space="0" w:color="auto"/>
        <w:right w:val="none" w:sz="0" w:space="0" w:color="auto"/>
      </w:divBdr>
    </w:div>
    <w:div w:id="1378969661">
      <w:bodyDiv w:val="1"/>
      <w:marLeft w:val="0"/>
      <w:marRight w:val="0"/>
      <w:marTop w:val="0"/>
      <w:marBottom w:val="0"/>
      <w:divBdr>
        <w:top w:val="none" w:sz="0" w:space="0" w:color="auto"/>
        <w:left w:val="none" w:sz="0" w:space="0" w:color="auto"/>
        <w:bottom w:val="none" w:sz="0" w:space="0" w:color="auto"/>
        <w:right w:val="none" w:sz="0" w:space="0" w:color="auto"/>
      </w:divBdr>
    </w:div>
    <w:div w:id="1391805322">
      <w:bodyDiv w:val="1"/>
      <w:marLeft w:val="0"/>
      <w:marRight w:val="0"/>
      <w:marTop w:val="0"/>
      <w:marBottom w:val="0"/>
      <w:divBdr>
        <w:top w:val="none" w:sz="0" w:space="0" w:color="auto"/>
        <w:left w:val="none" w:sz="0" w:space="0" w:color="auto"/>
        <w:bottom w:val="none" w:sz="0" w:space="0" w:color="auto"/>
        <w:right w:val="none" w:sz="0" w:space="0" w:color="auto"/>
      </w:divBdr>
    </w:div>
    <w:div w:id="1409688661">
      <w:bodyDiv w:val="1"/>
      <w:marLeft w:val="0"/>
      <w:marRight w:val="0"/>
      <w:marTop w:val="0"/>
      <w:marBottom w:val="0"/>
      <w:divBdr>
        <w:top w:val="none" w:sz="0" w:space="0" w:color="auto"/>
        <w:left w:val="none" w:sz="0" w:space="0" w:color="auto"/>
        <w:bottom w:val="none" w:sz="0" w:space="0" w:color="auto"/>
        <w:right w:val="none" w:sz="0" w:space="0" w:color="auto"/>
      </w:divBdr>
    </w:div>
    <w:div w:id="1433816862">
      <w:bodyDiv w:val="1"/>
      <w:marLeft w:val="0"/>
      <w:marRight w:val="0"/>
      <w:marTop w:val="0"/>
      <w:marBottom w:val="0"/>
      <w:divBdr>
        <w:top w:val="none" w:sz="0" w:space="0" w:color="auto"/>
        <w:left w:val="none" w:sz="0" w:space="0" w:color="auto"/>
        <w:bottom w:val="none" w:sz="0" w:space="0" w:color="auto"/>
        <w:right w:val="none" w:sz="0" w:space="0" w:color="auto"/>
      </w:divBdr>
    </w:div>
    <w:div w:id="1496921149">
      <w:bodyDiv w:val="1"/>
      <w:marLeft w:val="0"/>
      <w:marRight w:val="0"/>
      <w:marTop w:val="0"/>
      <w:marBottom w:val="0"/>
      <w:divBdr>
        <w:top w:val="none" w:sz="0" w:space="0" w:color="auto"/>
        <w:left w:val="none" w:sz="0" w:space="0" w:color="auto"/>
        <w:bottom w:val="none" w:sz="0" w:space="0" w:color="auto"/>
        <w:right w:val="none" w:sz="0" w:space="0" w:color="auto"/>
      </w:divBdr>
    </w:div>
    <w:div w:id="1567491185">
      <w:bodyDiv w:val="1"/>
      <w:marLeft w:val="0"/>
      <w:marRight w:val="0"/>
      <w:marTop w:val="0"/>
      <w:marBottom w:val="0"/>
      <w:divBdr>
        <w:top w:val="none" w:sz="0" w:space="0" w:color="auto"/>
        <w:left w:val="none" w:sz="0" w:space="0" w:color="auto"/>
        <w:bottom w:val="none" w:sz="0" w:space="0" w:color="auto"/>
        <w:right w:val="none" w:sz="0" w:space="0" w:color="auto"/>
      </w:divBdr>
    </w:div>
    <w:div w:id="1706366275">
      <w:bodyDiv w:val="1"/>
      <w:marLeft w:val="0"/>
      <w:marRight w:val="0"/>
      <w:marTop w:val="0"/>
      <w:marBottom w:val="0"/>
      <w:divBdr>
        <w:top w:val="none" w:sz="0" w:space="0" w:color="auto"/>
        <w:left w:val="none" w:sz="0" w:space="0" w:color="auto"/>
        <w:bottom w:val="none" w:sz="0" w:space="0" w:color="auto"/>
        <w:right w:val="none" w:sz="0" w:space="0" w:color="auto"/>
      </w:divBdr>
    </w:div>
    <w:div w:id="1713652813">
      <w:bodyDiv w:val="1"/>
      <w:marLeft w:val="0"/>
      <w:marRight w:val="0"/>
      <w:marTop w:val="0"/>
      <w:marBottom w:val="0"/>
      <w:divBdr>
        <w:top w:val="none" w:sz="0" w:space="0" w:color="auto"/>
        <w:left w:val="none" w:sz="0" w:space="0" w:color="auto"/>
        <w:bottom w:val="none" w:sz="0" w:space="0" w:color="auto"/>
        <w:right w:val="none" w:sz="0" w:space="0" w:color="auto"/>
      </w:divBdr>
    </w:div>
    <w:div w:id="1897935960">
      <w:bodyDiv w:val="1"/>
      <w:marLeft w:val="0"/>
      <w:marRight w:val="0"/>
      <w:marTop w:val="0"/>
      <w:marBottom w:val="0"/>
      <w:divBdr>
        <w:top w:val="none" w:sz="0" w:space="0" w:color="auto"/>
        <w:left w:val="none" w:sz="0" w:space="0" w:color="auto"/>
        <w:bottom w:val="none" w:sz="0" w:space="0" w:color="auto"/>
        <w:right w:val="none" w:sz="0" w:space="0" w:color="auto"/>
      </w:divBdr>
    </w:div>
    <w:div w:id="195929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clmichoacan.gob.mx/Normatividad.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71F77-B6BA-4BFF-9685-4DC4EA3500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39</Pages>
  <Words>11289</Words>
  <Characters>62095</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NOTAS A LOS ESTADOS FINANCIEROS</vt:lpstr>
    </vt:vector>
  </TitlesOfParts>
  <Company/>
  <LinksUpToDate>false</LinksUpToDate>
  <CharactersWithSpaces>73238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NOTAS A LOS ESTADOS FINANCIEROS</dc:title>
  <dc:subject/>
  <dc:creator>NAYELI</dc:creator>
  <cp:keywords/>
  <dc:description/>
  <cp:lastModifiedBy>Centro de Conciliación Laboral Del Estado de Michoacan</cp:lastModifiedBy>
  <cp:revision>8</cp:revision>
  <cp:lastPrinted>2020-06-30T19:40:00Z</cp:lastPrinted>
  <dcterms:created xsi:type="dcterms:W3CDTF">2024-10-07T21:02:00Z</dcterms:created>
  <dcterms:modified xsi:type="dcterms:W3CDTF">2024-10-08T15:30:00Z</dcterms:modified>
</cp:coreProperties>
</file>