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FABCE"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Preámbulo</w:t>
      </w:r>
    </w:p>
    <w:p w14:paraId="4DFECC96" w14:textId="77777777" w:rsidR="00A54198" w:rsidRPr="00A54198" w:rsidRDefault="00A54198" w:rsidP="00A54198">
      <w:pPr>
        <w:shd w:val="clear" w:color="auto" w:fill="F3F3F3"/>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Conferencia General de la Organización Internacional del Trabajo:</w:t>
      </w:r>
    </w:p>
    <w:p w14:paraId="42FB6CA9" w14:textId="77777777" w:rsidR="00A54198" w:rsidRPr="00A54198" w:rsidRDefault="00A54198" w:rsidP="00A54198">
      <w:pPr>
        <w:shd w:val="clear" w:color="auto" w:fill="F3F3F3"/>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Convocada en Ginebra por el Consejo de Administración de la Oficina Internacional del Trabajo, y congregada en dicha ciudad el 4 junio 1952 en su trigésima quinta reunión;</w:t>
      </w:r>
    </w:p>
    <w:p w14:paraId="428464E3" w14:textId="77777777" w:rsidR="00A54198" w:rsidRPr="00A54198" w:rsidRDefault="00A54198" w:rsidP="00A54198">
      <w:pPr>
        <w:shd w:val="clear" w:color="auto" w:fill="F3F3F3"/>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Después de haber decidido adoptar diversas proposiciones relativas a la norma mínima de seguridad social, cuestión que constituye el quinto punto del orden del día, y</w:t>
      </w:r>
    </w:p>
    <w:p w14:paraId="6C1F3BF8" w14:textId="77777777" w:rsidR="00A54198" w:rsidRPr="00A54198" w:rsidRDefault="00A54198" w:rsidP="00A54198">
      <w:pPr>
        <w:shd w:val="clear" w:color="auto" w:fill="F3F3F3"/>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Después de haber decidido que dichas proposiciones revistan la forma de un convenio internacional,</w:t>
      </w:r>
    </w:p>
    <w:p w14:paraId="054C7B54" w14:textId="77777777" w:rsidR="00A54198" w:rsidRPr="00A54198" w:rsidRDefault="00A54198" w:rsidP="00A54198">
      <w:pPr>
        <w:shd w:val="clear" w:color="auto" w:fill="F3F3F3"/>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adopta, con fecha veintiocho de junio de mil novecientos cincuenta y dos, el siguiente Convenio, que podrá ser citado como el Convenio sobre la seguridad social (norma mínima), 1952:</w:t>
      </w:r>
    </w:p>
    <w:p w14:paraId="6223FE16"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I. Disposiciones Generales</w:t>
      </w:r>
    </w:p>
    <w:p w14:paraId="19D77127"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A54198">
        <w:rPr>
          <w:rFonts w:ascii="Arial" w:eastAsia="Times New Roman" w:hAnsi="Arial" w:cs="Arial"/>
          <w:b/>
          <w:bCs/>
          <w:i/>
          <w:iCs/>
          <w:color w:val="333333"/>
          <w:sz w:val="24"/>
          <w:szCs w:val="24"/>
          <w:lang w:eastAsia="es-MX"/>
        </w:rPr>
        <w:t>Artículo 1</w:t>
      </w:r>
    </w:p>
    <w:p w14:paraId="791CB2DE" w14:textId="77777777" w:rsidR="00A54198" w:rsidRPr="00A54198" w:rsidRDefault="00A54198" w:rsidP="00A54198">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A54198">
        <w:rPr>
          <w:rFonts w:ascii="Arial" w:eastAsia="Times New Roman" w:hAnsi="Arial" w:cs="Arial"/>
          <w:color w:val="333333"/>
          <w:sz w:val="24"/>
          <w:szCs w:val="24"/>
          <w:lang w:eastAsia="es-MX"/>
        </w:rPr>
        <w:t>1. A los efectos del presente Convenio:</w:t>
      </w:r>
    </w:p>
    <w:p w14:paraId="5D06D659" w14:textId="77777777" w:rsidR="00A54198" w:rsidRPr="00A54198" w:rsidRDefault="00A54198" w:rsidP="00A54198">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el término </w:t>
      </w:r>
      <w:r w:rsidRPr="00A54198">
        <w:rPr>
          <w:rFonts w:ascii="Arial" w:eastAsia="Times New Roman" w:hAnsi="Arial" w:cs="Arial"/>
          <w:b/>
          <w:bCs/>
          <w:i/>
          <w:iCs/>
          <w:color w:val="333333"/>
          <w:sz w:val="24"/>
          <w:szCs w:val="24"/>
          <w:lang w:eastAsia="es-MX"/>
        </w:rPr>
        <w:t>prescrito</w:t>
      </w:r>
      <w:r w:rsidRPr="00A54198">
        <w:rPr>
          <w:rFonts w:ascii="Arial" w:eastAsia="Times New Roman" w:hAnsi="Arial" w:cs="Arial"/>
          <w:color w:val="333333"/>
          <w:sz w:val="24"/>
          <w:szCs w:val="24"/>
          <w:lang w:eastAsia="es-MX"/>
        </w:rPr>
        <w:t> significa determinado por la legislación nacional o en virtud de la misma;</w:t>
      </w:r>
    </w:p>
    <w:p w14:paraId="6A59FD28" w14:textId="77777777" w:rsidR="00A54198" w:rsidRPr="00A54198" w:rsidRDefault="00A54198" w:rsidP="00A54198">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el término </w:t>
      </w:r>
      <w:r w:rsidRPr="00A54198">
        <w:rPr>
          <w:rFonts w:ascii="Arial" w:eastAsia="Times New Roman" w:hAnsi="Arial" w:cs="Arial"/>
          <w:b/>
          <w:bCs/>
          <w:i/>
          <w:iCs/>
          <w:color w:val="333333"/>
          <w:sz w:val="24"/>
          <w:szCs w:val="24"/>
          <w:lang w:eastAsia="es-MX"/>
        </w:rPr>
        <w:t>residencia</w:t>
      </w:r>
      <w:r w:rsidRPr="00A54198">
        <w:rPr>
          <w:rFonts w:ascii="Arial" w:eastAsia="Times New Roman" w:hAnsi="Arial" w:cs="Arial"/>
          <w:color w:val="333333"/>
          <w:sz w:val="24"/>
          <w:szCs w:val="24"/>
          <w:lang w:eastAsia="es-MX"/>
        </w:rPr>
        <w:t> significa la residencia habitual en el territorio del Miembro, y el término </w:t>
      </w:r>
      <w:r w:rsidRPr="00A54198">
        <w:rPr>
          <w:rFonts w:ascii="Arial" w:eastAsia="Times New Roman" w:hAnsi="Arial" w:cs="Arial"/>
          <w:b/>
          <w:bCs/>
          <w:i/>
          <w:iCs/>
          <w:color w:val="333333"/>
          <w:sz w:val="24"/>
          <w:szCs w:val="24"/>
          <w:lang w:eastAsia="es-MX"/>
        </w:rPr>
        <w:t>residente</w:t>
      </w:r>
      <w:r w:rsidRPr="00A54198">
        <w:rPr>
          <w:rFonts w:ascii="Arial" w:eastAsia="Times New Roman" w:hAnsi="Arial" w:cs="Arial"/>
          <w:color w:val="333333"/>
          <w:sz w:val="24"/>
          <w:szCs w:val="24"/>
          <w:lang w:eastAsia="es-MX"/>
        </w:rPr>
        <w:t> designa la persona que reside habitualmente en el territorio del Miembro;</w:t>
      </w:r>
    </w:p>
    <w:p w14:paraId="1951C5CB" w14:textId="77777777" w:rsidR="00A54198" w:rsidRPr="00A54198" w:rsidRDefault="00A54198" w:rsidP="00A54198">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la expresión </w:t>
      </w:r>
      <w:r w:rsidRPr="00A54198">
        <w:rPr>
          <w:rFonts w:ascii="Arial" w:eastAsia="Times New Roman" w:hAnsi="Arial" w:cs="Arial"/>
          <w:b/>
          <w:bCs/>
          <w:i/>
          <w:iCs/>
          <w:color w:val="333333"/>
          <w:sz w:val="24"/>
          <w:szCs w:val="24"/>
          <w:lang w:eastAsia="es-MX"/>
        </w:rPr>
        <w:t>la cónyuge</w:t>
      </w:r>
      <w:r w:rsidRPr="00A54198">
        <w:rPr>
          <w:rFonts w:ascii="Arial" w:eastAsia="Times New Roman" w:hAnsi="Arial" w:cs="Arial"/>
          <w:color w:val="333333"/>
          <w:sz w:val="24"/>
          <w:szCs w:val="24"/>
          <w:lang w:eastAsia="es-MX"/>
        </w:rPr>
        <w:t> designa la cónyuge que está a cargo de su marido;</w:t>
      </w:r>
    </w:p>
    <w:p w14:paraId="711DC38D" w14:textId="77777777" w:rsidR="00A54198" w:rsidRPr="00A54198" w:rsidRDefault="00A54198" w:rsidP="00A54198">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 el término </w:t>
      </w:r>
      <w:r w:rsidRPr="00A54198">
        <w:rPr>
          <w:rFonts w:ascii="Arial" w:eastAsia="Times New Roman" w:hAnsi="Arial" w:cs="Arial"/>
          <w:b/>
          <w:bCs/>
          <w:i/>
          <w:iCs/>
          <w:color w:val="333333"/>
          <w:sz w:val="24"/>
          <w:szCs w:val="24"/>
          <w:lang w:eastAsia="es-MX"/>
        </w:rPr>
        <w:t>viuda</w:t>
      </w:r>
      <w:r w:rsidRPr="00A54198">
        <w:rPr>
          <w:rFonts w:ascii="Arial" w:eastAsia="Times New Roman" w:hAnsi="Arial" w:cs="Arial"/>
          <w:color w:val="333333"/>
          <w:sz w:val="24"/>
          <w:szCs w:val="24"/>
          <w:lang w:eastAsia="es-MX"/>
        </w:rPr>
        <w:t> designa la cónyuge que estaba a cargo de su marido en el momento de su fallecimiento;</w:t>
      </w:r>
    </w:p>
    <w:p w14:paraId="1DE3EB04" w14:textId="77777777" w:rsidR="00A54198" w:rsidRPr="00A54198" w:rsidRDefault="00A54198" w:rsidP="00A54198">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(e) el término </w:t>
      </w:r>
      <w:r w:rsidRPr="00A54198">
        <w:rPr>
          <w:rFonts w:ascii="Arial" w:eastAsia="Times New Roman" w:hAnsi="Arial" w:cs="Arial"/>
          <w:b/>
          <w:bCs/>
          <w:i/>
          <w:iCs/>
          <w:color w:val="333333"/>
          <w:sz w:val="24"/>
          <w:szCs w:val="24"/>
          <w:lang w:eastAsia="es-MX"/>
        </w:rPr>
        <w:t>hijo</w:t>
      </w:r>
      <w:r w:rsidRPr="00A54198">
        <w:rPr>
          <w:rFonts w:ascii="Arial" w:eastAsia="Times New Roman" w:hAnsi="Arial" w:cs="Arial"/>
          <w:color w:val="333333"/>
          <w:sz w:val="24"/>
          <w:szCs w:val="24"/>
          <w:lang w:eastAsia="es-MX"/>
        </w:rPr>
        <w:t> designa un hijo en la edad de asistencia obligatoria a la escuela o el que tiene menos de quince años, según pueda ser prescrito;</w:t>
      </w:r>
    </w:p>
    <w:p w14:paraId="4BBBB66B" w14:textId="77777777" w:rsidR="00A54198" w:rsidRPr="00A54198" w:rsidRDefault="00A54198" w:rsidP="00A54198">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(f) la expresión </w:t>
      </w:r>
      <w:r w:rsidRPr="00A54198">
        <w:rPr>
          <w:rFonts w:ascii="Arial" w:eastAsia="Times New Roman" w:hAnsi="Arial" w:cs="Arial"/>
          <w:b/>
          <w:bCs/>
          <w:i/>
          <w:iCs/>
          <w:color w:val="333333"/>
          <w:sz w:val="24"/>
          <w:szCs w:val="24"/>
          <w:lang w:eastAsia="es-MX"/>
        </w:rPr>
        <w:t>período de calificación</w:t>
      </w:r>
      <w:r w:rsidRPr="00A54198">
        <w:rPr>
          <w:rFonts w:ascii="Arial" w:eastAsia="Times New Roman" w:hAnsi="Arial" w:cs="Arial"/>
          <w:color w:val="333333"/>
          <w:sz w:val="24"/>
          <w:szCs w:val="24"/>
          <w:lang w:eastAsia="es-MX"/>
        </w:rPr>
        <w:t> significa un período de cotización, un período de empleo, un período de residencia o cualquier combinación de los mismos, según pueda ser prescrito.</w:t>
      </w:r>
    </w:p>
    <w:p w14:paraId="7B520906" w14:textId="77777777" w:rsidR="00A54198" w:rsidRPr="00A54198" w:rsidRDefault="00A54198" w:rsidP="00A54198">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A54198">
        <w:rPr>
          <w:rFonts w:ascii="Arial" w:eastAsia="Times New Roman" w:hAnsi="Arial" w:cs="Arial"/>
          <w:color w:val="333333"/>
          <w:sz w:val="24"/>
          <w:szCs w:val="24"/>
          <w:lang w:eastAsia="es-MX"/>
        </w:rPr>
        <w:lastRenderedPageBreak/>
        <w:t>2. A los efectos de los artículos 10, 34 y 49, el término </w:t>
      </w:r>
      <w:r w:rsidRPr="00A54198">
        <w:rPr>
          <w:rFonts w:ascii="Arial" w:eastAsia="Times New Roman" w:hAnsi="Arial" w:cs="Arial"/>
          <w:b/>
          <w:bCs/>
          <w:i/>
          <w:iCs/>
          <w:color w:val="333333"/>
          <w:sz w:val="24"/>
          <w:szCs w:val="24"/>
          <w:lang w:eastAsia="es-MX"/>
        </w:rPr>
        <w:t>prestaciones</w:t>
      </w:r>
      <w:r w:rsidRPr="00A54198">
        <w:rPr>
          <w:rFonts w:ascii="Arial" w:eastAsia="Times New Roman" w:hAnsi="Arial" w:cs="Arial"/>
          <w:color w:val="333333"/>
          <w:sz w:val="24"/>
          <w:szCs w:val="24"/>
          <w:lang w:eastAsia="es-MX"/>
        </w:rPr>
        <w:t> significa sea prestaciones directas en forma de asistencia o prestaciones indirectas consistentes en un reembolso de los gastos hechos por la persona interesada.</w:t>
      </w:r>
    </w:p>
    <w:p w14:paraId="1531297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 w:name="A2"/>
      <w:bookmarkEnd w:id="3"/>
      <w:r w:rsidRPr="00A54198">
        <w:rPr>
          <w:rFonts w:ascii="Arial" w:eastAsia="Times New Roman" w:hAnsi="Arial" w:cs="Arial"/>
          <w:b/>
          <w:bCs/>
          <w:i/>
          <w:iCs/>
          <w:color w:val="333333"/>
          <w:sz w:val="24"/>
          <w:szCs w:val="24"/>
          <w:lang w:eastAsia="es-MX"/>
        </w:rPr>
        <w:t>Artículo 2</w:t>
      </w:r>
    </w:p>
    <w:p w14:paraId="1A0F63B7"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Todo Miembro para el cual esté en vigor este Convenio deberá:</w:t>
      </w:r>
    </w:p>
    <w:p w14:paraId="5B711588" w14:textId="77777777" w:rsidR="00A54198" w:rsidRPr="00A54198" w:rsidRDefault="00A54198" w:rsidP="00A54198">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aplicar:</w:t>
      </w:r>
    </w:p>
    <w:p w14:paraId="1C53E923" w14:textId="77777777" w:rsidR="00A54198" w:rsidRPr="00A54198" w:rsidRDefault="00A54198" w:rsidP="00A54198">
      <w:pPr>
        <w:numPr>
          <w:ilvl w:val="1"/>
          <w:numId w:val="2"/>
        </w:numPr>
        <w:shd w:val="clear" w:color="auto" w:fill="FFFFFF"/>
        <w:spacing w:after="0" w:line="360" w:lineRule="auto"/>
        <w:ind w:left="24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(i) la parte I;</w:t>
      </w:r>
    </w:p>
    <w:p w14:paraId="5A239850" w14:textId="77777777" w:rsidR="00A54198" w:rsidRPr="00A54198" w:rsidRDefault="00A54198" w:rsidP="00A54198">
      <w:pPr>
        <w:numPr>
          <w:ilvl w:val="1"/>
          <w:numId w:val="2"/>
        </w:numPr>
        <w:shd w:val="clear" w:color="auto" w:fill="FFFFFF"/>
        <w:spacing w:after="0" w:line="360" w:lineRule="auto"/>
        <w:ind w:left="24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ii</w:t>
      </w:r>
      <w:proofErr w:type="spellEnd"/>
      <w:r w:rsidRPr="00A54198">
        <w:rPr>
          <w:rFonts w:ascii="Arial" w:eastAsia="Times New Roman" w:hAnsi="Arial" w:cs="Arial"/>
          <w:color w:val="333333"/>
          <w:sz w:val="24"/>
          <w:szCs w:val="24"/>
          <w:lang w:eastAsia="es-MX"/>
        </w:rPr>
        <w:t>) tres, por lo menos, de las partes II, III, IV, V, VI, VII, VIII, IX y X, que comprendan, por lo menos, una de las partes IV, V, VI, IX y X;</w:t>
      </w:r>
    </w:p>
    <w:p w14:paraId="22972289" w14:textId="77777777" w:rsidR="00A54198" w:rsidRPr="00A54198" w:rsidRDefault="00A54198" w:rsidP="00A54198">
      <w:pPr>
        <w:numPr>
          <w:ilvl w:val="1"/>
          <w:numId w:val="2"/>
        </w:numPr>
        <w:shd w:val="clear" w:color="auto" w:fill="FFFFFF"/>
        <w:spacing w:after="0" w:line="360" w:lineRule="auto"/>
        <w:ind w:left="24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iii</w:t>
      </w:r>
      <w:proofErr w:type="spellEnd"/>
      <w:r w:rsidRPr="00A54198">
        <w:rPr>
          <w:rFonts w:ascii="Arial" w:eastAsia="Times New Roman" w:hAnsi="Arial" w:cs="Arial"/>
          <w:color w:val="333333"/>
          <w:sz w:val="24"/>
          <w:szCs w:val="24"/>
          <w:lang w:eastAsia="es-MX"/>
        </w:rPr>
        <w:t>) las disposiciones correspondientes de las partes XI, XII, y XIII;</w:t>
      </w:r>
    </w:p>
    <w:p w14:paraId="1B14A3B6" w14:textId="77777777" w:rsidR="00A54198" w:rsidRPr="00A54198" w:rsidRDefault="00A54198" w:rsidP="00A54198">
      <w:pPr>
        <w:numPr>
          <w:ilvl w:val="1"/>
          <w:numId w:val="2"/>
        </w:numPr>
        <w:shd w:val="clear" w:color="auto" w:fill="FFFFFF"/>
        <w:spacing w:after="0" w:line="360" w:lineRule="auto"/>
        <w:ind w:left="24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iv</w:t>
      </w:r>
      <w:proofErr w:type="spellEnd"/>
      <w:r w:rsidRPr="00A54198">
        <w:rPr>
          <w:rFonts w:ascii="Arial" w:eastAsia="Times New Roman" w:hAnsi="Arial" w:cs="Arial"/>
          <w:color w:val="333333"/>
          <w:sz w:val="24"/>
          <w:szCs w:val="24"/>
          <w:lang w:eastAsia="es-MX"/>
        </w:rPr>
        <w:t>) la parte XIV; y</w:t>
      </w:r>
    </w:p>
    <w:p w14:paraId="01D92A9A" w14:textId="77777777" w:rsidR="00A54198" w:rsidRPr="00A54198" w:rsidRDefault="00A54198" w:rsidP="00A54198">
      <w:pPr>
        <w:numPr>
          <w:ilvl w:val="0"/>
          <w:numId w:val="2"/>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especificar en la ratificación cuáles son, de las partes II a X, aquellas respecto de las cuales acepta las obligaciones del Convenio.</w:t>
      </w:r>
    </w:p>
    <w:p w14:paraId="0344133E"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3"/>
      <w:bookmarkEnd w:id="4"/>
      <w:r w:rsidRPr="00A54198">
        <w:rPr>
          <w:rFonts w:ascii="Arial" w:eastAsia="Times New Roman" w:hAnsi="Arial" w:cs="Arial"/>
          <w:b/>
          <w:bCs/>
          <w:i/>
          <w:iCs/>
          <w:color w:val="333333"/>
          <w:sz w:val="24"/>
          <w:szCs w:val="24"/>
          <w:lang w:eastAsia="es-MX"/>
        </w:rPr>
        <w:t>Artículo 3</w:t>
      </w:r>
    </w:p>
    <w:p w14:paraId="65A2D4F7" w14:textId="77777777" w:rsidR="00A54198" w:rsidRPr="00A54198" w:rsidRDefault="00A54198" w:rsidP="00A54198">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5" w:name="A3P1"/>
      <w:bookmarkEnd w:id="5"/>
      <w:r w:rsidRPr="00A54198">
        <w:rPr>
          <w:rFonts w:ascii="Arial" w:eastAsia="Times New Roman" w:hAnsi="Arial" w:cs="Arial"/>
          <w:color w:val="333333"/>
          <w:sz w:val="24"/>
          <w:szCs w:val="24"/>
          <w:lang w:eastAsia="es-MX"/>
        </w:rPr>
        <w:t>1. Todo Miembro cuya economía y cuyos recursos médicos estén insuficientemente desarrollados podrá acogerse, mediante una declaración anexa a su ratificación -- si las autoridades competentes lo desean, y durante todo el tiempo que lo consideren necesario --, a las excepciones temporales que figuran en los artículos siguientes: 9, d); 12, 2; 15, d); 18, 2; 21, c); 27, d); 33, b</w:t>
      </w:r>
      <w:proofErr w:type="gramStart"/>
      <w:r w:rsidRPr="00A54198">
        <w:rPr>
          <w:rFonts w:ascii="Arial" w:eastAsia="Times New Roman" w:hAnsi="Arial" w:cs="Arial"/>
          <w:color w:val="333333"/>
          <w:sz w:val="24"/>
          <w:szCs w:val="24"/>
          <w:lang w:eastAsia="es-MX"/>
        </w:rPr>
        <w:t>) ;</w:t>
      </w:r>
      <w:proofErr w:type="gramEnd"/>
      <w:r w:rsidRPr="00A54198">
        <w:rPr>
          <w:rFonts w:ascii="Arial" w:eastAsia="Times New Roman" w:hAnsi="Arial" w:cs="Arial"/>
          <w:color w:val="333333"/>
          <w:sz w:val="24"/>
          <w:szCs w:val="24"/>
          <w:lang w:eastAsia="es-MX"/>
        </w:rPr>
        <w:t xml:space="preserve"> 34, 3; 41, d); 48, c); 55, d), y 61, d).</w:t>
      </w:r>
    </w:p>
    <w:p w14:paraId="32D0F559" w14:textId="77777777" w:rsidR="00A54198" w:rsidRPr="00A54198" w:rsidRDefault="00A54198" w:rsidP="00A54198">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6" w:name="A3P2"/>
      <w:bookmarkEnd w:id="6"/>
      <w:r w:rsidRPr="00A54198">
        <w:rPr>
          <w:rFonts w:ascii="Arial" w:eastAsia="Times New Roman" w:hAnsi="Arial" w:cs="Arial"/>
          <w:color w:val="333333"/>
          <w:sz w:val="24"/>
          <w:szCs w:val="24"/>
          <w:lang w:eastAsia="es-MX"/>
        </w:rPr>
        <w:t>2. Todo Miembro que haya formulado una declaración de conformidad con el párrafo 1 del presente artículo deberá incluir, en la memoria anual sobre la aplicación del Convenio que habrá de presentar, en virtud del artículo 22 de la Constitución de la Organización Internacional del Trabajo, una declaración con respecto a cada una de las excepciones a que se haya acogido, en la cual exponga:</w:t>
      </w:r>
    </w:p>
    <w:p w14:paraId="15611F91" w14:textId="77777777" w:rsidR="00A54198" w:rsidRPr="00A54198" w:rsidRDefault="00A54198" w:rsidP="00A54198">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las razones por las cuales continúa acogiéndose a dicha excepción; o</w:t>
      </w:r>
    </w:p>
    <w:p w14:paraId="4A04B50C" w14:textId="77777777" w:rsidR="00A54198" w:rsidRPr="00A54198" w:rsidRDefault="00A54198" w:rsidP="00A54198">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lastRenderedPageBreak/>
        <w:t>(b) que renuncia, a partir de una fecha determinada, a acogerse a dicha excepción.</w:t>
      </w:r>
    </w:p>
    <w:p w14:paraId="31A2701E"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4"/>
      <w:bookmarkEnd w:id="7"/>
      <w:r w:rsidRPr="00A54198">
        <w:rPr>
          <w:rFonts w:ascii="Arial" w:eastAsia="Times New Roman" w:hAnsi="Arial" w:cs="Arial"/>
          <w:b/>
          <w:bCs/>
          <w:i/>
          <w:iCs/>
          <w:color w:val="333333"/>
          <w:sz w:val="24"/>
          <w:szCs w:val="24"/>
          <w:lang w:eastAsia="es-MX"/>
        </w:rPr>
        <w:t>Artículo 4</w:t>
      </w:r>
    </w:p>
    <w:p w14:paraId="3FB3F1CF" w14:textId="77777777" w:rsidR="00A54198" w:rsidRPr="00A54198" w:rsidRDefault="00A54198" w:rsidP="00A54198">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8" w:name="A4P1"/>
      <w:bookmarkEnd w:id="8"/>
      <w:r w:rsidRPr="00A54198">
        <w:rPr>
          <w:rFonts w:ascii="Arial" w:eastAsia="Times New Roman" w:hAnsi="Arial" w:cs="Arial"/>
          <w:color w:val="333333"/>
          <w:sz w:val="24"/>
          <w:szCs w:val="24"/>
          <w:lang w:eastAsia="es-MX"/>
        </w:rPr>
        <w:t xml:space="preserve">1. Todo Miembro que haya ratificado el presente Convenio podrá notificar ulteriormente al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 xml:space="preserve"> de la Oficina Internacional del Trabajo que acepta las obligaciones del Convenio respecto de una o varias de las partes II a X que no hubiera especificado ya en su ratificación.</w:t>
      </w:r>
    </w:p>
    <w:p w14:paraId="755073E7" w14:textId="77777777" w:rsidR="00A54198" w:rsidRPr="00A54198" w:rsidRDefault="00A54198" w:rsidP="00A54198">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9" w:name="A4P2"/>
      <w:bookmarkEnd w:id="9"/>
      <w:r w:rsidRPr="00A54198">
        <w:rPr>
          <w:rFonts w:ascii="Arial" w:eastAsia="Times New Roman" w:hAnsi="Arial" w:cs="Arial"/>
          <w:color w:val="333333"/>
          <w:sz w:val="24"/>
          <w:szCs w:val="24"/>
          <w:lang w:eastAsia="es-MX"/>
        </w:rPr>
        <w:t>2. Las obligaciones previstas en el párrafo 1 del presente artículo se considerarán parte integrante de la ratificación y producirán sus efectos desde la fecha de su notificación.</w:t>
      </w:r>
    </w:p>
    <w:p w14:paraId="2A7B5FBA"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5"/>
      <w:bookmarkEnd w:id="10"/>
      <w:r w:rsidRPr="00A54198">
        <w:rPr>
          <w:rFonts w:ascii="Arial" w:eastAsia="Times New Roman" w:hAnsi="Arial" w:cs="Arial"/>
          <w:b/>
          <w:bCs/>
          <w:i/>
          <w:iCs/>
          <w:color w:val="333333"/>
          <w:sz w:val="24"/>
          <w:szCs w:val="24"/>
          <w:lang w:eastAsia="es-MX"/>
        </w:rPr>
        <w:t>Artículo 5</w:t>
      </w:r>
    </w:p>
    <w:p w14:paraId="5A143152"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Cuando, a los efectos del cumplimiento de cualquiera de las partes II a X de este Convenio que hubieren sido mencionadas en su ratificación, un Miembro esté obligado a proteger a categorías prescritas de personas que en total constituyan por lo menos un porcentaje determinado de asalariados o de residentes, dicho Miembro deberá cerciorarse de que el porcentaje correspondiente ha sido alcanzado, antes de comprometerse a cumplir dicha parte.</w:t>
      </w:r>
    </w:p>
    <w:p w14:paraId="53B4ECF5"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 w:name="A6"/>
      <w:bookmarkEnd w:id="11"/>
      <w:r w:rsidRPr="00A54198">
        <w:rPr>
          <w:rFonts w:ascii="Arial" w:eastAsia="Times New Roman" w:hAnsi="Arial" w:cs="Arial"/>
          <w:b/>
          <w:bCs/>
          <w:i/>
          <w:iCs/>
          <w:color w:val="333333"/>
          <w:sz w:val="24"/>
          <w:szCs w:val="24"/>
          <w:lang w:eastAsia="es-MX"/>
        </w:rPr>
        <w:t>Artículo 6</w:t>
      </w:r>
    </w:p>
    <w:p w14:paraId="5EF3487F"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los efectos del cumplimiento de las partes II, III, IV, V, VIII (en lo que se relaciona con la asistencia médica), IX o X de este Convenio, todo Miembro podrá tener en cuenta la protección resultante de aquellos seguros que en virtud de la legislación nacional no sean obligatorios para las personas protegidas, cuando dichos seguros:</w:t>
      </w:r>
    </w:p>
    <w:p w14:paraId="363113A4" w14:textId="77777777" w:rsidR="00A54198" w:rsidRPr="00A54198" w:rsidRDefault="00A54198" w:rsidP="00A54198">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estén controlados por las autoridades públicas o administrados conjuntamente por los empleadores y los trabajadores, de conformidad con normas prescritas;</w:t>
      </w:r>
    </w:p>
    <w:p w14:paraId="13CB5CD0" w14:textId="77777777" w:rsidR="00A54198" w:rsidRPr="00A54198" w:rsidRDefault="00A54198" w:rsidP="00A54198">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cubran una parte apreciable de las personas cuyas ganancias no excedan de las de un trabajador calificado de sexo masculino;</w:t>
      </w:r>
    </w:p>
    <w:p w14:paraId="7BB4500E" w14:textId="77777777" w:rsidR="00A54198" w:rsidRPr="00A54198" w:rsidRDefault="00A54198" w:rsidP="00A54198">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cumplan, juntamente con las demás formas de protección, cuando fuere apropiado, las disposiciones correspondientes del Convenio.</w:t>
      </w:r>
    </w:p>
    <w:p w14:paraId="4F7027A4"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II. Asistencia Médica</w:t>
      </w:r>
    </w:p>
    <w:p w14:paraId="1CAD907A"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 w:name="A7"/>
      <w:bookmarkEnd w:id="12"/>
      <w:r w:rsidRPr="00A54198">
        <w:rPr>
          <w:rFonts w:ascii="Arial" w:eastAsia="Times New Roman" w:hAnsi="Arial" w:cs="Arial"/>
          <w:b/>
          <w:bCs/>
          <w:i/>
          <w:iCs/>
          <w:color w:val="333333"/>
          <w:sz w:val="24"/>
          <w:szCs w:val="24"/>
          <w:lang w:eastAsia="es-MX"/>
        </w:rPr>
        <w:t>Artículo 7</w:t>
      </w:r>
    </w:p>
    <w:p w14:paraId="498C6040"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lastRenderedPageBreak/>
        <w:t>Todo Miembro para el cual esté en vigor esta parte del Convenio deberá garantizar a las personas protegidas la concesión, cuando su estado lo requiera, de asistencia médica, de carácter preventivo o curativo, de conformidad con los artículos siguientes de esta parte.</w:t>
      </w:r>
    </w:p>
    <w:p w14:paraId="29555F7A"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8"/>
      <w:bookmarkEnd w:id="13"/>
      <w:r w:rsidRPr="00A54198">
        <w:rPr>
          <w:rFonts w:ascii="Arial" w:eastAsia="Times New Roman" w:hAnsi="Arial" w:cs="Arial"/>
          <w:b/>
          <w:bCs/>
          <w:i/>
          <w:iCs/>
          <w:color w:val="333333"/>
          <w:sz w:val="24"/>
          <w:szCs w:val="24"/>
          <w:lang w:eastAsia="es-MX"/>
        </w:rPr>
        <w:t>Artículo 8</w:t>
      </w:r>
    </w:p>
    <w:p w14:paraId="4B3C9832"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contingencia cubierta deberá comprender todo estado mórbido cualquiera que fuere su causa, el embarazo, el parto y sus consecuencias.</w:t>
      </w:r>
    </w:p>
    <w:p w14:paraId="6EA79DF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9"/>
      <w:bookmarkEnd w:id="14"/>
      <w:r w:rsidRPr="00A54198">
        <w:rPr>
          <w:rFonts w:ascii="Arial" w:eastAsia="Times New Roman" w:hAnsi="Arial" w:cs="Arial"/>
          <w:b/>
          <w:bCs/>
          <w:i/>
          <w:iCs/>
          <w:color w:val="333333"/>
          <w:sz w:val="24"/>
          <w:szCs w:val="24"/>
          <w:lang w:eastAsia="es-MX"/>
        </w:rPr>
        <w:t>Artículo 9</w:t>
      </w:r>
    </w:p>
    <w:p w14:paraId="2F62EFFB"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personas protegidas deberán comprender:</w:t>
      </w:r>
    </w:p>
    <w:p w14:paraId="019D4A54" w14:textId="77777777" w:rsidR="00A54198" w:rsidRPr="00A54198" w:rsidRDefault="00A54198" w:rsidP="00A54198">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sea a categorías prescritas de asalariados que en total constituyan, por lo menos, el 50 por ciento de todos los asalariados, así como a las cónyuges y a los hijos de los miembros de esas categorías;</w:t>
      </w:r>
    </w:p>
    <w:p w14:paraId="0A391956" w14:textId="77777777" w:rsidR="00A54198" w:rsidRPr="00A54198" w:rsidRDefault="00A54198" w:rsidP="00A54198">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sea a categorías prescritas de la población económicamente activa que en total constituyan, por lo menos, el 20 por ciento de todos los residentes, así como a las cónyuges y a los hijos de los miembros de esas categorías;</w:t>
      </w:r>
    </w:p>
    <w:p w14:paraId="4B8DC126" w14:textId="77777777" w:rsidR="00A54198" w:rsidRPr="00A54198" w:rsidRDefault="00A54198" w:rsidP="00A54198">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sea a categorías prescritas de residentes que en total constituyan, por lo menos, el 50 por ciento de todos los residentes;</w:t>
      </w:r>
    </w:p>
    <w:p w14:paraId="1837AA08" w14:textId="77777777" w:rsidR="00A54198" w:rsidRPr="00A54198" w:rsidRDefault="00A54198" w:rsidP="00A54198">
      <w:pPr>
        <w:numPr>
          <w:ilvl w:val="0"/>
          <w:numId w:val="6"/>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 o bien, cuando se haya formulado una declaración en virtud del artículo 3, a categorías prescritas de asalariados que en total constituyan, por lo menos, el 50 por ciento de los asalariados que trabajen en empresas industriales en las que estén empleadas, como mínimo, veinte personas, así como a las cónyuges y a los hijos de los asalariados de esas categorías.</w:t>
      </w:r>
    </w:p>
    <w:p w14:paraId="2A82C12F"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 w:name="A10"/>
      <w:bookmarkEnd w:id="15"/>
      <w:r w:rsidRPr="00A54198">
        <w:rPr>
          <w:rFonts w:ascii="Arial" w:eastAsia="Times New Roman" w:hAnsi="Arial" w:cs="Arial"/>
          <w:b/>
          <w:bCs/>
          <w:i/>
          <w:iCs/>
          <w:color w:val="333333"/>
          <w:sz w:val="24"/>
          <w:szCs w:val="24"/>
          <w:lang w:eastAsia="es-MX"/>
        </w:rPr>
        <w:t>Artículo 10</w:t>
      </w:r>
    </w:p>
    <w:p w14:paraId="7539FE77" w14:textId="77777777" w:rsidR="00A54198" w:rsidRPr="00A54198" w:rsidRDefault="00A54198" w:rsidP="00A54198">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16" w:name="A10P1"/>
      <w:bookmarkEnd w:id="16"/>
      <w:r w:rsidRPr="00A54198">
        <w:rPr>
          <w:rFonts w:ascii="Arial" w:eastAsia="Times New Roman" w:hAnsi="Arial" w:cs="Arial"/>
          <w:color w:val="333333"/>
          <w:sz w:val="24"/>
          <w:szCs w:val="24"/>
          <w:lang w:eastAsia="es-MX"/>
        </w:rPr>
        <w:t>1. Las prestaciones deberán comprender, por lo menos:</w:t>
      </w:r>
    </w:p>
    <w:p w14:paraId="4CE405A1" w14:textId="77777777" w:rsidR="00A54198" w:rsidRPr="00A54198" w:rsidRDefault="00A54198" w:rsidP="00A54198">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en caso de estado mórbido:</w:t>
      </w:r>
    </w:p>
    <w:p w14:paraId="62B8C8A1" w14:textId="77777777" w:rsidR="00A54198" w:rsidRPr="00A54198" w:rsidRDefault="00A54198" w:rsidP="00A54198">
      <w:pPr>
        <w:numPr>
          <w:ilvl w:val="2"/>
          <w:numId w:val="7"/>
        </w:numPr>
        <w:shd w:val="clear" w:color="auto" w:fill="FFFFFF"/>
        <w:spacing w:after="0" w:line="360" w:lineRule="auto"/>
        <w:ind w:left="31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(i) la asistencia médica general, comprendida la visita a domicilio;</w:t>
      </w:r>
    </w:p>
    <w:p w14:paraId="65F5ABD7" w14:textId="77777777" w:rsidR="00A54198" w:rsidRPr="00A54198" w:rsidRDefault="00A54198" w:rsidP="00A54198">
      <w:pPr>
        <w:numPr>
          <w:ilvl w:val="2"/>
          <w:numId w:val="7"/>
        </w:numPr>
        <w:shd w:val="clear" w:color="auto" w:fill="FFFFFF"/>
        <w:spacing w:after="0" w:line="360" w:lineRule="auto"/>
        <w:ind w:left="31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ii</w:t>
      </w:r>
      <w:proofErr w:type="spellEnd"/>
      <w:r w:rsidRPr="00A54198">
        <w:rPr>
          <w:rFonts w:ascii="Arial" w:eastAsia="Times New Roman" w:hAnsi="Arial" w:cs="Arial"/>
          <w:color w:val="333333"/>
          <w:sz w:val="24"/>
          <w:szCs w:val="24"/>
          <w:lang w:eastAsia="es-MX"/>
        </w:rPr>
        <w:t xml:space="preserve">) la asistencia por especialistas, prestada en hospitales a personas hospitalizadas o no </w:t>
      </w:r>
      <w:r w:rsidRPr="00A54198">
        <w:rPr>
          <w:rFonts w:ascii="Arial" w:eastAsia="Times New Roman" w:hAnsi="Arial" w:cs="Arial"/>
          <w:color w:val="333333"/>
          <w:sz w:val="24"/>
          <w:szCs w:val="24"/>
          <w:lang w:eastAsia="es-MX"/>
        </w:rPr>
        <w:lastRenderedPageBreak/>
        <w:t>hospitalizadas, y la asistencia que pueda ser prestada por especialistas fuera de los hospitales;</w:t>
      </w:r>
    </w:p>
    <w:p w14:paraId="1CCE51C4" w14:textId="77777777" w:rsidR="00A54198" w:rsidRPr="00A54198" w:rsidRDefault="00A54198" w:rsidP="00A54198">
      <w:pPr>
        <w:numPr>
          <w:ilvl w:val="2"/>
          <w:numId w:val="7"/>
        </w:numPr>
        <w:shd w:val="clear" w:color="auto" w:fill="FFFFFF"/>
        <w:spacing w:after="0" w:line="360" w:lineRule="auto"/>
        <w:ind w:left="31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iii</w:t>
      </w:r>
      <w:proofErr w:type="spellEnd"/>
      <w:r w:rsidRPr="00A54198">
        <w:rPr>
          <w:rFonts w:ascii="Arial" w:eastAsia="Times New Roman" w:hAnsi="Arial" w:cs="Arial"/>
          <w:color w:val="333333"/>
          <w:sz w:val="24"/>
          <w:szCs w:val="24"/>
          <w:lang w:eastAsia="es-MX"/>
        </w:rPr>
        <w:t>) el suministro de productos farmacéuticos esenciales recetados por médicos u otros profesionales calificados; y</w:t>
      </w:r>
    </w:p>
    <w:p w14:paraId="32238CF1" w14:textId="77777777" w:rsidR="00A54198" w:rsidRPr="00A54198" w:rsidRDefault="00A54198" w:rsidP="00A54198">
      <w:pPr>
        <w:numPr>
          <w:ilvl w:val="2"/>
          <w:numId w:val="7"/>
        </w:numPr>
        <w:shd w:val="clear" w:color="auto" w:fill="FFFFFF"/>
        <w:spacing w:after="0" w:line="360" w:lineRule="auto"/>
        <w:ind w:left="31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iv</w:t>
      </w:r>
      <w:proofErr w:type="spellEnd"/>
      <w:r w:rsidRPr="00A54198">
        <w:rPr>
          <w:rFonts w:ascii="Arial" w:eastAsia="Times New Roman" w:hAnsi="Arial" w:cs="Arial"/>
          <w:color w:val="333333"/>
          <w:sz w:val="24"/>
          <w:szCs w:val="24"/>
          <w:lang w:eastAsia="es-MX"/>
        </w:rPr>
        <w:t>) la hospitalización, cuando fuere necesaria; y</w:t>
      </w:r>
    </w:p>
    <w:p w14:paraId="18E2D0FF" w14:textId="77777777" w:rsidR="00A54198" w:rsidRPr="00A54198" w:rsidRDefault="00A54198" w:rsidP="00A54198">
      <w:pPr>
        <w:numPr>
          <w:ilvl w:val="1"/>
          <w:numId w:val="7"/>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en caso de embarazo, parto y sus consecuencias;</w:t>
      </w:r>
    </w:p>
    <w:p w14:paraId="50787923" w14:textId="77777777" w:rsidR="00A54198" w:rsidRPr="00A54198" w:rsidRDefault="00A54198" w:rsidP="00A54198">
      <w:pPr>
        <w:numPr>
          <w:ilvl w:val="2"/>
          <w:numId w:val="7"/>
        </w:numPr>
        <w:shd w:val="clear" w:color="auto" w:fill="FFFFFF"/>
        <w:spacing w:after="0" w:line="360" w:lineRule="auto"/>
        <w:ind w:left="31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(i) la asistencia prenatal, la asistencia durante el parto y la asistencia puerperal prestada por un médico o por una comadrona diplomada; y</w:t>
      </w:r>
    </w:p>
    <w:p w14:paraId="38CC1DE4" w14:textId="77777777" w:rsidR="00A54198" w:rsidRPr="00A54198" w:rsidRDefault="00A54198" w:rsidP="00A54198">
      <w:pPr>
        <w:numPr>
          <w:ilvl w:val="2"/>
          <w:numId w:val="7"/>
        </w:numPr>
        <w:shd w:val="clear" w:color="auto" w:fill="FFFFFF"/>
        <w:spacing w:after="0" w:line="360" w:lineRule="auto"/>
        <w:ind w:left="31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ii</w:t>
      </w:r>
      <w:proofErr w:type="spellEnd"/>
      <w:r w:rsidRPr="00A54198">
        <w:rPr>
          <w:rFonts w:ascii="Arial" w:eastAsia="Times New Roman" w:hAnsi="Arial" w:cs="Arial"/>
          <w:color w:val="333333"/>
          <w:sz w:val="24"/>
          <w:szCs w:val="24"/>
          <w:lang w:eastAsia="es-MX"/>
        </w:rPr>
        <w:t>) la hospitalización, cuando fuere necesaria.</w:t>
      </w:r>
    </w:p>
    <w:p w14:paraId="09A37612" w14:textId="77777777" w:rsidR="00A54198" w:rsidRPr="00A54198" w:rsidRDefault="00A54198" w:rsidP="00A54198">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17" w:name="A10P2"/>
      <w:bookmarkEnd w:id="17"/>
      <w:r w:rsidRPr="00A54198">
        <w:rPr>
          <w:rFonts w:ascii="Arial" w:eastAsia="Times New Roman" w:hAnsi="Arial" w:cs="Arial"/>
          <w:color w:val="333333"/>
          <w:sz w:val="24"/>
          <w:szCs w:val="24"/>
          <w:lang w:eastAsia="es-MX"/>
        </w:rPr>
        <w:t>2. El beneficiario o su sostén de familia podrá ser obligado a participar en los gastos de asistencia médica recibida por él mismo en caso de estado mórbido; la participación del beneficiario o del sostén de familia deberá reglamentarse de manera tal que no entrañe un gravamen excesivo.</w:t>
      </w:r>
    </w:p>
    <w:p w14:paraId="5EF53387" w14:textId="77777777" w:rsidR="00A54198" w:rsidRPr="00A54198" w:rsidRDefault="00A54198" w:rsidP="00A54198">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18" w:name="A10P3"/>
      <w:bookmarkEnd w:id="18"/>
      <w:r w:rsidRPr="00A54198">
        <w:rPr>
          <w:rFonts w:ascii="Arial" w:eastAsia="Times New Roman" w:hAnsi="Arial" w:cs="Arial"/>
          <w:color w:val="333333"/>
          <w:sz w:val="24"/>
          <w:szCs w:val="24"/>
          <w:lang w:eastAsia="es-MX"/>
        </w:rPr>
        <w:t>3. La asistencia médica prestada de conformidad con este artículo tendrá por objeto conservar, restablecer o mejorar la salud de la persona protegida, así como su aptitud para el trabajo y para hacer frente a sus necesidades personales.</w:t>
      </w:r>
    </w:p>
    <w:p w14:paraId="7FC6BB93" w14:textId="77777777" w:rsidR="00A54198" w:rsidRPr="00A54198" w:rsidRDefault="00A54198" w:rsidP="00A54198">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19" w:name="A10P4"/>
      <w:bookmarkEnd w:id="19"/>
      <w:r w:rsidRPr="00A54198">
        <w:rPr>
          <w:rFonts w:ascii="Arial" w:eastAsia="Times New Roman" w:hAnsi="Arial" w:cs="Arial"/>
          <w:color w:val="333333"/>
          <w:sz w:val="24"/>
          <w:szCs w:val="24"/>
          <w:lang w:eastAsia="es-MX"/>
        </w:rPr>
        <w:t>4. Los departamentos gubernamentales o las instituciones que concedan las prestaciones deberán estimular a las personas protegidas, por cuantos medios puedan ser considerados apropiados, para que utilicen los servicios generales de salud puestos a su disposición por las autoridades públicas o por otros organismos reconocidos por las autoridades públicas.</w:t>
      </w:r>
    </w:p>
    <w:p w14:paraId="0616E813"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11"/>
      <w:bookmarkEnd w:id="20"/>
      <w:r w:rsidRPr="00A54198">
        <w:rPr>
          <w:rFonts w:ascii="Arial" w:eastAsia="Times New Roman" w:hAnsi="Arial" w:cs="Arial"/>
          <w:b/>
          <w:bCs/>
          <w:i/>
          <w:iCs/>
          <w:color w:val="333333"/>
          <w:sz w:val="24"/>
          <w:szCs w:val="24"/>
          <w:lang w:eastAsia="es-MX"/>
        </w:rPr>
        <w:t>Artículo 11</w:t>
      </w:r>
    </w:p>
    <w:p w14:paraId="37D1C325"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prestaciones mencionadas en el artículo 10 deberán garantizarse, en la contingencia cubierta, por lo menos a las personas protegidas que hayan cumplido el período de calificación que se considere necesario para evitar abusos, o a los miembros de las familias cuyo sostén haya cumplido dicho período.</w:t>
      </w:r>
    </w:p>
    <w:p w14:paraId="05383CA9"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12"/>
      <w:bookmarkEnd w:id="21"/>
      <w:r w:rsidRPr="00A54198">
        <w:rPr>
          <w:rFonts w:ascii="Arial" w:eastAsia="Times New Roman" w:hAnsi="Arial" w:cs="Arial"/>
          <w:b/>
          <w:bCs/>
          <w:i/>
          <w:iCs/>
          <w:color w:val="333333"/>
          <w:sz w:val="24"/>
          <w:szCs w:val="24"/>
          <w:lang w:eastAsia="es-MX"/>
        </w:rPr>
        <w:t>Artículo 12</w:t>
      </w:r>
    </w:p>
    <w:p w14:paraId="597BC72E" w14:textId="77777777" w:rsidR="00A54198" w:rsidRPr="00A54198" w:rsidRDefault="00A54198" w:rsidP="00A54198">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2" w:name="A12P1"/>
      <w:bookmarkEnd w:id="22"/>
      <w:r w:rsidRPr="00A54198">
        <w:rPr>
          <w:rFonts w:ascii="Arial" w:eastAsia="Times New Roman" w:hAnsi="Arial" w:cs="Arial"/>
          <w:color w:val="333333"/>
          <w:sz w:val="24"/>
          <w:szCs w:val="24"/>
          <w:lang w:eastAsia="es-MX"/>
        </w:rPr>
        <w:lastRenderedPageBreak/>
        <w:t>1. Las prestaciones mencionadas en el artículo 10 deberán concederse durante todo el transcurso de la contingencia cubierta, si bien, en caso de estado mórbido, la duración de las prestaciones podrá limitarse a veintiséis semanas en cada caso; ahora bien, las prestaciones no podrán suspenderse mientras continúe pagándose una prestación monetaria de enfermedad, y deberán adoptarse disposiciones que permitan la extensión del límite antes mencionado, cuando se trate de enfermedades determinadas por la legislación nacional para las que se reconozca la necesidad de una asistencia prolongada.</w:t>
      </w:r>
    </w:p>
    <w:p w14:paraId="7C951ADB" w14:textId="77777777" w:rsidR="00A54198" w:rsidRPr="00A54198" w:rsidRDefault="00A54198" w:rsidP="00A54198">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3" w:name="A12P2"/>
      <w:bookmarkEnd w:id="23"/>
      <w:r w:rsidRPr="00A54198">
        <w:rPr>
          <w:rFonts w:ascii="Arial" w:eastAsia="Times New Roman" w:hAnsi="Arial" w:cs="Arial"/>
          <w:color w:val="333333"/>
          <w:sz w:val="24"/>
          <w:szCs w:val="24"/>
          <w:lang w:eastAsia="es-MX"/>
        </w:rPr>
        <w:t>2. Cuando se formule una declaración en virtud del artículo 3, la duración de las prestaciones podrá limitarse a trece semanas en cada caso.</w:t>
      </w:r>
    </w:p>
    <w:p w14:paraId="7F343A04"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III. Prestaciones Monetarias de Enfermedad</w:t>
      </w:r>
    </w:p>
    <w:p w14:paraId="11A2B267"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4" w:name="A13"/>
      <w:bookmarkEnd w:id="24"/>
      <w:r w:rsidRPr="00A54198">
        <w:rPr>
          <w:rFonts w:ascii="Arial" w:eastAsia="Times New Roman" w:hAnsi="Arial" w:cs="Arial"/>
          <w:b/>
          <w:bCs/>
          <w:i/>
          <w:iCs/>
          <w:color w:val="333333"/>
          <w:sz w:val="24"/>
          <w:szCs w:val="24"/>
          <w:lang w:eastAsia="es-MX"/>
        </w:rPr>
        <w:t>Artículo 13</w:t>
      </w:r>
    </w:p>
    <w:p w14:paraId="29A2D224"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Todo Miembro para el cual esté en vigor esta parte del Convenio deberá garantizar la concesión de prestaciones monetarias de enfermedad a las personas protegidas, de conformidad con los artículos siguientes de esta parte.</w:t>
      </w:r>
    </w:p>
    <w:p w14:paraId="666475CF"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5" w:name="A14"/>
      <w:bookmarkEnd w:id="25"/>
      <w:r w:rsidRPr="00A54198">
        <w:rPr>
          <w:rFonts w:ascii="Arial" w:eastAsia="Times New Roman" w:hAnsi="Arial" w:cs="Arial"/>
          <w:b/>
          <w:bCs/>
          <w:i/>
          <w:iCs/>
          <w:color w:val="333333"/>
          <w:sz w:val="24"/>
          <w:szCs w:val="24"/>
          <w:lang w:eastAsia="es-MX"/>
        </w:rPr>
        <w:t>Artículo 14</w:t>
      </w:r>
    </w:p>
    <w:p w14:paraId="37087206"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contingencia cubierta deberá comprender la incapacidad para trabajar, resultante de un estado mórbido, que entrañe la suspensión de ganancias según la defina la legislación nacional.</w:t>
      </w:r>
    </w:p>
    <w:p w14:paraId="5A0B1244"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15"/>
      <w:bookmarkEnd w:id="26"/>
      <w:r w:rsidRPr="00A54198">
        <w:rPr>
          <w:rFonts w:ascii="Arial" w:eastAsia="Times New Roman" w:hAnsi="Arial" w:cs="Arial"/>
          <w:b/>
          <w:bCs/>
          <w:i/>
          <w:iCs/>
          <w:color w:val="333333"/>
          <w:sz w:val="24"/>
          <w:szCs w:val="24"/>
          <w:lang w:eastAsia="es-MX"/>
        </w:rPr>
        <w:t>Artículo 15</w:t>
      </w:r>
    </w:p>
    <w:p w14:paraId="75C89C7B"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personas protegidas deberán comprender:</w:t>
      </w:r>
    </w:p>
    <w:p w14:paraId="2C281C76" w14:textId="77777777" w:rsidR="00A54198" w:rsidRPr="00A54198" w:rsidRDefault="00A54198" w:rsidP="00A54198">
      <w:pPr>
        <w:numPr>
          <w:ilvl w:val="0"/>
          <w:numId w:val="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sea a categorías prescritas de asalariados que en total constituyan, por lo menos, el 50 por ciento de todos los asalariados;</w:t>
      </w:r>
    </w:p>
    <w:p w14:paraId="19D8A56C" w14:textId="77777777" w:rsidR="00A54198" w:rsidRPr="00A54198" w:rsidRDefault="00A54198" w:rsidP="00A54198">
      <w:pPr>
        <w:numPr>
          <w:ilvl w:val="0"/>
          <w:numId w:val="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sea a categorías prescritas de la población económicamente activa que en total constituyan, por lo menos, el 20 por ciento de todos los residentes;</w:t>
      </w:r>
    </w:p>
    <w:p w14:paraId="274EEFCF" w14:textId="77777777" w:rsidR="00A54198" w:rsidRPr="00A54198" w:rsidRDefault="00A54198" w:rsidP="00A54198">
      <w:pPr>
        <w:numPr>
          <w:ilvl w:val="0"/>
          <w:numId w:val="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sea a todos los residentes cuyos recursos durante la contingencia no excedan de límites prescritos de conformidad con las disposiciones del artículo 67;</w:t>
      </w:r>
    </w:p>
    <w:p w14:paraId="1A52AE4B" w14:textId="77777777" w:rsidR="00A54198" w:rsidRPr="00A54198" w:rsidRDefault="00A54198" w:rsidP="00A54198">
      <w:pPr>
        <w:numPr>
          <w:ilvl w:val="0"/>
          <w:numId w:val="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lastRenderedPageBreak/>
        <w:t>(d) o bien, cuando se haya formulado una declaración en virtud del artículo 3, a categorías prescritas de asalariados que en total constituyan, por lo menos, el 50 por ciento de todos los asalariados que trabajen en empresas industriales en las que estén empleadas, como mínimo, veinte personas.</w:t>
      </w:r>
    </w:p>
    <w:p w14:paraId="70F541C5"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16"/>
      <w:bookmarkEnd w:id="27"/>
      <w:r w:rsidRPr="00A54198">
        <w:rPr>
          <w:rFonts w:ascii="Arial" w:eastAsia="Times New Roman" w:hAnsi="Arial" w:cs="Arial"/>
          <w:b/>
          <w:bCs/>
          <w:i/>
          <w:iCs/>
          <w:color w:val="333333"/>
          <w:sz w:val="24"/>
          <w:szCs w:val="24"/>
          <w:lang w:eastAsia="es-MX"/>
        </w:rPr>
        <w:t>Artículo 16</w:t>
      </w:r>
    </w:p>
    <w:p w14:paraId="0BE90A32" w14:textId="77777777" w:rsidR="00A54198" w:rsidRPr="00A54198" w:rsidRDefault="00A54198" w:rsidP="00A54198">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28" w:name="A16P1"/>
      <w:bookmarkEnd w:id="28"/>
      <w:r w:rsidRPr="00A54198">
        <w:rPr>
          <w:rFonts w:ascii="Arial" w:eastAsia="Times New Roman" w:hAnsi="Arial" w:cs="Arial"/>
          <w:color w:val="333333"/>
          <w:sz w:val="24"/>
          <w:szCs w:val="24"/>
          <w:lang w:eastAsia="es-MX"/>
        </w:rPr>
        <w:t>1. Cuando la protección comprenda a categorías de asalariados o a categorías de la población económicamente activa, la prestación consistirá en un pago periódico calculado de conformidad con las disposiciones del artículo 65 o con las del artículo 66.</w:t>
      </w:r>
    </w:p>
    <w:p w14:paraId="0638DBBC" w14:textId="77777777" w:rsidR="00A54198" w:rsidRPr="00A54198" w:rsidRDefault="00A54198" w:rsidP="00A54198">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29" w:name="A16P2"/>
      <w:bookmarkEnd w:id="29"/>
      <w:r w:rsidRPr="00A54198">
        <w:rPr>
          <w:rFonts w:ascii="Arial" w:eastAsia="Times New Roman" w:hAnsi="Arial" w:cs="Arial"/>
          <w:color w:val="333333"/>
          <w:sz w:val="24"/>
          <w:szCs w:val="24"/>
          <w:lang w:eastAsia="es-MX"/>
        </w:rPr>
        <w:t>2. Cuando la protección comprenda a todos los residentes cuyos recursos durante la contingencia no excedan de límites prescritos, la prestación consistirá en un pago periódico calculado de conformidad con las disposiciones del artículo 67.</w:t>
      </w:r>
    </w:p>
    <w:p w14:paraId="4E527E48"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0" w:name="A17"/>
      <w:bookmarkEnd w:id="30"/>
      <w:r w:rsidRPr="00A54198">
        <w:rPr>
          <w:rFonts w:ascii="Arial" w:eastAsia="Times New Roman" w:hAnsi="Arial" w:cs="Arial"/>
          <w:b/>
          <w:bCs/>
          <w:i/>
          <w:iCs/>
          <w:color w:val="333333"/>
          <w:sz w:val="24"/>
          <w:szCs w:val="24"/>
          <w:lang w:eastAsia="es-MX"/>
        </w:rPr>
        <w:t>Artículo 17</w:t>
      </w:r>
    </w:p>
    <w:p w14:paraId="4DC378D5"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prestación mencionada en el artículo 16 deberá garantizarse, en la contingencia cubierta, por lo menos a las personas protegidas que hayan cumplido el período de calificación que se considere necesario para evitar abusos.</w:t>
      </w:r>
    </w:p>
    <w:p w14:paraId="5EFF53B3"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1" w:name="A18"/>
      <w:bookmarkEnd w:id="31"/>
      <w:r w:rsidRPr="00A54198">
        <w:rPr>
          <w:rFonts w:ascii="Arial" w:eastAsia="Times New Roman" w:hAnsi="Arial" w:cs="Arial"/>
          <w:b/>
          <w:bCs/>
          <w:i/>
          <w:iCs/>
          <w:color w:val="333333"/>
          <w:sz w:val="24"/>
          <w:szCs w:val="24"/>
          <w:lang w:eastAsia="es-MX"/>
        </w:rPr>
        <w:t>Artículo 18</w:t>
      </w:r>
    </w:p>
    <w:p w14:paraId="043AEF72" w14:textId="77777777" w:rsidR="00A54198" w:rsidRPr="00A54198" w:rsidRDefault="00A54198" w:rsidP="00A54198">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32" w:name="A18P1"/>
      <w:bookmarkEnd w:id="32"/>
      <w:r w:rsidRPr="00A54198">
        <w:rPr>
          <w:rFonts w:ascii="Arial" w:eastAsia="Times New Roman" w:hAnsi="Arial" w:cs="Arial"/>
          <w:color w:val="333333"/>
          <w:sz w:val="24"/>
          <w:szCs w:val="24"/>
          <w:lang w:eastAsia="es-MX"/>
        </w:rPr>
        <w:t>1. La prestación mencionada en el artículo 16 deberá concederse durante todo el transcurso de la contingencia, a reserva de que su duración podrá limitarse a veintiséis semanas en cada caso de enfermedad, con la posibilidad de no pagarse la prestación por los tres primeros días de suspensión de ganancias.</w:t>
      </w:r>
    </w:p>
    <w:p w14:paraId="64008DBA" w14:textId="77777777" w:rsidR="00A54198" w:rsidRPr="00A54198" w:rsidRDefault="00A54198" w:rsidP="00A54198">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33" w:name="A18P2"/>
      <w:bookmarkEnd w:id="33"/>
      <w:r w:rsidRPr="00A54198">
        <w:rPr>
          <w:rFonts w:ascii="Arial" w:eastAsia="Times New Roman" w:hAnsi="Arial" w:cs="Arial"/>
          <w:color w:val="333333"/>
          <w:sz w:val="24"/>
          <w:szCs w:val="24"/>
          <w:lang w:eastAsia="es-MX"/>
        </w:rPr>
        <w:t>2. Cuando se haya formulado una declaración en virtud del artículo 3, la duración de la prestación podrá limitarse:</w:t>
      </w:r>
    </w:p>
    <w:p w14:paraId="044A03F2" w14:textId="77777777" w:rsidR="00A54198" w:rsidRPr="00A54198" w:rsidRDefault="00A54198" w:rsidP="00A54198">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sea a un período tal que el número total de días por los cuales se conceda la prestación en el transcurso de un año no sea inferior a diez veces el promedio de personas protegidas durante dicho año;</w:t>
      </w:r>
    </w:p>
    <w:p w14:paraId="2686198E" w14:textId="77777777" w:rsidR="00A54198" w:rsidRPr="00A54198" w:rsidRDefault="00A54198" w:rsidP="00A54198">
      <w:pPr>
        <w:numPr>
          <w:ilvl w:val="1"/>
          <w:numId w:val="1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lastRenderedPageBreak/>
        <w:t>(b) o bien trece semanas por cada caso de enfermedad, con la posibilidad de no pagarse la prestación por los tres primeros días de suspensión de ganancias.</w:t>
      </w:r>
    </w:p>
    <w:p w14:paraId="018F30BC"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IV. Prestaciones de Desempleo</w:t>
      </w:r>
    </w:p>
    <w:p w14:paraId="6D4D4F19"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4" w:name="A19"/>
      <w:bookmarkEnd w:id="34"/>
      <w:r w:rsidRPr="00A54198">
        <w:rPr>
          <w:rFonts w:ascii="Arial" w:eastAsia="Times New Roman" w:hAnsi="Arial" w:cs="Arial"/>
          <w:b/>
          <w:bCs/>
          <w:i/>
          <w:iCs/>
          <w:color w:val="333333"/>
          <w:sz w:val="24"/>
          <w:szCs w:val="24"/>
          <w:lang w:eastAsia="es-MX"/>
        </w:rPr>
        <w:t>Artículo 19</w:t>
      </w:r>
    </w:p>
    <w:p w14:paraId="49E051C4"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Todo Miembro para el cual esté en vigor esta parte del Convenio deberá garantizar a las personas protegidas la concesión de prestaciones de desempleo, de conformidad con los artículos siguientes de esta parte.</w:t>
      </w:r>
    </w:p>
    <w:p w14:paraId="3DADAFEF"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5" w:name="A20"/>
      <w:bookmarkEnd w:id="35"/>
      <w:r w:rsidRPr="00A54198">
        <w:rPr>
          <w:rFonts w:ascii="Arial" w:eastAsia="Times New Roman" w:hAnsi="Arial" w:cs="Arial"/>
          <w:b/>
          <w:bCs/>
          <w:i/>
          <w:iCs/>
          <w:color w:val="333333"/>
          <w:sz w:val="24"/>
          <w:szCs w:val="24"/>
          <w:lang w:eastAsia="es-MX"/>
        </w:rPr>
        <w:t>Artículo 20</w:t>
      </w:r>
    </w:p>
    <w:p w14:paraId="4B433499"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contingencia cubierta deberá comprender la suspensión de ganancias, según la define la legislación nacional, ocasionada por la imposibilidad de obtener un empleo conveniente en el caso de una persona protegida que sea apta para trabajar y esté disponible para el trabajo.</w:t>
      </w:r>
    </w:p>
    <w:p w14:paraId="6C45A413"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6" w:name="A21"/>
      <w:bookmarkEnd w:id="36"/>
      <w:r w:rsidRPr="00A54198">
        <w:rPr>
          <w:rFonts w:ascii="Arial" w:eastAsia="Times New Roman" w:hAnsi="Arial" w:cs="Arial"/>
          <w:b/>
          <w:bCs/>
          <w:i/>
          <w:iCs/>
          <w:color w:val="333333"/>
          <w:sz w:val="24"/>
          <w:szCs w:val="24"/>
          <w:lang w:eastAsia="es-MX"/>
        </w:rPr>
        <w:t>Artículo 21</w:t>
      </w:r>
    </w:p>
    <w:p w14:paraId="46B46C94"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personas protegidas deberán comprender:</w:t>
      </w:r>
    </w:p>
    <w:p w14:paraId="12B65764" w14:textId="77777777" w:rsidR="00A54198" w:rsidRPr="00A54198" w:rsidRDefault="00A54198" w:rsidP="00A54198">
      <w:pPr>
        <w:numPr>
          <w:ilvl w:val="0"/>
          <w:numId w:val="12"/>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sea a categorías prescritas de asalariados que en total constituyan, por lo menos, el 50 por ciento de todos los asalariados;</w:t>
      </w:r>
    </w:p>
    <w:p w14:paraId="784340D6" w14:textId="77777777" w:rsidR="00A54198" w:rsidRPr="00A54198" w:rsidRDefault="00A54198" w:rsidP="00A54198">
      <w:pPr>
        <w:numPr>
          <w:ilvl w:val="0"/>
          <w:numId w:val="12"/>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sea a todos los residentes cuyos recursos durante la contingencia no excedan de límites prescritos de conformidad con las disposiciones del artículo 67;</w:t>
      </w:r>
    </w:p>
    <w:p w14:paraId="471B43B5" w14:textId="77777777" w:rsidR="00A54198" w:rsidRPr="00A54198" w:rsidRDefault="00A54198" w:rsidP="00A54198">
      <w:pPr>
        <w:numPr>
          <w:ilvl w:val="0"/>
          <w:numId w:val="12"/>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o bien, cuando se haya formulado una declaración en virtud del artículo 3, a categorías prescritas de asalariados que en total constituyan, por lo menos, el 50 por ciento de todos los asalariados que trabajen en empresas industriales en las que estén empleadas, como mínimo, veinte personas.</w:t>
      </w:r>
    </w:p>
    <w:p w14:paraId="7C015B3B"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7" w:name="A22"/>
      <w:bookmarkEnd w:id="37"/>
      <w:r w:rsidRPr="00A54198">
        <w:rPr>
          <w:rFonts w:ascii="Arial" w:eastAsia="Times New Roman" w:hAnsi="Arial" w:cs="Arial"/>
          <w:b/>
          <w:bCs/>
          <w:i/>
          <w:iCs/>
          <w:color w:val="333333"/>
          <w:sz w:val="24"/>
          <w:szCs w:val="24"/>
          <w:lang w:eastAsia="es-MX"/>
        </w:rPr>
        <w:t>Artículo 22</w:t>
      </w:r>
    </w:p>
    <w:p w14:paraId="5B15D686" w14:textId="77777777" w:rsidR="00A54198" w:rsidRPr="00A54198" w:rsidRDefault="00A54198" w:rsidP="00A54198">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38" w:name="A22P1"/>
      <w:bookmarkEnd w:id="38"/>
      <w:r w:rsidRPr="00A54198">
        <w:rPr>
          <w:rFonts w:ascii="Arial" w:eastAsia="Times New Roman" w:hAnsi="Arial" w:cs="Arial"/>
          <w:color w:val="333333"/>
          <w:sz w:val="24"/>
          <w:szCs w:val="24"/>
          <w:lang w:eastAsia="es-MX"/>
        </w:rPr>
        <w:t>1. Cuando la protección comprenda a categorías de asalariados, dicha prestación consistirá en un pago periódico calculado de conformidad con las disposiciones del artículo 65 o con las del artículo 66.</w:t>
      </w:r>
    </w:p>
    <w:p w14:paraId="6FD3C8B0" w14:textId="77777777" w:rsidR="00A54198" w:rsidRPr="00A54198" w:rsidRDefault="00A54198" w:rsidP="00A54198">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39" w:name="A22P2"/>
      <w:bookmarkEnd w:id="39"/>
      <w:r w:rsidRPr="00A54198">
        <w:rPr>
          <w:rFonts w:ascii="Arial" w:eastAsia="Times New Roman" w:hAnsi="Arial" w:cs="Arial"/>
          <w:color w:val="333333"/>
          <w:sz w:val="24"/>
          <w:szCs w:val="24"/>
          <w:lang w:eastAsia="es-MX"/>
        </w:rPr>
        <w:t xml:space="preserve">2. Cuando la protección comprenda a todos los residentes cuyos recursos durante la contingencia no excedan de límites prescritos, la prestación </w:t>
      </w:r>
      <w:r w:rsidRPr="00A54198">
        <w:rPr>
          <w:rFonts w:ascii="Arial" w:eastAsia="Times New Roman" w:hAnsi="Arial" w:cs="Arial"/>
          <w:color w:val="333333"/>
          <w:sz w:val="24"/>
          <w:szCs w:val="24"/>
          <w:lang w:eastAsia="es-MX"/>
        </w:rPr>
        <w:lastRenderedPageBreak/>
        <w:t>consistirá en un pago periódico calculado de conformidad con las disposiciones del artículo 67.</w:t>
      </w:r>
    </w:p>
    <w:p w14:paraId="2AC70B5D"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0" w:name="A23"/>
      <w:bookmarkEnd w:id="40"/>
      <w:r w:rsidRPr="00A54198">
        <w:rPr>
          <w:rFonts w:ascii="Arial" w:eastAsia="Times New Roman" w:hAnsi="Arial" w:cs="Arial"/>
          <w:b/>
          <w:bCs/>
          <w:i/>
          <w:iCs/>
          <w:color w:val="333333"/>
          <w:sz w:val="24"/>
          <w:szCs w:val="24"/>
          <w:lang w:eastAsia="es-MX"/>
        </w:rPr>
        <w:t>Artículo 23</w:t>
      </w:r>
    </w:p>
    <w:p w14:paraId="310BB957"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prestación mencionada en el artículo 22 deberá garantizarse, en la contingencia cubierta, por lo menos a las personas protegidas que hayan cumplido el período de calificación que se considere necesario para evitar abusos.</w:t>
      </w:r>
    </w:p>
    <w:p w14:paraId="29D20E2E"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1" w:name="A24"/>
      <w:bookmarkEnd w:id="41"/>
      <w:r w:rsidRPr="00A54198">
        <w:rPr>
          <w:rFonts w:ascii="Arial" w:eastAsia="Times New Roman" w:hAnsi="Arial" w:cs="Arial"/>
          <w:b/>
          <w:bCs/>
          <w:i/>
          <w:iCs/>
          <w:color w:val="333333"/>
          <w:sz w:val="24"/>
          <w:szCs w:val="24"/>
          <w:lang w:eastAsia="es-MX"/>
        </w:rPr>
        <w:t>Artículo 24</w:t>
      </w:r>
    </w:p>
    <w:p w14:paraId="7A76D0CD" w14:textId="77777777" w:rsidR="00A54198" w:rsidRPr="00A54198" w:rsidRDefault="00A54198" w:rsidP="00A54198">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2" w:name="A24P1"/>
      <w:bookmarkEnd w:id="42"/>
      <w:r w:rsidRPr="00A54198">
        <w:rPr>
          <w:rFonts w:ascii="Arial" w:eastAsia="Times New Roman" w:hAnsi="Arial" w:cs="Arial"/>
          <w:color w:val="333333"/>
          <w:sz w:val="24"/>
          <w:szCs w:val="24"/>
          <w:lang w:eastAsia="es-MX"/>
        </w:rPr>
        <w:t>1. La prestación mencionada en el artículo 22 deberá concederse durante todo el transcurso de la contingencia, pero su duración podrá limitarse:</w:t>
      </w:r>
    </w:p>
    <w:p w14:paraId="3B353D5D" w14:textId="77777777" w:rsidR="00A54198" w:rsidRPr="00A54198" w:rsidRDefault="00A54198" w:rsidP="00A54198">
      <w:pPr>
        <w:numPr>
          <w:ilvl w:val="1"/>
          <w:numId w:val="14"/>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cuando la protección comprenda a categorías de asalariados, a trece semanas en el transcurso de un período de doce meses;</w:t>
      </w:r>
    </w:p>
    <w:p w14:paraId="047FDA0D" w14:textId="77777777" w:rsidR="00A54198" w:rsidRPr="00A54198" w:rsidRDefault="00A54198" w:rsidP="00A54198">
      <w:pPr>
        <w:numPr>
          <w:ilvl w:val="1"/>
          <w:numId w:val="14"/>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cuando la protección comprenda a todos los residentes cuyos recursos durante la contingencia no excedan de límites prescritos, a veintiséis semanas en el transcurso de un período de doce meses.</w:t>
      </w:r>
    </w:p>
    <w:p w14:paraId="37DCE037" w14:textId="77777777" w:rsidR="00A54198" w:rsidRPr="00A54198" w:rsidRDefault="00A54198" w:rsidP="00A54198">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3" w:name="A24P2"/>
      <w:bookmarkEnd w:id="43"/>
      <w:r w:rsidRPr="00A54198">
        <w:rPr>
          <w:rFonts w:ascii="Arial" w:eastAsia="Times New Roman" w:hAnsi="Arial" w:cs="Arial"/>
          <w:color w:val="333333"/>
          <w:sz w:val="24"/>
          <w:szCs w:val="24"/>
          <w:lang w:eastAsia="es-MX"/>
        </w:rPr>
        <w:t>2. Cuando la legislación nacional establezca que la duración de la prestación variará de conformidad con el período de cotización o de conformidad con las prestaciones recibidas anteriormente en el transcurso de un período prescrito, o con ambos factores a la vez, las disposiciones del apartado a) del párrafo 1 se considerarán cumplidas si el promedio de duración de la prestación comprende, por lo menos, trece semanas en el transcurso de un período de doce meses.</w:t>
      </w:r>
    </w:p>
    <w:p w14:paraId="2F92805D" w14:textId="77777777" w:rsidR="00A54198" w:rsidRPr="00A54198" w:rsidRDefault="00A54198" w:rsidP="00A54198">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4" w:name="A24P3"/>
      <w:bookmarkEnd w:id="44"/>
      <w:r w:rsidRPr="00A54198">
        <w:rPr>
          <w:rFonts w:ascii="Arial" w:eastAsia="Times New Roman" w:hAnsi="Arial" w:cs="Arial"/>
          <w:color w:val="333333"/>
          <w:sz w:val="24"/>
          <w:szCs w:val="24"/>
          <w:lang w:eastAsia="es-MX"/>
        </w:rPr>
        <w:t>3. La prestación podrá no ser pagada por un período de espera fijado en los siete primeros días en cada caso de suspensión de ganancias, contando como parte del mismo caso de suspensión de ganancias los días de desempleo antes y después de un empleo temporal que no exceda de una duración prescrita.</w:t>
      </w:r>
    </w:p>
    <w:p w14:paraId="22533638" w14:textId="77777777" w:rsidR="00A54198" w:rsidRPr="00A54198" w:rsidRDefault="00A54198" w:rsidP="00A54198">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5" w:name="A24P4"/>
      <w:bookmarkEnd w:id="45"/>
      <w:r w:rsidRPr="00A54198">
        <w:rPr>
          <w:rFonts w:ascii="Arial" w:eastAsia="Times New Roman" w:hAnsi="Arial" w:cs="Arial"/>
          <w:color w:val="333333"/>
          <w:sz w:val="24"/>
          <w:szCs w:val="24"/>
          <w:lang w:eastAsia="es-MX"/>
        </w:rPr>
        <w:t>4. Cuando se trate de trabajadores de temporada, la duración de la prestación y el período de espera podrán adaptarse a las condiciones de empleo.</w:t>
      </w:r>
    </w:p>
    <w:p w14:paraId="6D53D24A"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V. Prestaciones de Vejez</w:t>
      </w:r>
    </w:p>
    <w:p w14:paraId="43B759D1"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6" w:name="A25"/>
      <w:bookmarkEnd w:id="46"/>
      <w:r w:rsidRPr="00A54198">
        <w:rPr>
          <w:rFonts w:ascii="Arial" w:eastAsia="Times New Roman" w:hAnsi="Arial" w:cs="Arial"/>
          <w:b/>
          <w:bCs/>
          <w:i/>
          <w:iCs/>
          <w:color w:val="333333"/>
          <w:sz w:val="24"/>
          <w:szCs w:val="24"/>
          <w:lang w:eastAsia="es-MX"/>
        </w:rPr>
        <w:lastRenderedPageBreak/>
        <w:t>Artículo 25</w:t>
      </w:r>
    </w:p>
    <w:p w14:paraId="6BFD875B"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Todo Miembro para el cual esté en vigor esta parte del Convenio deberá garantizar a las personas protegidas la concesión de prestaciones de vejez, de conformidad con los artículos siguientes de esta parte.</w:t>
      </w:r>
    </w:p>
    <w:p w14:paraId="783EA57E"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7" w:name="A26"/>
      <w:bookmarkEnd w:id="47"/>
      <w:r w:rsidRPr="00A54198">
        <w:rPr>
          <w:rFonts w:ascii="Arial" w:eastAsia="Times New Roman" w:hAnsi="Arial" w:cs="Arial"/>
          <w:b/>
          <w:bCs/>
          <w:i/>
          <w:iCs/>
          <w:color w:val="333333"/>
          <w:sz w:val="24"/>
          <w:szCs w:val="24"/>
          <w:lang w:eastAsia="es-MX"/>
        </w:rPr>
        <w:t>Artículo 26</w:t>
      </w:r>
    </w:p>
    <w:p w14:paraId="165FC14C" w14:textId="77777777" w:rsidR="00A54198" w:rsidRPr="00A54198" w:rsidRDefault="00A54198" w:rsidP="00A54198">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48" w:name="A26P1"/>
      <w:bookmarkEnd w:id="48"/>
      <w:r w:rsidRPr="00A54198">
        <w:rPr>
          <w:rFonts w:ascii="Arial" w:eastAsia="Times New Roman" w:hAnsi="Arial" w:cs="Arial"/>
          <w:color w:val="333333"/>
          <w:sz w:val="24"/>
          <w:szCs w:val="24"/>
          <w:lang w:eastAsia="es-MX"/>
        </w:rPr>
        <w:t>1. La contingencia cubierta será la supervivencia más allá de una edad prescrita.</w:t>
      </w:r>
    </w:p>
    <w:p w14:paraId="72873116" w14:textId="77777777" w:rsidR="00A54198" w:rsidRPr="00A54198" w:rsidRDefault="00A54198" w:rsidP="00A54198">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49" w:name="A26P2"/>
      <w:bookmarkEnd w:id="49"/>
      <w:r w:rsidRPr="00A54198">
        <w:rPr>
          <w:rFonts w:ascii="Arial" w:eastAsia="Times New Roman" w:hAnsi="Arial" w:cs="Arial"/>
          <w:color w:val="333333"/>
          <w:sz w:val="24"/>
          <w:szCs w:val="24"/>
          <w:lang w:eastAsia="es-MX"/>
        </w:rPr>
        <w:t>2. La edad prescrita no deberá exceder de sesenta y cinco años. Sin embargo, la autoridad competente podrá fijar una edad más elevada, teniendo en cuenta la capacidad de trabajo de las personas de edad avanzada en el país de que se trate.</w:t>
      </w:r>
    </w:p>
    <w:p w14:paraId="477306D6" w14:textId="77777777" w:rsidR="00A54198" w:rsidRPr="00A54198" w:rsidRDefault="00A54198" w:rsidP="00A54198">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0" w:name="A26P3"/>
      <w:bookmarkEnd w:id="50"/>
      <w:r w:rsidRPr="00A54198">
        <w:rPr>
          <w:rFonts w:ascii="Arial" w:eastAsia="Times New Roman" w:hAnsi="Arial" w:cs="Arial"/>
          <w:color w:val="333333"/>
          <w:sz w:val="24"/>
          <w:szCs w:val="24"/>
          <w:lang w:eastAsia="es-MX"/>
        </w:rPr>
        <w:t>3. La legislación nacional podrá suspender la prestación si la persona que habría tenido derecho a ella ejerce ciertas actividades remuneradas prescritas, o podrá reducir las prestaciones contributivas cuando las ganancias del beneficiario excedan de un valor prescrito, y las prestaciones no contributivas, cuando las ganancias del beneficiario, o sus demás recursos, o ambos conjuntamente, excedan de un valor prescrito.</w:t>
      </w:r>
    </w:p>
    <w:p w14:paraId="22DA24AC"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1" w:name="A27"/>
      <w:bookmarkEnd w:id="51"/>
      <w:r w:rsidRPr="00A54198">
        <w:rPr>
          <w:rFonts w:ascii="Arial" w:eastAsia="Times New Roman" w:hAnsi="Arial" w:cs="Arial"/>
          <w:b/>
          <w:bCs/>
          <w:i/>
          <w:iCs/>
          <w:color w:val="333333"/>
          <w:sz w:val="24"/>
          <w:szCs w:val="24"/>
          <w:lang w:eastAsia="es-MX"/>
        </w:rPr>
        <w:t>Artículo 27</w:t>
      </w:r>
    </w:p>
    <w:p w14:paraId="25BDA7AA"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personas protegidas deberán comprender:</w:t>
      </w:r>
    </w:p>
    <w:p w14:paraId="77D5DBAD" w14:textId="77777777" w:rsidR="00A54198" w:rsidRPr="00A54198" w:rsidRDefault="00A54198" w:rsidP="00A54198">
      <w:pPr>
        <w:numPr>
          <w:ilvl w:val="0"/>
          <w:numId w:val="16"/>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sea a categorías prescritas de asalariados que en total constituyan, por lo menos, el 50 por ciento de todos los asalariados;</w:t>
      </w:r>
    </w:p>
    <w:p w14:paraId="62598185" w14:textId="77777777" w:rsidR="00A54198" w:rsidRPr="00A54198" w:rsidRDefault="00A54198" w:rsidP="00A54198">
      <w:pPr>
        <w:numPr>
          <w:ilvl w:val="0"/>
          <w:numId w:val="16"/>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sea a categorías prescritas de la población económicamente activa que en total constituyan, por lo menos, el 20 por ciento de todos los residentes;</w:t>
      </w:r>
    </w:p>
    <w:p w14:paraId="1ECAA6F5" w14:textId="77777777" w:rsidR="00A54198" w:rsidRPr="00A54198" w:rsidRDefault="00A54198" w:rsidP="00A54198">
      <w:pPr>
        <w:numPr>
          <w:ilvl w:val="0"/>
          <w:numId w:val="16"/>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sea a todos los residentes cuyos recursos durante la contingencia no excedan de límites prescritos, de conformidad con las disposiciones del artículo 67;</w:t>
      </w:r>
    </w:p>
    <w:p w14:paraId="5F73BE19" w14:textId="77777777" w:rsidR="00A54198" w:rsidRPr="00A54198" w:rsidRDefault="00A54198" w:rsidP="00A54198">
      <w:pPr>
        <w:numPr>
          <w:ilvl w:val="0"/>
          <w:numId w:val="16"/>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 xml:space="preserve">(d) o bien, cuando se haya formulado una declaración, en virtud del artículo 3, a categorías prescritas de asalariados que en total constituyan, por lo menos, el 50 por ciento de todos los asalariados que </w:t>
      </w:r>
      <w:r w:rsidRPr="00A54198">
        <w:rPr>
          <w:rFonts w:ascii="Arial" w:eastAsia="Times New Roman" w:hAnsi="Arial" w:cs="Arial"/>
          <w:color w:val="333333"/>
          <w:sz w:val="24"/>
          <w:szCs w:val="24"/>
          <w:lang w:eastAsia="es-MX"/>
        </w:rPr>
        <w:lastRenderedPageBreak/>
        <w:t>trabajen en empresas industriales en las que estén empleadas, como mínimo, veinte personas.</w:t>
      </w:r>
    </w:p>
    <w:p w14:paraId="7650AEA7"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2" w:name="A28"/>
      <w:bookmarkEnd w:id="52"/>
      <w:r w:rsidRPr="00A54198">
        <w:rPr>
          <w:rFonts w:ascii="Arial" w:eastAsia="Times New Roman" w:hAnsi="Arial" w:cs="Arial"/>
          <w:b/>
          <w:bCs/>
          <w:i/>
          <w:iCs/>
          <w:color w:val="333333"/>
          <w:sz w:val="24"/>
          <w:szCs w:val="24"/>
          <w:lang w:eastAsia="es-MX"/>
        </w:rPr>
        <w:t>Artículo 28</w:t>
      </w:r>
    </w:p>
    <w:p w14:paraId="10493A40"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prestación consistirá en un pago periódico, calculado en la forma siguiente:</w:t>
      </w:r>
    </w:p>
    <w:p w14:paraId="644C6D35" w14:textId="77777777" w:rsidR="00A54198" w:rsidRPr="00A54198" w:rsidRDefault="00A54198" w:rsidP="00A54198">
      <w:pPr>
        <w:numPr>
          <w:ilvl w:val="0"/>
          <w:numId w:val="17"/>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cuando la protección comprenda a categorías de asalariados o a categorías de la población económicamente activa, de conformidad con las disposiciones del artículo 65 o con las del artículo 66;</w:t>
      </w:r>
    </w:p>
    <w:p w14:paraId="630680CA" w14:textId="77777777" w:rsidR="00A54198" w:rsidRPr="00A54198" w:rsidRDefault="00A54198" w:rsidP="00A54198">
      <w:pPr>
        <w:numPr>
          <w:ilvl w:val="0"/>
          <w:numId w:val="17"/>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cuando la protección comprenda a todos los residentes cuyos recursos durante la contingencia no excedan de límites prescritos, de conformidad con las disposiciones del artículo 67.</w:t>
      </w:r>
    </w:p>
    <w:p w14:paraId="0B87ACDD"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3" w:name="A29"/>
      <w:bookmarkEnd w:id="53"/>
      <w:r w:rsidRPr="00A54198">
        <w:rPr>
          <w:rFonts w:ascii="Arial" w:eastAsia="Times New Roman" w:hAnsi="Arial" w:cs="Arial"/>
          <w:b/>
          <w:bCs/>
          <w:i/>
          <w:iCs/>
          <w:color w:val="333333"/>
          <w:sz w:val="24"/>
          <w:szCs w:val="24"/>
          <w:lang w:eastAsia="es-MX"/>
        </w:rPr>
        <w:t>Artículo 29</w:t>
      </w:r>
    </w:p>
    <w:p w14:paraId="6EFF47D7" w14:textId="77777777" w:rsidR="00A54198" w:rsidRPr="00A54198" w:rsidRDefault="00A54198" w:rsidP="00A54198">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54" w:name="A29P1"/>
      <w:bookmarkEnd w:id="54"/>
      <w:r w:rsidRPr="00A54198">
        <w:rPr>
          <w:rFonts w:ascii="Arial" w:eastAsia="Times New Roman" w:hAnsi="Arial" w:cs="Arial"/>
          <w:color w:val="333333"/>
          <w:sz w:val="24"/>
          <w:szCs w:val="24"/>
          <w:lang w:eastAsia="es-MX"/>
        </w:rPr>
        <w:t>1. La prestación mencionada en el artículo 28 deberá garantizarse, en la contingencia cubierta, por lo menos:</w:t>
      </w:r>
    </w:p>
    <w:p w14:paraId="5273EDBA" w14:textId="77777777" w:rsidR="00A54198" w:rsidRPr="00A54198" w:rsidRDefault="00A54198" w:rsidP="00A54198">
      <w:pPr>
        <w:numPr>
          <w:ilvl w:val="1"/>
          <w:numId w:val="18"/>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a las personas protegidas que hayan cumplido, antes de la contingencia, de conformidad con reglas prescritas, un período de calificación que podrá consistir en treinta años de cotización o de empleo, o en veinte años de residencia;</w:t>
      </w:r>
    </w:p>
    <w:p w14:paraId="4473E4B1" w14:textId="77777777" w:rsidR="00A54198" w:rsidRPr="00A54198" w:rsidRDefault="00A54198" w:rsidP="00A54198">
      <w:pPr>
        <w:numPr>
          <w:ilvl w:val="1"/>
          <w:numId w:val="18"/>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cuando en principio estén protegidas todas las personas económicamente activas, a las personas protegidas que hayan cumplido un período de calificación prescrito de cotización y en nombre de las cuales se hayan pagado, durante el período activo de su vida, cotizaciones cuyo promedio anual alcance una cifra prescrita.</w:t>
      </w:r>
    </w:p>
    <w:p w14:paraId="2D193843" w14:textId="77777777" w:rsidR="00A54198" w:rsidRPr="00A54198" w:rsidRDefault="00A54198" w:rsidP="00A54198">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55" w:name="A29P2"/>
      <w:bookmarkEnd w:id="55"/>
      <w:r w:rsidRPr="00A54198">
        <w:rPr>
          <w:rFonts w:ascii="Arial" w:eastAsia="Times New Roman" w:hAnsi="Arial" w:cs="Arial"/>
          <w:color w:val="333333"/>
          <w:sz w:val="24"/>
          <w:szCs w:val="24"/>
          <w:lang w:eastAsia="es-MX"/>
        </w:rPr>
        <w:t>2. Cuando la concesión de la prestación mencionada en el párrafo 1 esté condicionada al cumplimiento de un período mínimo de cotización o de empleo, deberá garantizarse una prestación reducida, por lo menos:</w:t>
      </w:r>
    </w:p>
    <w:p w14:paraId="3B9033A3" w14:textId="77777777" w:rsidR="00A54198" w:rsidRPr="00A54198" w:rsidRDefault="00A54198" w:rsidP="00A54198">
      <w:pPr>
        <w:numPr>
          <w:ilvl w:val="1"/>
          <w:numId w:val="18"/>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a las personas protegidas que hayan cumplido, antes de la contingencia, de conformidad con reglas prescritas, un período de calificación de quince años de cotización o de empleo; o</w:t>
      </w:r>
    </w:p>
    <w:p w14:paraId="2619D121" w14:textId="77777777" w:rsidR="00A54198" w:rsidRPr="00A54198" w:rsidRDefault="00A54198" w:rsidP="00A54198">
      <w:pPr>
        <w:numPr>
          <w:ilvl w:val="1"/>
          <w:numId w:val="18"/>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 xml:space="preserve">(b) cuando en principio estén protegidas todas las personas económicamente activas, a las personas protegidas que hayan </w:t>
      </w:r>
      <w:r w:rsidRPr="00A54198">
        <w:rPr>
          <w:rFonts w:ascii="Arial" w:eastAsia="Times New Roman" w:hAnsi="Arial" w:cs="Arial"/>
          <w:color w:val="333333"/>
          <w:sz w:val="24"/>
          <w:szCs w:val="24"/>
          <w:lang w:eastAsia="es-MX"/>
        </w:rPr>
        <w:lastRenderedPageBreak/>
        <w:t>cumplido un período de calificación prescrito de cotización y en nombre de las cuales se haya pagado, durante el período activo de su vida, la mitad del promedio anual de cotizaciones prescrito a que se refiere el apartado b) del párrafo 1 del presente artículo.</w:t>
      </w:r>
    </w:p>
    <w:p w14:paraId="47789B75" w14:textId="77777777" w:rsidR="00A54198" w:rsidRPr="00A54198" w:rsidRDefault="00A54198" w:rsidP="00A54198">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56" w:name="A29P3"/>
      <w:bookmarkEnd w:id="56"/>
      <w:r w:rsidRPr="00A54198">
        <w:rPr>
          <w:rFonts w:ascii="Arial" w:eastAsia="Times New Roman" w:hAnsi="Arial" w:cs="Arial"/>
          <w:color w:val="333333"/>
          <w:sz w:val="24"/>
          <w:szCs w:val="24"/>
          <w:lang w:eastAsia="es-MX"/>
        </w:rPr>
        <w:t>3. Las disposiciones del párrafo 1 del presente artículo se considerarán cumplidas cuando se garantice una prestación calculada de conformidad con la parte XI, pero según un porcentaje inferior en diez unidades al indicado en el cuadro anexo a dicha parte para el beneficiario tipo, por lo menos a las personas que hayan cumplido, de conformidad con reglas prescritas, diez años de cotización o de empleo, o cinco años de residencia.</w:t>
      </w:r>
    </w:p>
    <w:p w14:paraId="78F0A161" w14:textId="77777777" w:rsidR="00A54198" w:rsidRPr="00A54198" w:rsidRDefault="00A54198" w:rsidP="00A54198">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57" w:name="A29P4"/>
      <w:bookmarkEnd w:id="57"/>
      <w:r w:rsidRPr="00A54198">
        <w:rPr>
          <w:rFonts w:ascii="Arial" w:eastAsia="Times New Roman" w:hAnsi="Arial" w:cs="Arial"/>
          <w:color w:val="333333"/>
          <w:sz w:val="24"/>
          <w:szCs w:val="24"/>
          <w:lang w:eastAsia="es-MX"/>
        </w:rPr>
        <w:t>4. Podrá efectuarse una reducción proporcional del porcentaje indicado en el cuadro anexo a la parte XI cuando el período de calificación correspondiente a la prestación del porcentaje reducido sea superior a diez años de cotización o de empleo, pero inferior a treinta años de cotización o de empleo. Cuando dicho período de calificación sea superior a quince años se concederá una pensión reducida, de conformidad con el párrafo 2 del presente artículo.</w:t>
      </w:r>
    </w:p>
    <w:p w14:paraId="426C0A30" w14:textId="77777777" w:rsidR="00A54198" w:rsidRPr="00A54198" w:rsidRDefault="00A54198" w:rsidP="00A54198">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58" w:name="A29P5"/>
      <w:bookmarkEnd w:id="58"/>
      <w:r w:rsidRPr="00A54198">
        <w:rPr>
          <w:rFonts w:ascii="Arial" w:eastAsia="Times New Roman" w:hAnsi="Arial" w:cs="Arial"/>
          <w:color w:val="333333"/>
          <w:sz w:val="24"/>
          <w:szCs w:val="24"/>
          <w:lang w:eastAsia="es-MX"/>
        </w:rPr>
        <w:t>5. Cuando la concesión de la prestación mencionada en los párrafos 1, 3 o 4 del presente artículo esté condicionada al cumplimiento de un período mínimo de cotización o de empleo, deberá garantizarse una prestación reducida, en las condiciones prescritas, a las personas protegidas que, por el solo hecho de la edad avanzada a que hubieren llegado cuando las disposiciones que permitan aplicar esta parte del Convenio se hayan puesto en vigor, no hayan podido cumplir las condiciones prescritas de conformidad con el párrafo 2 del presente artículo, a menos que, de conformidad con las disposiciones de los párrafos 1, 3 o 4 de este artículo, se conceda una prestación a tales personas a una edad más elevada que la normal.</w:t>
      </w:r>
    </w:p>
    <w:p w14:paraId="45CFA855"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9" w:name="A30"/>
      <w:bookmarkEnd w:id="59"/>
      <w:r w:rsidRPr="00A54198">
        <w:rPr>
          <w:rFonts w:ascii="Arial" w:eastAsia="Times New Roman" w:hAnsi="Arial" w:cs="Arial"/>
          <w:b/>
          <w:bCs/>
          <w:i/>
          <w:iCs/>
          <w:color w:val="333333"/>
          <w:sz w:val="24"/>
          <w:szCs w:val="24"/>
          <w:lang w:eastAsia="es-MX"/>
        </w:rPr>
        <w:t>Artículo 30</w:t>
      </w:r>
    </w:p>
    <w:p w14:paraId="4A799700"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prestaciones mencionadas en los artículos 28 y 29 deberán concederse durante todo el transcurso de la contingencia.</w:t>
      </w:r>
    </w:p>
    <w:p w14:paraId="35A2B7D6"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VI. Prestaciones en Caso de Accidente del Trabajo y de Enfermedad Profesional</w:t>
      </w:r>
    </w:p>
    <w:p w14:paraId="3E73689B"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0" w:name="A31"/>
      <w:bookmarkEnd w:id="60"/>
      <w:r w:rsidRPr="00A54198">
        <w:rPr>
          <w:rFonts w:ascii="Arial" w:eastAsia="Times New Roman" w:hAnsi="Arial" w:cs="Arial"/>
          <w:b/>
          <w:bCs/>
          <w:i/>
          <w:iCs/>
          <w:color w:val="333333"/>
          <w:sz w:val="24"/>
          <w:szCs w:val="24"/>
          <w:lang w:eastAsia="es-MX"/>
        </w:rPr>
        <w:lastRenderedPageBreak/>
        <w:t>Artículo 31</w:t>
      </w:r>
    </w:p>
    <w:p w14:paraId="6C80D04E"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Todo Miembro para el que esté en vigor esta parte del Convenio deberá garantizar a las personas protegidas la concesión de prestaciones en caso de accidente del trabajo y de enfermedad profesional, de conformidad con los artículos siguientes de esta parte.</w:t>
      </w:r>
    </w:p>
    <w:p w14:paraId="24C443E9"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1" w:name="A32"/>
      <w:bookmarkEnd w:id="61"/>
      <w:r w:rsidRPr="00A54198">
        <w:rPr>
          <w:rFonts w:ascii="Arial" w:eastAsia="Times New Roman" w:hAnsi="Arial" w:cs="Arial"/>
          <w:b/>
          <w:bCs/>
          <w:i/>
          <w:iCs/>
          <w:color w:val="333333"/>
          <w:sz w:val="24"/>
          <w:szCs w:val="24"/>
          <w:lang w:eastAsia="es-MX"/>
        </w:rPr>
        <w:t>Artículo 32</w:t>
      </w:r>
    </w:p>
    <w:p w14:paraId="186E19FD"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contingencias cubiertas deberán comprender las siguientes, cuando sean ocasionadas por un accidente de trabajo o una enfermedad profesional prescritos:</w:t>
      </w:r>
    </w:p>
    <w:p w14:paraId="52E7B84E" w14:textId="77777777" w:rsidR="00A54198" w:rsidRPr="00A54198" w:rsidRDefault="00A54198" w:rsidP="00A54198">
      <w:pPr>
        <w:numPr>
          <w:ilvl w:val="0"/>
          <w:numId w:val="1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estado mórbido;</w:t>
      </w:r>
    </w:p>
    <w:p w14:paraId="1E96676C" w14:textId="77777777" w:rsidR="00A54198" w:rsidRPr="00A54198" w:rsidRDefault="00A54198" w:rsidP="00A54198">
      <w:pPr>
        <w:numPr>
          <w:ilvl w:val="0"/>
          <w:numId w:val="1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incapacidad para trabajar que resulte de un estado mórbido y entrañe la suspensión de ganancias, según la defina la legislación nacional;</w:t>
      </w:r>
    </w:p>
    <w:p w14:paraId="0B0A60F8" w14:textId="77777777" w:rsidR="00A54198" w:rsidRPr="00A54198" w:rsidRDefault="00A54198" w:rsidP="00A54198">
      <w:pPr>
        <w:numPr>
          <w:ilvl w:val="0"/>
          <w:numId w:val="1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pérdida total de la capacidad para ganar o pérdida parcial que exceda de un grado prescrito, cuando sea probable que dicha pérdida total o parcial sea permanente, o disminución correspondiente de las facultades físicas; y</w:t>
      </w:r>
    </w:p>
    <w:p w14:paraId="2836CF8E" w14:textId="77777777" w:rsidR="00A54198" w:rsidRPr="00A54198" w:rsidRDefault="00A54198" w:rsidP="00A54198">
      <w:pPr>
        <w:numPr>
          <w:ilvl w:val="0"/>
          <w:numId w:val="1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 pérdida de medios de existencia sufrida por la viuda o los hijos como consecuencia de la muerte del sostén de familia; en el caso de la viuda, el derecho a las prestaciones puede quedar condicionado a la presunción, conforme a la legislación nacional, de que es incapaz de subvenir a sus propias necesidades.</w:t>
      </w:r>
    </w:p>
    <w:p w14:paraId="59C53CAC"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2" w:name="A33"/>
      <w:bookmarkEnd w:id="62"/>
      <w:r w:rsidRPr="00A54198">
        <w:rPr>
          <w:rFonts w:ascii="Arial" w:eastAsia="Times New Roman" w:hAnsi="Arial" w:cs="Arial"/>
          <w:b/>
          <w:bCs/>
          <w:i/>
          <w:iCs/>
          <w:color w:val="333333"/>
          <w:sz w:val="24"/>
          <w:szCs w:val="24"/>
          <w:lang w:eastAsia="es-MX"/>
        </w:rPr>
        <w:t>Artículo 33</w:t>
      </w:r>
    </w:p>
    <w:p w14:paraId="7EB57443"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personas protegidas deberán comprender:</w:t>
      </w:r>
    </w:p>
    <w:p w14:paraId="123A301E" w14:textId="77777777" w:rsidR="00A54198" w:rsidRPr="00A54198" w:rsidRDefault="00A54198" w:rsidP="00A54198">
      <w:pPr>
        <w:numPr>
          <w:ilvl w:val="0"/>
          <w:numId w:val="2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a categorías prescritas de asalariados que en total constituyan, por lo menos, el 50 por ciento de todos los asalariados, y, para las prestaciones a que da derecho la muerte del sostén de familia, también a las cónyuges y a los hijos de los asalariados de esas categorías; o</w:t>
      </w:r>
    </w:p>
    <w:p w14:paraId="5D54B973" w14:textId="77777777" w:rsidR="00A54198" w:rsidRPr="00A54198" w:rsidRDefault="00A54198" w:rsidP="00A54198">
      <w:pPr>
        <w:numPr>
          <w:ilvl w:val="0"/>
          <w:numId w:val="2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 xml:space="preserve">(b) cuando se haya formulado una declaración en virtud del artículo 3, a categorías prescritas de asalariados que en total constituyan, por lo menos, el 50 por ciento de todos los asalariados que trabajen en empresas industriales en las que estén empleadas, como mínimo, veinte personas, y, para las prestaciones a que da derecho la muerte del sostén </w:t>
      </w:r>
      <w:r w:rsidRPr="00A54198">
        <w:rPr>
          <w:rFonts w:ascii="Arial" w:eastAsia="Times New Roman" w:hAnsi="Arial" w:cs="Arial"/>
          <w:color w:val="333333"/>
          <w:sz w:val="24"/>
          <w:szCs w:val="24"/>
          <w:lang w:eastAsia="es-MX"/>
        </w:rPr>
        <w:lastRenderedPageBreak/>
        <w:t>de familia, también a los cónyuges y a los hijos de los asalariados de esas categorías.</w:t>
      </w:r>
    </w:p>
    <w:p w14:paraId="165B66B8"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3" w:name="A34"/>
      <w:bookmarkEnd w:id="63"/>
      <w:r w:rsidRPr="00A54198">
        <w:rPr>
          <w:rFonts w:ascii="Arial" w:eastAsia="Times New Roman" w:hAnsi="Arial" w:cs="Arial"/>
          <w:b/>
          <w:bCs/>
          <w:i/>
          <w:iCs/>
          <w:color w:val="333333"/>
          <w:sz w:val="24"/>
          <w:szCs w:val="24"/>
          <w:lang w:eastAsia="es-MX"/>
        </w:rPr>
        <w:t>Artículo 34</w:t>
      </w:r>
    </w:p>
    <w:p w14:paraId="4B805093" w14:textId="77777777" w:rsidR="00A54198" w:rsidRPr="00A54198" w:rsidRDefault="00A54198" w:rsidP="00A54198">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64" w:name="A34P1"/>
      <w:bookmarkEnd w:id="64"/>
      <w:r w:rsidRPr="00A54198">
        <w:rPr>
          <w:rFonts w:ascii="Arial" w:eastAsia="Times New Roman" w:hAnsi="Arial" w:cs="Arial"/>
          <w:color w:val="333333"/>
          <w:sz w:val="24"/>
          <w:szCs w:val="24"/>
          <w:lang w:eastAsia="es-MX"/>
        </w:rPr>
        <w:t>1. Con respecto al estado mórbido, las prestaciones deberán comprender la asistencia médica, tal como se especifica en los párrafos 2 y 3 de este artículo.</w:t>
      </w:r>
    </w:p>
    <w:p w14:paraId="149FE5EE" w14:textId="77777777" w:rsidR="00A54198" w:rsidRPr="00A54198" w:rsidRDefault="00A54198" w:rsidP="00A54198">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65" w:name="A34P2"/>
      <w:bookmarkEnd w:id="65"/>
      <w:r w:rsidRPr="00A54198">
        <w:rPr>
          <w:rFonts w:ascii="Arial" w:eastAsia="Times New Roman" w:hAnsi="Arial" w:cs="Arial"/>
          <w:color w:val="333333"/>
          <w:sz w:val="24"/>
          <w:szCs w:val="24"/>
          <w:lang w:eastAsia="es-MX"/>
        </w:rPr>
        <w:t>2. La asistencia médica comprenderá:</w:t>
      </w:r>
    </w:p>
    <w:p w14:paraId="55449CB9" w14:textId="77777777" w:rsidR="00A54198" w:rsidRPr="00A54198" w:rsidRDefault="00A54198" w:rsidP="00A54198">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la asistencia médica general y la ofrecida por especialistas, a personas hospitalizadas o no hospitalizadas, comprendidas las visitas a domicilio;</w:t>
      </w:r>
    </w:p>
    <w:p w14:paraId="443D4710" w14:textId="77777777" w:rsidR="00A54198" w:rsidRPr="00A54198" w:rsidRDefault="00A54198" w:rsidP="00A54198">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la asistencia odontológica;</w:t>
      </w:r>
    </w:p>
    <w:p w14:paraId="7DDC1331" w14:textId="77777777" w:rsidR="00A54198" w:rsidRPr="00A54198" w:rsidRDefault="00A54198" w:rsidP="00A54198">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la asistencia por enfermeras, a domicilio, en un hospital o en cualquier otra institución médica;</w:t>
      </w:r>
    </w:p>
    <w:p w14:paraId="7ED92B98" w14:textId="77777777" w:rsidR="00A54198" w:rsidRPr="00A54198" w:rsidRDefault="00A54198" w:rsidP="00A54198">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 el mantenimiento en un hospital, centro de convalecencia, sanatorio u otra institución médica;</w:t>
      </w:r>
    </w:p>
    <w:p w14:paraId="6C6A5C87" w14:textId="77777777" w:rsidR="00A54198" w:rsidRPr="00A54198" w:rsidRDefault="00A54198" w:rsidP="00A54198">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(e) el suministro de material odontológico, farmacéutico, y cualquier otro material médico o quirúrgico, comprendidos los aparatos de prótesis y su conservación, así como los anteojos; y</w:t>
      </w:r>
    </w:p>
    <w:p w14:paraId="476CA00D" w14:textId="77777777" w:rsidR="00A54198" w:rsidRPr="00A54198" w:rsidRDefault="00A54198" w:rsidP="00A54198">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(f) la asistencia suministrada por miembros de otras profesiones reconocidas legalmente como conexas con la profesión médica, bajo la vigilancia de un médico o de un dentista.</w:t>
      </w:r>
    </w:p>
    <w:p w14:paraId="2D44FA0D" w14:textId="77777777" w:rsidR="00A54198" w:rsidRPr="00A54198" w:rsidRDefault="00A54198" w:rsidP="00A54198">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66" w:name="A34P3"/>
      <w:bookmarkEnd w:id="66"/>
      <w:r w:rsidRPr="00A54198">
        <w:rPr>
          <w:rFonts w:ascii="Arial" w:eastAsia="Times New Roman" w:hAnsi="Arial" w:cs="Arial"/>
          <w:color w:val="333333"/>
          <w:sz w:val="24"/>
          <w:szCs w:val="24"/>
          <w:lang w:eastAsia="es-MX"/>
        </w:rPr>
        <w:t>3. Cuando se haya formulado una declaración en virtud del artículo 3, la asistencia médica deberá comprender, por lo menos:</w:t>
      </w:r>
    </w:p>
    <w:p w14:paraId="4A398AB5" w14:textId="77777777" w:rsidR="00A54198" w:rsidRPr="00A54198" w:rsidRDefault="00A54198" w:rsidP="00A54198">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la asistencia médica general, comprendidas las visitas a domicilio;</w:t>
      </w:r>
    </w:p>
    <w:p w14:paraId="1C8B0E42" w14:textId="77777777" w:rsidR="00A54198" w:rsidRPr="00A54198" w:rsidRDefault="00A54198" w:rsidP="00A54198">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la asistencia por especialistas, ofrecida en hospitales a personas hospitalizadas o no hospitalizadas, y la asistencia que pueda ser prestada por especialistas fuera de los hospitales;</w:t>
      </w:r>
    </w:p>
    <w:p w14:paraId="1DAEBEEA" w14:textId="77777777" w:rsidR="00A54198" w:rsidRPr="00A54198" w:rsidRDefault="00A54198" w:rsidP="00A54198">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el suministro de productos farmacéuticos esenciales recetados por médicos u otros profesionales calificados; y</w:t>
      </w:r>
    </w:p>
    <w:p w14:paraId="53DECEAE" w14:textId="77777777" w:rsidR="00A54198" w:rsidRPr="00A54198" w:rsidRDefault="00A54198" w:rsidP="00A54198">
      <w:pPr>
        <w:numPr>
          <w:ilvl w:val="1"/>
          <w:numId w:val="2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 la hospitalización, cuando fuere necesaria.</w:t>
      </w:r>
    </w:p>
    <w:p w14:paraId="25ABC17A" w14:textId="77777777" w:rsidR="00A54198" w:rsidRPr="00A54198" w:rsidRDefault="00A54198" w:rsidP="00A54198">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67" w:name="A34P4"/>
      <w:bookmarkEnd w:id="67"/>
      <w:r w:rsidRPr="00A54198">
        <w:rPr>
          <w:rFonts w:ascii="Arial" w:eastAsia="Times New Roman" w:hAnsi="Arial" w:cs="Arial"/>
          <w:color w:val="333333"/>
          <w:sz w:val="24"/>
          <w:szCs w:val="24"/>
          <w:lang w:eastAsia="es-MX"/>
        </w:rPr>
        <w:lastRenderedPageBreak/>
        <w:t>4. La asistencia médica prestada de conformidad con los párrafos precedentes tendrá por objeto conservar, restablecer o mejorar la salud de la persona protegida, así como su aptitud para el trabajo y para hacer frente a sus necesidades personales.</w:t>
      </w:r>
    </w:p>
    <w:p w14:paraId="492A3E1C"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8" w:name="A35"/>
      <w:bookmarkEnd w:id="68"/>
      <w:r w:rsidRPr="00A54198">
        <w:rPr>
          <w:rFonts w:ascii="Arial" w:eastAsia="Times New Roman" w:hAnsi="Arial" w:cs="Arial"/>
          <w:b/>
          <w:bCs/>
          <w:i/>
          <w:iCs/>
          <w:color w:val="333333"/>
          <w:sz w:val="24"/>
          <w:szCs w:val="24"/>
          <w:lang w:eastAsia="es-MX"/>
        </w:rPr>
        <w:t>Artículo 35</w:t>
      </w:r>
    </w:p>
    <w:p w14:paraId="749D9B60" w14:textId="77777777" w:rsidR="00A54198" w:rsidRPr="00A54198" w:rsidRDefault="00A54198" w:rsidP="00A54198">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69" w:name="A35P1"/>
      <w:bookmarkEnd w:id="69"/>
      <w:r w:rsidRPr="00A54198">
        <w:rPr>
          <w:rFonts w:ascii="Arial" w:eastAsia="Times New Roman" w:hAnsi="Arial" w:cs="Arial"/>
          <w:color w:val="333333"/>
          <w:sz w:val="24"/>
          <w:szCs w:val="24"/>
          <w:lang w:eastAsia="es-MX"/>
        </w:rPr>
        <w:t>1. Los departamentos gubernamentales o las instituciones que concedan la asistencia médica deberán cooperar, cuando fuere oportuno, con los servicios generales de reeducación profesional, a fin de readaptar para un trabajo apropiado a las personas de capacidad reducida.</w:t>
      </w:r>
    </w:p>
    <w:p w14:paraId="5D5E9E98" w14:textId="77777777" w:rsidR="00A54198" w:rsidRPr="00A54198" w:rsidRDefault="00A54198" w:rsidP="00A54198">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70" w:name="A35P2"/>
      <w:bookmarkEnd w:id="70"/>
      <w:r w:rsidRPr="00A54198">
        <w:rPr>
          <w:rFonts w:ascii="Arial" w:eastAsia="Times New Roman" w:hAnsi="Arial" w:cs="Arial"/>
          <w:color w:val="333333"/>
          <w:sz w:val="24"/>
          <w:szCs w:val="24"/>
          <w:lang w:eastAsia="es-MX"/>
        </w:rPr>
        <w:t>2. La legislación nacional podrá autorizar a dichos departamentos o instituciones para que tomen medidas destinadas a la reeducación profesional de las personas de capacidad reducida.</w:t>
      </w:r>
    </w:p>
    <w:p w14:paraId="11F71CA4"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1" w:name="A36"/>
      <w:bookmarkEnd w:id="71"/>
      <w:r w:rsidRPr="00A54198">
        <w:rPr>
          <w:rFonts w:ascii="Arial" w:eastAsia="Times New Roman" w:hAnsi="Arial" w:cs="Arial"/>
          <w:b/>
          <w:bCs/>
          <w:i/>
          <w:iCs/>
          <w:color w:val="333333"/>
          <w:sz w:val="24"/>
          <w:szCs w:val="24"/>
          <w:lang w:eastAsia="es-MX"/>
        </w:rPr>
        <w:t>Artículo 36</w:t>
      </w:r>
    </w:p>
    <w:p w14:paraId="501276E0" w14:textId="77777777" w:rsidR="00A54198" w:rsidRPr="00A54198" w:rsidRDefault="00A54198" w:rsidP="00A54198">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72" w:name="A36P1"/>
      <w:bookmarkEnd w:id="72"/>
      <w:r w:rsidRPr="00A54198">
        <w:rPr>
          <w:rFonts w:ascii="Arial" w:eastAsia="Times New Roman" w:hAnsi="Arial" w:cs="Arial"/>
          <w:color w:val="333333"/>
          <w:sz w:val="24"/>
          <w:szCs w:val="24"/>
          <w:lang w:eastAsia="es-MX"/>
        </w:rPr>
        <w:t>1. Con respecto a la incapacidad para trabajar o a la pérdida total de capacidad para ganar, cuando es probable que sea permanente, a la disminución correspondiente de las facultades físicas o a la muerte del sostén de familia, la prestación deberá consistir en un pago periódico calculado de conformidad con las disposiciones del artículo 65 o con las del artículo 66.</w:t>
      </w:r>
    </w:p>
    <w:p w14:paraId="6F674B29" w14:textId="77777777" w:rsidR="00A54198" w:rsidRPr="00A54198" w:rsidRDefault="00A54198" w:rsidP="00A54198">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73" w:name="A36P2"/>
      <w:bookmarkEnd w:id="73"/>
      <w:r w:rsidRPr="00A54198">
        <w:rPr>
          <w:rFonts w:ascii="Arial" w:eastAsia="Times New Roman" w:hAnsi="Arial" w:cs="Arial"/>
          <w:color w:val="333333"/>
          <w:sz w:val="24"/>
          <w:szCs w:val="24"/>
          <w:lang w:eastAsia="es-MX"/>
        </w:rPr>
        <w:t>2. En caso de pérdida parcial de la capacidad para ganar, cuando es probable que sea permanente, o en caso de una disminución correspondiente de las facultades físicas, la prestación, cuando deba ser pagada, consistirá en un pago periódico que represente una proporción conveniente de la prestación prevista en caso de pérdida total de la capacidad para ganar o de una disminución correspondiente de las facultades físicas.</w:t>
      </w:r>
    </w:p>
    <w:p w14:paraId="68BB514A" w14:textId="77777777" w:rsidR="00A54198" w:rsidRPr="00A54198" w:rsidRDefault="00A54198" w:rsidP="00A54198">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74" w:name="A36P3"/>
      <w:bookmarkEnd w:id="74"/>
      <w:r w:rsidRPr="00A54198">
        <w:rPr>
          <w:rFonts w:ascii="Arial" w:eastAsia="Times New Roman" w:hAnsi="Arial" w:cs="Arial"/>
          <w:color w:val="333333"/>
          <w:sz w:val="24"/>
          <w:szCs w:val="24"/>
          <w:lang w:eastAsia="es-MX"/>
        </w:rPr>
        <w:t>3. Los pagos periódicos podrán sustituirse por un capital pagado de una sola vez:</w:t>
      </w:r>
    </w:p>
    <w:p w14:paraId="752A6536" w14:textId="77777777" w:rsidR="00A54198" w:rsidRPr="00A54198" w:rsidRDefault="00A54198" w:rsidP="00A54198">
      <w:pPr>
        <w:numPr>
          <w:ilvl w:val="1"/>
          <w:numId w:val="23"/>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cuando el grado de incapacidad sea mínimo; o</w:t>
      </w:r>
    </w:p>
    <w:p w14:paraId="7679C6F1" w14:textId="77777777" w:rsidR="00A54198" w:rsidRPr="00A54198" w:rsidRDefault="00A54198" w:rsidP="00A54198">
      <w:pPr>
        <w:numPr>
          <w:ilvl w:val="1"/>
          <w:numId w:val="23"/>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cuando se garantice a las autoridades competentes el empleo razonable de dicho capital.</w:t>
      </w:r>
    </w:p>
    <w:p w14:paraId="38D21558"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5" w:name="A37"/>
      <w:bookmarkEnd w:id="75"/>
      <w:r w:rsidRPr="00A54198">
        <w:rPr>
          <w:rFonts w:ascii="Arial" w:eastAsia="Times New Roman" w:hAnsi="Arial" w:cs="Arial"/>
          <w:b/>
          <w:bCs/>
          <w:i/>
          <w:iCs/>
          <w:color w:val="333333"/>
          <w:sz w:val="24"/>
          <w:szCs w:val="24"/>
          <w:lang w:eastAsia="es-MX"/>
        </w:rPr>
        <w:t>Artículo 37</w:t>
      </w:r>
    </w:p>
    <w:p w14:paraId="6E89AC4E"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lastRenderedPageBreak/>
        <w:t>Las prestaciones mencionadas en los artículos 34 y 36 deberán garantizarse, en la contingencia cubierta, por lo menos a las personas protegidas que estuvieran empleadas como asalariados en el territorio del Miembro en el momento del accidente o en el momento en que se contrajo la enfermedad; y si se trata de pagos periódicos resultantes del fallecimiento del sostén de familia, a la viuda y a los hijos de aquél.</w:t>
      </w:r>
    </w:p>
    <w:p w14:paraId="32A41649"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6" w:name="A38"/>
      <w:bookmarkEnd w:id="76"/>
      <w:r w:rsidRPr="00A54198">
        <w:rPr>
          <w:rFonts w:ascii="Arial" w:eastAsia="Times New Roman" w:hAnsi="Arial" w:cs="Arial"/>
          <w:b/>
          <w:bCs/>
          <w:i/>
          <w:iCs/>
          <w:color w:val="333333"/>
          <w:sz w:val="24"/>
          <w:szCs w:val="24"/>
          <w:lang w:eastAsia="es-MX"/>
        </w:rPr>
        <w:t>Artículo 38</w:t>
      </w:r>
    </w:p>
    <w:p w14:paraId="5BF7C25D"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prestaciones mencionadas en los artículos 34 y 36 deberán concederse durante todo el transcurso de la contingencia; sin embargo, con respecto a la incapacidad para trabajar, la prestación podrá no pagarse por los tres primeros días en cada caso de suspensión de ganancias.</w:t>
      </w:r>
    </w:p>
    <w:p w14:paraId="4AE84D70"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VII. Prestaciones Familiares</w:t>
      </w:r>
    </w:p>
    <w:p w14:paraId="4CEFB1DB"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7" w:name="A39"/>
      <w:bookmarkEnd w:id="77"/>
      <w:r w:rsidRPr="00A54198">
        <w:rPr>
          <w:rFonts w:ascii="Arial" w:eastAsia="Times New Roman" w:hAnsi="Arial" w:cs="Arial"/>
          <w:b/>
          <w:bCs/>
          <w:i/>
          <w:iCs/>
          <w:color w:val="333333"/>
          <w:sz w:val="24"/>
          <w:szCs w:val="24"/>
          <w:lang w:eastAsia="es-MX"/>
        </w:rPr>
        <w:t>Artículo 39</w:t>
      </w:r>
    </w:p>
    <w:p w14:paraId="2286F52E"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Todo Miembro para el cual esté en vigor esta parte del Convenio deberá garantizar a las personas protegidas la concesión de prestaciones familiares de conformidad con los artículos siguientes de esta parte.</w:t>
      </w:r>
    </w:p>
    <w:p w14:paraId="2E78984A"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8" w:name="A40"/>
      <w:bookmarkEnd w:id="78"/>
      <w:r w:rsidRPr="00A54198">
        <w:rPr>
          <w:rFonts w:ascii="Arial" w:eastAsia="Times New Roman" w:hAnsi="Arial" w:cs="Arial"/>
          <w:b/>
          <w:bCs/>
          <w:i/>
          <w:iCs/>
          <w:color w:val="333333"/>
          <w:sz w:val="24"/>
          <w:szCs w:val="24"/>
          <w:lang w:eastAsia="es-MX"/>
        </w:rPr>
        <w:t>Artículo 40</w:t>
      </w:r>
    </w:p>
    <w:p w14:paraId="637719A9"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contingencia cubierta será la de tener hijos a cargo en las condiciones que se prescriban.</w:t>
      </w:r>
    </w:p>
    <w:p w14:paraId="6B204CDF"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9" w:name="A41"/>
      <w:bookmarkEnd w:id="79"/>
      <w:r w:rsidRPr="00A54198">
        <w:rPr>
          <w:rFonts w:ascii="Arial" w:eastAsia="Times New Roman" w:hAnsi="Arial" w:cs="Arial"/>
          <w:b/>
          <w:bCs/>
          <w:i/>
          <w:iCs/>
          <w:color w:val="333333"/>
          <w:sz w:val="24"/>
          <w:szCs w:val="24"/>
          <w:lang w:eastAsia="es-MX"/>
        </w:rPr>
        <w:t>Artículo 41</w:t>
      </w:r>
    </w:p>
    <w:p w14:paraId="5131F71B"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personas protegidas deberán comprender:</w:t>
      </w:r>
    </w:p>
    <w:p w14:paraId="04E19676" w14:textId="77777777" w:rsidR="00A54198" w:rsidRPr="00A54198" w:rsidRDefault="00A54198" w:rsidP="00A54198">
      <w:pPr>
        <w:numPr>
          <w:ilvl w:val="0"/>
          <w:numId w:val="24"/>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sea a categorías prescritas de asalariados que en total constituyan, por lo menos, el 50 por ciento de todos los asalariados;</w:t>
      </w:r>
    </w:p>
    <w:p w14:paraId="5D55E390" w14:textId="77777777" w:rsidR="00A54198" w:rsidRPr="00A54198" w:rsidRDefault="00A54198" w:rsidP="00A54198">
      <w:pPr>
        <w:numPr>
          <w:ilvl w:val="0"/>
          <w:numId w:val="24"/>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sea a categorías prescritas de la población económicamente activa que en total constituyan, por lo menos, el 20 por ciento de todos los residentes;</w:t>
      </w:r>
    </w:p>
    <w:p w14:paraId="4307FC14" w14:textId="77777777" w:rsidR="00A54198" w:rsidRPr="00A54198" w:rsidRDefault="00A54198" w:rsidP="00A54198">
      <w:pPr>
        <w:numPr>
          <w:ilvl w:val="0"/>
          <w:numId w:val="24"/>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sea a todos los residentes cuyos recursos durante la contingencia no excedan de límites prescritos;</w:t>
      </w:r>
    </w:p>
    <w:p w14:paraId="245E7345" w14:textId="77777777" w:rsidR="00A54198" w:rsidRPr="00A54198" w:rsidRDefault="00A54198" w:rsidP="00A54198">
      <w:pPr>
        <w:numPr>
          <w:ilvl w:val="0"/>
          <w:numId w:val="24"/>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 xml:space="preserve">(d) o bien, cuando se haya formulado una declaración en virtud del artículo 3, a categorías prescritas de asalariados que en total constituyan, por lo menos, el 50 por ciento de todos los asalariados que </w:t>
      </w:r>
      <w:r w:rsidRPr="00A54198">
        <w:rPr>
          <w:rFonts w:ascii="Arial" w:eastAsia="Times New Roman" w:hAnsi="Arial" w:cs="Arial"/>
          <w:color w:val="333333"/>
          <w:sz w:val="24"/>
          <w:szCs w:val="24"/>
          <w:lang w:eastAsia="es-MX"/>
        </w:rPr>
        <w:lastRenderedPageBreak/>
        <w:t>trabajen en empresas industriales en las que estén empleadas, como mínimo, veinte personas.</w:t>
      </w:r>
    </w:p>
    <w:p w14:paraId="5678D609"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0" w:name="A42"/>
      <w:bookmarkEnd w:id="80"/>
      <w:r w:rsidRPr="00A54198">
        <w:rPr>
          <w:rFonts w:ascii="Arial" w:eastAsia="Times New Roman" w:hAnsi="Arial" w:cs="Arial"/>
          <w:b/>
          <w:bCs/>
          <w:i/>
          <w:iCs/>
          <w:color w:val="333333"/>
          <w:sz w:val="24"/>
          <w:szCs w:val="24"/>
          <w:lang w:eastAsia="es-MX"/>
        </w:rPr>
        <w:t>Artículo 42</w:t>
      </w:r>
    </w:p>
    <w:p w14:paraId="74B80B68"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prestaciones deberán comprender:</w:t>
      </w:r>
    </w:p>
    <w:p w14:paraId="539A8373" w14:textId="77777777" w:rsidR="00A54198" w:rsidRPr="00A54198" w:rsidRDefault="00A54198" w:rsidP="00A54198">
      <w:pPr>
        <w:numPr>
          <w:ilvl w:val="0"/>
          <w:numId w:val="25"/>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sea un pago periódico concedido a toda persona protegida que haya cumplido el período de calificación prescrito;</w:t>
      </w:r>
    </w:p>
    <w:p w14:paraId="69B1B78E" w14:textId="77777777" w:rsidR="00A54198" w:rsidRPr="00A54198" w:rsidRDefault="00A54198" w:rsidP="00A54198">
      <w:pPr>
        <w:numPr>
          <w:ilvl w:val="0"/>
          <w:numId w:val="25"/>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sea el suministro a los hijos, o para los hijos, de alimentos, vestido, vivienda y el disfrute de vacaciones o de asistencia doméstica;</w:t>
      </w:r>
    </w:p>
    <w:p w14:paraId="61DBA830" w14:textId="77777777" w:rsidR="00A54198" w:rsidRPr="00A54198" w:rsidRDefault="00A54198" w:rsidP="00A54198">
      <w:pPr>
        <w:numPr>
          <w:ilvl w:val="0"/>
          <w:numId w:val="25"/>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o bien una combinación de las prestaciones mencionadas en a) y b).</w:t>
      </w:r>
    </w:p>
    <w:p w14:paraId="42D01EF7"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1" w:name="A43"/>
      <w:bookmarkEnd w:id="81"/>
      <w:r w:rsidRPr="00A54198">
        <w:rPr>
          <w:rFonts w:ascii="Arial" w:eastAsia="Times New Roman" w:hAnsi="Arial" w:cs="Arial"/>
          <w:b/>
          <w:bCs/>
          <w:i/>
          <w:iCs/>
          <w:color w:val="333333"/>
          <w:sz w:val="24"/>
          <w:szCs w:val="24"/>
          <w:lang w:eastAsia="es-MX"/>
        </w:rPr>
        <w:t>Artículo 43</w:t>
      </w:r>
    </w:p>
    <w:p w14:paraId="4540C84A"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prestaciones mencionadas en el artículo 42 deberán garantizarse, por lo menos, a las personas protegidas que hayan cumplido, durante un período prescrito, un período de calificación que podrá consistir en tres meses de cotización o de empleo, o en un año de residencia, según se prescriba.</w:t>
      </w:r>
    </w:p>
    <w:p w14:paraId="6150A19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2" w:name="A44"/>
      <w:bookmarkEnd w:id="82"/>
      <w:r w:rsidRPr="00A54198">
        <w:rPr>
          <w:rFonts w:ascii="Arial" w:eastAsia="Times New Roman" w:hAnsi="Arial" w:cs="Arial"/>
          <w:b/>
          <w:bCs/>
          <w:i/>
          <w:iCs/>
          <w:color w:val="333333"/>
          <w:sz w:val="24"/>
          <w:szCs w:val="24"/>
          <w:lang w:eastAsia="es-MX"/>
        </w:rPr>
        <w:t>Artículo 44</w:t>
      </w:r>
    </w:p>
    <w:p w14:paraId="6D52F39E"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El valor total de las prestaciones concedidas, de conformidad con el artículo 42, a las personas protegidas, deberá ser tal que represente:</w:t>
      </w:r>
    </w:p>
    <w:p w14:paraId="2258DA3A" w14:textId="77777777" w:rsidR="00A54198" w:rsidRPr="00A54198" w:rsidRDefault="00A54198" w:rsidP="00A54198">
      <w:pPr>
        <w:numPr>
          <w:ilvl w:val="0"/>
          <w:numId w:val="26"/>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el 3 por ciento del salario de un trabajador ordinario no calificado adulto de sexo masculino, determinado de conformidad con las disposiciones del artículo 66, multiplicado por el número total de hijos de todas las personas protegidas; o</w:t>
      </w:r>
    </w:p>
    <w:p w14:paraId="45B8B737" w14:textId="77777777" w:rsidR="00A54198" w:rsidRPr="00A54198" w:rsidRDefault="00A54198" w:rsidP="00A54198">
      <w:pPr>
        <w:numPr>
          <w:ilvl w:val="0"/>
          <w:numId w:val="26"/>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el 1,5 por ciento del salario susodicho, multiplicado por el número total de hijos de todos los residentes.</w:t>
      </w:r>
    </w:p>
    <w:p w14:paraId="5A599225"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3" w:name="A45"/>
      <w:bookmarkEnd w:id="83"/>
      <w:r w:rsidRPr="00A54198">
        <w:rPr>
          <w:rFonts w:ascii="Arial" w:eastAsia="Times New Roman" w:hAnsi="Arial" w:cs="Arial"/>
          <w:b/>
          <w:bCs/>
          <w:i/>
          <w:iCs/>
          <w:color w:val="333333"/>
          <w:sz w:val="24"/>
          <w:szCs w:val="24"/>
          <w:lang w:eastAsia="es-MX"/>
        </w:rPr>
        <w:t>Artículo 45</w:t>
      </w:r>
    </w:p>
    <w:p w14:paraId="39487520"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Cuando las prestaciones consistan en un pago periódico, deberán concederse durante todo el transcurso de la contingencia.</w:t>
      </w:r>
    </w:p>
    <w:p w14:paraId="2BC224BE"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VIII. Prestaciones de Maternidad</w:t>
      </w:r>
    </w:p>
    <w:p w14:paraId="520857E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4" w:name="A46"/>
      <w:bookmarkEnd w:id="84"/>
      <w:r w:rsidRPr="00A54198">
        <w:rPr>
          <w:rFonts w:ascii="Arial" w:eastAsia="Times New Roman" w:hAnsi="Arial" w:cs="Arial"/>
          <w:b/>
          <w:bCs/>
          <w:i/>
          <w:iCs/>
          <w:color w:val="333333"/>
          <w:sz w:val="24"/>
          <w:szCs w:val="24"/>
          <w:lang w:eastAsia="es-MX"/>
        </w:rPr>
        <w:t>Artículo 46</w:t>
      </w:r>
    </w:p>
    <w:p w14:paraId="252017D3"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Todo Miembro para el cual esté en vigor esta parte del Convenio deberá garantizar a las personas protegidas la concesión de prestaciones de maternidad, de conformidad con los artículos siguientes de esta parte.</w:t>
      </w:r>
    </w:p>
    <w:p w14:paraId="5B3EBF42"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5" w:name="A47"/>
      <w:bookmarkEnd w:id="85"/>
      <w:r w:rsidRPr="00A54198">
        <w:rPr>
          <w:rFonts w:ascii="Arial" w:eastAsia="Times New Roman" w:hAnsi="Arial" w:cs="Arial"/>
          <w:b/>
          <w:bCs/>
          <w:i/>
          <w:iCs/>
          <w:color w:val="333333"/>
          <w:sz w:val="24"/>
          <w:szCs w:val="24"/>
          <w:lang w:eastAsia="es-MX"/>
        </w:rPr>
        <w:lastRenderedPageBreak/>
        <w:t>Artículo 47</w:t>
      </w:r>
    </w:p>
    <w:p w14:paraId="113C3D5E"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contingencia cubierta deberá comprender el embarazo, el parto y sus consecuencias, y la suspensión de ganancias resultantes de los mismos, según la defina la legislación nacional.</w:t>
      </w:r>
    </w:p>
    <w:p w14:paraId="4F0AF253"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6" w:name="A48"/>
      <w:bookmarkEnd w:id="86"/>
      <w:r w:rsidRPr="00A54198">
        <w:rPr>
          <w:rFonts w:ascii="Arial" w:eastAsia="Times New Roman" w:hAnsi="Arial" w:cs="Arial"/>
          <w:b/>
          <w:bCs/>
          <w:i/>
          <w:iCs/>
          <w:color w:val="333333"/>
          <w:sz w:val="24"/>
          <w:szCs w:val="24"/>
          <w:lang w:eastAsia="es-MX"/>
        </w:rPr>
        <w:t>Artículo 48</w:t>
      </w:r>
    </w:p>
    <w:p w14:paraId="71FF3650"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personas protegidas deberán comprender:</w:t>
      </w:r>
    </w:p>
    <w:p w14:paraId="66D384EF" w14:textId="77777777" w:rsidR="00A54198" w:rsidRPr="00A54198" w:rsidRDefault="00A54198" w:rsidP="00A54198">
      <w:pPr>
        <w:numPr>
          <w:ilvl w:val="0"/>
          <w:numId w:val="27"/>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sea a todas las mujeres que pertenezcan a categorías prescritas de asalariados, categorías que en total constituyan, por lo menos, el 50 por ciento de todos los asalariados, y, en lo que concierne a las prestaciones médicas de maternidad, también a las cónyuges de los hombres comprendidos en esas mismas categorías;</w:t>
      </w:r>
    </w:p>
    <w:p w14:paraId="5B9FB7FD" w14:textId="77777777" w:rsidR="00A54198" w:rsidRPr="00A54198" w:rsidRDefault="00A54198" w:rsidP="00A54198">
      <w:pPr>
        <w:numPr>
          <w:ilvl w:val="0"/>
          <w:numId w:val="27"/>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sea a todas las mujeres que pertenezcan a categorías prescritas de la población económicamente activa, categorías que en total constituyan, por lo menos, el 20 por ciento de todos los residentes, y, en lo que concierne a las prestaciones médicas de maternidad, también a las cónyuges de los asalariados comprendidos en esas mismas categorías;</w:t>
      </w:r>
    </w:p>
    <w:p w14:paraId="196245B8" w14:textId="77777777" w:rsidR="00A54198" w:rsidRPr="00A54198" w:rsidRDefault="00A54198" w:rsidP="00A54198">
      <w:pPr>
        <w:numPr>
          <w:ilvl w:val="0"/>
          <w:numId w:val="27"/>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o bien, cuando se haya formulado una declaración en virtud del artículo 3, a todas las mujeres que pertenezcan a categorías prescritas de asalariados que en total constituyan, por lo menos, el 50 por ciento de todos los asalariados que trabajen en empresas industriales en las que estén empleadas, como mínimo, veinte personas, y en lo que concierne a las prestaciones médicas de maternidad, también a las cónyuges de los hombres comprendidos en esas mismas categorías.</w:t>
      </w:r>
    </w:p>
    <w:p w14:paraId="6A197164"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7" w:name="A49"/>
      <w:bookmarkEnd w:id="87"/>
      <w:r w:rsidRPr="00A54198">
        <w:rPr>
          <w:rFonts w:ascii="Arial" w:eastAsia="Times New Roman" w:hAnsi="Arial" w:cs="Arial"/>
          <w:b/>
          <w:bCs/>
          <w:i/>
          <w:iCs/>
          <w:color w:val="333333"/>
          <w:sz w:val="24"/>
          <w:szCs w:val="24"/>
          <w:lang w:eastAsia="es-MX"/>
        </w:rPr>
        <w:t>Artículo 49</w:t>
      </w:r>
    </w:p>
    <w:p w14:paraId="6D200974" w14:textId="77777777" w:rsidR="00A54198" w:rsidRPr="00A54198" w:rsidRDefault="00A54198" w:rsidP="00A54198">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88" w:name="A49P1"/>
      <w:bookmarkEnd w:id="88"/>
      <w:r w:rsidRPr="00A54198">
        <w:rPr>
          <w:rFonts w:ascii="Arial" w:eastAsia="Times New Roman" w:hAnsi="Arial" w:cs="Arial"/>
          <w:color w:val="333333"/>
          <w:sz w:val="24"/>
          <w:szCs w:val="24"/>
          <w:lang w:eastAsia="es-MX"/>
        </w:rPr>
        <w:t>1. En lo que respecta al embarazo, al parto y sus consecuencias, las prestaciones médicas de maternidad deberán comprender la asistencia médica mencionada en los párrafos 2 y 3 de este artículo.</w:t>
      </w:r>
    </w:p>
    <w:p w14:paraId="01179836" w14:textId="77777777" w:rsidR="00A54198" w:rsidRPr="00A54198" w:rsidRDefault="00A54198" w:rsidP="00A54198">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89" w:name="A49P2"/>
      <w:bookmarkEnd w:id="89"/>
      <w:r w:rsidRPr="00A54198">
        <w:rPr>
          <w:rFonts w:ascii="Arial" w:eastAsia="Times New Roman" w:hAnsi="Arial" w:cs="Arial"/>
          <w:color w:val="333333"/>
          <w:sz w:val="24"/>
          <w:szCs w:val="24"/>
          <w:lang w:eastAsia="es-MX"/>
        </w:rPr>
        <w:t>2. La asistencia médica deberá comprender, por lo menos:</w:t>
      </w:r>
    </w:p>
    <w:p w14:paraId="013706D8" w14:textId="77777777" w:rsidR="00A54198" w:rsidRPr="00A54198" w:rsidRDefault="00A54198" w:rsidP="00A54198">
      <w:pPr>
        <w:numPr>
          <w:ilvl w:val="1"/>
          <w:numId w:val="28"/>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lastRenderedPageBreak/>
        <w:t>(a) la asistencia prenatal, la asistencia durante el parto y la asistencia puerperal prestada por un médico o por una comadrona diplomada; y</w:t>
      </w:r>
    </w:p>
    <w:p w14:paraId="370E3AED" w14:textId="77777777" w:rsidR="00A54198" w:rsidRPr="00A54198" w:rsidRDefault="00A54198" w:rsidP="00A54198">
      <w:pPr>
        <w:numPr>
          <w:ilvl w:val="1"/>
          <w:numId w:val="28"/>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la hospitalización, cuando fuere necesaria.</w:t>
      </w:r>
    </w:p>
    <w:p w14:paraId="37F76CC0" w14:textId="77777777" w:rsidR="00A54198" w:rsidRPr="00A54198" w:rsidRDefault="00A54198" w:rsidP="00A54198">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90" w:name="A49P3"/>
      <w:bookmarkEnd w:id="90"/>
      <w:r w:rsidRPr="00A54198">
        <w:rPr>
          <w:rFonts w:ascii="Arial" w:eastAsia="Times New Roman" w:hAnsi="Arial" w:cs="Arial"/>
          <w:color w:val="333333"/>
          <w:sz w:val="24"/>
          <w:szCs w:val="24"/>
          <w:lang w:eastAsia="es-MX"/>
        </w:rPr>
        <w:t>3. La asistencia médica mencionada en el párrafo 2 de este artículo tendrá por objeto conservar, restablecer o mejorar la salud de la mujer protegida, así como su aptitud para el trabajo y para hacer frente a sus necesidades personales.</w:t>
      </w:r>
    </w:p>
    <w:p w14:paraId="2A13DA64" w14:textId="77777777" w:rsidR="00A54198" w:rsidRPr="00A54198" w:rsidRDefault="00A54198" w:rsidP="00A54198">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91" w:name="A49P4"/>
      <w:bookmarkEnd w:id="91"/>
      <w:r w:rsidRPr="00A54198">
        <w:rPr>
          <w:rFonts w:ascii="Arial" w:eastAsia="Times New Roman" w:hAnsi="Arial" w:cs="Arial"/>
          <w:color w:val="333333"/>
          <w:sz w:val="24"/>
          <w:szCs w:val="24"/>
          <w:lang w:eastAsia="es-MX"/>
        </w:rPr>
        <w:t>4. Las instituciones o los departamentos gubernamentales que concedan las prestaciones médicas de maternidad deberán estimular a las mujeres protegidas, por cuantos medios puedan ser considerados apropiados, para que utilicen los servicios generales de salud puestos a su disposición por las autoridades públicas o por otros organismos reconocidos por las autoridades públicas.</w:t>
      </w:r>
    </w:p>
    <w:p w14:paraId="56AE0398"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2" w:name="A50"/>
      <w:bookmarkEnd w:id="92"/>
      <w:r w:rsidRPr="00A54198">
        <w:rPr>
          <w:rFonts w:ascii="Arial" w:eastAsia="Times New Roman" w:hAnsi="Arial" w:cs="Arial"/>
          <w:b/>
          <w:bCs/>
          <w:i/>
          <w:iCs/>
          <w:color w:val="333333"/>
          <w:sz w:val="24"/>
          <w:szCs w:val="24"/>
          <w:lang w:eastAsia="es-MX"/>
        </w:rPr>
        <w:t>Artículo 50</w:t>
      </w:r>
    </w:p>
    <w:p w14:paraId="6CCCD32E"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Con respecto a la suspensión de ganancias resultante del embarazo, del parto y de sus consecuencias, la prestación consistirá en un pago periódico calculado de conformidad con las disposiciones del artículo 65 o las del artículo 66. El monto del pago periódico podrá variar en el transcurso de la contingencia, a condición de que el monto medio esté de conformidad con las disposiciones susodichas.</w:t>
      </w:r>
    </w:p>
    <w:p w14:paraId="08CE7A4F"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3" w:name="A51"/>
      <w:bookmarkEnd w:id="93"/>
      <w:r w:rsidRPr="00A54198">
        <w:rPr>
          <w:rFonts w:ascii="Arial" w:eastAsia="Times New Roman" w:hAnsi="Arial" w:cs="Arial"/>
          <w:b/>
          <w:bCs/>
          <w:i/>
          <w:iCs/>
          <w:color w:val="333333"/>
          <w:sz w:val="24"/>
          <w:szCs w:val="24"/>
          <w:lang w:eastAsia="es-MX"/>
        </w:rPr>
        <w:t>Artículo 51</w:t>
      </w:r>
    </w:p>
    <w:p w14:paraId="7436E012"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prestaciones mencionadas en los artículos 49 y 50 deberán garantizarse, en la contingencia cubierta, por lo menos, a las mujeres pertenecientes a las categorías protegidas que hayan cumplido el período de calificación que se considere necesario para evitar abusos; las prestaciones mencionadas en el artículo 49 deberán también garantizarse a las cónyuges de los trabajadores de las categorías protegidas, cuando éstos hayan cumplido el período de calificación previsto.</w:t>
      </w:r>
    </w:p>
    <w:p w14:paraId="783EF54B"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4" w:name="A52"/>
      <w:bookmarkEnd w:id="94"/>
      <w:r w:rsidRPr="00A54198">
        <w:rPr>
          <w:rFonts w:ascii="Arial" w:eastAsia="Times New Roman" w:hAnsi="Arial" w:cs="Arial"/>
          <w:b/>
          <w:bCs/>
          <w:i/>
          <w:iCs/>
          <w:color w:val="333333"/>
          <w:sz w:val="24"/>
          <w:szCs w:val="24"/>
          <w:lang w:eastAsia="es-MX"/>
        </w:rPr>
        <w:t>Artículo 52</w:t>
      </w:r>
    </w:p>
    <w:p w14:paraId="225527AC"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 xml:space="preserve">Las prestaciones mencionadas en los artículos 49 y 50 deberán concederse durante todo el transcurso de la contingencia; sin embargo, los pagos periódicos podrán limitarse a doce semanas, a menos que la legislación nacional imponga o autorice </w:t>
      </w:r>
      <w:r w:rsidRPr="00A54198">
        <w:rPr>
          <w:rFonts w:ascii="Arial" w:eastAsia="Times New Roman" w:hAnsi="Arial" w:cs="Arial"/>
          <w:color w:val="333333"/>
          <w:sz w:val="24"/>
          <w:szCs w:val="24"/>
          <w:lang w:eastAsia="es-MX"/>
        </w:rPr>
        <w:lastRenderedPageBreak/>
        <w:t>un período más largo de abstención del trabajo, en cuyo caso los pagos no podrán limitarse a un período de menor duración.</w:t>
      </w:r>
    </w:p>
    <w:p w14:paraId="37DFBAD7"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IX. Prestaciones de Invalidez</w:t>
      </w:r>
    </w:p>
    <w:p w14:paraId="1D0F9D47"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5" w:name="A53"/>
      <w:bookmarkEnd w:id="95"/>
      <w:r w:rsidRPr="00A54198">
        <w:rPr>
          <w:rFonts w:ascii="Arial" w:eastAsia="Times New Roman" w:hAnsi="Arial" w:cs="Arial"/>
          <w:b/>
          <w:bCs/>
          <w:i/>
          <w:iCs/>
          <w:color w:val="333333"/>
          <w:sz w:val="24"/>
          <w:szCs w:val="24"/>
          <w:lang w:eastAsia="es-MX"/>
        </w:rPr>
        <w:t>Artículo 53</w:t>
      </w:r>
    </w:p>
    <w:p w14:paraId="7B117818"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Todo Miembro para el cual esté en vigor esta parte del Convenio deberá garantizar a las personas protegidas la concesión de prestaciones de invalidez, de conformidad con los artículos siguientes de esta parte.</w:t>
      </w:r>
    </w:p>
    <w:p w14:paraId="68391F9C"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6" w:name="A54"/>
      <w:bookmarkEnd w:id="96"/>
      <w:r w:rsidRPr="00A54198">
        <w:rPr>
          <w:rFonts w:ascii="Arial" w:eastAsia="Times New Roman" w:hAnsi="Arial" w:cs="Arial"/>
          <w:b/>
          <w:bCs/>
          <w:i/>
          <w:iCs/>
          <w:color w:val="333333"/>
          <w:sz w:val="24"/>
          <w:szCs w:val="24"/>
          <w:lang w:eastAsia="es-MX"/>
        </w:rPr>
        <w:t>Artículo 54</w:t>
      </w:r>
    </w:p>
    <w:p w14:paraId="727E9D47"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contingencia cubierta deberá comprender la ineptitud para ejercer una actividad profesional, en un grado prescrito, cuando sea probable que esta ineptitud será permanente o cuando la misma subsista después de cesar las prestaciones monetarias de enfermedad.</w:t>
      </w:r>
    </w:p>
    <w:p w14:paraId="7E64A56D"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7" w:name="A55"/>
      <w:bookmarkEnd w:id="97"/>
      <w:r w:rsidRPr="00A54198">
        <w:rPr>
          <w:rFonts w:ascii="Arial" w:eastAsia="Times New Roman" w:hAnsi="Arial" w:cs="Arial"/>
          <w:b/>
          <w:bCs/>
          <w:i/>
          <w:iCs/>
          <w:color w:val="333333"/>
          <w:sz w:val="24"/>
          <w:szCs w:val="24"/>
          <w:lang w:eastAsia="es-MX"/>
        </w:rPr>
        <w:t>Artículo 55</w:t>
      </w:r>
    </w:p>
    <w:p w14:paraId="762B3184"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personas protegidas deberán comprender:</w:t>
      </w:r>
    </w:p>
    <w:p w14:paraId="72179CF2" w14:textId="77777777" w:rsidR="00A54198" w:rsidRPr="00A54198" w:rsidRDefault="00A54198" w:rsidP="00A54198">
      <w:pPr>
        <w:numPr>
          <w:ilvl w:val="0"/>
          <w:numId w:val="2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sea a categorías prescritas de asalariados que en total constituyan, por lo menos, el 50 por ciento de todos los asalariados;</w:t>
      </w:r>
    </w:p>
    <w:p w14:paraId="0EECE3D5" w14:textId="77777777" w:rsidR="00A54198" w:rsidRPr="00A54198" w:rsidRDefault="00A54198" w:rsidP="00A54198">
      <w:pPr>
        <w:numPr>
          <w:ilvl w:val="0"/>
          <w:numId w:val="2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sea a categorías prescritas de la población activa que en total constituyan, por lo menos, el 20 por ciento de todos los residentes;</w:t>
      </w:r>
    </w:p>
    <w:p w14:paraId="30ED15DB" w14:textId="77777777" w:rsidR="00A54198" w:rsidRPr="00A54198" w:rsidRDefault="00A54198" w:rsidP="00A54198">
      <w:pPr>
        <w:numPr>
          <w:ilvl w:val="0"/>
          <w:numId w:val="2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sea a todos los residentes cuyos recursos durante la contingencia no excedan de límites prescritos de conformidad con las disposiciones del artículo 67;</w:t>
      </w:r>
    </w:p>
    <w:p w14:paraId="126C443C" w14:textId="77777777" w:rsidR="00A54198" w:rsidRPr="00A54198" w:rsidRDefault="00A54198" w:rsidP="00A54198">
      <w:pPr>
        <w:numPr>
          <w:ilvl w:val="0"/>
          <w:numId w:val="29"/>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 o bien, cuando se haya formulado una declaración en virtud del artículo 3, a categorías prescritas de asalariados que en total constituyan, por lo menos, el 50 por ciento de todos los asalariados que trabajen en empresas industriales en las que estén empleadas, como mínimo, veinte personas.</w:t>
      </w:r>
    </w:p>
    <w:p w14:paraId="5E8264D2"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8" w:name="A56"/>
      <w:bookmarkEnd w:id="98"/>
      <w:r w:rsidRPr="00A54198">
        <w:rPr>
          <w:rFonts w:ascii="Arial" w:eastAsia="Times New Roman" w:hAnsi="Arial" w:cs="Arial"/>
          <w:b/>
          <w:bCs/>
          <w:i/>
          <w:iCs/>
          <w:color w:val="333333"/>
          <w:sz w:val="24"/>
          <w:szCs w:val="24"/>
          <w:lang w:eastAsia="es-MX"/>
        </w:rPr>
        <w:t>Artículo 56</w:t>
      </w:r>
    </w:p>
    <w:p w14:paraId="4B62C0E1"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prestación deberá consistir en un pago periódico calculado en la forma siguiente:</w:t>
      </w:r>
    </w:p>
    <w:p w14:paraId="268E437E" w14:textId="77777777" w:rsidR="00A54198" w:rsidRPr="00A54198" w:rsidRDefault="00A54198" w:rsidP="00A54198">
      <w:pPr>
        <w:numPr>
          <w:ilvl w:val="0"/>
          <w:numId w:val="3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cuando la protección comprenda a categorías de asalariados o a categorías de la población económicamente activa, de conformidad con las disposiciones del artículo 65 o con las del artículo 66;</w:t>
      </w:r>
    </w:p>
    <w:p w14:paraId="3AC004C0" w14:textId="77777777" w:rsidR="00A54198" w:rsidRPr="00A54198" w:rsidRDefault="00A54198" w:rsidP="00A54198">
      <w:pPr>
        <w:numPr>
          <w:ilvl w:val="0"/>
          <w:numId w:val="3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lastRenderedPageBreak/>
        <w:t>(b) cuando la protección comprenda a todos los residentes cuyos recursos durante la contingencia no excedan de un límite prescrito, de conformidad con las disposiciones del artículo 67.</w:t>
      </w:r>
    </w:p>
    <w:p w14:paraId="73831AA1"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9" w:name="A57"/>
      <w:bookmarkEnd w:id="99"/>
      <w:r w:rsidRPr="00A54198">
        <w:rPr>
          <w:rFonts w:ascii="Arial" w:eastAsia="Times New Roman" w:hAnsi="Arial" w:cs="Arial"/>
          <w:b/>
          <w:bCs/>
          <w:i/>
          <w:iCs/>
          <w:color w:val="333333"/>
          <w:sz w:val="24"/>
          <w:szCs w:val="24"/>
          <w:lang w:eastAsia="es-MX"/>
        </w:rPr>
        <w:t>Artículo 57</w:t>
      </w:r>
    </w:p>
    <w:p w14:paraId="07A18D60" w14:textId="77777777" w:rsidR="00A54198" w:rsidRPr="00A54198" w:rsidRDefault="00A54198" w:rsidP="00A54198">
      <w:pPr>
        <w:numPr>
          <w:ilvl w:val="0"/>
          <w:numId w:val="31"/>
        </w:numPr>
        <w:shd w:val="clear" w:color="auto" w:fill="FFFFFF"/>
        <w:spacing w:after="0" w:line="360" w:lineRule="auto"/>
        <w:jc w:val="both"/>
        <w:rPr>
          <w:rFonts w:ascii="Arial" w:eastAsia="Times New Roman" w:hAnsi="Arial" w:cs="Arial"/>
          <w:color w:val="333333"/>
          <w:sz w:val="24"/>
          <w:szCs w:val="24"/>
          <w:lang w:eastAsia="es-MX"/>
        </w:rPr>
      </w:pPr>
      <w:bookmarkStart w:id="100" w:name="A57P1"/>
      <w:bookmarkEnd w:id="100"/>
      <w:r w:rsidRPr="00A54198">
        <w:rPr>
          <w:rFonts w:ascii="Arial" w:eastAsia="Times New Roman" w:hAnsi="Arial" w:cs="Arial"/>
          <w:color w:val="333333"/>
          <w:sz w:val="24"/>
          <w:szCs w:val="24"/>
          <w:lang w:eastAsia="es-MX"/>
        </w:rPr>
        <w:t>1. La prestación mencionada en el artículo 56 deberá garantizarse, en la contingencia cubierta, por lo menos:</w:t>
      </w:r>
    </w:p>
    <w:p w14:paraId="5BB94B27" w14:textId="77777777" w:rsidR="00A54198" w:rsidRPr="00A54198" w:rsidRDefault="00A54198" w:rsidP="00A54198">
      <w:pPr>
        <w:numPr>
          <w:ilvl w:val="1"/>
          <w:numId w:val="3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a las personas protegidas que hayan cumplido, antes de la contingencia, según reglas prescritas, un período de calificación que podrá ser de quince años de cotización o de empleo o de diez años de residencia; o</w:t>
      </w:r>
    </w:p>
    <w:p w14:paraId="6E85089B" w14:textId="77777777" w:rsidR="00A54198" w:rsidRPr="00A54198" w:rsidRDefault="00A54198" w:rsidP="00A54198">
      <w:pPr>
        <w:numPr>
          <w:ilvl w:val="1"/>
          <w:numId w:val="3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cuando en principio todas las personas económicamente activas estén protegidas, a las personas protegidas que hayan cumplido un período de tres años de cotización y en nombre de las cuales se haya pagado, en el transcurso del período activo de su vida, el promedio anual prescrito de cotizaciones.</w:t>
      </w:r>
    </w:p>
    <w:p w14:paraId="00A822AA" w14:textId="77777777" w:rsidR="00A54198" w:rsidRPr="00A54198" w:rsidRDefault="00A54198" w:rsidP="00A54198">
      <w:pPr>
        <w:numPr>
          <w:ilvl w:val="0"/>
          <w:numId w:val="31"/>
        </w:numPr>
        <w:shd w:val="clear" w:color="auto" w:fill="FFFFFF"/>
        <w:spacing w:after="0" w:line="360" w:lineRule="auto"/>
        <w:jc w:val="both"/>
        <w:rPr>
          <w:rFonts w:ascii="Arial" w:eastAsia="Times New Roman" w:hAnsi="Arial" w:cs="Arial"/>
          <w:color w:val="333333"/>
          <w:sz w:val="24"/>
          <w:szCs w:val="24"/>
          <w:lang w:eastAsia="es-MX"/>
        </w:rPr>
      </w:pPr>
      <w:bookmarkStart w:id="101" w:name="A57P2"/>
      <w:bookmarkEnd w:id="101"/>
      <w:r w:rsidRPr="00A54198">
        <w:rPr>
          <w:rFonts w:ascii="Arial" w:eastAsia="Times New Roman" w:hAnsi="Arial" w:cs="Arial"/>
          <w:color w:val="333333"/>
          <w:sz w:val="24"/>
          <w:szCs w:val="24"/>
          <w:lang w:eastAsia="es-MX"/>
        </w:rPr>
        <w:t>2. Cuando la concesión de las prestaciones mencionadas en el párrafo 1 esté condicionada al cumplimiento de un período mínimo de cotización o de empleo, deberá garantizarse una prestación reducida, por lo menos:</w:t>
      </w:r>
    </w:p>
    <w:p w14:paraId="4D468D14" w14:textId="77777777" w:rsidR="00A54198" w:rsidRPr="00A54198" w:rsidRDefault="00A54198" w:rsidP="00A54198">
      <w:pPr>
        <w:numPr>
          <w:ilvl w:val="1"/>
          <w:numId w:val="3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a las personas protegidas que hayan cumplido, antes de la contingencia, según reglas prescritas, un período de cinco años de cotización de empleo; o</w:t>
      </w:r>
    </w:p>
    <w:p w14:paraId="269F1062" w14:textId="77777777" w:rsidR="00A54198" w:rsidRPr="00A54198" w:rsidRDefault="00A54198" w:rsidP="00A54198">
      <w:pPr>
        <w:numPr>
          <w:ilvl w:val="1"/>
          <w:numId w:val="31"/>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cuando en principio todas las personas económicamente activas estén protegidas, a las personas protegidas que hayan cumplido un período de tres años de cotización y en nombre de las cuales se haya pagado en el transcurso del período activo de su vida la mitad del promedio anual prescrito de cotizaciones a que se refiere el apartado b) del párrafo 1 del presente artículo.</w:t>
      </w:r>
    </w:p>
    <w:p w14:paraId="3F4455EB" w14:textId="77777777" w:rsidR="00A54198" w:rsidRPr="00A54198" w:rsidRDefault="00A54198" w:rsidP="00A54198">
      <w:pPr>
        <w:numPr>
          <w:ilvl w:val="0"/>
          <w:numId w:val="31"/>
        </w:numPr>
        <w:shd w:val="clear" w:color="auto" w:fill="FFFFFF"/>
        <w:spacing w:after="0" w:line="360" w:lineRule="auto"/>
        <w:jc w:val="both"/>
        <w:rPr>
          <w:rFonts w:ascii="Arial" w:eastAsia="Times New Roman" w:hAnsi="Arial" w:cs="Arial"/>
          <w:color w:val="333333"/>
          <w:sz w:val="24"/>
          <w:szCs w:val="24"/>
          <w:lang w:eastAsia="es-MX"/>
        </w:rPr>
      </w:pPr>
      <w:bookmarkStart w:id="102" w:name="A57P3"/>
      <w:bookmarkEnd w:id="102"/>
      <w:r w:rsidRPr="00A54198">
        <w:rPr>
          <w:rFonts w:ascii="Arial" w:eastAsia="Times New Roman" w:hAnsi="Arial" w:cs="Arial"/>
          <w:color w:val="333333"/>
          <w:sz w:val="24"/>
          <w:szCs w:val="24"/>
          <w:lang w:eastAsia="es-MX"/>
        </w:rPr>
        <w:t xml:space="preserve">3. Las disposiciones del párrafo 1 del presente artículo se considerarán cumplidas cuando se garantice una prestación calculada de conformidad con la parte XI, pero según un porcentaje inferior en diez unidades al indicado en el cuadro anexo a esta parte para el beneficiario tipo, por lo menos a las </w:t>
      </w:r>
      <w:r w:rsidRPr="00A54198">
        <w:rPr>
          <w:rFonts w:ascii="Arial" w:eastAsia="Times New Roman" w:hAnsi="Arial" w:cs="Arial"/>
          <w:color w:val="333333"/>
          <w:sz w:val="24"/>
          <w:szCs w:val="24"/>
          <w:lang w:eastAsia="es-MX"/>
        </w:rPr>
        <w:lastRenderedPageBreak/>
        <w:t>personas protegidas que hayan cumplido, de conformidad con reglas prescritas, cinco años de cotización, empleo o residencia.</w:t>
      </w:r>
    </w:p>
    <w:p w14:paraId="3BA0FBCD" w14:textId="77777777" w:rsidR="00A54198" w:rsidRPr="00A54198" w:rsidRDefault="00A54198" w:rsidP="00A54198">
      <w:pPr>
        <w:numPr>
          <w:ilvl w:val="0"/>
          <w:numId w:val="31"/>
        </w:numPr>
        <w:shd w:val="clear" w:color="auto" w:fill="FFFFFF"/>
        <w:spacing w:after="0" w:line="360" w:lineRule="auto"/>
        <w:jc w:val="both"/>
        <w:rPr>
          <w:rFonts w:ascii="Arial" w:eastAsia="Times New Roman" w:hAnsi="Arial" w:cs="Arial"/>
          <w:color w:val="333333"/>
          <w:sz w:val="24"/>
          <w:szCs w:val="24"/>
          <w:lang w:eastAsia="es-MX"/>
        </w:rPr>
      </w:pPr>
      <w:bookmarkStart w:id="103" w:name="A57P4"/>
      <w:bookmarkEnd w:id="103"/>
      <w:r w:rsidRPr="00A54198">
        <w:rPr>
          <w:rFonts w:ascii="Arial" w:eastAsia="Times New Roman" w:hAnsi="Arial" w:cs="Arial"/>
          <w:color w:val="333333"/>
          <w:sz w:val="24"/>
          <w:szCs w:val="24"/>
          <w:lang w:eastAsia="es-MX"/>
        </w:rPr>
        <w:t>4. Podrá efectuarse una reducción proporcional en el porcentaje indicado en el cuadro anexo a la parte XI cuando el período de calificación correspondiente a la prestación de porcentaje reducido sea superior a cinco años de cotización o de empleo, pero inferior a quince años de cotización o de empleo. Deberá concederse una prestación reducida de conformidad con el párrafo 2 del presente artículo.</w:t>
      </w:r>
    </w:p>
    <w:p w14:paraId="29E8C2BD"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4" w:name="A58"/>
      <w:bookmarkEnd w:id="104"/>
      <w:r w:rsidRPr="00A54198">
        <w:rPr>
          <w:rFonts w:ascii="Arial" w:eastAsia="Times New Roman" w:hAnsi="Arial" w:cs="Arial"/>
          <w:b/>
          <w:bCs/>
          <w:i/>
          <w:iCs/>
          <w:color w:val="333333"/>
          <w:sz w:val="24"/>
          <w:szCs w:val="24"/>
          <w:lang w:eastAsia="es-MX"/>
        </w:rPr>
        <w:t>Artículo 58</w:t>
      </w:r>
    </w:p>
    <w:p w14:paraId="61838947"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 xml:space="preserve">Las prestaciones previstas en los artículos 56 y 57 deberán concederse durante todo el transcurso de la contingencia o hasta que sean </w:t>
      </w:r>
      <w:proofErr w:type="spellStart"/>
      <w:r w:rsidRPr="00A54198">
        <w:rPr>
          <w:rFonts w:ascii="Arial" w:eastAsia="Times New Roman" w:hAnsi="Arial" w:cs="Arial"/>
          <w:color w:val="333333"/>
          <w:sz w:val="24"/>
          <w:szCs w:val="24"/>
          <w:lang w:eastAsia="es-MX"/>
        </w:rPr>
        <w:t>sustituídas</w:t>
      </w:r>
      <w:proofErr w:type="spellEnd"/>
      <w:r w:rsidRPr="00A54198">
        <w:rPr>
          <w:rFonts w:ascii="Arial" w:eastAsia="Times New Roman" w:hAnsi="Arial" w:cs="Arial"/>
          <w:color w:val="333333"/>
          <w:sz w:val="24"/>
          <w:szCs w:val="24"/>
          <w:lang w:eastAsia="es-MX"/>
        </w:rPr>
        <w:t xml:space="preserve"> por una prestación de vejez.</w:t>
      </w:r>
    </w:p>
    <w:p w14:paraId="0E36409D"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X. Prestaciones de Sobrevivientes</w:t>
      </w:r>
    </w:p>
    <w:p w14:paraId="52597604"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5" w:name="A59"/>
      <w:bookmarkEnd w:id="105"/>
      <w:r w:rsidRPr="00A54198">
        <w:rPr>
          <w:rFonts w:ascii="Arial" w:eastAsia="Times New Roman" w:hAnsi="Arial" w:cs="Arial"/>
          <w:b/>
          <w:bCs/>
          <w:i/>
          <w:iCs/>
          <w:color w:val="333333"/>
          <w:sz w:val="24"/>
          <w:szCs w:val="24"/>
          <w:lang w:eastAsia="es-MX"/>
        </w:rPr>
        <w:t>Artículo 59</w:t>
      </w:r>
    </w:p>
    <w:p w14:paraId="4D114D05"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Todo Miembro para el cual esté en vigor esta parte del Convenio deberá garantizar a las personas protegidas la concesión de prestaciones de sobrevivientes, de conformidad con los artículos siguientes de esta parte.</w:t>
      </w:r>
    </w:p>
    <w:p w14:paraId="2BC4A34B"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6" w:name="A60"/>
      <w:bookmarkEnd w:id="106"/>
      <w:r w:rsidRPr="00A54198">
        <w:rPr>
          <w:rFonts w:ascii="Arial" w:eastAsia="Times New Roman" w:hAnsi="Arial" w:cs="Arial"/>
          <w:b/>
          <w:bCs/>
          <w:i/>
          <w:iCs/>
          <w:color w:val="333333"/>
          <w:sz w:val="24"/>
          <w:szCs w:val="24"/>
          <w:lang w:eastAsia="es-MX"/>
        </w:rPr>
        <w:t>Artículo 60</w:t>
      </w:r>
    </w:p>
    <w:p w14:paraId="31B92BFE" w14:textId="77777777" w:rsidR="00A54198" w:rsidRPr="00A54198" w:rsidRDefault="00A54198" w:rsidP="00A54198">
      <w:pPr>
        <w:numPr>
          <w:ilvl w:val="0"/>
          <w:numId w:val="32"/>
        </w:numPr>
        <w:shd w:val="clear" w:color="auto" w:fill="FFFFFF"/>
        <w:spacing w:after="0" w:line="360" w:lineRule="auto"/>
        <w:jc w:val="both"/>
        <w:rPr>
          <w:rFonts w:ascii="Arial" w:eastAsia="Times New Roman" w:hAnsi="Arial" w:cs="Arial"/>
          <w:color w:val="333333"/>
          <w:sz w:val="24"/>
          <w:szCs w:val="24"/>
          <w:lang w:eastAsia="es-MX"/>
        </w:rPr>
      </w:pPr>
      <w:bookmarkStart w:id="107" w:name="A60P1"/>
      <w:bookmarkEnd w:id="107"/>
      <w:r w:rsidRPr="00A54198">
        <w:rPr>
          <w:rFonts w:ascii="Arial" w:eastAsia="Times New Roman" w:hAnsi="Arial" w:cs="Arial"/>
          <w:color w:val="333333"/>
          <w:sz w:val="24"/>
          <w:szCs w:val="24"/>
          <w:lang w:eastAsia="es-MX"/>
        </w:rPr>
        <w:t>1. La contingencia cubierta deberá comprender la pérdida de medios de existencia sufrida por la viuda o los hijos como consecuencia de la muerte del sostén de familia; en el caso de la viuda, el derecho a la prestación podrá quedar condicionado a la presunción, según la legislación nacional, de que es incapaz de subvenir a sus propias necesidades.</w:t>
      </w:r>
    </w:p>
    <w:p w14:paraId="27D98E82" w14:textId="77777777" w:rsidR="00A54198" w:rsidRPr="00A54198" w:rsidRDefault="00A54198" w:rsidP="00A54198">
      <w:pPr>
        <w:numPr>
          <w:ilvl w:val="0"/>
          <w:numId w:val="32"/>
        </w:numPr>
        <w:shd w:val="clear" w:color="auto" w:fill="FFFFFF"/>
        <w:spacing w:after="0" w:line="360" w:lineRule="auto"/>
        <w:jc w:val="both"/>
        <w:rPr>
          <w:rFonts w:ascii="Arial" w:eastAsia="Times New Roman" w:hAnsi="Arial" w:cs="Arial"/>
          <w:color w:val="333333"/>
          <w:sz w:val="24"/>
          <w:szCs w:val="24"/>
          <w:lang w:eastAsia="es-MX"/>
        </w:rPr>
      </w:pPr>
      <w:bookmarkStart w:id="108" w:name="A60P2"/>
      <w:bookmarkEnd w:id="108"/>
      <w:r w:rsidRPr="00A54198">
        <w:rPr>
          <w:rFonts w:ascii="Arial" w:eastAsia="Times New Roman" w:hAnsi="Arial" w:cs="Arial"/>
          <w:color w:val="333333"/>
          <w:sz w:val="24"/>
          <w:szCs w:val="24"/>
          <w:lang w:eastAsia="es-MX"/>
        </w:rPr>
        <w:t>2. La legislación nacional podrá suspender la prestación si la persona que habría tenido derecho a ella ejerce ciertas actividades remuneradas prescritas, o podrá reducir las prestaciones contributivas cuando las ganancias del beneficiario excedan de un valor prescrito, y las prestaciones no contributivas, cuando las ganancias del beneficiario, o sus demás recursos, o ambos conjuntamente, excedan de un valor prescrito.</w:t>
      </w:r>
    </w:p>
    <w:p w14:paraId="603CE5E5"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9" w:name="A61"/>
      <w:bookmarkEnd w:id="109"/>
      <w:r w:rsidRPr="00A54198">
        <w:rPr>
          <w:rFonts w:ascii="Arial" w:eastAsia="Times New Roman" w:hAnsi="Arial" w:cs="Arial"/>
          <w:b/>
          <w:bCs/>
          <w:i/>
          <w:iCs/>
          <w:color w:val="333333"/>
          <w:sz w:val="24"/>
          <w:szCs w:val="24"/>
          <w:lang w:eastAsia="es-MX"/>
        </w:rPr>
        <w:t>Artículo 61</w:t>
      </w:r>
    </w:p>
    <w:p w14:paraId="1B4C65C6"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personas protegidas deberán comprender:</w:t>
      </w:r>
    </w:p>
    <w:p w14:paraId="5CE91FC4" w14:textId="77777777" w:rsidR="00A54198" w:rsidRPr="00A54198" w:rsidRDefault="00A54198" w:rsidP="00A54198">
      <w:pPr>
        <w:numPr>
          <w:ilvl w:val="0"/>
          <w:numId w:val="33"/>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lastRenderedPageBreak/>
        <w:t>(a) sea a las cónyuges y a los hijos del sostén de familia que pertenezca a categorías prescritas de asalariados, categorías que en total constituyan, por lo menos, el 50 por ciento de todos los asalariados;</w:t>
      </w:r>
    </w:p>
    <w:p w14:paraId="76747CF0" w14:textId="77777777" w:rsidR="00A54198" w:rsidRPr="00A54198" w:rsidRDefault="00A54198" w:rsidP="00A54198">
      <w:pPr>
        <w:numPr>
          <w:ilvl w:val="0"/>
          <w:numId w:val="33"/>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sea a las cónyuges y a los hijos del sostén de familia a que pertenezca a categorías prescritas de la población económicamente activa, categorías que en total constituyan, por lo menos, el 20 por ciento de todos los residentes;</w:t>
      </w:r>
    </w:p>
    <w:p w14:paraId="6DEA021D" w14:textId="77777777" w:rsidR="00A54198" w:rsidRPr="00A54198" w:rsidRDefault="00A54198" w:rsidP="00A54198">
      <w:pPr>
        <w:numPr>
          <w:ilvl w:val="0"/>
          <w:numId w:val="33"/>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sea, cuando sean residentes, a todas las viudas y a todos los hijos que hayan perdido su sostén de familia y cuyos recursos durante la contingencia cubierta no excedan de límites prescritos, de conformidad con las disposiciones del artículo 67;</w:t>
      </w:r>
    </w:p>
    <w:p w14:paraId="45600759" w14:textId="77777777" w:rsidR="00A54198" w:rsidRPr="00A54198" w:rsidRDefault="00A54198" w:rsidP="00A54198">
      <w:pPr>
        <w:numPr>
          <w:ilvl w:val="0"/>
          <w:numId w:val="33"/>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 o bien, cuando se haya formulado una declaración en virtud del artículo 3, a las cónyuges y a los hijos del sostén de familia que pertenezca a categorías prescritas de asalariados, categorías que en total constituyan, por lo menos, el 50 por ciento de todos los asalariados que trabajen en empresas industriales en las que estén empleadas, como mínimo, veinte personas.</w:t>
      </w:r>
    </w:p>
    <w:p w14:paraId="1006C211"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0" w:name="A62"/>
      <w:bookmarkEnd w:id="110"/>
      <w:r w:rsidRPr="00A54198">
        <w:rPr>
          <w:rFonts w:ascii="Arial" w:eastAsia="Times New Roman" w:hAnsi="Arial" w:cs="Arial"/>
          <w:b/>
          <w:bCs/>
          <w:i/>
          <w:iCs/>
          <w:color w:val="333333"/>
          <w:sz w:val="24"/>
          <w:szCs w:val="24"/>
          <w:lang w:eastAsia="es-MX"/>
        </w:rPr>
        <w:t>Artículo 62</w:t>
      </w:r>
    </w:p>
    <w:p w14:paraId="6E4FCCC1"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 prestación deberá consistir en un pago periódico, calculado en la forma siguiente:</w:t>
      </w:r>
    </w:p>
    <w:p w14:paraId="066F0C5E" w14:textId="77777777" w:rsidR="00A54198" w:rsidRPr="00A54198" w:rsidRDefault="00A54198" w:rsidP="00A54198">
      <w:pPr>
        <w:numPr>
          <w:ilvl w:val="0"/>
          <w:numId w:val="34"/>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cuando la protección comprenda a categorías de asalariados o a categorías de la población económicamente activa, de conformidad con las disposiciones del artículo 65 o con las del artículo 66; o</w:t>
      </w:r>
    </w:p>
    <w:p w14:paraId="6D3A1630" w14:textId="77777777" w:rsidR="00A54198" w:rsidRPr="00A54198" w:rsidRDefault="00A54198" w:rsidP="00A54198">
      <w:pPr>
        <w:numPr>
          <w:ilvl w:val="0"/>
          <w:numId w:val="34"/>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cuando la protección comprenda a todos los residentes cuyos recursos durante la contingencia no excedan de límites prescritos, de conformidad con las disposiciones del artículo 67.</w:t>
      </w:r>
    </w:p>
    <w:p w14:paraId="6872177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1" w:name="A63"/>
      <w:bookmarkEnd w:id="111"/>
      <w:r w:rsidRPr="00A54198">
        <w:rPr>
          <w:rFonts w:ascii="Arial" w:eastAsia="Times New Roman" w:hAnsi="Arial" w:cs="Arial"/>
          <w:b/>
          <w:bCs/>
          <w:i/>
          <w:iCs/>
          <w:color w:val="333333"/>
          <w:sz w:val="24"/>
          <w:szCs w:val="24"/>
          <w:lang w:eastAsia="es-MX"/>
        </w:rPr>
        <w:t>Artículo 63</w:t>
      </w:r>
    </w:p>
    <w:p w14:paraId="7BFA0205" w14:textId="77777777" w:rsidR="00A54198" w:rsidRPr="00A54198" w:rsidRDefault="00A54198" w:rsidP="00A54198">
      <w:pPr>
        <w:numPr>
          <w:ilvl w:val="0"/>
          <w:numId w:val="35"/>
        </w:numPr>
        <w:shd w:val="clear" w:color="auto" w:fill="FFFFFF"/>
        <w:spacing w:after="0" w:line="360" w:lineRule="auto"/>
        <w:jc w:val="both"/>
        <w:rPr>
          <w:rFonts w:ascii="Arial" w:eastAsia="Times New Roman" w:hAnsi="Arial" w:cs="Arial"/>
          <w:color w:val="333333"/>
          <w:sz w:val="24"/>
          <w:szCs w:val="24"/>
          <w:lang w:eastAsia="es-MX"/>
        </w:rPr>
      </w:pPr>
      <w:bookmarkStart w:id="112" w:name="A63P1"/>
      <w:bookmarkEnd w:id="112"/>
      <w:r w:rsidRPr="00A54198">
        <w:rPr>
          <w:rFonts w:ascii="Arial" w:eastAsia="Times New Roman" w:hAnsi="Arial" w:cs="Arial"/>
          <w:color w:val="333333"/>
          <w:sz w:val="24"/>
          <w:szCs w:val="24"/>
          <w:lang w:eastAsia="es-MX"/>
        </w:rPr>
        <w:t>1. La prestación mencionada en el artículo 62 deberá garantizarse en la contingencia cubierta, por lo menos:</w:t>
      </w:r>
    </w:p>
    <w:p w14:paraId="412C6DF5" w14:textId="77777777" w:rsidR="00A54198" w:rsidRPr="00A54198" w:rsidRDefault="00A54198" w:rsidP="00A54198">
      <w:pPr>
        <w:numPr>
          <w:ilvl w:val="1"/>
          <w:numId w:val="35"/>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 xml:space="preserve">(a) a las personas protegidas cuyo sostén de familia haya cumplido, según reglas prescritas, un período de calificación que </w:t>
      </w:r>
      <w:r w:rsidRPr="00A54198">
        <w:rPr>
          <w:rFonts w:ascii="Arial" w:eastAsia="Times New Roman" w:hAnsi="Arial" w:cs="Arial"/>
          <w:color w:val="333333"/>
          <w:sz w:val="24"/>
          <w:szCs w:val="24"/>
          <w:lang w:eastAsia="es-MX"/>
        </w:rPr>
        <w:lastRenderedPageBreak/>
        <w:t>podrá consistir en quince años de cotización o de empleo o en diez años de residencia; o</w:t>
      </w:r>
    </w:p>
    <w:p w14:paraId="60831875" w14:textId="77C9C463" w:rsidR="00A54198" w:rsidRPr="00A54198" w:rsidRDefault="00A54198" w:rsidP="00A54198">
      <w:pPr>
        <w:numPr>
          <w:ilvl w:val="1"/>
          <w:numId w:val="35"/>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cuando en principio las cónyuges y los hijos de todas las personas económ</w:t>
      </w:r>
      <w:r>
        <w:rPr>
          <w:rFonts w:ascii="Arial" w:eastAsia="Times New Roman" w:hAnsi="Arial" w:cs="Arial"/>
          <w:color w:val="333333"/>
          <w:sz w:val="24"/>
          <w:szCs w:val="24"/>
          <w:lang w:eastAsia="es-MX"/>
        </w:rPr>
        <w:t>ica</w:t>
      </w:r>
      <w:r w:rsidRPr="00A54198">
        <w:rPr>
          <w:rFonts w:ascii="Arial" w:eastAsia="Times New Roman" w:hAnsi="Arial" w:cs="Arial"/>
          <w:color w:val="333333"/>
          <w:sz w:val="24"/>
          <w:szCs w:val="24"/>
          <w:lang w:eastAsia="es-MX"/>
        </w:rPr>
        <w:t>mente activas estén protegidos, a las personas protegidas cuyo sostén de familia haya cumplido un período de tres años de cotización, a condición de que se haya pagado en nombre de este sostén de familia, en el transcurso del período activo de su vida, el promedio anual prescrito de cotizaciones.</w:t>
      </w:r>
    </w:p>
    <w:p w14:paraId="204E3325" w14:textId="77777777" w:rsidR="00A54198" w:rsidRPr="00A54198" w:rsidRDefault="00A54198" w:rsidP="00A54198">
      <w:pPr>
        <w:numPr>
          <w:ilvl w:val="0"/>
          <w:numId w:val="35"/>
        </w:numPr>
        <w:shd w:val="clear" w:color="auto" w:fill="FFFFFF"/>
        <w:spacing w:after="0" w:line="360" w:lineRule="auto"/>
        <w:jc w:val="both"/>
        <w:rPr>
          <w:rFonts w:ascii="Arial" w:eastAsia="Times New Roman" w:hAnsi="Arial" w:cs="Arial"/>
          <w:color w:val="333333"/>
          <w:sz w:val="24"/>
          <w:szCs w:val="24"/>
          <w:lang w:eastAsia="es-MX"/>
        </w:rPr>
      </w:pPr>
      <w:bookmarkStart w:id="113" w:name="A63P2"/>
      <w:bookmarkEnd w:id="113"/>
      <w:r w:rsidRPr="00A54198">
        <w:rPr>
          <w:rFonts w:ascii="Arial" w:eastAsia="Times New Roman" w:hAnsi="Arial" w:cs="Arial"/>
          <w:color w:val="333333"/>
          <w:sz w:val="24"/>
          <w:szCs w:val="24"/>
          <w:lang w:eastAsia="es-MX"/>
        </w:rPr>
        <w:t>2. Cuando la concesión de la prestación mencionada en el párrafo 1 esté condicionada al cumplimiento de un período mínimo de cotización o de empleo, deberá garantizarse una prestación reducida, por lo menos:</w:t>
      </w:r>
    </w:p>
    <w:p w14:paraId="730CE8D5" w14:textId="77777777" w:rsidR="00A54198" w:rsidRPr="00A54198" w:rsidRDefault="00A54198" w:rsidP="00A54198">
      <w:pPr>
        <w:numPr>
          <w:ilvl w:val="1"/>
          <w:numId w:val="35"/>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a las personas protegidas cuyo sostén de familia haya cumplido, según reglas prescritas, un período de cinco años de cotización o de empleo; o</w:t>
      </w:r>
    </w:p>
    <w:p w14:paraId="514D1DC7" w14:textId="77777777" w:rsidR="00A54198" w:rsidRPr="00A54198" w:rsidRDefault="00A54198" w:rsidP="00A54198">
      <w:pPr>
        <w:numPr>
          <w:ilvl w:val="1"/>
          <w:numId w:val="35"/>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cuando en principio las cónyuges y los hijos de todas las personas económicamente activas estén protegidos, a las personas protegidas cuyo sostén de familia haya cumplido un período de tres años de cotización, a condición de que se haya pagado en nombre de ese sostén de familia, en el transcurso del período activo de su vida, la mitad del promedio anual prescrito de cotizaciones a que se refiere el apartado b) del párrafo 1 del presente artículo.</w:t>
      </w:r>
    </w:p>
    <w:p w14:paraId="167C3270" w14:textId="77777777" w:rsidR="00A54198" w:rsidRPr="00A54198" w:rsidRDefault="00A54198" w:rsidP="00A54198">
      <w:pPr>
        <w:numPr>
          <w:ilvl w:val="0"/>
          <w:numId w:val="35"/>
        </w:numPr>
        <w:shd w:val="clear" w:color="auto" w:fill="FFFFFF"/>
        <w:spacing w:after="0" w:line="360" w:lineRule="auto"/>
        <w:jc w:val="both"/>
        <w:rPr>
          <w:rFonts w:ascii="Arial" w:eastAsia="Times New Roman" w:hAnsi="Arial" w:cs="Arial"/>
          <w:color w:val="333333"/>
          <w:sz w:val="24"/>
          <w:szCs w:val="24"/>
          <w:lang w:eastAsia="es-MX"/>
        </w:rPr>
      </w:pPr>
      <w:bookmarkStart w:id="114" w:name="A63P3"/>
      <w:bookmarkEnd w:id="114"/>
      <w:r w:rsidRPr="00A54198">
        <w:rPr>
          <w:rFonts w:ascii="Arial" w:eastAsia="Times New Roman" w:hAnsi="Arial" w:cs="Arial"/>
          <w:color w:val="333333"/>
          <w:sz w:val="24"/>
          <w:szCs w:val="24"/>
          <w:lang w:eastAsia="es-MX"/>
        </w:rPr>
        <w:t>3. Las disposiciones del párrafo 1 del presente artículo se considerarán cumplidas cuando se garantice una prestación calculada de conformidad con la parte XI, pero según un porcentaje inferior en diez unidades al que se indica en el cuadro anexo a esa parte para el beneficiario tipo, por lo menos a las personas cuyo sostén de familia haya cumplido, de conformidad con las reglas prescritas cinco años de cotización, empleo o residencia.</w:t>
      </w:r>
    </w:p>
    <w:p w14:paraId="35A7AFAE" w14:textId="77777777" w:rsidR="00A54198" w:rsidRPr="00A54198" w:rsidRDefault="00A54198" w:rsidP="00A54198">
      <w:pPr>
        <w:numPr>
          <w:ilvl w:val="0"/>
          <w:numId w:val="35"/>
        </w:numPr>
        <w:shd w:val="clear" w:color="auto" w:fill="FFFFFF"/>
        <w:spacing w:after="0" w:line="360" w:lineRule="auto"/>
        <w:jc w:val="both"/>
        <w:rPr>
          <w:rFonts w:ascii="Arial" w:eastAsia="Times New Roman" w:hAnsi="Arial" w:cs="Arial"/>
          <w:color w:val="333333"/>
          <w:sz w:val="24"/>
          <w:szCs w:val="24"/>
          <w:lang w:eastAsia="es-MX"/>
        </w:rPr>
      </w:pPr>
      <w:bookmarkStart w:id="115" w:name="A63P4"/>
      <w:bookmarkEnd w:id="115"/>
      <w:r w:rsidRPr="00A54198">
        <w:rPr>
          <w:rFonts w:ascii="Arial" w:eastAsia="Times New Roman" w:hAnsi="Arial" w:cs="Arial"/>
          <w:color w:val="333333"/>
          <w:sz w:val="24"/>
          <w:szCs w:val="24"/>
          <w:lang w:eastAsia="es-MX"/>
        </w:rPr>
        <w:t xml:space="preserve">4. Podrá efectuarse una reducción proporcional en el porcentaje indicado en el cuadro anexo a la parte XI cuando el período de calificación </w:t>
      </w:r>
      <w:r w:rsidRPr="00A54198">
        <w:rPr>
          <w:rFonts w:ascii="Arial" w:eastAsia="Times New Roman" w:hAnsi="Arial" w:cs="Arial"/>
          <w:color w:val="333333"/>
          <w:sz w:val="24"/>
          <w:szCs w:val="24"/>
          <w:lang w:eastAsia="es-MX"/>
        </w:rPr>
        <w:lastRenderedPageBreak/>
        <w:t>correspondiente a la prestación de porcentaje reducido sea inferior a cinco años de cotización o de empleo, pero inferior a quince años de cotización o de empleo. Deberá concederse una prestación reducida de conformidad con el párrafo 2 del presente artículo.</w:t>
      </w:r>
    </w:p>
    <w:p w14:paraId="7D0B7A80" w14:textId="77777777" w:rsidR="00A54198" w:rsidRPr="00A54198" w:rsidRDefault="00A54198" w:rsidP="00A54198">
      <w:pPr>
        <w:numPr>
          <w:ilvl w:val="0"/>
          <w:numId w:val="35"/>
        </w:numPr>
        <w:shd w:val="clear" w:color="auto" w:fill="FFFFFF"/>
        <w:spacing w:after="0" w:line="360" w:lineRule="auto"/>
        <w:jc w:val="both"/>
        <w:rPr>
          <w:rFonts w:ascii="Arial" w:eastAsia="Times New Roman" w:hAnsi="Arial" w:cs="Arial"/>
          <w:color w:val="333333"/>
          <w:sz w:val="24"/>
          <w:szCs w:val="24"/>
          <w:lang w:eastAsia="es-MX"/>
        </w:rPr>
      </w:pPr>
      <w:bookmarkStart w:id="116" w:name="A63P5"/>
      <w:bookmarkEnd w:id="116"/>
      <w:r w:rsidRPr="00A54198">
        <w:rPr>
          <w:rFonts w:ascii="Arial" w:eastAsia="Times New Roman" w:hAnsi="Arial" w:cs="Arial"/>
          <w:color w:val="333333"/>
          <w:sz w:val="24"/>
          <w:szCs w:val="24"/>
          <w:lang w:eastAsia="es-MX"/>
        </w:rPr>
        <w:t>5. Para que una viuda sin hijos, a la que presuma incapaz de subvenir a sus propias necesidades, tenga derecho a una prestación de sobreviviente, podrá prescribirse una duración mínima del matrimonio.</w:t>
      </w:r>
    </w:p>
    <w:p w14:paraId="3C678DF7"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7" w:name="A64"/>
      <w:bookmarkEnd w:id="117"/>
      <w:r w:rsidRPr="00A54198">
        <w:rPr>
          <w:rFonts w:ascii="Arial" w:eastAsia="Times New Roman" w:hAnsi="Arial" w:cs="Arial"/>
          <w:b/>
          <w:bCs/>
          <w:i/>
          <w:iCs/>
          <w:color w:val="333333"/>
          <w:sz w:val="24"/>
          <w:szCs w:val="24"/>
          <w:lang w:eastAsia="es-MX"/>
        </w:rPr>
        <w:t>Artículo 64</w:t>
      </w:r>
    </w:p>
    <w:p w14:paraId="6BBE142B"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prestaciones mencionadas en los artículos 62 y 63 deberán concederse durante todo el transcurso de la contingencia.</w:t>
      </w:r>
    </w:p>
    <w:p w14:paraId="7618B4D9"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XI. Cálculo de los Pagos Periódicos</w:t>
      </w:r>
    </w:p>
    <w:p w14:paraId="2CDED328"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8" w:name="A65"/>
      <w:bookmarkEnd w:id="118"/>
      <w:r w:rsidRPr="00A54198">
        <w:rPr>
          <w:rFonts w:ascii="Arial" w:eastAsia="Times New Roman" w:hAnsi="Arial" w:cs="Arial"/>
          <w:b/>
          <w:bCs/>
          <w:i/>
          <w:iCs/>
          <w:color w:val="333333"/>
          <w:sz w:val="24"/>
          <w:szCs w:val="24"/>
          <w:lang w:eastAsia="es-MX"/>
        </w:rPr>
        <w:t>Artículo 65</w:t>
      </w:r>
    </w:p>
    <w:p w14:paraId="7B5775C7" w14:textId="77777777" w:rsidR="00A54198" w:rsidRPr="00A54198" w:rsidRDefault="00A54198" w:rsidP="00A54198">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19" w:name="A65P1"/>
      <w:bookmarkEnd w:id="119"/>
      <w:r w:rsidRPr="00A54198">
        <w:rPr>
          <w:rFonts w:ascii="Arial" w:eastAsia="Times New Roman" w:hAnsi="Arial" w:cs="Arial"/>
          <w:color w:val="333333"/>
          <w:sz w:val="24"/>
          <w:szCs w:val="24"/>
          <w:lang w:eastAsia="es-MX"/>
        </w:rPr>
        <w:t>1. Con respecto a cualquier pago periódico al que se aplique este artículo, la cuantía de la prestación, aumentada con el importe de las asignaciones familiares pagadas durante la contingencia, deberá ser tal que, para el beneficiario tipo a que se refiere el cuadro anexo a la presente parte, sea por lo menos igual, para la contingencia en cuestión, al porcentaje indicado en dicho cuadro, en relación con el total de las ganancias anteriores del beneficiario o de su sostén de familia y del importe de las asignaciones familiares pagadas a una persona protegida que tenga las mismas cargas de familia que el beneficiario tipo.</w:t>
      </w:r>
    </w:p>
    <w:p w14:paraId="654E41BC" w14:textId="77777777" w:rsidR="00A54198" w:rsidRPr="00A54198" w:rsidRDefault="00A54198" w:rsidP="00A54198">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20" w:name="A65P2"/>
      <w:bookmarkEnd w:id="120"/>
      <w:r w:rsidRPr="00A54198">
        <w:rPr>
          <w:rFonts w:ascii="Arial" w:eastAsia="Times New Roman" w:hAnsi="Arial" w:cs="Arial"/>
          <w:color w:val="333333"/>
          <w:sz w:val="24"/>
          <w:szCs w:val="24"/>
          <w:lang w:eastAsia="es-MX"/>
        </w:rPr>
        <w:t>2. Las ganancias anteriores del beneficiario o de su sostén de familia se calcularán de conformidad con reglas prescritas, y, cuando las personas protegidas o su sostén de familia estén repartidos en categorías según sus ganancias, las ganancias anteriores podrán calcularse de conformidad con las ganancias básicas de las categorías a que hayan pertenecido.</w:t>
      </w:r>
    </w:p>
    <w:p w14:paraId="063CBF9D" w14:textId="77777777" w:rsidR="00A54198" w:rsidRPr="00A54198" w:rsidRDefault="00A54198" w:rsidP="00A54198">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21" w:name="A65P3"/>
      <w:bookmarkEnd w:id="121"/>
      <w:r w:rsidRPr="00A54198">
        <w:rPr>
          <w:rFonts w:ascii="Arial" w:eastAsia="Times New Roman" w:hAnsi="Arial" w:cs="Arial"/>
          <w:color w:val="333333"/>
          <w:sz w:val="24"/>
          <w:szCs w:val="24"/>
          <w:lang w:eastAsia="es-MX"/>
        </w:rPr>
        <w:t xml:space="preserve">3. Podrá prescribirse un máximo para el monto de la prestación o para las ganancias que se tengan en cuenta en el cálculo de la prestación, a reserva de que este máximo se fije de suerte que las disposiciones del párrafo 1 del presente artículo queden satisfechas cuando las ganancias anteriores del </w:t>
      </w:r>
      <w:r w:rsidRPr="00A54198">
        <w:rPr>
          <w:rFonts w:ascii="Arial" w:eastAsia="Times New Roman" w:hAnsi="Arial" w:cs="Arial"/>
          <w:color w:val="333333"/>
          <w:sz w:val="24"/>
          <w:szCs w:val="24"/>
          <w:lang w:eastAsia="es-MX"/>
        </w:rPr>
        <w:lastRenderedPageBreak/>
        <w:t>beneficiario o de su sostén de familia sean inferiores o iguales al salario de un trabajador calificado de sexo masculino.</w:t>
      </w:r>
    </w:p>
    <w:p w14:paraId="638F963E" w14:textId="77777777" w:rsidR="00A54198" w:rsidRPr="00A54198" w:rsidRDefault="00A54198" w:rsidP="00A54198">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22" w:name="A65P4"/>
      <w:bookmarkEnd w:id="122"/>
      <w:r w:rsidRPr="00A54198">
        <w:rPr>
          <w:rFonts w:ascii="Arial" w:eastAsia="Times New Roman" w:hAnsi="Arial" w:cs="Arial"/>
          <w:color w:val="333333"/>
          <w:sz w:val="24"/>
          <w:szCs w:val="24"/>
          <w:lang w:eastAsia="es-MX"/>
        </w:rPr>
        <w:t>4. Las ganancias anteriores del beneficiario o de su sostén de familia, el salario del trabajador calificado de sexo masculino, la prestación y las asignaciones familiares se calcularán sobre el mismo tiempo básico.</w:t>
      </w:r>
    </w:p>
    <w:p w14:paraId="1683A8CF" w14:textId="77777777" w:rsidR="00A54198" w:rsidRPr="00A54198" w:rsidRDefault="00A54198" w:rsidP="00A54198">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23" w:name="A65P5"/>
      <w:bookmarkEnd w:id="123"/>
      <w:r w:rsidRPr="00A54198">
        <w:rPr>
          <w:rFonts w:ascii="Arial" w:eastAsia="Times New Roman" w:hAnsi="Arial" w:cs="Arial"/>
          <w:color w:val="333333"/>
          <w:sz w:val="24"/>
          <w:szCs w:val="24"/>
          <w:lang w:eastAsia="es-MX"/>
        </w:rPr>
        <w:t>5. Para los demás beneficiarios, la prestación será fijada de tal manera que esté en relación razonable con la del beneficiario tipo.</w:t>
      </w:r>
    </w:p>
    <w:p w14:paraId="53EFD056" w14:textId="77777777" w:rsidR="00A54198" w:rsidRPr="00A54198" w:rsidRDefault="00A54198" w:rsidP="00A54198">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24" w:name="A65P6"/>
      <w:bookmarkEnd w:id="124"/>
      <w:r w:rsidRPr="00A54198">
        <w:rPr>
          <w:rFonts w:ascii="Arial" w:eastAsia="Times New Roman" w:hAnsi="Arial" w:cs="Arial"/>
          <w:color w:val="333333"/>
          <w:sz w:val="24"/>
          <w:szCs w:val="24"/>
          <w:lang w:eastAsia="es-MX"/>
        </w:rPr>
        <w:t>6. Para la aplicación del presente artículo se considerará como trabajador calificado del sexo masculino:</w:t>
      </w:r>
    </w:p>
    <w:p w14:paraId="3218437E" w14:textId="77777777" w:rsidR="00A54198" w:rsidRPr="00A54198" w:rsidRDefault="00A54198" w:rsidP="00A54198">
      <w:pPr>
        <w:numPr>
          <w:ilvl w:val="1"/>
          <w:numId w:val="36"/>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sea un ajustador o un tornero en una industria mecánica que no sea la industria de máquinas eléctricas;</w:t>
      </w:r>
    </w:p>
    <w:p w14:paraId="67E200DA" w14:textId="77777777" w:rsidR="00A54198" w:rsidRPr="00A54198" w:rsidRDefault="00A54198" w:rsidP="00A54198">
      <w:pPr>
        <w:numPr>
          <w:ilvl w:val="1"/>
          <w:numId w:val="36"/>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sea un trabajador ordinario calificado definido de conformidad con las disposiciones del párrafo siguiente;</w:t>
      </w:r>
    </w:p>
    <w:p w14:paraId="6447A15B" w14:textId="77777777" w:rsidR="00A54198" w:rsidRPr="00A54198" w:rsidRDefault="00A54198" w:rsidP="00A54198">
      <w:pPr>
        <w:numPr>
          <w:ilvl w:val="1"/>
          <w:numId w:val="36"/>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sea una persona cuyas ganancias sean iguales o superiores a las ganancias del 75 por ciento de todas las personas protegidas, determinándose estas ganancias sobre base anual o sobre la base de un período más corto, según se prescriba;</w:t>
      </w:r>
    </w:p>
    <w:p w14:paraId="2B060B0F" w14:textId="77777777" w:rsidR="00A54198" w:rsidRPr="00A54198" w:rsidRDefault="00A54198" w:rsidP="00A54198">
      <w:pPr>
        <w:numPr>
          <w:ilvl w:val="1"/>
          <w:numId w:val="36"/>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 o bien una persona cuyas ganancias sean iguales al 125 por ciento del promedio de las ganancias de todas las personas protegidas.</w:t>
      </w:r>
    </w:p>
    <w:p w14:paraId="21E3009D" w14:textId="77777777" w:rsidR="00A54198" w:rsidRPr="00A54198" w:rsidRDefault="00A54198" w:rsidP="00A54198">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25" w:name="A65P7"/>
      <w:bookmarkEnd w:id="125"/>
      <w:r w:rsidRPr="00A54198">
        <w:rPr>
          <w:rFonts w:ascii="Arial" w:eastAsia="Times New Roman" w:hAnsi="Arial" w:cs="Arial"/>
          <w:color w:val="333333"/>
          <w:sz w:val="24"/>
          <w:szCs w:val="24"/>
          <w:lang w:eastAsia="es-MX"/>
        </w:rPr>
        <w:t>7. Se considerará como trabajador ordinario calificado, a los efectos del apartado b) del párrafo precedente, al trabajador de la categoría que ocupe el mayor número de personas protegidas de sexo masculino para la contingencia considerada, o de sostenes de familia de personas protegidas, en el grupo que ocupe al mayor número de estas personas protegidas o de sus sostenes de familia; a este efecto, se utilizará la clasificación internacional tipo, por industrias, de todas las ramas de actividad económica, adoptada por el Consejo Económico y Social de la Organización de las Naciones Unidas, en su séptimo período de sesiones, el 27 de agosto de 1948, la cual se reproduce como anexo al presente Convenio, teniendo en cuenta toda modificación que pudiera haberse introducido.</w:t>
      </w:r>
    </w:p>
    <w:p w14:paraId="1C9B496D" w14:textId="77777777" w:rsidR="00A54198" w:rsidRPr="00A54198" w:rsidRDefault="00A54198" w:rsidP="00A54198">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26" w:name="A65P8"/>
      <w:bookmarkEnd w:id="126"/>
      <w:r w:rsidRPr="00A54198">
        <w:rPr>
          <w:rFonts w:ascii="Arial" w:eastAsia="Times New Roman" w:hAnsi="Arial" w:cs="Arial"/>
          <w:color w:val="333333"/>
          <w:sz w:val="24"/>
          <w:szCs w:val="24"/>
          <w:lang w:eastAsia="es-MX"/>
        </w:rPr>
        <w:lastRenderedPageBreak/>
        <w:t>8. Cuando las prestaciones varíen de una región a otra, el obrero calificado de sexo masculino podrá ser elegido dentro de cada una de las regiones, de conformidad con las disposiciones de los párrafos 6 y 7 del presente artículo.</w:t>
      </w:r>
    </w:p>
    <w:p w14:paraId="0C5C8B88" w14:textId="77777777" w:rsidR="00A54198" w:rsidRPr="00A54198" w:rsidRDefault="00A54198" w:rsidP="00A54198">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27" w:name="A65P9"/>
      <w:bookmarkEnd w:id="127"/>
      <w:r w:rsidRPr="00A54198">
        <w:rPr>
          <w:rFonts w:ascii="Arial" w:eastAsia="Times New Roman" w:hAnsi="Arial" w:cs="Arial"/>
          <w:color w:val="333333"/>
          <w:sz w:val="24"/>
          <w:szCs w:val="24"/>
          <w:lang w:eastAsia="es-MX"/>
        </w:rPr>
        <w:t>9. El salario del trabajador calificado de sexo masculino se determinará de acuerdo con el salario de un número normal de horas de trabajo fijado por contratos colectivos, por la legislación nacional o en virtud de ella, y, si fuera necesario, por la costumbre, incluyendo los subsidios de carestía de vida, si los hubiere; cuando los salarios así determinados difieran de una región a otra y no se aplique el párrafo 8 del presente artículo, deberá tomarse el promedio del salario.</w:t>
      </w:r>
    </w:p>
    <w:p w14:paraId="556184F8" w14:textId="77777777" w:rsidR="00A54198" w:rsidRPr="00A54198" w:rsidRDefault="00A54198" w:rsidP="00A54198">
      <w:pPr>
        <w:numPr>
          <w:ilvl w:val="0"/>
          <w:numId w:val="36"/>
        </w:numPr>
        <w:shd w:val="clear" w:color="auto" w:fill="FFFFFF"/>
        <w:spacing w:after="0" w:line="360" w:lineRule="auto"/>
        <w:jc w:val="both"/>
        <w:rPr>
          <w:rFonts w:ascii="Arial" w:eastAsia="Times New Roman" w:hAnsi="Arial" w:cs="Arial"/>
          <w:color w:val="333333"/>
          <w:sz w:val="24"/>
          <w:szCs w:val="24"/>
          <w:lang w:eastAsia="es-MX"/>
        </w:rPr>
      </w:pPr>
      <w:bookmarkStart w:id="128" w:name="A65P10"/>
      <w:bookmarkEnd w:id="128"/>
      <w:r w:rsidRPr="00A54198">
        <w:rPr>
          <w:rFonts w:ascii="Arial" w:eastAsia="Times New Roman" w:hAnsi="Arial" w:cs="Arial"/>
          <w:color w:val="333333"/>
          <w:sz w:val="24"/>
          <w:szCs w:val="24"/>
          <w:lang w:eastAsia="es-MX"/>
        </w:rPr>
        <w:t>10. Los montos de los pagos periódicos en curso atribuidos para la vejez, para los accidentes del trabajo y las enfermedades profesionales (a excepción de los que cubran la incapacidad de trabajo), para la invalidez y para la muerte del sostén de familia serán revisados cuando se produzcan variaciones sensibles del nivel general de ganancias que resulten de variaciones, también sensibles, del costo de la vida.</w:t>
      </w:r>
    </w:p>
    <w:p w14:paraId="19371083"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29" w:name="A66"/>
      <w:bookmarkEnd w:id="129"/>
      <w:r w:rsidRPr="00A54198">
        <w:rPr>
          <w:rFonts w:ascii="Arial" w:eastAsia="Times New Roman" w:hAnsi="Arial" w:cs="Arial"/>
          <w:b/>
          <w:bCs/>
          <w:i/>
          <w:iCs/>
          <w:color w:val="333333"/>
          <w:sz w:val="24"/>
          <w:szCs w:val="24"/>
          <w:lang w:eastAsia="es-MX"/>
        </w:rPr>
        <w:t>Artículo 66</w:t>
      </w:r>
    </w:p>
    <w:p w14:paraId="70813313" w14:textId="77777777" w:rsidR="00A54198" w:rsidRPr="00A54198" w:rsidRDefault="00A54198" w:rsidP="00A54198">
      <w:pPr>
        <w:numPr>
          <w:ilvl w:val="0"/>
          <w:numId w:val="37"/>
        </w:numPr>
        <w:shd w:val="clear" w:color="auto" w:fill="FFFFFF"/>
        <w:spacing w:after="0" w:line="360" w:lineRule="auto"/>
        <w:jc w:val="both"/>
        <w:rPr>
          <w:rFonts w:ascii="Arial" w:eastAsia="Times New Roman" w:hAnsi="Arial" w:cs="Arial"/>
          <w:color w:val="333333"/>
          <w:sz w:val="24"/>
          <w:szCs w:val="24"/>
          <w:lang w:eastAsia="es-MX"/>
        </w:rPr>
      </w:pPr>
      <w:bookmarkStart w:id="130" w:name="A66P1"/>
      <w:bookmarkEnd w:id="130"/>
      <w:r w:rsidRPr="00A54198">
        <w:rPr>
          <w:rFonts w:ascii="Arial" w:eastAsia="Times New Roman" w:hAnsi="Arial" w:cs="Arial"/>
          <w:color w:val="333333"/>
          <w:sz w:val="24"/>
          <w:szCs w:val="24"/>
          <w:lang w:eastAsia="es-MX"/>
        </w:rPr>
        <w:t>1. Con respecto a cualquier pago periódico al que el presente artículo se aplique, la cuantía de la prestación, incrementada con el importe de las asignaciones familiares pagadas durante la contingencia, deberá ser tal que para el beneficiario tipo, a que se refiere el cuadro anexo a la presente parte, sea por lo menos igual, para la contingencia en cuestión, al porcentaje indicado en dicho cuadro del total del salario del trabajador ordinario no calificado adulto del sexo masculino, y del importe de las asignaciones familiares pagadas a una persona protegida que tenga las mismas cargas de familia que el beneficiario tipo.</w:t>
      </w:r>
    </w:p>
    <w:p w14:paraId="279156AA" w14:textId="77777777" w:rsidR="00A54198" w:rsidRPr="00A54198" w:rsidRDefault="00A54198" w:rsidP="00A54198">
      <w:pPr>
        <w:numPr>
          <w:ilvl w:val="0"/>
          <w:numId w:val="37"/>
        </w:numPr>
        <w:shd w:val="clear" w:color="auto" w:fill="FFFFFF"/>
        <w:spacing w:after="0" w:line="360" w:lineRule="auto"/>
        <w:jc w:val="both"/>
        <w:rPr>
          <w:rFonts w:ascii="Arial" w:eastAsia="Times New Roman" w:hAnsi="Arial" w:cs="Arial"/>
          <w:color w:val="333333"/>
          <w:sz w:val="24"/>
          <w:szCs w:val="24"/>
          <w:lang w:eastAsia="es-MX"/>
        </w:rPr>
      </w:pPr>
      <w:bookmarkStart w:id="131" w:name="A66P2"/>
      <w:bookmarkEnd w:id="131"/>
      <w:r w:rsidRPr="00A54198">
        <w:rPr>
          <w:rFonts w:ascii="Arial" w:eastAsia="Times New Roman" w:hAnsi="Arial" w:cs="Arial"/>
          <w:color w:val="333333"/>
          <w:sz w:val="24"/>
          <w:szCs w:val="24"/>
          <w:lang w:eastAsia="es-MX"/>
        </w:rPr>
        <w:t>2. El salario del trabajador ordinario no calificado adulto del sexo masculino, la prestación y las asignaciones familiares serán calculados sobre el mismo tiempo básico.</w:t>
      </w:r>
    </w:p>
    <w:p w14:paraId="0DB68DDB" w14:textId="77777777" w:rsidR="00A54198" w:rsidRPr="00A54198" w:rsidRDefault="00A54198" w:rsidP="00A54198">
      <w:pPr>
        <w:numPr>
          <w:ilvl w:val="0"/>
          <w:numId w:val="37"/>
        </w:numPr>
        <w:shd w:val="clear" w:color="auto" w:fill="FFFFFF"/>
        <w:spacing w:after="0" w:line="360" w:lineRule="auto"/>
        <w:jc w:val="both"/>
        <w:rPr>
          <w:rFonts w:ascii="Arial" w:eastAsia="Times New Roman" w:hAnsi="Arial" w:cs="Arial"/>
          <w:color w:val="333333"/>
          <w:sz w:val="24"/>
          <w:szCs w:val="24"/>
          <w:lang w:eastAsia="es-MX"/>
        </w:rPr>
      </w:pPr>
      <w:bookmarkStart w:id="132" w:name="A66P3"/>
      <w:bookmarkEnd w:id="132"/>
      <w:r w:rsidRPr="00A54198">
        <w:rPr>
          <w:rFonts w:ascii="Arial" w:eastAsia="Times New Roman" w:hAnsi="Arial" w:cs="Arial"/>
          <w:color w:val="333333"/>
          <w:sz w:val="24"/>
          <w:szCs w:val="24"/>
          <w:lang w:eastAsia="es-MX"/>
        </w:rPr>
        <w:t>3. Para los demás beneficiarios, la prestación se fijará de tal manera que esté en relación razonable con la del beneficiario tipo.</w:t>
      </w:r>
    </w:p>
    <w:p w14:paraId="2F6CB2B9" w14:textId="77777777" w:rsidR="00A54198" w:rsidRPr="00A54198" w:rsidRDefault="00A54198" w:rsidP="00A54198">
      <w:pPr>
        <w:numPr>
          <w:ilvl w:val="0"/>
          <w:numId w:val="37"/>
        </w:numPr>
        <w:shd w:val="clear" w:color="auto" w:fill="FFFFFF"/>
        <w:spacing w:after="0" w:line="360" w:lineRule="auto"/>
        <w:jc w:val="both"/>
        <w:rPr>
          <w:rFonts w:ascii="Arial" w:eastAsia="Times New Roman" w:hAnsi="Arial" w:cs="Arial"/>
          <w:color w:val="333333"/>
          <w:sz w:val="24"/>
          <w:szCs w:val="24"/>
          <w:lang w:eastAsia="es-MX"/>
        </w:rPr>
      </w:pPr>
      <w:bookmarkStart w:id="133" w:name="A66P4"/>
      <w:bookmarkEnd w:id="133"/>
      <w:r w:rsidRPr="00A54198">
        <w:rPr>
          <w:rFonts w:ascii="Arial" w:eastAsia="Times New Roman" w:hAnsi="Arial" w:cs="Arial"/>
          <w:color w:val="333333"/>
          <w:sz w:val="24"/>
          <w:szCs w:val="24"/>
          <w:lang w:eastAsia="es-MX"/>
        </w:rPr>
        <w:lastRenderedPageBreak/>
        <w:t>4. Para la aplicación del presente artículo se considerará como trabajador ordinario no calificado adulto del sexo masculino:</w:t>
      </w:r>
    </w:p>
    <w:p w14:paraId="78112477" w14:textId="77777777" w:rsidR="00A54198" w:rsidRPr="00A54198" w:rsidRDefault="00A54198" w:rsidP="00A54198">
      <w:pPr>
        <w:numPr>
          <w:ilvl w:val="1"/>
          <w:numId w:val="37"/>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un trabajador ordinario no calificado de una industria mecánica que no sea la industria de máquinas eléctricas; o</w:t>
      </w:r>
    </w:p>
    <w:p w14:paraId="44B0F173" w14:textId="77777777" w:rsidR="00A54198" w:rsidRPr="00A54198" w:rsidRDefault="00A54198" w:rsidP="00A54198">
      <w:pPr>
        <w:numPr>
          <w:ilvl w:val="1"/>
          <w:numId w:val="37"/>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un trabajador ordinario no calificado definido de conformidad con las disposiciones del párrafo siguiente.</w:t>
      </w:r>
    </w:p>
    <w:p w14:paraId="532BAB4F" w14:textId="77777777" w:rsidR="00A54198" w:rsidRPr="00A54198" w:rsidRDefault="00A54198" w:rsidP="00A54198">
      <w:pPr>
        <w:numPr>
          <w:ilvl w:val="0"/>
          <w:numId w:val="37"/>
        </w:numPr>
        <w:shd w:val="clear" w:color="auto" w:fill="FFFFFF"/>
        <w:spacing w:after="0" w:line="360" w:lineRule="auto"/>
        <w:jc w:val="both"/>
        <w:rPr>
          <w:rFonts w:ascii="Arial" w:eastAsia="Times New Roman" w:hAnsi="Arial" w:cs="Arial"/>
          <w:color w:val="333333"/>
          <w:sz w:val="24"/>
          <w:szCs w:val="24"/>
          <w:lang w:eastAsia="es-MX"/>
        </w:rPr>
      </w:pPr>
      <w:bookmarkStart w:id="134" w:name="A66P5"/>
      <w:bookmarkEnd w:id="134"/>
      <w:r w:rsidRPr="00A54198">
        <w:rPr>
          <w:rFonts w:ascii="Arial" w:eastAsia="Times New Roman" w:hAnsi="Arial" w:cs="Arial"/>
          <w:color w:val="333333"/>
          <w:sz w:val="24"/>
          <w:szCs w:val="24"/>
          <w:lang w:eastAsia="es-MX"/>
        </w:rPr>
        <w:t>5. El trabajador ordinario no calificado, a los efectos del apartado b) del párrafo precedente, será uno de la categoría que ocupe el mayor número de personas protegidas del sexo masculino para la contingencia considerada, o de sostenes de familia de personas protegidas, en la rama que ocupe el mayor número de personas protegidas o de sus sostenes de familia; a este efecto, se utilizará la clasificación internacional tipo, por industrias, de todas las ramas de actividad económica, adoptada por el Consejo Económico y Social de la Organización de las Naciones Unidas, en su 7a reunión, el 27 de agosto de 1948, y que se reproduce como anexo al presente Convenio, teniendo en cuenta cualquier modificación que pudiera haberse introducido.</w:t>
      </w:r>
    </w:p>
    <w:p w14:paraId="4D57CA11" w14:textId="77777777" w:rsidR="00A54198" w:rsidRPr="00A54198" w:rsidRDefault="00A54198" w:rsidP="00A54198">
      <w:pPr>
        <w:numPr>
          <w:ilvl w:val="0"/>
          <w:numId w:val="37"/>
        </w:numPr>
        <w:shd w:val="clear" w:color="auto" w:fill="FFFFFF"/>
        <w:spacing w:after="0" w:line="360" w:lineRule="auto"/>
        <w:jc w:val="both"/>
        <w:rPr>
          <w:rFonts w:ascii="Arial" w:eastAsia="Times New Roman" w:hAnsi="Arial" w:cs="Arial"/>
          <w:color w:val="333333"/>
          <w:sz w:val="24"/>
          <w:szCs w:val="24"/>
          <w:lang w:eastAsia="es-MX"/>
        </w:rPr>
      </w:pPr>
      <w:bookmarkStart w:id="135" w:name="A66P6"/>
      <w:bookmarkEnd w:id="135"/>
      <w:r w:rsidRPr="00A54198">
        <w:rPr>
          <w:rFonts w:ascii="Arial" w:eastAsia="Times New Roman" w:hAnsi="Arial" w:cs="Arial"/>
          <w:color w:val="333333"/>
          <w:sz w:val="24"/>
          <w:szCs w:val="24"/>
          <w:lang w:eastAsia="es-MX"/>
        </w:rPr>
        <w:t>6. Cuando las prestaciones varíen de una región a otra, el trabajador ordinario no calificado adulto del sexo masculino podrá ser elegido, dentro de cada una de las regiones, de conformidad con las disposiciones de los párrafos 4 y 5 del presente artículo.</w:t>
      </w:r>
    </w:p>
    <w:p w14:paraId="3BEFDC3F" w14:textId="77777777" w:rsidR="00A54198" w:rsidRPr="00A54198" w:rsidRDefault="00A54198" w:rsidP="00A54198">
      <w:pPr>
        <w:numPr>
          <w:ilvl w:val="0"/>
          <w:numId w:val="37"/>
        </w:numPr>
        <w:shd w:val="clear" w:color="auto" w:fill="FFFFFF"/>
        <w:spacing w:after="0" w:line="360" w:lineRule="auto"/>
        <w:jc w:val="both"/>
        <w:rPr>
          <w:rFonts w:ascii="Arial" w:eastAsia="Times New Roman" w:hAnsi="Arial" w:cs="Arial"/>
          <w:color w:val="333333"/>
          <w:sz w:val="24"/>
          <w:szCs w:val="24"/>
          <w:lang w:eastAsia="es-MX"/>
        </w:rPr>
      </w:pPr>
      <w:bookmarkStart w:id="136" w:name="A66P7"/>
      <w:bookmarkEnd w:id="136"/>
      <w:r w:rsidRPr="00A54198">
        <w:rPr>
          <w:rFonts w:ascii="Arial" w:eastAsia="Times New Roman" w:hAnsi="Arial" w:cs="Arial"/>
          <w:color w:val="333333"/>
          <w:sz w:val="24"/>
          <w:szCs w:val="24"/>
          <w:lang w:eastAsia="es-MX"/>
        </w:rPr>
        <w:t>7. El salario del trabajador ordinario no calificado adulto del sexo masculino se determinará de acuerdo con el salario por un número normal de horas de trabajo fijado por contratos colectivos, por la legislación nacional o en virtud de ella, y si fuera necesario, por la costumbre, incluyendo los subsidios de carestía de vida, si los hubiere; cuando los salarios así determinados difieran de una región a otra y no se aplique el párrafo 6 del presente artículo, deberá tomarse el promedio del salario.</w:t>
      </w:r>
    </w:p>
    <w:p w14:paraId="7BE13034" w14:textId="58320180" w:rsidR="00A54198" w:rsidRPr="00A54198" w:rsidRDefault="00A54198" w:rsidP="00A54198">
      <w:pPr>
        <w:numPr>
          <w:ilvl w:val="0"/>
          <w:numId w:val="37"/>
        </w:numPr>
        <w:shd w:val="clear" w:color="auto" w:fill="FFFFFF"/>
        <w:spacing w:after="0" w:line="360" w:lineRule="auto"/>
        <w:jc w:val="both"/>
        <w:rPr>
          <w:rFonts w:ascii="Arial" w:eastAsia="Times New Roman" w:hAnsi="Arial" w:cs="Arial"/>
          <w:color w:val="333333"/>
          <w:sz w:val="24"/>
          <w:szCs w:val="24"/>
          <w:lang w:eastAsia="es-MX"/>
        </w:rPr>
      </w:pPr>
      <w:bookmarkStart w:id="137" w:name="A66P8"/>
      <w:bookmarkEnd w:id="137"/>
      <w:r w:rsidRPr="00A54198">
        <w:rPr>
          <w:rFonts w:ascii="Arial" w:eastAsia="Times New Roman" w:hAnsi="Arial" w:cs="Arial"/>
          <w:color w:val="333333"/>
          <w:sz w:val="24"/>
          <w:szCs w:val="24"/>
          <w:lang w:eastAsia="es-MX"/>
        </w:rPr>
        <w:t xml:space="preserve">8. Los montos de los pagos periódicos en curso </w:t>
      </w:r>
      <w:r w:rsidRPr="00A54198">
        <w:rPr>
          <w:rFonts w:ascii="Arial" w:eastAsia="Times New Roman" w:hAnsi="Arial" w:cs="Arial"/>
          <w:color w:val="333333"/>
          <w:sz w:val="24"/>
          <w:szCs w:val="24"/>
          <w:lang w:eastAsia="es-MX"/>
        </w:rPr>
        <w:t>atribuidos</w:t>
      </w:r>
      <w:r w:rsidRPr="00A54198">
        <w:rPr>
          <w:rFonts w:ascii="Arial" w:eastAsia="Times New Roman" w:hAnsi="Arial" w:cs="Arial"/>
          <w:color w:val="333333"/>
          <w:sz w:val="24"/>
          <w:szCs w:val="24"/>
          <w:lang w:eastAsia="es-MX"/>
        </w:rPr>
        <w:t xml:space="preserve"> para la vejez, para los accidentes del trabajo y las enfermedades profesionales (a excepción de los que cubran la incapacidad de trabajo), para la invalidez y para la muerte del sostén de familia serán revisados, a consecuencia de variaciones </w:t>
      </w:r>
      <w:r w:rsidRPr="00A54198">
        <w:rPr>
          <w:rFonts w:ascii="Arial" w:eastAsia="Times New Roman" w:hAnsi="Arial" w:cs="Arial"/>
          <w:color w:val="333333"/>
          <w:sz w:val="24"/>
          <w:szCs w:val="24"/>
          <w:lang w:eastAsia="es-MX"/>
        </w:rPr>
        <w:lastRenderedPageBreak/>
        <w:t>sensibles del nivel general de ganancias que resulten de variaciones, también sensibles, del costo de la vida.</w:t>
      </w:r>
    </w:p>
    <w:p w14:paraId="09033A7F"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8" w:name="A67"/>
      <w:bookmarkEnd w:id="138"/>
      <w:r w:rsidRPr="00A54198">
        <w:rPr>
          <w:rFonts w:ascii="Arial" w:eastAsia="Times New Roman" w:hAnsi="Arial" w:cs="Arial"/>
          <w:b/>
          <w:bCs/>
          <w:i/>
          <w:iCs/>
          <w:color w:val="333333"/>
          <w:sz w:val="24"/>
          <w:szCs w:val="24"/>
          <w:lang w:eastAsia="es-MX"/>
        </w:rPr>
        <w:t>Artículo 67</w:t>
      </w:r>
    </w:p>
    <w:p w14:paraId="5BE7DA80"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Con respecto a cualquier pago periódico al que se aplique el presente artículo:</w:t>
      </w:r>
    </w:p>
    <w:p w14:paraId="68B63B76" w14:textId="77777777" w:rsidR="00A54198" w:rsidRPr="00A54198" w:rsidRDefault="00A54198" w:rsidP="00A54198">
      <w:pPr>
        <w:numPr>
          <w:ilvl w:val="0"/>
          <w:numId w:val="38"/>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el monto de la prestación deberá determinarse de acuerdo con una escala prescrita o según una regla fijada por las autoridades públicas competentes, de conformidad con reglas prescritas;</w:t>
      </w:r>
    </w:p>
    <w:p w14:paraId="32140B57" w14:textId="77777777" w:rsidR="00A54198" w:rsidRPr="00A54198" w:rsidRDefault="00A54198" w:rsidP="00A54198">
      <w:pPr>
        <w:numPr>
          <w:ilvl w:val="0"/>
          <w:numId w:val="38"/>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el monto de la prestación no podrá reducirse sino en la medida en que los demás recursos de la familia del beneficiario excedan de sumas apreciables prescritas o fijadas por las autoridades competentes, de conformidad con reglas prescritas;</w:t>
      </w:r>
    </w:p>
    <w:p w14:paraId="4603CA8B" w14:textId="77777777" w:rsidR="00A54198" w:rsidRPr="00A54198" w:rsidRDefault="00A54198" w:rsidP="00A54198">
      <w:pPr>
        <w:numPr>
          <w:ilvl w:val="0"/>
          <w:numId w:val="38"/>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 el total de la prestación y de los demás recursos de la familia, previa deducción de las sumas apreciables a que se refiere el apartado b) anterior, deberá ser suficiente para asegurar a la familia condiciones de vida sanas y convenientes, y no deberá ser inferior al monto de la prestación calculada de conformidad con las disposiciones del artículo 66;</w:t>
      </w:r>
    </w:p>
    <w:p w14:paraId="1A7E0A58" w14:textId="77777777" w:rsidR="00A54198" w:rsidRPr="00A54198" w:rsidRDefault="00A54198" w:rsidP="00A54198">
      <w:pPr>
        <w:numPr>
          <w:ilvl w:val="0"/>
          <w:numId w:val="38"/>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 las disposiciones del apartado c) se considerarán cumplidas si el monto total de las prestaciones pagadas, para la parte en cuestión, excede, por lo menos, del 30 por ciento del monto total de las prestaciones que se obtendrían aplicando las disposiciones del artículo 66 y las disposiciones siguientes:</w:t>
      </w:r>
    </w:p>
    <w:p w14:paraId="705F8F42" w14:textId="77777777" w:rsidR="00A54198" w:rsidRPr="00A54198" w:rsidRDefault="00A54198" w:rsidP="00A54198">
      <w:pPr>
        <w:numPr>
          <w:ilvl w:val="1"/>
          <w:numId w:val="38"/>
        </w:numPr>
        <w:shd w:val="clear" w:color="auto" w:fill="FFFFFF"/>
        <w:spacing w:after="0" w:line="360" w:lineRule="auto"/>
        <w:ind w:left="24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(i) apartado b) del artículo 15, para la parte III;</w:t>
      </w:r>
    </w:p>
    <w:p w14:paraId="1D07C726" w14:textId="77777777" w:rsidR="00A54198" w:rsidRPr="00A54198" w:rsidRDefault="00A54198" w:rsidP="00A54198">
      <w:pPr>
        <w:numPr>
          <w:ilvl w:val="1"/>
          <w:numId w:val="38"/>
        </w:numPr>
        <w:shd w:val="clear" w:color="auto" w:fill="FFFFFF"/>
        <w:spacing w:after="0" w:line="360" w:lineRule="auto"/>
        <w:ind w:left="24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ii</w:t>
      </w:r>
      <w:proofErr w:type="spellEnd"/>
      <w:r w:rsidRPr="00A54198">
        <w:rPr>
          <w:rFonts w:ascii="Arial" w:eastAsia="Times New Roman" w:hAnsi="Arial" w:cs="Arial"/>
          <w:color w:val="333333"/>
          <w:sz w:val="24"/>
          <w:szCs w:val="24"/>
          <w:lang w:eastAsia="es-MX"/>
        </w:rPr>
        <w:t>) apartado b) del artículo 27, para la parte V;</w:t>
      </w:r>
    </w:p>
    <w:p w14:paraId="4E6FAD22" w14:textId="77777777" w:rsidR="00A54198" w:rsidRPr="00A54198" w:rsidRDefault="00A54198" w:rsidP="00A54198">
      <w:pPr>
        <w:numPr>
          <w:ilvl w:val="1"/>
          <w:numId w:val="38"/>
        </w:numPr>
        <w:shd w:val="clear" w:color="auto" w:fill="FFFFFF"/>
        <w:spacing w:after="0" w:line="360" w:lineRule="auto"/>
        <w:ind w:left="24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iii</w:t>
      </w:r>
      <w:proofErr w:type="spellEnd"/>
      <w:r w:rsidRPr="00A54198">
        <w:rPr>
          <w:rFonts w:ascii="Arial" w:eastAsia="Times New Roman" w:hAnsi="Arial" w:cs="Arial"/>
          <w:color w:val="333333"/>
          <w:sz w:val="24"/>
          <w:szCs w:val="24"/>
          <w:lang w:eastAsia="es-MX"/>
        </w:rPr>
        <w:t>) apartado b) del artículo 55, para la parte IX;</w:t>
      </w:r>
    </w:p>
    <w:p w14:paraId="2D51D143" w14:textId="77777777" w:rsidR="00A54198" w:rsidRPr="00A54198" w:rsidRDefault="00A54198" w:rsidP="00A54198">
      <w:pPr>
        <w:numPr>
          <w:ilvl w:val="1"/>
          <w:numId w:val="38"/>
        </w:numPr>
        <w:shd w:val="clear" w:color="auto" w:fill="FFFFFF"/>
        <w:spacing w:after="0" w:line="360" w:lineRule="auto"/>
        <w:ind w:left="24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iv</w:t>
      </w:r>
      <w:proofErr w:type="spellEnd"/>
      <w:r w:rsidRPr="00A54198">
        <w:rPr>
          <w:rFonts w:ascii="Arial" w:eastAsia="Times New Roman" w:hAnsi="Arial" w:cs="Arial"/>
          <w:color w:val="333333"/>
          <w:sz w:val="24"/>
          <w:szCs w:val="24"/>
          <w:lang w:eastAsia="es-MX"/>
        </w:rPr>
        <w:t>) apartado b) del artículo 61, para la parte X.</w:t>
      </w:r>
    </w:p>
    <w:p w14:paraId="36D5BE00" w14:textId="77777777" w:rsidR="00A54198" w:rsidRPr="00A54198" w:rsidRDefault="00A54198" w:rsidP="00A54198">
      <w:pPr>
        <w:pBdr>
          <w:bottom w:val="dotted" w:sz="2" w:space="0" w:color="BBBBBB"/>
        </w:pBdr>
        <w:shd w:val="clear" w:color="auto" w:fill="FFFFFF"/>
        <w:spacing w:after="0" w:line="360" w:lineRule="auto"/>
        <w:jc w:val="both"/>
        <w:outlineLvl w:val="5"/>
        <w:rPr>
          <w:rFonts w:ascii="Arial" w:eastAsia="Times New Roman" w:hAnsi="Arial" w:cs="Arial"/>
          <w:b/>
          <w:bCs/>
          <w:caps/>
          <w:color w:val="333333"/>
          <w:sz w:val="24"/>
          <w:szCs w:val="24"/>
          <w:lang w:eastAsia="es-MX"/>
        </w:rPr>
      </w:pPr>
      <w:r w:rsidRPr="00A54198">
        <w:rPr>
          <w:rFonts w:ascii="Arial" w:eastAsia="Times New Roman" w:hAnsi="Arial" w:cs="Arial"/>
          <w:b/>
          <w:bCs/>
          <w:caps/>
          <w:color w:val="333333"/>
          <w:sz w:val="24"/>
          <w:szCs w:val="24"/>
          <w:lang w:eastAsia="es-MX"/>
        </w:rPr>
        <w:t>CUADRO ANEXO A LA PARTE XI.-PAGOS PERIÓDICOS AL BENEFICIARIO TIPO</w:t>
      </w:r>
    </w:p>
    <w:tbl>
      <w:tblPr>
        <w:tblW w:w="6439" w:type="dxa"/>
        <w:tblCellSpacing w:w="15" w:type="dxa"/>
        <w:tblBorders>
          <w:top w:val="single" w:sz="18" w:space="0" w:color="CCCCCC"/>
          <w:left w:val="single" w:sz="6" w:space="0" w:color="CCCCCC"/>
          <w:bottom w:val="single" w:sz="18"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29"/>
        <w:gridCol w:w="2172"/>
        <w:gridCol w:w="1930"/>
        <w:gridCol w:w="1408"/>
      </w:tblGrid>
      <w:tr w:rsidR="00A54198" w:rsidRPr="00A54198" w14:paraId="1BED7C8B" w14:textId="77777777" w:rsidTr="00A54198">
        <w:trPr>
          <w:tblCellSpacing w:w="15" w:type="dxa"/>
        </w:trPr>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40E6C47E"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b/>
                <w:bCs/>
                <w:i/>
                <w:iCs/>
                <w:color w:val="333333"/>
                <w:sz w:val="24"/>
                <w:szCs w:val="24"/>
                <w:lang w:eastAsia="es-MX"/>
              </w:rPr>
              <w:t>Partes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700CDBFB"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b/>
                <w:bCs/>
                <w:i/>
                <w:iCs/>
                <w:color w:val="333333"/>
                <w:sz w:val="24"/>
                <w:szCs w:val="24"/>
                <w:lang w:eastAsia="es-MX"/>
              </w:rPr>
              <w:t>Contingencias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38600D97"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b/>
                <w:bCs/>
                <w:i/>
                <w:iCs/>
                <w:color w:val="333333"/>
                <w:sz w:val="24"/>
                <w:szCs w:val="24"/>
                <w:lang w:eastAsia="es-MX"/>
              </w:rPr>
              <w:t>Beneficiarios tipo</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57F638CA"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b/>
                <w:bCs/>
                <w:i/>
                <w:iCs/>
                <w:color w:val="333333"/>
                <w:sz w:val="24"/>
                <w:szCs w:val="24"/>
                <w:lang w:eastAsia="es-MX"/>
              </w:rPr>
              <w:t>Porcentaje</w:t>
            </w:r>
          </w:p>
        </w:tc>
      </w:tr>
      <w:tr w:rsidR="00A54198" w:rsidRPr="00A54198" w14:paraId="33938B58" w14:textId="77777777" w:rsidTr="00A54198">
        <w:trPr>
          <w:tblCellSpacing w:w="15" w:type="dxa"/>
        </w:trPr>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00CFAE33"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lastRenderedPageBreak/>
              <w:t>III</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3A5A9BDE"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Enfermedad</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411A561C"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Hombre con cónyuge y dos hijos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2A6659E6"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45</w:t>
            </w:r>
          </w:p>
        </w:tc>
      </w:tr>
      <w:tr w:rsidR="00A54198" w:rsidRPr="00A54198" w14:paraId="30B3B33B" w14:textId="77777777" w:rsidTr="00A54198">
        <w:trPr>
          <w:tblCellSpacing w:w="15" w:type="dxa"/>
        </w:trPr>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3E55910D"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IV</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73AA70A4"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Desempleo</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6CB04A5F"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Hombre con cónyuge y dos hijos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42221606"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45</w:t>
            </w:r>
          </w:p>
        </w:tc>
      </w:tr>
      <w:tr w:rsidR="00A54198" w:rsidRPr="00A54198" w14:paraId="14755300" w14:textId="77777777" w:rsidTr="00A54198">
        <w:trPr>
          <w:tblCellSpacing w:w="15" w:type="dxa"/>
        </w:trPr>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78EFAA1C"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V</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1D5DDF8C"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Vejez</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3555BC93"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Hombre con cónyuge en edad de pensión</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35302E84"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40</w:t>
            </w:r>
          </w:p>
        </w:tc>
      </w:tr>
      <w:tr w:rsidR="00A54198" w:rsidRPr="00A54198" w14:paraId="0629DFC4" w14:textId="77777777" w:rsidTr="00A54198">
        <w:trPr>
          <w:tblCellSpacing w:w="15" w:type="dxa"/>
        </w:trPr>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73FDE0B1"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VI</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6DA1E141"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Accidentes del trabajo y enfermedades profesionales: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764B7DA9"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4920B0C2" w14:textId="77777777" w:rsidR="00A54198" w:rsidRPr="00A54198" w:rsidRDefault="00A54198" w:rsidP="00A54198">
            <w:pPr>
              <w:spacing w:after="0" w:line="360" w:lineRule="auto"/>
              <w:jc w:val="both"/>
              <w:rPr>
                <w:rFonts w:ascii="Arial" w:eastAsia="Times New Roman" w:hAnsi="Arial" w:cs="Arial"/>
                <w:sz w:val="24"/>
                <w:szCs w:val="24"/>
                <w:lang w:eastAsia="es-MX"/>
              </w:rPr>
            </w:pPr>
          </w:p>
        </w:tc>
      </w:tr>
      <w:tr w:rsidR="00A54198" w:rsidRPr="00A54198" w14:paraId="22566DB1" w14:textId="77777777" w:rsidTr="00A54198">
        <w:trPr>
          <w:tblCellSpacing w:w="15" w:type="dxa"/>
        </w:trPr>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0F7A1B27" w14:textId="77777777" w:rsidR="00A54198" w:rsidRPr="00A54198" w:rsidRDefault="00A54198" w:rsidP="00A54198">
            <w:pPr>
              <w:spacing w:after="0" w:line="360" w:lineRule="auto"/>
              <w:jc w:val="both"/>
              <w:rPr>
                <w:rFonts w:ascii="Arial" w:eastAsia="Times New Roman" w:hAnsi="Arial" w:cs="Arial"/>
                <w:sz w:val="24"/>
                <w:szCs w:val="24"/>
                <w:lang w:eastAsia="es-MX"/>
              </w:rPr>
            </w:pP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5A705C71"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Incapacidad para trabajar</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23973A83"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Hombre con cónyuge y dos hijos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7BAC76CC"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50</w:t>
            </w:r>
          </w:p>
        </w:tc>
      </w:tr>
      <w:tr w:rsidR="00A54198" w:rsidRPr="00A54198" w14:paraId="62418957" w14:textId="77777777" w:rsidTr="00A54198">
        <w:trPr>
          <w:tblCellSpacing w:w="15" w:type="dxa"/>
        </w:trPr>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68BAE342"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64AD5183"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Invalidez</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681CF610"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Hombre con cónyuge y dos hijos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3A18BE19"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50</w:t>
            </w:r>
          </w:p>
        </w:tc>
      </w:tr>
      <w:tr w:rsidR="00A54198" w:rsidRPr="00A54198" w14:paraId="022E2070" w14:textId="77777777" w:rsidTr="00A54198">
        <w:trPr>
          <w:tblCellSpacing w:w="15" w:type="dxa"/>
        </w:trPr>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073EBAA8"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0C8B6FAA"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Sobrevivientes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5C477BD0"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Viuda con dos hijos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3D65B719"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40</w:t>
            </w:r>
          </w:p>
        </w:tc>
      </w:tr>
      <w:tr w:rsidR="00A54198" w:rsidRPr="00A54198" w14:paraId="283A180B" w14:textId="77777777" w:rsidTr="00A54198">
        <w:trPr>
          <w:tblCellSpacing w:w="15" w:type="dxa"/>
        </w:trPr>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3E9F20CF"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VIII</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79BA80E9"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Maternidad</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02F06814"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Mujer</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5BD57D70"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45</w:t>
            </w:r>
          </w:p>
        </w:tc>
      </w:tr>
      <w:tr w:rsidR="00A54198" w:rsidRPr="00A54198" w14:paraId="05EF7063" w14:textId="77777777" w:rsidTr="00A54198">
        <w:trPr>
          <w:tblCellSpacing w:w="15" w:type="dxa"/>
        </w:trPr>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57B92D1F"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IX</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7604D0E8"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Invalidez</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31CF3B89"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Hombre con cónyuge y dos hijos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762BB5EE"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40</w:t>
            </w:r>
          </w:p>
        </w:tc>
      </w:tr>
      <w:tr w:rsidR="00A54198" w:rsidRPr="00A54198" w14:paraId="650B9F3B" w14:textId="77777777" w:rsidTr="00A54198">
        <w:trPr>
          <w:tblCellSpacing w:w="15" w:type="dxa"/>
        </w:trPr>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4DB7426E"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X</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0A7C6635"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Sobrevivientes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6169B679"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Viuda con dos hijos</w:t>
            </w:r>
          </w:p>
        </w:tc>
        <w:tc>
          <w:tcPr>
            <w:tcW w:w="0" w:type="auto"/>
            <w:tcBorders>
              <w:top w:val="single" w:sz="6" w:space="0" w:color="CCCCCC"/>
              <w:right w:val="single" w:sz="6" w:space="0" w:color="CCCCCC"/>
            </w:tcBorders>
            <w:shd w:val="clear" w:color="auto" w:fill="FFFFFF"/>
            <w:tcMar>
              <w:top w:w="60" w:type="dxa"/>
              <w:left w:w="60" w:type="dxa"/>
              <w:bottom w:w="60" w:type="dxa"/>
              <w:right w:w="60" w:type="dxa"/>
            </w:tcMar>
            <w:hideMark/>
          </w:tcPr>
          <w:p w14:paraId="2F8A3B24" w14:textId="77777777" w:rsidR="00A54198" w:rsidRPr="00A54198" w:rsidRDefault="00A54198" w:rsidP="00A54198">
            <w:pPr>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40</w:t>
            </w:r>
          </w:p>
        </w:tc>
      </w:tr>
    </w:tbl>
    <w:p w14:paraId="09E87B65"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lastRenderedPageBreak/>
        <w:t>Parte XII. Igualdad de Trato a los Residentes no Nacionales</w:t>
      </w:r>
    </w:p>
    <w:p w14:paraId="36D286D1"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9" w:name="A68"/>
      <w:bookmarkEnd w:id="139"/>
      <w:r w:rsidRPr="00A54198">
        <w:rPr>
          <w:rFonts w:ascii="Arial" w:eastAsia="Times New Roman" w:hAnsi="Arial" w:cs="Arial"/>
          <w:b/>
          <w:bCs/>
          <w:i/>
          <w:iCs/>
          <w:color w:val="333333"/>
          <w:sz w:val="24"/>
          <w:szCs w:val="24"/>
          <w:lang w:eastAsia="es-MX"/>
        </w:rPr>
        <w:t>Artículo 68</w:t>
      </w:r>
    </w:p>
    <w:p w14:paraId="458AD173" w14:textId="77777777" w:rsidR="00A54198" w:rsidRPr="00A54198" w:rsidRDefault="00A54198" w:rsidP="00A54198">
      <w:pPr>
        <w:numPr>
          <w:ilvl w:val="0"/>
          <w:numId w:val="39"/>
        </w:numPr>
        <w:shd w:val="clear" w:color="auto" w:fill="FFFFFF"/>
        <w:spacing w:after="0" w:line="360" w:lineRule="auto"/>
        <w:jc w:val="both"/>
        <w:rPr>
          <w:rFonts w:ascii="Arial" w:eastAsia="Times New Roman" w:hAnsi="Arial" w:cs="Arial"/>
          <w:color w:val="333333"/>
          <w:sz w:val="24"/>
          <w:szCs w:val="24"/>
          <w:lang w:eastAsia="es-MX"/>
        </w:rPr>
      </w:pPr>
      <w:bookmarkStart w:id="140" w:name="A68P1"/>
      <w:bookmarkEnd w:id="140"/>
      <w:r w:rsidRPr="00A54198">
        <w:rPr>
          <w:rFonts w:ascii="Arial" w:eastAsia="Times New Roman" w:hAnsi="Arial" w:cs="Arial"/>
          <w:color w:val="333333"/>
          <w:sz w:val="24"/>
          <w:szCs w:val="24"/>
          <w:lang w:eastAsia="es-MX"/>
        </w:rPr>
        <w:t>1. Los residentes no nacionales deberán tener los mismos derechos que los residentes nacionales. Sin embargo, podrán prescribirse disposiciones especiales para los no nacionales y para los nacionales nacidos fuera del territorio del Miembro, en lo que respecta a las prestaciones o partes de prestaciones financiadas exclusivamente o de manera preponderante con fondos públicos, y en lo que respecta a los regímenes transitorios.</w:t>
      </w:r>
    </w:p>
    <w:p w14:paraId="7991F43A" w14:textId="77777777" w:rsidR="00A54198" w:rsidRPr="00A54198" w:rsidRDefault="00A54198" w:rsidP="00A54198">
      <w:pPr>
        <w:numPr>
          <w:ilvl w:val="0"/>
          <w:numId w:val="39"/>
        </w:numPr>
        <w:shd w:val="clear" w:color="auto" w:fill="FFFFFF"/>
        <w:spacing w:after="0" w:line="360" w:lineRule="auto"/>
        <w:jc w:val="both"/>
        <w:rPr>
          <w:rFonts w:ascii="Arial" w:eastAsia="Times New Roman" w:hAnsi="Arial" w:cs="Arial"/>
          <w:color w:val="333333"/>
          <w:sz w:val="24"/>
          <w:szCs w:val="24"/>
          <w:lang w:eastAsia="es-MX"/>
        </w:rPr>
      </w:pPr>
      <w:bookmarkStart w:id="141" w:name="A68P2"/>
      <w:bookmarkEnd w:id="141"/>
      <w:r w:rsidRPr="00A54198">
        <w:rPr>
          <w:rFonts w:ascii="Arial" w:eastAsia="Times New Roman" w:hAnsi="Arial" w:cs="Arial"/>
          <w:color w:val="333333"/>
          <w:sz w:val="24"/>
          <w:szCs w:val="24"/>
          <w:lang w:eastAsia="es-MX"/>
        </w:rPr>
        <w:t>2. En los sistemas de seguridad social contributivos cuya protección comprenda a los asalariados, las personas protegidas que sean nacionales de otro Miembro que haya aceptado las obligaciones de la parte correspondiente del Convenio deberán tener, respecto de dicha parte, los mismos derechos que los nacionales del Miembro interesado. Sin embargo, la aplicación de este párrafo podrá estar condicionada a la existencia de un acuerdo bilateral o multilateral que prevea la reciprocidad.</w:t>
      </w:r>
    </w:p>
    <w:p w14:paraId="6F5351E6"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XIII. Disposiciones Comunes</w:t>
      </w:r>
    </w:p>
    <w:p w14:paraId="6A79D612"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2" w:name="A69"/>
      <w:bookmarkEnd w:id="142"/>
      <w:r w:rsidRPr="00A54198">
        <w:rPr>
          <w:rFonts w:ascii="Arial" w:eastAsia="Times New Roman" w:hAnsi="Arial" w:cs="Arial"/>
          <w:b/>
          <w:bCs/>
          <w:i/>
          <w:iCs/>
          <w:color w:val="333333"/>
          <w:sz w:val="24"/>
          <w:szCs w:val="24"/>
          <w:lang w:eastAsia="es-MX"/>
        </w:rPr>
        <w:t>Artículo 69</w:t>
      </w:r>
    </w:p>
    <w:p w14:paraId="5F165192"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Una prestación a la cual tendría derecho una persona protegida, si se aplicara cualquiera de las partes III a X del presente Convenio, podrá ser suspendida, en la medida en que pueda ser prescrita:</w:t>
      </w:r>
    </w:p>
    <w:p w14:paraId="7644307E" w14:textId="77777777" w:rsidR="00A54198" w:rsidRPr="00A54198" w:rsidRDefault="00A54198" w:rsidP="00A54198">
      <w:pPr>
        <w:numPr>
          <w:ilvl w:val="0"/>
          <w:numId w:val="4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tanto tiempo como el interesado no se encuentre en el territorio del Miembro;</w:t>
      </w:r>
    </w:p>
    <w:p w14:paraId="3105458A" w14:textId="77777777" w:rsidR="00A54198" w:rsidRPr="00A54198" w:rsidRDefault="00A54198" w:rsidP="00A54198">
      <w:pPr>
        <w:numPr>
          <w:ilvl w:val="0"/>
          <w:numId w:val="4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tanto tiempo como el interesado esté mantenido con cargo a fondos públicos o a costa de una institución o de un servicio de seguridad social; sin embargo, si la prestación excede del costo de esa manutención, la diferencia deberá concederse a las personas que estén a cargo del beneficiario;</w:t>
      </w:r>
    </w:p>
    <w:p w14:paraId="32498B09" w14:textId="77777777" w:rsidR="00A54198" w:rsidRPr="00A54198" w:rsidRDefault="00A54198" w:rsidP="00A54198">
      <w:pPr>
        <w:numPr>
          <w:ilvl w:val="0"/>
          <w:numId w:val="4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 xml:space="preserve">(c) tanto tiempo como el interesado reciba otra prestación, en dinero, de seguridad social, con excepción de una prestación familiar, y durante todo período en el transcurso del cual esté indemnizado por la misma contingencia por un tercero, a condición de que la parte de la prestación </w:t>
      </w:r>
      <w:r w:rsidRPr="00A54198">
        <w:rPr>
          <w:rFonts w:ascii="Arial" w:eastAsia="Times New Roman" w:hAnsi="Arial" w:cs="Arial"/>
          <w:color w:val="333333"/>
          <w:sz w:val="24"/>
          <w:szCs w:val="24"/>
          <w:lang w:eastAsia="es-MX"/>
        </w:rPr>
        <w:lastRenderedPageBreak/>
        <w:t>suspendida no sobrepase la otra prestación o la indemnización procedente de un tercero;</w:t>
      </w:r>
    </w:p>
    <w:p w14:paraId="4A67B22F" w14:textId="77777777" w:rsidR="00A54198" w:rsidRPr="00A54198" w:rsidRDefault="00A54198" w:rsidP="00A54198">
      <w:pPr>
        <w:numPr>
          <w:ilvl w:val="0"/>
          <w:numId w:val="4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 cuando el interesado haya intentado fraudulentamente obtener una prestación;</w:t>
      </w:r>
    </w:p>
    <w:p w14:paraId="072B8DB8" w14:textId="77777777" w:rsidR="00A54198" w:rsidRPr="00A54198" w:rsidRDefault="00A54198" w:rsidP="00A54198">
      <w:pPr>
        <w:numPr>
          <w:ilvl w:val="0"/>
          <w:numId w:val="4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(e) cuando la contingencia haya sido provocada por un crimen o delito cometido por el interesado;</w:t>
      </w:r>
    </w:p>
    <w:p w14:paraId="2CE87AC0" w14:textId="77777777" w:rsidR="00A54198" w:rsidRPr="00A54198" w:rsidRDefault="00A54198" w:rsidP="00A54198">
      <w:pPr>
        <w:numPr>
          <w:ilvl w:val="0"/>
          <w:numId w:val="4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(f) cuando la contingencia haya sido provocada por una falta intencionada del interesado;</w:t>
      </w:r>
    </w:p>
    <w:p w14:paraId="6DB9E659" w14:textId="77777777" w:rsidR="00A54198" w:rsidRPr="00A54198" w:rsidRDefault="00A54198" w:rsidP="00A54198">
      <w:pPr>
        <w:numPr>
          <w:ilvl w:val="0"/>
          <w:numId w:val="4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(g) en los casos apropiados, cuando el interesado no utilice los servicios médicos o los servicios de readaptación puestos a su disposición, o no observe las reglas prescritas para comprobar la existencia de la contingencia o la conducta de los beneficiarios de las prestaciones;</w:t>
      </w:r>
    </w:p>
    <w:p w14:paraId="0FC6D2EE" w14:textId="77777777" w:rsidR="00A54198" w:rsidRPr="00A54198" w:rsidRDefault="00A54198" w:rsidP="00A54198">
      <w:pPr>
        <w:numPr>
          <w:ilvl w:val="0"/>
          <w:numId w:val="4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(h) en lo que se refiere a las prestaciones de desempleo, cuando el interesado deje de utilizar los servicios del empleo disponibles;</w:t>
      </w:r>
    </w:p>
    <w:p w14:paraId="5996ABD5" w14:textId="77777777" w:rsidR="00A54198" w:rsidRPr="00A54198" w:rsidRDefault="00A54198" w:rsidP="00A54198">
      <w:pPr>
        <w:numPr>
          <w:ilvl w:val="0"/>
          <w:numId w:val="4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(i) en lo que se refiere a las prestaciones de desempleo, cuando el interesado haya perdido su empleo como consecuencia directa de una suspensión de trabajo debida a un conflicto profesional o haya abandonado su empleo voluntariamente sin motivo justificado; y</w:t>
      </w:r>
    </w:p>
    <w:p w14:paraId="044AED23" w14:textId="77777777" w:rsidR="00A54198" w:rsidRPr="00A54198" w:rsidRDefault="00A54198" w:rsidP="00A54198">
      <w:pPr>
        <w:numPr>
          <w:ilvl w:val="0"/>
          <w:numId w:val="40"/>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(j) en lo que se refiere a las prestaciones de sobrevivientes, tanto tiempo como la viuda viva en concubinato.</w:t>
      </w:r>
    </w:p>
    <w:p w14:paraId="49781AA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3" w:name="A70"/>
      <w:bookmarkEnd w:id="143"/>
      <w:r w:rsidRPr="00A54198">
        <w:rPr>
          <w:rFonts w:ascii="Arial" w:eastAsia="Times New Roman" w:hAnsi="Arial" w:cs="Arial"/>
          <w:b/>
          <w:bCs/>
          <w:i/>
          <w:iCs/>
          <w:color w:val="333333"/>
          <w:sz w:val="24"/>
          <w:szCs w:val="24"/>
          <w:lang w:eastAsia="es-MX"/>
        </w:rPr>
        <w:t>Artículo 70</w:t>
      </w:r>
    </w:p>
    <w:p w14:paraId="1FA24DD5" w14:textId="77777777" w:rsidR="00A54198" w:rsidRPr="00A54198" w:rsidRDefault="00A54198" w:rsidP="00A54198">
      <w:pPr>
        <w:numPr>
          <w:ilvl w:val="0"/>
          <w:numId w:val="41"/>
        </w:numPr>
        <w:shd w:val="clear" w:color="auto" w:fill="FFFFFF"/>
        <w:spacing w:after="0" w:line="360" w:lineRule="auto"/>
        <w:jc w:val="both"/>
        <w:rPr>
          <w:rFonts w:ascii="Arial" w:eastAsia="Times New Roman" w:hAnsi="Arial" w:cs="Arial"/>
          <w:color w:val="333333"/>
          <w:sz w:val="24"/>
          <w:szCs w:val="24"/>
          <w:lang w:eastAsia="es-MX"/>
        </w:rPr>
      </w:pPr>
      <w:bookmarkStart w:id="144" w:name="A70P1"/>
      <w:bookmarkEnd w:id="144"/>
      <w:r w:rsidRPr="00A54198">
        <w:rPr>
          <w:rFonts w:ascii="Arial" w:eastAsia="Times New Roman" w:hAnsi="Arial" w:cs="Arial"/>
          <w:color w:val="333333"/>
          <w:sz w:val="24"/>
          <w:szCs w:val="24"/>
          <w:lang w:eastAsia="es-MX"/>
        </w:rPr>
        <w:t>1. Todo solicitante deberá tener derecho a apelar, en caso de que se le niegue la prestación o en caso de queja sobre su calidad o cantidad.</w:t>
      </w:r>
    </w:p>
    <w:p w14:paraId="3090B8D3" w14:textId="77777777" w:rsidR="00A54198" w:rsidRPr="00A54198" w:rsidRDefault="00A54198" w:rsidP="00A54198">
      <w:pPr>
        <w:numPr>
          <w:ilvl w:val="0"/>
          <w:numId w:val="41"/>
        </w:numPr>
        <w:shd w:val="clear" w:color="auto" w:fill="FFFFFF"/>
        <w:spacing w:after="0" w:line="360" w:lineRule="auto"/>
        <w:jc w:val="both"/>
        <w:rPr>
          <w:rFonts w:ascii="Arial" w:eastAsia="Times New Roman" w:hAnsi="Arial" w:cs="Arial"/>
          <w:color w:val="333333"/>
          <w:sz w:val="24"/>
          <w:szCs w:val="24"/>
          <w:lang w:eastAsia="es-MX"/>
        </w:rPr>
      </w:pPr>
      <w:bookmarkStart w:id="145" w:name="A70P2"/>
      <w:bookmarkEnd w:id="145"/>
      <w:r w:rsidRPr="00A54198">
        <w:rPr>
          <w:rFonts w:ascii="Arial" w:eastAsia="Times New Roman" w:hAnsi="Arial" w:cs="Arial"/>
          <w:color w:val="333333"/>
          <w:sz w:val="24"/>
          <w:szCs w:val="24"/>
          <w:lang w:eastAsia="es-MX"/>
        </w:rPr>
        <w:t>2. Cuando, al aplicar el presente Convenio, la administración de la asistencia médica esté confiada a un departamento gubernamental responsable ante un parlamento, el derecho de apelación previsto en el párrafo 1 del presente artículo podrá substituirse por el derecho a hacer examinar por la autoridad competente cualquier reclamación referente a la denegación de asistencia médica o a la calidad de la asistencia médica recibida.</w:t>
      </w:r>
    </w:p>
    <w:p w14:paraId="3B0F4554" w14:textId="77777777" w:rsidR="00A54198" w:rsidRPr="00A54198" w:rsidRDefault="00A54198" w:rsidP="00A54198">
      <w:pPr>
        <w:numPr>
          <w:ilvl w:val="0"/>
          <w:numId w:val="41"/>
        </w:numPr>
        <w:shd w:val="clear" w:color="auto" w:fill="FFFFFF"/>
        <w:spacing w:after="0" w:line="360" w:lineRule="auto"/>
        <w:jc w:val="both"/>
        <w:rPr>
          <w:rFonts w:ascii="Arial" w:eastAsia="Times New Roman" w:hAnsi="Arial" w:cs="Arial"/>
          <w:color w:val="333333"/>
          <w:sz w:val="24"/>
          <w:szCs w:val="24"/>
          <w:lang w:eastAsia="es-MX"/>
        </w:rPr>
      </w:pPr>
      <w:bookmarkStart w:id="146" w:name="A70P3"/>
      <w:bookmarkEnd w:id="146"/>
      <w:r w:rsidRPr="00A54198">
        <w:rPr>
          <w:rFonts w:ascii="Arial" w:eastAsia="Times New Roman" w:hAnsi="Arial" w:cs="Arial"/>
          <w:color w:val="333333"/>
          <w:sz w:val="24"/>
          <w:szCs w:val="24"/>
          <w:lang w:eastAsia="es-MX"/>
        </w:rPr>
        <w:t xml:space="preserve">3. Cuando las reclamaciones se lleven ante tribunales especialmente establecidos para tratar de los litigios sobre seguridad social y en ellos estén </w:t>
      </w:r>
      <w:r w:rsidRPr="00A54198">
        <w:rPr>
          <w:rFonts w:ascii="Arial" w:eastAsia="Times New Roman" w:hAnsi="Arial" w:cs="Arial"/>
          <w:color w:val="333333"/>
          <w:sz w:val="24"/>
          <w:szCs w:val="24"/>
          <w:lang w:eastAsia="es-MX"/>
        </w:rPr>
        <w:lastRenderedPageBreak/>
        <w:t>representadas las personas protegidas, podrá negarse el derecho de apelación.</w:t>
      </w:r>
    </w:p>
    <w:p w14:paraId="53E376B7"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7" w:name="A71"/>
      <w:bookmarkEnd w:id="147"/>
      <w:r w:rsidRPr="00A54198">
        <w:rPr>
          <w:rFonts w:ascii="Arial" w:eastAsia="Times New Roman" w:hAnsi="Arial" w:cs="Arial"/>
          <w:b/>
          <w:bCs/>
          <w:i/>
          <w:iCs/>
          <w:color w:val="333333"/>
          <w:sz w:val="24"/>
          <w:szCs w:val="24"/>
          <w:lang w:eastAsia="es-MX"/>
        </w:rPr>
        <w:t>Artículo 71</w:t>
      </w:r>
    </w:p>
    <w:p w14:paraId="584E2418" w14:textId="77777777" w:rsidR="00A54198" w:rsidRPr="00A54198" w:rsidRDefault="00A54198" w:rsidP="00A54198">
      <w:pPr>
        <w:numPr>
          <w:ilvl w:val="0"/>
          <w:numId w:val="42"/>
        </w:numPr>
        <w:shd w:val="clear" w:color="auto" w:fill="FFFFFF"/>
        <w:spacing w:after="0" w:line="360" w:lineRule="auto"/>
        <w:jc w:val="both"/>
        <w:rPr>
          <w:rFonts w:ascii="Arial" w:eastAsia="Times New Roman" w:hAnsi="Arial" w:cs="Arial"/>
          <w:color w:val="333333"/>
          <w:sz w:val="24"/>
          <w:szCs w:val="24"/>
          <w:lang w:eastAsia="es-MX"/>
        </w:rPr>
      </w:pPr>
      <w:bookmarkStart w:id="148" w:name="A71P1"/>
      <w:bookmarkEnd w:id="148"/>
      <w:r w:rsidRPr="00A54198">
        <w:rPr>
          <w:rFonts w:ascii="Arial" w:eastAsia="Times New Roman" w:hAnsi="Arial" w:cs="Arial"/>
          <w:color w:val="333333"/>
          <w:sz w:val="24"/>
          <w:szCs w:val="24"/>
          <w:lang w:eastAsia="es-MX"/>
        </w:rPr>
        <w:t>1. El costo de las prestaciones concedidas en aplicación del presente Convenio y los gastos de administración de estas prestaciones deberán ser financiados colectivamente por medio de cotizaciones o de impuestos, o por ambos medios a la vez, en forma que evite que las personas de recursos económicos modestos tengan que soportar una carga demasiado onerosa y que tenga en cuenta la situación económica del Miembro y la de las categorías de personas protegidas.</w:t>
      </w:r>
    </w:p>
    <w:p w14:paraId="48CB8FD9" w14:textId="77777777" w:rsidR="00A54198" w:rsidRPr="00A54198" w:rsidRDefault="00A54198" w:rsidP="00A54198">
      <w:pPr>
        <w:numPr>
          <w:ilvl w:val="0"/>
          <w:numId w:val="42"/>
        </w:numPr>
        <w:shd w:val="clear" w:color="auto" w:fill="FFFFFF"/>
        <w:spacing w:after="0" w:line="360" w:lineRule="auto"/>
        <w:jc w:val="both"/>
        <w:rPr>
          <w:rFonts w:ascii="Arial" w:eastAsia="Times New Roman" w:hAnsi="Arial" w:cs="Arial"/>
          <w:color w:val="333333"/>
          <w:sz w:val="24"/>
          <w:szCs w:val="24"/>
          <w:lang w:eastAsia="es-MX"/>
        </w:rPr>
      </w:pPr>
      <w:bookmarkStart w:id="149" w:name="A71P2"/>
      <w:bookmarkEnd w:id="149"/>
      <w:r w:rsidRPr="00A54198">
        <w:rPr>
          <w:rFonts w:ascii="Arial" w:eastAsia="Times New Roman" w:hAnsi="Arial" w:cs="Arial"/>
          <w:color w:val="333333"/>
          <w:sz w:val="24"/>
          <w:szCs w:val="24"/>
          <w:lang w:eastAsia="es-MX"/>
        </w:rPr>
        <w:t>2. El total de cotizaciones de seguro a cargo de los asalariados protegidos no deberá exceder del 50 por ciento del total de recursos destinados a la protección de los asalariados y de los cónyuges y de los hijos de éstos. Para determinar si se cumple esta condición, todas las prestaciones suministradas por el Miembro, en aplicación del presente Convenio, podrán ser consideradas en conjunto, a excepción de las prestaciones familiares y en caso de accidentes del trabajo y enfermedades profesionales, si estas últimas dependen de una rama especial.</w:t>
      </w:r>
    </w:p>
    <w:p w14:paraId="445A5D96" w14:textId="77777777" w:rsidR="00A54198" w:rsidRPr="00A54198" w:rsidRDefault="00A54198" w:rsidP="00A54198">
      <w:pPr>
        <w:numPr>
          <w:ilvl w:val="0"/>
          <w:numId w:val="42"/>
        </w:numPr>
        <w:shd w:val="clear" w:color="auto" w:fill="FFFFFF"/>
        <w:spacing w:after="0" w:line="360" w:lineRule="auto"/>
        <w:jc w:val="both"/>
        <w:rPr>
          <w:rFonts w:ascii="Arial" w:eastAsia="Times New Roman" w:hAnsi="Arial" w:cs="Arial"/>
          <w:color w:val="333333"/>
          <w:sz w:val="24"/>
          <w:szCs w:val="24"/>
          <w:lang w:eastAsia="es-MX"/>
        </w:rPr>
      </w:pPr>
      <w:bookmarkStart w:id="150" w:name="A71P3"/>
      <w:bookmarkEnd w:id="150"/>
      <w:r w:rsidRPr="00A54198">
        <w:rPr>
          <w:rFonts w:ascii="Arial" w:eastAsia="Times New Roman" w:hAnsi="Arial" w:cs="Arial"/>
          <w:color w:val="333333"/>
          <w:sz w:val="24"/>
          <w:szCs w:val="24"/>
          <w:lang w:eastAsia="es-MX"/>
        </w:rPr>
        <w:t>3. El Miembro deberá asumir la responsabilidad general en lo que se refiere al servicio de prestaciones concedidas en aplicación del presente Convenio y adoptar, cuando fuere oportuno, todas las medidas necesarias para alcanzar dicho fin; deberá garantizar, cuando fuere oportuno, que los estudios y cálculos actuariales necesarios relativos al equilibrio se establezcan periódicamente y, en todo caso, previamente a cualquier modificación de las prestaciones, de la tasa de las cotizaciones del seguro o de los impuestos destinados a cubrir las contingencias en cuestión.</w:t>
      </w:r>
    </w:p>
    <w:p w14:paraId="59C51098"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1" w:name="A72"/>
      <w:bookmarkEnd w:id="151"/>
      <w:r w:rsidRPr="00A54198">
        <w:rPr>
          <w:rFonts w:ascii="Arial" w:eastAsia="Times New Roman" w:hAnsi="Arial" w:cs="Arial"/>
          <w:b/>
          <w:bCs/>
          <w:i/>
          <w:iCs/>
          <w:color w:val="333333"/>
          <w:sz w:val="24"/>
          <w:szCs w:val="24"/>
          <w:lang w:eastAsia="es-MX"/>
        </w:rPr>
        <w:t>Artículo 72</w:t>
      </w:r>
    </w:p>
    <w:p w14:paraId="781A6D88" w14:textId="77777777" w:rsidR="00A54198" w:rsidRPr="00A54198" w:rsidRDefault="00A54198" w:rsidP="00A54198">
      <w:pPr>
        <w:numPr>
          <w:ilvl w:val="0"/>
          <w:numId w:val="43"/>
        </w:numPr>
        <w:shd w:val="clear" w:color="auto" w:fill="FFFFFF"/>
        <w:spacing w:after="0" w:line="360" w:lineRule="auto"/>
        <w:jc w:val="both"/>
        <w:rPr>
          <w:rFonts w:ascii="Arial" w:eastAsia="Times New Roman" w:hAnsi="Arial" w:cs="Arial"/>
          <w:color w:val="333333"/>
          <w:sz w:val="24"/>
          <w:szCs w:val="24"/>
          <w:lang w:eastAsia="es-MX"/>
        </w:rPr>
      </w:pPr>
      <w:bookmarkStart w:id="152" w:name="A72P1"/>
      <w:bookmarkEnd w:id="152"/>
      <w:r w:rsidRPr="00A54198">
        <w:rPr>
          <w:rFonts w:ascii="Arial" w:eastAsia="Times New Roman" w:hAnsi="Arial" w:cs="Arial"/>
          <w:color w:val="333333"/>
          <w:sz w:val="24"/>
          <w:szCs w:val="24"/>
          <w:lang w:eastAsia="es-MX"/>
        </w:rPr>
        <w:t xml:space="preserve">1. Cuando la administración no esté confiada a una institución reglamentada por las autoridades públicas o a un departamento gubernamental responsable ante un parlamento, representantes de las personas protegidas deberán participar en la administración o estar asociados a ella, con carácter </w:t>
      </w:r>
      <w:r w:rsidRPr="00A54198">
        <w:rPr>
          <w:rFonts w:ascii="Arial" w:eastAsia="Times New Roman" w:hAnsi="Arial" w:cs="Arial"/>
          <w:color w:val="333333"/>
          <w:sz w:val="24"/>
          <w:szCs w:val="24"/>
          <w:lang w:eastAsia="es-MX"/>
        </w:rPr>
        <w:lastRenderedPageBreak/>
        <w:t>consultivo, en las condiciones prescritas; la legislación nacional podrá prever asimismo la participación de representantes de los empleadores y de las autoridades públicas.</w:t>
      </w:r>
    </w:p>
    <w:p w14:paraId="28E90433" w14:textId="77777777" w:rsidR="00A54198" w:rsidRPr="00A54198" w:rsidRDefault="00A54198" w:rsidP="00A54198">
      <w:pPr>
        <w:numPr>
          <w:ilvl w:val="0"/>
          <w:numId w:val="43"/>
        </w:numPr>
        <w:shd w:val="clear" w:color="auto" w:fill="FFFFFF"/>
        <w:spacing w:after="0" w:line="360" w:lineRule="auto"/>
        <w:jc w:val="both"/>
        <w:rPr>
          <w:rFonts w:ascii="Arial" w:eastAsia="Times New Roman" w:hAnsi="Arial" w:cs="Arial"/>
          <w:color w:val="333333"/>
          <w:sz w:val="24"/>
          <w:szCs w:val="24"/>
          <w:lang w:eastAsia="es-MX"/>
        </w:rPr>
      </w:pPr>
      <w:bookmarkStart w:id="153" w:name="A72P2"/>
      <w:bookmarkEnd w:id="153"/>
      <w:r w:rsidRPr="00A54198">
        <w:rPr>
          <w:rFonts w:ascii="Arial" w:eastAsia="Times New Roman" w:hAnsi="Arial" w:cs="Arial"/>
          <w:color w:val="333333"/>
          <w:sz w:val="24"/>
          <w:szCs w:val="24"/>
          <w:lang w:eastAsia="es-MX"/>
        </w:rPr>
        <w:t>2. El Miembro deberá asumir la responsabilidad general de la buena administración de las instituciones y servicios que contribuyan a la aplicación del presente Convenio.</w:t>
      </w:r>
    </w:p>
    <w:p w14:paraId="0E52F3DE"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XIV. Disposiciones Diversas</w:t>
      </w:r>
    </w:p>
    <w:p w14:paraId="1F624F3C"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4" w:name="A73"/>
      <w:bookmarkEnd w:id="154"/>
      <w:r w:rsidRPr="00A54198">
        <w:rPr>
          <w:rFonts w:ascii="Arial" w:eastAsia="Times New Roman" w:hAnsi="Arial" w:cs="Arial"/>
          <w:b/>
          <w:bCs/>
          <w:i/>
          <w:iCs/>
          <w:color w:val="333333"/>
          <w:sz w:val="24"/>
          <w:szCs w:val="24"/>
          <w:lang w:eastAsia="es-MX"/>
        </w:rPr>
        <w:t>Artículo 73</w:t>
      </w:r>
    </w:p>
    <w:p w14:paraId="1986847F"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Este Convenio no se aplicará:</w:t>
      </w:r>
    </w:p>
    <w:p w14:paraId="5895AB7D" w14:textId="77777777" w:rsidR="00A54198" w:rsidRPr="00A54198" w:rsidRDefault="00A54198" w:rsidP="00A54198">
      <w:pPr>
        <w:numPr>
          <w:ilvl w:val="0"/>
          <w:numId w:val="44"/>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a las contingencias sobrevenidas antes de la entrada en vigor de la parte correspondiente del Convenio para el Miembro interesado;</w:t>
      </w:r>
    </w:p>
    <w:p w14:paraId="00E0D2D3" w14:textId="77777777" w:rsidR="00A54198" w:rsidRPr="00A54198" w:rsidRDefault="00A54198" w:rsidP="00A54198">
      <w:pPr>
        <w:numPr>
          <w:ilvl w:val="0"/>
          <w:numId w:val="44"/>
        </w:numPr>
        <w:shd w:val="clear" w:color="auto" w:fill="FFFFFF"/>
        <w:spacing w:after="0" w:line="360" w:lineRule="auto"/>
        <w:ind w:left="120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a las prestaciones concedidas por contingencias que hayan sobrevenido después de la entrada en vigor de la parte correspondiente del Convenio para el Miembro interesado, en la medida en que los derechos a dichas prestaciones provengan de períodos anteriores a la fecha de dicha entrada en vigor.</w:t>
      </w:r>
    </w:p>
    <w:p w14:paraId="4C049828"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5" w:name="A74"/>
      <w:bookmarkEnd w:id="155"/>
      <w:r w:rsidRPr="00A54198">
        <w:rPr>
          <w:rFonts w:ascii="Arial" w:eastAsia="Times New Roman" w:hAnsi="Arial" w:cs="Arial"/>
          <w:b/>
          <w:bCs/>
          <w:i/>
          <w:iCs/>
          <w:color w:val="333333"/>
          <w:sz w:val="24"/>
          <w:szCs w:val="24"/>
          <w:lang w:eastAsia="es-MX"/>
        </w:rPr>
        <w:t>Artículo 74</w:t>
      </w:r>
    </w:p>
    <w:p w14:paraId="674E1683"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No deberá considerarse que este Convenio revisa ninguno de los convenios existentes.</w:t>
      </w:r>
    </w:p>
    <w:p w14:paraId="39C29F0B"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6" w:name="A75"/>
      <w:bookmarkEnd w:id="156"/>
      <w:r w:rsidRPr="00A54198">
        <w:rPr>
          <w:rFonts w:ascii="Arial" w:eastAsia="Times New Roman" w:hAnsi="Arial" w:cs="Arial"/>
          <w:b/>
          <w:bCs/>
          <w:i/>
          <w:iCs/>
          <w:color w:val="333333"/>
          <w:sz w:val="24"/>
          <w:szCs w:val="24"/>
          <w:lang w:eastAsia="es-MX"/>
        </w:rPr>
        <w:t>Artículo 75</w:t>
      </w:r>
    </w:p>
    <w:p w14:paraId="7A5C41B5"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Cuando un convenio adoptado posteriormente por la Conferencia, relativo a cualquier materia o materias tratadas por el presente Convenio así lo disponga, las disposiciones de éste que se especifiquen en el nuevo convenio cesarán de aplicarse a todo Miembro que lo hubiere ratificado, a partir de la fecha de entrada en vigor para el Miembro interesado.</w:t>
      </w:r>
    </w:p>
    <w:p w14:paraId="4051BF5B"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7" w:name="A76"/>
      <w:bookmarkEnd w:id="157"/>
      <w:r w:rsidRPr="00A54198">
        <w:rPr>
          <w:rFonts w:ascii="Arial" w:eastAsia="Times New Roman" w:hAnsi="Arial" w:cs="Arial"/>
          <w:b/>
          <w:bCs/>
          <w:i/>
          <w:iCs/>
          <w:color w:val="333333"/>
          <w:sz w:val="24"/>
          <w:szCs w:val="24"/>
          <w:lang w:eastAsia="es-MX"/>
        </w:rPr>
        <w:t>Artículo 76</w:t>
      </w:r>
    </w:p>
    <w:p w14:paraId="1B26D09D" w14:textId="77777777" w:rsidR="00A54198" w:rsidRPr="00A54198" w:rsidRDefault="00A54198" w:rsidP="00A54198">
      <w:pPr>
        <w:numPr>
          <w:ilvl w:val="0"/>
          <w:numId w:val="45"/>
        </w:numPr>
        <w:shd w:val="clear" w:color="auto" w:fill="FFFFFF"/>
        <w:spacing w:after="0" w:line="360" w:lineRule="auto"/>
        <w:jc w:val="both"/>
        <w:rPr>
          <w:rFonts w:ascii="Arial" w:eastAsia="Times New Roman" w:hAnsi="Arial" w:cs="Arial"/>
          <w:color w:val="333333"/>
          <w:sz w:val="24"/>
          <w:szCs w:val="24"/>
          <w:lang w:eastAsia="es-MX"/>
        </w:rPr>
      </w:pPr>
      <w:bookmarkStart w:id="158" w:name="A76P1"/>
      <w:bookmarkEnd w:id="158"/>
      <w:r w:rsidRPr="00A54198">
        <w:rPr>
          <w:rFonts w:ascii="Arial" w:eastAsia="Times New Roman" w:hAnsi="Arial" w:cs="Arial"/>
          <w:color w:val="333333"/>
          <w:sz w:val="24"/>
          <w:szCs w:val="24"/>
          <w:lang w:eastAsia="es-MX"/>
        </w:rPr>
        <w:t>1. Todo Miembro que ratifique el presente Convenio se obliga a incluir en la memoria anual que habrá de presentar sobre la aplicación del Convenio conforme al artículo 22 de la Constitución de la Organización Internacional del Trabajo:</w:t>
      </w:r>
    </w:p>
    <w:p w14:paraId="3B1DE69C" w14:textId="77777777" w:rsidR="00A54198" w:rsidRPr="00A54198" w:rsidRDefault="00A54198" w:rsidP="00A54198">
      <w:pPr>
        <w:numPr>
          <w:ilvl w:val="1"/>
          <w:numId w:val="45"/>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lastRenderedPageBreak/>
        <w:t>(a) información completa sobre la legislación que dé efecto a las disposiciones del Convenio; y</w:t>
      </w:r>
    </w:p>
    <w:p w14:paraId="0524C4C5" w14:textId="77777777" w:rsidR="00A54198" w:rsidRPr="00A54198" w:rsidRDefault="00A54198" w:rsidP="00A54198">
      <w:pPr>
        <w:numPr>
          <w:ilvl w:val="1"/>
          <w:numId w:val="45"/>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pruebas de haber observado las condiciones estadísticas especificadas en:</w:t>
      </w:r>
    </w:p>
    <w:p w14:paraId="6E9D61BA" w14:textId="1DC6B522" w:rsidR="00A54198" w:rsidRPr="00A54198" w:rsidRDefault="00A54198" w:rsidP="00A54198">
      <w:pPr>
        <w:numPr>
          <w:ilvl w:val="2"/>
          <w:numId w:val="45"/>
        </w:numPr>
        <w:shd w:val="clear" w:color="auto" w:fill="FFFFFF"/>
        <w:spacing w:after="0" w:line="360" w:lineRule="auto"/>
        <w:ind w:left="31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(i) los artículos 9, a), b), c) o d); 15, a), b) o d); 21, a) o c); 27, a), b) o d); 33, a) o b); 41, a) b) o d); 48, a), b) o c); 55, a), b) o d); 61, a), b) o d), en cuanto al número de personas protegidas;</w:t>
      </w:r>
    </w:p>
    <w:p w14:paraId="26BB0433" w14:textId="77777777" w:rsidR="00A54198" w:rsidRPr="00A54198" w:rsidRDefault="00A54198" w:rsidP="00A54198">
      <w:pPr>
        <w:numPr>
          <w:ilvl w:val="2"/>
          <w:numId w:val="45"/>
        </w:numPr>
        <w:shd w:val="clear" w:color="auto" w:fill="FFFFFF"/>
        <w:spacing w:after="0" w:line="360" w:lineRule="auto"/>
        <w:ind w:left="31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ii</w:t>
      </w:r>
      <w:proofErr w:type="spellEnd"/>
      <w:r w:rsidRPr="00A54198">
        <w:rPr>
          <w:rFonts w:ascii="Arial" w:eastAsia="Times New Roman" w:hAnsi="Arial" w:cs="Arial"/>
          <w:color w:val="333333"/>
          <w:sz w:val="24"/>
          <w:szCs w:val="24"/>
          <w:lang w:eastAsia="es-MX"/>
        </w:rPr>
        <w:t>) los artículos 45, 65, 66 o 67, en cuanto a la cuantía de las prestaciones;</w:t>
      </w:r>
    </w:p>
    <w:p w14:paraId="6F9CD418" w14:textId="77777777" w:rsidR="00A54198" w:rsidRPr="00A54198" w:rsidRDefault="00A54198" w:rsidP="00A54198">
      <w:pPr>
        <w:numPr>
          <w:ilvl w:val="2"/>
          <w:numId w:val="45"/>
        </w:numPr>
        <w:shd w:val="clear" w:color="auto" w:fill="FFFFFF"/>
        <w:spacing w:after="0" w:line="360" w:lineRule="auto"/>
        <w:ind w:left="31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iii</w:t>
      </w:r>
      <w:proofErr w:type="spellEnd"/>
      <w:r w:rsidRPr="00A54198">
        <w:rPr>
          <w:rFonts w:ascii="Arial" w:eastAsia="Times New Roman" w:hAnsi="Arial" w:cs="Arial"/>
          <w:color w:val="333333"/>
          <w:sz w:val="24"/>
          <w:szCs w:val="24"/>
          <w:lang w:eastAsia="es-MX"/>
        </w:rPr>
        <w:t>) el párrafo 2 del artículo 18, en cuanto a la duración de las prestaciones monetarias de enfermedad;</w:t>
      </w:r>
    </w:p>
    <w:p w14:paraId="6E818611" w14:textId="77777777" w:rsidR="00A54198" w:rsidRPr="00A54198" w:rsidRDefault="00A54198" w:rsidP="00A54198">
      <w:pPr>
        <w:numPr>
          <w:ilvl w:val="2"/>
          <w:numId w:val="45"/>
        </w:numPr>
        <w:shd w:val="clear" w:color="auto" w:fill="FFFFFF"/>
        <w:spacing w:after="0" w:line="360" w:lineRule="auto"/>
        <w:ind w:left="31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w:t>
      </w:r>
      <w:proofErr w:type="spellStart"/>
      <w:r w:rsidRPr="00A54198">
        <w:rPr>
          <w:rFonts w:ascii="Arial" w:eastAsia="Times New Roman" w:hAnsi="Arial" w:cs="Arial"/>
          <w:color w:val="333333"/>
          <w:sz w:val="24"/>
          <w:szCs w:val="24"/>
          <w:lang w:eastAsia="es-MX"/>
        </w:rPr>
        <w:t>iv</w:t>
      </w:r>
      <w:proofErr w:type="spellEnd"/>
      <w:r w:rsidRPr="00A54198">
        <w:rPr>
          <w:rFonts w:ascii="Arial" w:eastAsia="Times New Roman" w:hAnsi="Arial" w:cs="Arial"/>
          <w:color w:val="333333"/>
          <w:sz w:val="24"/>
          <w:szCs w:val="24"/>
          <w:lang w:eastAsia="es-MX"/>
        </w:rPr>
        <w:t>) el párrafo 2 del artículo 24, en cuanto a la duración de las prestaciones de desempleo; y</w:t>
      </w:r>
    </w:p>
    <w:p w14:paraId="7A0122FF" w14:textId="77777777" w:rsidR="00A54198" w:rsidRPr="00A54198" w:rsidRDefault="00A54198" w:rsidP="00A54198">
      <w:pPr>
        <w:numPr>
          <w:ilvl w:val="2"/>
          <w:numId w:val="45"/>
        </w:numPr>
        <w:shd w:val="clear" w:color="auto" w:fill="FFFFFF"/>
        <w:spacing w:after="0" w:line="360" w:lineRule="auto"/>
        <w:ind w:left="31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(v) el párrafo 2 del artículo 71, en cuanto a la proporción de los recursos que provengan de las cotizaciones del seguro de los asalariados protegidos.</w:t>
      </w:r>
    </w:p>
    <w:p w14:paraId="18A89556"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Hasta donde sea posible, estas pruebas deberán suministrarse de conformidad, en cuanto a su presentación, a las sugestiones formuladas por el Consejo de Administración de la Oficina Internacional del Trabajo, con objeto de dar mayor uniformidad a este respecto.</w:t>
      </w:r>
    </w:p>
    <w:p w14:paraId="1675D218" w14:textId="77777777" w:rsidR="00A54198" w:rsidRPr="00A54198" w:rsidRDefault="00A54198" w:rsidP="00A54198">
      <w:pPr>
        <w:numPr>
          <w:ilvl w:val="0"/>
          <w:numId w:val="46"/>
        </w:numPr>
        <w:shd w:val="clear" w:color="auto" w:fill="FFFFFF"/>
        <w:spacing w:after="0" w:line="360" w:lineRule="auto"/>
        <w:jc w:val="both"/>
        <w:rPr>
          <w:rFonts w:ascii="Arial" w:eastAsia="Times New Roman" w:hAnsi="Arial" w:cs="Arial"/>
          <w:color w:val="333333"/>
          <w:sz w:val="24"/>
          <w:szCs w:val="24"/>
          <w:lang w:eastAsia="es-MX"/>
        </w:rPr>
      </w:pPr>
      <w:bookmarkStart w:id="159" w:name="A76P2"/>
      <w:bookmarkEnd w:id="159"/>
      <w:r w:rsidRPr="00A54198">
        <w:rPr>
          <w:rFonts w:ascii="Arial" w:eastAsia="Times New Roman" w:hAnsi="Arial" w:cs="Arial"/>
          <w:color w:val="333333"/>
          <w:sz w:val="24"/>
          <w:szCs w:val="24"/>
          <w:lang w:eastAsia="es-MX"/>
        </w:rPr>
        <w:t xml:space="preserve">2. Todo Miembro que ratifique el presente Convenio informará al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 xml:space="preserve"> de la Oficina Internacional del Trabajo, a intervalos apropiados, conforme lo decida el Consejo de Administración, sobre el estado de su legislación y su aplicación en lo que concierne a cada una de las partes II a X, que no hayan sido especificadas ya en la ratificación del Miembro en cuestión o en una notificación hecha posteriormente, en virtud del artículo 4.</w:t>
      </w:r>
    </w:p>
    <w:p w14:paraId="4109B1FE"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0" w:name="A77"/>
      <w:bookmarkEnd w:id="160"/>
      <w:r w:rsidRPr="00A54198">
        <w:rPr>
          <w:rFonts w:ascii="Arial" w:eastAsia="Times New Roman" w:hAnsi="Arial" w:cs="Arial"/>
          <w:b/>
          <w:bCs/>
          <w:i/>
          <w:iCs/>
          <w:color w:val="333333"/>
          <w:sz w:val="24"/>
          <w:szCs w:val="24"/>
          <w:lang w:eastAsia="es-MX"/>
        </w:rPr>
        <w:t>Artículo 77</w:t>
      </w:r>
    </w:p>
    <w:p w14:paraId="2BFE3DDC" w14:textId="77777777" w:rsidR="00A54198" w:rsidRPr="00A54198" w:rsidRDefault="00A54198" w:rsidP="00A54198">
      <w:pPr>
        <w:numPr>
          <w:ilvl w:val="0"/>
          <w:numId w:val="47"/>
        </w:numPr>
        <w:shd w:val="clear" w:color="auto" w:fill="FFFFFF"/>
        <w:spacing w:after="0" w:line="360" w:lineRule="auto"/>
        <w:jc w:val="both"/>
        <w:rPr>
          <w:rFonts w:ascii="Arial" w:eastAsia="Times New Roman" w:hAnsi="Arial" w:cs="Arial"/>
          <w:color w:val="333333"/>
          <w:sz w:val="24"/>
          <w:szCs w:val="24"/>
          <w:lang w:eastAsia="es-MX"/>
        </w:rPr>
      </w:pPr>
      <w:bookmarkStart w:id="161" w:name="A77P1"/>
      <w:bookmarkEnd w:id="161"/>
      <w:r w:rsidRPr="00A54198">
        <w:rPr>
          <w:rFonts w:ascii="Arial" w:eastAsia="Times New Roman" w:hAnsi="Arial" w:cs="Arial"/>
          <w:color w:val="333333"/>
          <w:sz w:val="24"/>
          <w:szCs w:val="24"/>
          <w:lang w:eastAsia="es-MX"/>
        </w:rPr>
        <w:t xml:space="preserve">1. Este Convenio no se aplica a la gente de mar ni a los pescadores de alta mar; las disposiciones para la protección de la gente de mar y de los pescadores de alta mar fueron adoptadas por la Conferencia Internacional </w:t>
      </w:r>
      <w:r w:rsidRPr="00A54198">
        <w:rPr>
          <w:rFonts w:ascii="Arial" w:eastAsia="Times New Roman" w:hAnsi="Arial" w:cs="Arial"/>
          <w:color w:val="333333"/>
          <w:sz w:val="24"/>
          <w:szCs w:val="24"/>
          <w:lang w:eastAsia="es-MX"/>
        </w:rPr>
        <w:lastRenderedPageBreak/>
        <w:t>del Trabajo en el Convenio sobre la seguridad social de la gente de mar, 1946, y en el Convenio sobre las pensiones de la gente de mar, 1946.</w:t>
      </w:r>
    </w:p>
    <w:p w14:paraId="5397D991" w14:textId="77777777" w:rsidR="00A54198" w:rsidRPr="00A54198" w:rsidRDefault="00A54198" w:rsidP="00A54198">
      <w:pPr>
        <w:numPr>
          <w:ilvl w:val="0"/>
          <w:numId w:val="47"/>
        </w:numPr>
        <w:shd w:val="clear" w:color="auto" w:fill="FFFFFF"/>
        <w:spacing w:after="0" w:line="360" w:lineRule="auto"/>
        <w:jc w:val="both"/>
        <w:rPr>
          <w:rFonts w:ascii="Arial" w:eastAsia="Times New Roman" w:hAnsi="Arial" w:cs="Arial"/>
          <w:color w:val="333333"/>
          <w:sz w:val="24"/>
          <w:szCs w:val="24"/>
          <w:lang w:eastAsia="es-MX"/>
        </w:rPr>
      </w:pPr>
      <w:bookmarkStart w:id="162" w:name="A77P2"/>
      <w:bookmarkEnd w:id="162"/>
      <w:r w:rsidRPr="00A54198">
        <w:rPr>
          <w:rFonts w:ascii="Arial" w:eastAsia="Times New Roman" w:hAnsi="Arial" w:cs="Arial"/>
          <w:color w:val="333333"/>
          <w:sz w:val="24"/>
          <w:szCs w:val="24"/>
          <w:lang w:eastAsia="es-MX"/>
        </w:rPr>
        <w:t>2. Todo Miembro podrá excluir a la gente de mar y a los pescadores de alta mar del número de asalariados, de personas de la población económicamente activa o de residentes, considerado en el cálculo del porcentaje de asalariados o residentes protegidos en aplicación de cualquiera de las partes II a X cubiertas por la ratificación.</w:t>
      </w:r>
    </w:p>
    <w:p w14:paraId="038275CF"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A54198">
        <w:rPr>
          <w:rFonts w:ascii="Arial" w:eastAsia="Times New Roman" w:hAnsi="Arial" w:cs="Arial"/>
          <w:b/>
          <w:bCs/>
          <w:color w:val="B92517"/>
          <w:sz w:val="24"/>
          <w:szCs w:val="24"/>
          <w:lang w:eastAsia="es-MX"/>
        </w:rPr>
        <w:t>Parte XV. Disposiciones Finales</w:t>
      </w:r>
    </w:p>
    <w:p w14:paraId="3EEE296A"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3" w:name="A78"/>
      <w:bookmarkEnd w:id="163"/>
      <w:r w:rsidRPr="00A54198">
        <w:rPr>
          <w:rFonts w:ascii="Arial" w:eastAsia="Times New Roman" w:hAnsi="Arial" w:cs="Arial"/>
          <w:b/>
          <w:bCs/>
          <w:i/>
          <w:iCs/>
          <w:color w:val="333333"/>
          <w:sz w:val="24"/>
          <w:szCs w:val="24"/>
          <w:lang w:eastAsia="es-MX"/>
        </w:rPr>
        <w:t>Artículo 78</w:t>
      </w:r>
    </w:p>
    <w:p w14:paraId="51B7AF95"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 xml:space="preserve"> de la Oficina Internacional del Trabajo.</w:t>
      </w:r>
    </w:p>
    <w:p w14:paraId="0ED7CC6F"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4" w:name="A79"/>
      <w:bookmarkEnd w:id="164"/>
      <w:r w:rsidRPr="00A54198">
        <w:rPr>
          <w:rFonts w:ascii="Arial" w:eastAsia="Times New Roman" w:hAnsi="Arial" w:cs="Arial"/>
          <w:b/>
          <w:bCs/>
          <w:i/>
          <w:iCs/>
          <w:color w:val="333333"/>
          <w:sz w:val="24"/>
          <w:szCs w:val="24"/>
          <w:lang w:eastAsia="es-MX"/>
        </w:rPr>
        <w:t>Artículo 79</w:t>
      </w:r>
    </w:p>
    <w:p w14:paraId="07CA87FC" w14:textId="77777777" w:rsidR="00A54198" w:rsidRPr="00A54198" w:rsidRDefault="00A54198" w:rsidP="00A54198">
      <w:pPr>
        <w:numPr>
          <w:ilvl w:val="0"/>
          <w:numId w:val="48"/>
        </w:numPr>
        <w:shd w:val="clear" w:color="auto" w:fill="FFFFFF"/>
        <w:spacing w:after="0" w:line="360" w:lineRule="auto"/>
        <w:jc w:val="both"/>
        <w:rPr>
          <w:rFonts w:ascii="Arial" w:eastAsia="Times New Roman" w:hAnsi="Arial" w:cs="Arial"/>
          <w:color w:val="333333"/>
          <w:sz w:val="24"/>
          <w:szCs w:val="24"/>
          <w:lang w:eastAsia="es-MX"/>
        </w:rPr>
      </w:pPr>
      <w:bookmarkStart w:id="165" w:name="A79P1"/>
      <w:bookmarkEnd w:id="165"/>
      <w:r w:rsidRPr="00A54198">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w:t>
      </w:r>
    </w:p>
    <w:p w14:paraId="7FCF70DC" w14:textId="77777777" w:rsidR="00A54198" w:rsidRPr="00A54198" w:rsidRDefault="00A54198" w:rsidP="00A54198">
      <w:pPr>
        <w:numPr>
          <w:ilvl w:val="0"/>
          <w:numId w:val="48"/>
        </w:numPr>
        <w:shd w:val="clear" w:color="auto" w:fill="FFFFFF"/>
        <w:spacing w:after="0" w:line="360" w:lineRule="auto"/>
        <w:jc w:val="both"/>
        <w:rPr>
          <w:rFonts w:ascii="Arial" w:eastAsia="Times New Roman" w:hAnsi="Arial" w:cs="Arial"/>
          <w:color w:val="333333"/>
          <w:sz w:val="24"/>
          <w:szCs w:val="24"/>
          <w:lang w:eastAsia="es-MX"/>
        </w:rPr>
      </w:pPr>
      <w:bookmarkStart w:id="166" w:name="A79P2"/>
      <w:bookmarkEnd w:id="166"/>
      <w:r w:rsidRPr="00A54198">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w:t>
      </w:r>
    </w:p>
    <w:p w14:paraId="5429AF77" w14:textId="77777777" w:rsidR="00A54198" w:rsidRPr="00A54198" w:rsidRDefault="00A54198" w:rsidP="00A54198">
      <w:pPr>
        <w:numPr>
          <w:ilvl w:val="0"/>
          <w:numId w:val="48"/>
        </w:numPr>
        <w:shd w:val="clear" w:color="auto" w:fill="FFFFFF"/>
        <w:spacing w:after="0" w:line="360" w:lineRule="auto"/>
        <w:jc w:val="both"/>
        <w:rPr>
          <w:rFonts w:ascii="Arial" w:eastAsia="Times New Roman" w:hAnsi="Arial" w:cs="Arial"/>
          <w:color w:val="333333"/>
          <w:sz w:val="24"/>
          <w:szCs w:val="24"/>
          <w:lang w:eastAsia="es-MX"/>
        </w:rPr>
      </w:pPr>
      <w:bookmarkStart w:id="167" w:name="A79P3"/>
      <w:bookmarkEnd w:id="167"/>
      <w:r w:rsidRPr="00A54198">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5E3D58B2"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8" w:name="A80"/>
      <w:bookmarkEnd w:id="168"/>
      <w:r w:rsidRPr="00A54198">
        <w:rPr>
          <w:rFonts w:ascii="Arial" w:eastAsia="Times New Roman" w:hAnsi="Arial" w:cs="Arial"/>
          <w:b/>
          <w:bCs/>
          <w:i/>
          <w:iCs/>
          <w:color w:val="333333"/>
          <w:sz w:val="24"/>
          <w:szCs w:val="24"/>
          <w:lang w:eastAsia="es-MX"/>
        </w:rPr>
        <w:t>Artículo 80</w:t>
      </w:r>
    </w:p>
    <w:p w14:paraId="72809727" w14:textId="77777777" w:rsidR="00A54198" w:rsidRPr="00A54198" w:rsidRDefault="00A54198" w:rsidP="00A54198">
      <w:pPr>
        <w:numPr>
          <w:ilvl w:val="0"/>
          <w:numId w:val="49"/>
        </w:numPr>
        <w:shd w:val="clear" w:color="auto" w:fill="FFFFFF"/>
        <w:spacing w:after="0" w:line="360" w:lineRule="auto"/>
        <w:jc w:val="both"/>
        <w:rPr>
          <w:rFonts w:ascii="Arial" w:eastAsia="Times New Roman" w:hAnsi="Arial" w:cs="Arial"/>
          <w:color w:val="333333"/>
          <w:sz w:val="24"/>
          <w:szCs w:val="24"/>
          <w:lang w:eastAsia="es-MX"/>
        </w:rPr>
      </w:pPr>
      <w:bookmarkStart w:id="169" w:name="A80P1"/>
      <w:bookmarkEnd w:id="169"/>
      <w:r w:rsidRPr="00A54198">
        <w:rPr>
          <w:rFonts w:ascii="Arial" w:eastAsia="Times New Roman" w:hAnsi="Arial" w:cs="Arial"/>
          <w:color w:val="333333"/>
          <w:sz w:val="24"/>
          <w:szCs w:val="24"/>
          <w:lang w:eastAsia="es-MX"/>
        </w:rPr>
        <w:t xml:space="preserve">1. Las declaraciones comunicadas al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 xml:space="preserve"> de la Oficina Internacional del Trabajo, de acuerdo con el párrafo 2 del artículo 35 de la Constitución de la Organización Internacional del Trabajo, deberán indicar:</w:t>
      </w:r>
    </w:p>
    <w:p w14:paraId="4A33A1FD" w14:textId="77777777" w:rsidR="00A54198" w:rsidRPr="00A54198" w:rsidRDefault="00A54198" w:rsidP="00A54198">
      <w:pPr>
        <w:numPr>
          <w:ilvl w:val="1"/>
          <w:numId w:val="49"/>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(a) los territorios respecto de los cuales el Miembro interesado se obliga a que las disposiciones del Convenio o de cualquiera de sus partes sean aplicadas sin modificaciones;</w:t>
      </w:r>
    </w:p>
    <w:p w14:paraId="39DA3343" w14:textId="77777777" w:rsidR="00A54198" w:rsidRPr="00A54198" w:rsidRDefault="00A54198" w:rsidP="00A54198">
      <w:pPr>
        <w:numPr>
          <w:ilvl w:val="1"/>
          <w:numId w:val="49"/>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los territorios respecto de los cuales se obliga a que las disposiciones del Convenio o de cualquiera de sus partes sean aplicadas con modificaciones, junto con los detalles de dichas modificaciones;</w:t>
      </w:r>
    </w:p>
    <w:p w14:paraId="02ED6EB4" w14:textId="77777777" w:rsidR="00A54198" w:rsidRPr="00A54198" w:rsidRDefault="00A54198" w:rsidP="00A54198">
      <w:pPr>
        <w:numPr>
          <w:ilvl w:val="1"/>
          <w:numId w:val="49"/>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lastRenderedPageBreak/>
        <w:t>(c) los territorios respecto de los cuales es inaplicable el Convenio y los motivos por los cuales es inaplicable;</w:t>
      </w:r>
    </w:p>
    <w:p w14:paraId="69BCAF4D" w14:textId="77777777" w:rsidR="00A54198" w:rsidRPr="00A54198" w:rsidRDefault="00A54198" w:rsidP="00A54198">
      <w:pPr>
        <w:numPr>
          <w:ilvl w:val="1"/>
          <w:numId w:val="49"/>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(d) los territorios respecto de los cuales reserva su decisión en espera de un examen más detenido de su situación.</w:t>
      </w:r>
    </w:p>
    <w:p w14:paraId="069E1ADC" w14:textId="77777777" w:rsidR="00A54198" w:rsidRPr="00A54198" w:rsidRDefault="00A54198" w:rsidP="00A54198">
      <w:pPr>
        <w:numPr>
          <w:ilvl w:val="0"/>
          <w:numId w:val="49"/>
        </w:numPr>
        <w:shd w:val="clear" w:color="auto" w:fill="FFFFFF"/>
        <w:spacing w:after="0" w:line="360" w:lineRule="auto"/>
        <w:jc w:val="both"/>
        <w:rPr>
          <w:rFonts w:ascii="Arial" w:eastAsia="Times New Roman" w:hAnsi="Arial" w:cs="Arial"/>
          <w:color w:val="333333"/>
          <w:sz w:val="24"/>
          <w:szCs w:val="24"/>
          <w:lang w:eastAsia="es-MX"/>
        </w:rPr>
      </w:pPr>
      <w:bookmarkStart w:id="170" w:name="A80P2"/>
      <w:bookmarkEnd w:id="170"/>
      <w:r w:rsidRPr="00A54198">
        <w:rPr>
          <w:rFonts w:ascii="Arial" w:eastAsia="Times New Roman" w:hAnsi="Arial" w:cs="Arial"/>
          <w:color w:val="333333"/>
          <w:sz w:val="24"/>
          <w:szCs w:val="24"/>
          <w:lang w:eastAsia="es-MX"/>
        </w:rPr>
        <w:t>2. Las obligaciones a que se refieren los apartados a) y b) del párrafo 1 de este artículo se considerarán parte integrante de la ratificación y producirán sus mismos efectos.</w:t>
      </w:r>
    </w:p>
    <w:p w14:paraId="7A791407" w14:textId="77777777" w:rsidR="00A54198" w:rsidRPr="00A54198" w:rsidRDefault="00A54198" w:rsidP="00A54198">
      <w:pPr>
        <w:numPr>
          <w:ilvl w:val="0"/>
          <w:numId w:val="49"/>
        </w:numPr>
        <w:shd w:val="clear" w:color="auto" w:fill="FFFFFF"/>
        <w:spacing w:after="0" w:line="360" w:lineRule="auto"/>
        <w:jc w:val="both"/>
        <w:rPr>
          <w:rFonts w:ascii="Arial" w:eastAsia="Times New Roman" w:hAnsi="Arial" w:cs="Arial"/>
          <w:color w:val="333333"/>
          <w:sz w:val="24"/>
          <w:szCs w:val="24"/>
          <w:lang w:eastAsia="es-MX"/>
        </w:rPr>
      </w:pPr>
      <w:bookmarkStart w:id="171" w:name="A80P3"/>
      <w:bookmarkEnd w:id="171"/>
      <w:r w:rsidRPr="00A54198">
        <w:rPr>
          <w:rFonts w:ascii="Arial" w:eastAsia="Times New Roman" w:hAnsi="Arial" w:cs="Arial"/>
          <w:color w:val="333333"/>
          <w:sz w:val="24"/>
          <w:szCs w:val="24"/>
          <w:lang w:eastAsia="es-MX"/>
        </w:rPr>
        <w:t>3. Todo Miembro podrá renunciar, total o parcialmente, por medio de una nueva declaración, a cualquier reserva formulada en su primera declaración en virtud de los apartados b), c) o d) del párrafo 1 de este artículo.</w:t>
      </w:r>
    </w:p>
    <w:p w14:paraId="120253E5" w14:textId="77777777" w:rsidR="00A54198" w:rsidRPr="00A54198" w:rsidRDefault="00A54198" w:rsidP="00A54198">
      <w:pPr>
        <w:numPr>
          <w:ilvl w:val="0"/>
          <w:numId w:val="49"/>
        </w:numPr>
        <w:shd w:val="clear" w:color="auto" w:fill="FFFFFF"/>
        <w:spacing w:after="0" w:line="360" w:lineRule="auto"/>
        <w:jc w:val="both"/>
        <w:rPr>
          <w:rFonts w:ascii="Arial" w:eastAsia="Times New Roman" w:hAnsi="Arial" w:cs="Arial"/>
          <w:color w:val="333333"/>
          <w:sz w:val="24"/>
          <w:szCs w:val="24"/>
          <w:lang w:eastAsia="es-MX"/>
        </w:rPr>
      </w:pPr>
      <w:bookmarkStart w:id="172" w:name="A80P4"/>
      <w:bookmarkEnd w:id="172"/>
      <w:r w:rsidRPr="00A54198">
        <w:rPr>
          <w:rFonts w:ascii="Arial" w:eastAsia="Times New Roman" w:hAnsi="Arial" w:cs="Arial"/>
          <w:color w:val="333333"/>
          <w:sz w:val="24"/>
          <w:szCs w:val="24"/>
          <w:lang w:eastAsia="es-MX"/>
        </w:rPr>
        <w:t xml:space="preserve">4. Durante los períodos en que este Convenio pueda ser denunciado de conformidad con las disposiciones del artículo 82, todo Miembro podrá comunicar al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 xml:space="preserve"> una declaración por la que modifique, en cualquier otro respecto, los términos de cualquier declaración anterior y en la que indique la situación en territorios determinados.</w:t>
      </w:r>
    </w:p>
    <w:p w14:paraId="7E593BB3"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3" w:name="A81"/>
      <w:bookmarkEnd w:id="173"/>
      <w:r w:rsidRPr="00A54198">
        <w:rPr>
          <w:rFonts w:ascii="Arial" w:eastAsia="Times New Roman" w:hAnsi="Arial" w:cs="Arial"/>
          <w:b/>
          <w:bCs/>
          <w:i/>
          <w:iCs/>
          <w:color w:val="333333"/>
          <w:sz w:val="24"/>
          <w:szCs w:val="24"/>
          <w:lang w:eastAsia="es-MX"/>
        </w:rPr>
        <w:t>Artículo 81</w:t>
      </w:r>
    </w:p>
    <w:p w14:paraId="4054351E" w14:textId="77777777" w:rsidR="00A54198" w:rsidRPr="00A54198" w:rsidRDefault="00A54198" w:rsidP="00A54198">
      <w:pPr>
        <w:numPr>
          <w:ilvl w:val="0"/>
          <w:numId w:val="50"/>
        </w:numPr>
        <w:shd w:val="clear" w:color="auto" w:fill="FFFFFF"/>
        <w:spacing w:after="0" w:line="360" w:lineRule="auto"/>
        <w:jc w:val="both"/>
        <w:rPr>
          <w:rFonts w:ascii="Arial" w:eastAsia="Times New Roman" w:hAnsi="Arial" w:cs="Arial"/>
          <w:color w:val="333333"/>
          <w:sz w:val="24"/>
          <w:szCs w:val="24"/>
          <w:lang w:eastAsia="es-MX"/>
        </w:rPr>
      </w:pPr>
      <w:bookmarkStart w:id="174" w:name="A81P1"/>
      <w:bookmarkEnd w:id="174"/>
      <w:r w:rsidRPr="00A54198">
        <w:rPr>
          <w:rFonts w:ascii="Arial" w:eastAsia="Times New Roman" w:hAnsi="Arial" w:cs="Arial"/>
          <w:color w:val="333333"/>
          <w:sz w:val="24"/>
          <w:szCs w:val="24"/>
          <w:lang w:eastAsia="es-MX"/>
        </w:rPr>
        <w:t>1. Las declaraciones comunicadas al Director General de la Oficina Internacional del Trabajo, de conformidad con los párrafos 4 y 5 del artículo 35 de la Constitución de la Organización Internacional del Trabajo, deberán indicar si las disposiciones del Convenio, o de cualquiera de las partes aceptadas en la declaración, serán aplicadas en el territorio interesado con modificaciones o sin ellas; cuando la declaración indique que las disposiciones del Convenio o de cualquiera de sus partes serán aplicadas con modificaciones, deberá especificar en qué consisten dichas modificaciones.</w:t>
      </w:r>
    </w:p>
    <w:p w14:paraId="798699BC" w14:textId="77777777" w:rsidR="00A54198" w:rsidRPr="00A54198" w:rsidRDefault="00A54198" w:rsidP="00A54198">
      <w:pPr>
        <w:numPr>
          <w:ilvl w:val="0"/>
          <w:numId w:val="50"/>
        </w:numPr>
        <w:shd w:val="clear" w:color="auto" w:fill="FFFFFF"/>
        <w:spacing w:after="0" w:line="360" w:lineRule="auto"/>
        <w:jc w:val="both"/>
        <w:rPr>
          <w:rFonts w:ascii="Arial" w:eastAsia="Times New Roman" w:hAnsi="Arial" w:cs="Arial"/>
          <w:color w:val="333333"/>
          <w:sz w:val="24"/>
          <w:szCs w:val="24"/>
          <w:lang w:eastAsia="es-MX"/>
        </w:rPr>
      </w:pPr>
      <w:bookmarkStart w:id="175" w:name="A81P2"/>
      <w:bookmarkEnd w:id="175"/>
      <w:r w:rsidRPr="00A54198">
        <w:rPr>
          <w:rFonts w:ascii="Arial" w:eastAsia="Times New Roman" w:hAnsi="Arial" w:cs="Arial"/>
          <w:color w:val="333333"/>
          <w:sz w:val="24"/>
          <w:szCs w:val="24"/>
          <w:lang w:eastAsia="es-MX"/>
        </w:rPr>
        <w:t>2. El Miembro, los Miembros o la autoridad internacional interesados podrán renunciar, total o parcialmente, por medio de una declaración ulterior, al derecho a invocar una modificación indicada en cualquier otra declaración anterior.</w:t>
      </w:r>
    </w:p>
    <w:p w14:paraId="3BC4B955" w14:textId="77777777" w:rsidR="00A54198" w:rsidRPr="00A54198" w:rsidRDefault="00A54198" w:rsidP="00A54198">
      <w:pPr>
        <w:numPr>
          <w:ilvl w:val="0"/>
          <w:numId w:val="50"/>
        </w:numPr>
        <w:shd w:val="clear" w:color="auto" w:fill="FFFFFF"/>
        <w:spacing w:after="0" w:line="360" w:lineRule="auto"/>
        <w:jc w:val="both"/>
        <w:rPr>
          <w:rFonts w:ascii="Arial" w:eastAsia="Times New Roman" w:hAnsi="Arial" w:cs="Arial"/>
          <w:color w:val="333333"/>
          <w:sz w:val="24"/>
          <w:szCs w:val="24"/>
          <w:lang w:eastAsia="es-MX"/>
        </w:rPr>
      </w:pPr>
      <w:bookmarkStart w:id="176" w:name="A81P3"/>
      <w:bookmarkEnd w:id="176"/>
      <w:r w:rsidRPr="00A54198">
        <w:rPr>
          <w:rFonts w:ascii="Arial" w:eastAsia="Times New Roman" w:hAnsi="Arial" w:cs="Arial"/>
          <w:color w:val="333333"/>
          <w:sz w:val="24"/>
          <w:szCs w:val="24"/>
          <w:lang w:eastAsia="es-MX"/>
        </w:rPr>
        <w:t xml:space="preserve">3. Durante los períodos en que este Convenio pueda ser denunciado de conformidad con las disposiciones del artículo 82, el Miembro, los Miembros </w:t>
      </w:r>
      <w:r w:rsidRPr="00A54198">
        <w:rPr>
          <w:rFonts w:ascii="Arial" w:eastAsia="Times New Roman" w:hAnsi="Arial" w:cs="Arial"/>
          <w:color w:val="333333"/>
          <w:sz w:val="24"/>
          <w:szCs w:val="24"/>
          <w:lang w:eastAsia="es-MX"/>
        </w:rPr>
        <w:lastRenderedPageBreak/>
        <w:t xml:space="preserve">o la autoridad internacional interesados podrán comunicar al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 xml:space="preserve"> una declaración por la que modifiquen, en cualquier otro respecto, los términos de cualquier declaración anterior, y en la que indiquen la situación en lo que se refiere a la aplicación del Convenio.</w:t>
      </w:r>
    </w:p>
    <w:p w14:paraId="0506CB6C"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77" w:name="A82"/>
      <w:bookmarkEnd w:id="177"/>
      <w:r w:rsidRPr="00A54198">
        <w:rPr>
          <w:rFonts w:ascii="Arial" w:eastAsia="Times New Roman" w:hAnsi="Arial" w:cs="Arial"/>
          <w:b/>
          <w:bCs/>
          <w:i/>
          <w:iCs/>
          <w:color w:val="333333"/>
          <w:sz w:val="24"/>
          <w:szCs w:val="24"/>
          <w:lang w:eastAsia="es-MX"/>
        </w:rPr>
        <w:t>Artículo 82</w:t>
      </w:r>
    </w:p>
    <w:p w14:paraId="70B6A408" w14:textId="77777777" w:rsidR="00A54198" w:rsidRPr="00A54198" w:rsidRDefault="00A54198" w:rsidP="00A54198">
      <w:pPr>
        <w:numPr>
          <w:ilvl w:val="0"/>
          <w:numId w:val="51"/>
        </w:numPr>
        <w:shd w:val="clear" w:color="auto" w:fill="FFFFFF"/>
        <w:spacing w:after="0" w:line="360" w:lineRule="auto"/>
        <w:jc w:val="both"/>
        <w:rPr>
          <w:rFonts w:ascii="Arial" w:eastAsia="Times New Roman" w:hAnsi="Arial" w:cs="Arial"/>
          <w:color w:val="333333"/>
          <w:sz w:val="24"/>
          <w:szCs w:val="24"/>
          <w:lang w:eastAsia="es-MX"/>
        </w:rPr>
      </w:pPr>
      <w:bookmarkStart w:id="178" w:name="A82P1"/>
      <w:bookmarkEnd w:id="178"/>
      <w:r w:rsidRPr="00A54198">
        <w:rPr>
          <w:rFonts w:ascii="Arial" w:eastAsia="Times New Roman" w:hAnsi="Arial" w:cs="Arial"/>
          <w:color w:val="333333"/>
          <w:sz w:val="24"/>
          <w:szCs w:val="24"/>
          <w:lang w:eastAsia="es-MX"/>
        </w:rPr>
        <w:t xml:space="preserve">1. Todo Miembro que haya ratificado este Convenio podrá denunciar el Convenio, o una o varias de las partes II a X, a la expiración de un período de diez años, a partir de la fecha en que se haya puesto inicialmente en vigor, mediante un acta comunicada, para su registro, al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29BFB0C8" w14:textId="77777777" w:rsidR="00A54198" w:rsidRPr="00A54198" w:rsidRDefault="00A54198" w:rsidP="00A54198">
      <w:pPr>
        <w:numPr>
          <w:ilvl w:val="0"/>
          <w:numId w:val="51"/>
        </w:numPr>
        <w:shd w:val="clear" w:color="auto" w:fill="FFFFFF"/>
        <w:spacing w:after="0" w:line="360" w:lineRule="auto"/>
        <w:jc w:val="both"/>
        <w:rPr>
          <w:rFonts w:ascii="Arial" w:eastAsia="Times New Roman" w:hAnsi="Arial" w:cs="Arial"/>
          <w:color w:val="333333"/>
          <w:sz w:val="24"/>
          <w:szCs w:val="24"/>
          <w:lang w:eastAsia="es-MX"/>
        </w:rPr>
      </w:pPr>
      <w:bookmarkStart w:id="179" w:name="A82P2"/>
      <w:bookmarkEnd w:id="179"/>
      <w:r w:rsidRPr="00A54198">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el Convenio o cualquiera de las partes II a X a la expiración de cada período de diez años, en las condiciones previstas en este artículo.</w:t>
      </w:r>
    </w:p>
    <w:p w14:paraId="39EDB575"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0" w:name="A83"/>
      <w:bookmarkEnd w:id="180"/>
      <w:r w:rsidRPr="00A54198">
        <w:rPr>
          <w:rFonts w:ascii="Arial" w:eastAsia="Times New Roman" w:hAnsi="Arial" w:cs="Arial"/>
          <w:b/>
          <w:bCs/>
          <w:i/>
          <w:iCs/>
          <w:color w:val="333333"/>
          <w:sz w:val="24"/>
          <w:szCs w:val="24"/>
          <w:lang w:eastAsia="es-MX"/>
        </w:rPr>
        <w:t>Artículo 83</w:t>
      </w:r>
    </w:p>
    <w:p w14:paraId="6F572A4F" w14:textId="77777777" w:rsidR="00A54198" w:rsidRPr="00A54198" w:rsidRDefault="00A54198" w:rsidP="00A54198">
      <w:pPr>
        <w:numPr>
          <w:ilvl w:val="0"/>
          <w:numId w:val="52"/>
        </w:numPr>
        <w:shd w:val="clear" w:color="auto" w:fill="FFFFFF"/>
        <w:spacing w:after="0" w:line="360" w:lineRule="auto"/>
        <w:jc w:val="both"/>
        <w:rPr>
          <w:rFonts w:ascii="Arial" w:eastAsia="Times New Roman" w:hAnsi="Arial" w:cs="Arial"/>
          <w:color w:val="333333"/>
          <w:sz w:val="24"/>
          <w:szCs w:val="24"/>
          <w:lang w:eastAsia="es-MX"/>
        </w:rPr>
      </w:pPr>
      <w:bookmarkStart w:id="181" w:name="A83P1"/>
      <w:bookmarkEnd w:id="181"/>
      <w:r w:rsidRPr="00A54198">
        <w:rPr>
          <w:rFonts w:ascii="Arial" w:eastAsia="Times New Roman" w:hAnsi="Arial" w:cs="Arial"/>
          <w:color w:val="333333"/>
          <w:sz w:val="24"/>
          <w:szCs w:val="24"/>
          <w:lang w:eastAsia="es-MX"/>
        </w:rPr>
        <w:t xml:space="preserve">1. El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7DFF0C9C" w14:textId="77777777" w:rsidR="00A54198" w:rsidRPr="00A54198" w:rsidRDefault="00A54198" w:rsidP="00A54198">
      <w:pPr>
        <w:numPr>
          <w:ilvl w:val="0"/>
          <w:numId w:val="52"/>
        </w:numPr>
        <w:shd w:val="clear" w:color="auto" w:fill="FFFFFF"/>
        <w:spacing w:after="0" w:line="360" w:lineRule="auto"/>
        <w:jc w:val="both"/>
        <w:rPr>
          <w:rFonts w:ascii="Arial" w:eastAsia="Times New Roman" w:hAnsi="Arial" w:cs="Arial"/>
          <w:color w:val="333333"/>
          <w:sz w:val="24"/>
          <w:szCs w:val="24"/>
          <w:lang w:eastAsia="es-MX"/>
        </w:rPr>
      </w:pPr>
      <w:bookmarkStart w:id="182" w:name="A83P2"/>
      <w:bookmarkEnd w:id="182"/>
      <w:r w:rsidRPr="00A54198">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3C93BCE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3" w:name="A84"/>
      <w:bookmarkEnd w:id="183"/>
      <w:r w:rsidRPr="00A54198">
        <w:rPr>
          <w:rFonts w:ascii="Arial" w:eastAsia="Times New Roman" w:hAnsi="Arial" w:cs="Arial"/>
          <w:b/>
          <w:bCs/>
          <w:i/>
          <w:iCs/>
          <w:color w:val="333333"/>
          <w:sz w:val="24"/>
          <w:szCs w:val="24"/>
          <w:lang w:eastAsia="es-MX"/>
        </w:rPr>
        <w:t>Artículo 84</w:t>
      </w:r>
    </w:p>
    <w:p w14:paraId="0AC1AF20"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 xml:space="preserve">El </w:t>
      </w:r>
      <w:proofErr w:type="gramStart"/>
      <w:r w:rsidRPr="00A54198">
        <w:rPr>
          <w:rFonts w:ascii="Arial" w:eastAsia="Times New Roman" w:hAnsi="Arial" w:cs="Arial"/>
          <w:color w:val="333333"/>
          <w:sz w:val="24"/>
          <w:szCs w:val="24"/>
          <w:lang w:eastAsia="es-MX"/>
        </w:rPr>
        <w:t>Director General</w:t>
      </w:r>
      <w:proofErr w:type="gramEnd"/>
      <w:r w:rsidRPr="00A54198">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w:t>
      </w:r>
      <w:r w:rsidRPr="00A54198">
        <w:rPr>
          <w:rFonts w:ascii="Arial" w:eastAsia="Times New Roman" w:hAnsi="Arial" w:cs="Arial"/>
          <w:color w:val="333333"/>
          <w:sz w:val="24"/>
          <w:szCs w:val="24"/>
          <w:lang w:eastAsia="es-MX"/>
        </w:rPr>
        <w:lastRenderedPageBreak/>
        <w:t>todas las ratificaciones, declaraciones y actas de denuncia que haya registrado de acuerdo con los artículos precedentes.</w:t>
      </w:r>
    </w:p>
    <w:p w14:paraId="4368189F"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4" w:name="A85"/>
      <w:bookmarkEnd w:id="184"/>
      <w:r w:rsidRPr="00A54198">
        <w:rPr>
          <w:rFonts w:ascii="Arial" w:eastAsia="Times New Roman" w:hAnsi="Arial" w:cs="Arial"/>
          <w:b/>
          <w:bCs/>
          <w:i/>
          <w:iCs/>
          <w:color w:val="333333"/>
          <w:sz w:val="24"/>
          <w:szCs w:val="24"/>
          <w:lang w:eastAsia="es-MX"/>
        </w:rPr>
        <w:t>Artículo 85</w:t>
      </w:r>
    </w:p>
    <w:p w14:paraId="0B8555DF"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153BF1C7"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5" w:name="A86"/>
      <w:bookmarkEnd w:id="185"/>
      <w:r w:rsidRPr="00A54198">
        <w:rPr>
          <w:rFonts w:ascii="Arial" w:eastAsia="Times New Roman" w:hAnsi="Arial" w:cs="Arial"/>
          <w:b/>
          <w:bCs/>
          <w:i/>
          <w:iCs/>
          <w:color w:val="333333"/>
          <w:sz w:val="24"/>
          <w:szCs w:val="24"/>
          <w:lang w:eastAsia="es-MX"/>
        </w:rPr>
        <w:t>Artículo 86</w:t>
      </w:r>
    </w:p>
    <w:p w14:paraId="37B727C0" w14:textId="77777777" w:rsidR="00A54198" w:rsidRPr="00A54198" w:rsidRDefault="00A54198" w:rsidP="00A54198">
      <w:pPr>
        <w:numPr>
          <w:ilvl w:val="0"/>
          <w:numId w:val="53"/>
        </w:numPr>
        <w:shd w:val="clear" w:color="auto" w:fill="FFFFFF"/>
        <w:spacing w:after="0" w:line="360" w:lineRule="auto"/>
        <w:jc w:val="both"/>
        <w:rPr>
          <w:rFonts w:ascii="Arial" w:eastAsia="Times New Roman" w:hAnsi="Arial" w:cs="Arial"/>
          <w:color w:val="333333"/>
          <w:sz w:val="24"/>
          <w:szCs w:val="24"/>
          <w:lang w:eastAsia="es-MX"/>
        </w:rPr>
      </w:pPr>
      <w:bookmarkStart w:id="186" w:name="A86P1"/>
      <w:bookmarkEnd w:id="186"/>
      <w:r w:rsidRPr="00A54198">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087CBD08" w14:textId="77777777" w:rsidR="00A54198" w:rsidRPr="00A54198" w:rsidRDefault="00A54198" w:rsidP="00A54198">
      <w:pPr>
        <w:numPr>
          <w:ilvl w:val="1"/>
          <w:numId w:val="53"/>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A54198">
        <w:rPr>
          <w:rFonts w:ascii="Arial" w:eastAsia="Times New Roman" w:hAnsi="Arial" w:cs="Arial"/>
          <w:color w:val="333333"/>
          <w:sz w:val="24"/>
          <w:szCs w:val="24"/>
          <w:lang w:eastAsia="es-MX"/>
        </w:rPr>
        <w:t>obstante</w:t>
      </w:r>
      <w:proofErr w:type="gramEnd"/>
      <w:r w:rsidRPr="00A54198">
        <w:rPr>
          <w:rFonts w:ascii="Arial" w:eastAsia="Times New Roman" w:hAnsi="Arial" w:cs="Arial"/>
          <w:color w:val="333333"/>
          <w:sz w:val="24"/>
          <w:szCs w:val="24"/>
          <w:lang w:eastAsia="es-MX"/>
        </w:rPr>
        <w:t xml:space="preserve"> las disposiciones contenidas en el artículo 82, siempre que el nuevo convenio revisor haya entrado en vigor;</w:t>
      </w:r>
    </w:p>
    <w:p w14:paraId="346C8BF0" w14:textId="77777777" w:rsidR="00A54198" w:rsidRPr="00A54198" w:rsidRDefault="00A54198" w:rsidP="00A54198">
      <w:pPr>
        <w:numPr>
          <w:ilvl w:val="1"/>
          <w:numId w:val="53"/>
        </w:numPr>
        <w:shd w:val="clear" w:color="auto" w:fill="FFFFFF"/>
        <w:spacing w:after="0" w:line="360" w:lineRule="auto"/>
        <w:ind w:left="1920"/>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43413A39" w14:textId="77777777" w:rsidR="00A54198" w:rsidRPr="00A54198" w:rsidRDefault="00A54198" w:rsidP="00A54198">
      <w:pPr>
        <w:numPr>
          <w:ilvl w:val="0"/>
          <w:numId w:val="53"/>
        </w:numPr>
        <w:shd w:val="clear" w:color="auto" w:fill="FFFFFF"/>
        <w:spacing w:after="0" w:line="360" w:lineRule="auto"/>
        <w:jc w:val="both"/>
        <w:rPr>
          <w:rFonts w:ascii="Arial" w:eastAsia="Times New Roman" w:hAnsi="Arial" w:cs="Arial"/>
          <w:color w:val="333333"/>
          <w:sz w:val="24"/>
          <w:szCs w:val="24"/>
          <w:lang w:eastAsia="es-MX"/>
        </w:rPr>
      </w:pPr>
      <w:bookmarkStart w:id="187" w:name="A86P2"/>
      <w:bookmarkEnd w:id="187"/>
      <w:r w:rsidRPr="00A54198">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386373D9"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8" w:name="A87"/>
      <w:bookmarkEnd w:id="188"/>
      <w:r w:rsidRPr="00A54198">
        <w:rPr>
          <w:rFonts w:ascii="Arial" w:eastAsia="Times New Roman" w:hAnsi="Arial" w:cs="Arial"/>
          <w:b/>
          <w:bCs/>
          <w:i/>
          <w:iCs/>
          <w:color w:val="333333"/>
          <w:sz w:val="24"/>
          <w:szCs w:val="24"/>
          <w:lang w:eastAsia="es-MX"/>
        </w:rPr>
        <w:t>Artículo 87</w:t>
      </w:r>
    </w:p>
    <w:p w14:paraId="5A602F30" w14:textId="77777777" w:rsidR="00A54198" w:rsidRPr="00A54198" w:rsidRDefault="00A54198" w:rsidP="00A54198">
      <w:pPr>
        <w:shd w:val="clear" w:color="auto" w:fill="FFFFFF"/>
        <w:spacing w:after="0" w:line="360" w:lineRule="auto"/>
        <w:jc w:val="both"/>
        <w:rPr>
          <w:rFonts w:ascii="Arial" w:eastAsia="Times New Roman" w:hAnsi="Arial" w:cs="Arial"/>
          <w:color w:val="333333"/>
          <w:sz w:val="24"/>
          <w:szCs w:val="24"/>
          <w:lang w:eastAsia="es-MX"/>
        </w:rPr>
      </w:pPr>
      <w:r w:rsidRPr="00A54198">
        <w:rPr>
          <w:rFonts w:ascii="Arial" w:eastAsia="Times New Roman" w:hAnsi="Arial" w:cs="Arial"/>
          <w:color w:val="333333"/>
          <w:sz w:val="24"/>
          <w:szCs w:val="24"/>
          <w:lang w:eastAsia="es-MX"/>
        </w:rPr>
        <w:t>Las versiones inglesa y francesa del texto de este Convenio son igualmente auténticas.</w:t>
      </w:r>
    </w:p>
    <w:p w14:paraId="36FF18BC" w14:textId="77777777" w:rsidR="00A54198" w:rsidRPr="00A54198" w:rsidRDefault="00A54198" w:rsidP="00A54198">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bookmarkStart w:id="189" w:name="annex"/>
      <w:bookmarkEnd w:id="189"/>
      <w:r w:rsidRPr="00A54198">
        <w:rPr>
          <w:rFonts w:ascii="Arial" w:eastAsia="Times New Roman" w:hAnsi="Arial" w:cs="Arial"/>
          <w:b/>
          <w:bCs/>
          <w:color w:val="B92517"/>
          <w:sz w:val="24"/>
          <w:szCs w:val="24"/>
          <w:lang w:eastAsia="es-MX"/>
        </w:rPr>
        <w:t>ANEXO</w:t>
      </w:r>
    </w:p>
    <w:p w14:paraId="7364A508" w14:textId="6B1FABD8" w:rsidR="00A54198" w:rsidRPr="00A54198" w:rsidRDefault="00A54198" w:rsidP="00A54198">
      <w:pPr>
        <w:pBdr>
          <w:bottom w:val="single" w:sz="6" w:space="2" w:color="BBBBBB"/>
        </w:pBdr>
        <w:shd w:val="clear" w:color="auto" w:fill="FFFFFF"/>
        <w:spacing w:after="0" w:line="360" w:lineRule="auto"/>
        <w:jc w:val="both"/>
        <w:outlineLvl w:val="3"/>
        <w:rPr>
          <w:rFonts w:ascii="Arial" w:eastAsia="Times New Roman" w:hAnsi="Arial" w:cs="Arial"/>
          <w:b/>
          <w:bCs/>
          <w:color w:val="333333"/>
          <w:sz w:val="24"/>
          <w:szCs w:val="24"/>
          <w:lang w:eastAsia="es-MX"/>
        </w:rPr>
      </w:pPr>
      <w:bookmarkStart w:id="190" w:name="declaration"/>
      <w:bookmarkEnd w:id="190"/>
      <w:r w:rsidRPr="00A54198">
        <w:rPr>
          <w:rFonts w:ascii="Arial" w:eastAsia="Times New Roman" w:hAnsi="Arial" w:cs="Arial"/>
          <w:b/>
          <w:bCs/>
          <w:color w:val="333333"/>
          <w:sz w:val="24"/>
          <w:szCs w:val="24"/>
          <w:lang w:eastAsia="es-MX"/>
        </w:rPr>
        <w:t>Clasificación Industrial Internacional Uniforme de todas las actividades económicas (Revisión 4)</w:t>
      </w:r>
    </w:p>
    <w:p w14:paraId="771C21B5"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A. Agricultura, ganadería, silvicultura y pesca</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3DC3136C"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0D461C0F"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55AF364D"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29E46450"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FCCDBD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lastRenderedPageBreak/>
              <w:t>01</w:t>
            </w:r>
          </w:p>
        </w:tc>
        <w:tc>
          <w:tcPr>
            <w:tcW w:w="0" w:type="auto"/>
            <w:tcBorders>
              <w:top w:val="single" w:sz="6" w:space="0" w:color="CCCCCC"/>
              <w:right w:val="single" w:sz="6" w:space="0" w:color="CCCCCC"/>
            </w:tcBorders>
            <w:tcMar>
              <w:top w:w="60" w:type="dxa"/>
              <w:left w:w="60" w:type="dxa"/>
              <w:bottom w:w="60" w:type="dxa"/>
              <w:right w:w="60" w:type="dxa"/>
            </w:tcMar>
            <w:hideMark/>
          </w:tcPr>
          <w:p w14:paraId="711ABD7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Agricultura, ganadería, caza y actividades de servicios conexas</w:t>
            </w:r>
          </w:p>
        </w:tc>
      </w:tr>
      <w:tr w:rsidR="00A54198" w:rsidRPr="00A54198" w14:paraId="40BA03BF"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9E92D4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02</w:t>
            </w:r>
          </w:p>
        </w:tc>
        <w:tc>
          <w:tcPr>
            <w:tcW w:w="0" w:type="auto"/>
            <w:tcBorders>
              <w:top w:val="single" w:sz="6" w:space="0" w:color="CCCCCC"/>
              <w:right w:val="single" w:sz="6" w:space="0" w:color="CCCCCC"/>
            </w:tcBorders>
            <w:tcMar>
              <w:top w:w="60" w:type="dxa"/>
              <w:left w:w="60" w:type="dxa"/>
              <w:bottom w:w="60" w:type="dxa"/>
              <w:right w:w="60" w:type="dxa"/>
            </w:tcMar>
            <w:hideMark/>
          </w:tcPr>
          <w:p w14:paraId="417BAD74"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Silvicultura y extracción de madera</w:t>
            </w:r>
          </w:p>
        </w:tc>
      </w:tr>
      <w:tr w:rsidR="00A54198" w:rsidRPr="00A54198" w14:paraId="1284ADDF"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B2E909A"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03</w:t>
            </w:r>
          </w:p>
        </w:tc>
        <w:tc>
          <w:tcPr>
            <w:tcW w:w="0" w:type="auto"/>
            <w:tcBorders>
              <w:top w:val="single" w:sz="6" w:space="0" w:color="CCCCCC"/>
              <w:right w:val="single" w:sz="6" w:space="0" w:color="CCCCCC"/>
            </w:tcBorders>
            <w:tcMar>
              <w:top w:w="60" w:type="dxa"/>
              <w:left w:w="60" w:type="dxa"/>
              <w:bottom w:w="60" w:type="dxa"/>
              <w:right w:w="60" w:type="dxa"/>
            </w:tcMar>
            <w:hideMark/>
          </w:tcPr>
          <w:p w14:paraId="046E321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Pesca y acuicultura</w:t>
            </w:r>
          </w:p>
        </w:tc>
      </w:tr>
    </w:tbl>
    <w:p w14:paraId="070EEDC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B. Explotación de minas y canteras</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5617FEAE"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62C398E4"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04CD613C"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34C62F60"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19248C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05</w:t>
            </w:r>
          </w:p>
        </w:tc>
        <w:tc>
          <w:tcPr>
            <w:tcW w:w="0" w:type="auto"/>
            <w:tcBorders>
              <w:top w:val="single" w:sz="6" w:space="0" w:color="CCCCCC"/>
              <w:right w:val="single" w:sz="6" w:space="0" w:color="CCCCCC"/>
            </w:tcBorders>
            <w:tcMar>
              <w:top w:w="60" w:type="dxa"/>
              <w:left w:w="60" w:type="dxa"/>
              <w:bottom w:w="60" w:type="dxa"/>
              <w:right w:w="60" w:type="dxa"/>
            </w:tcMar>
            <w:hideMark/>
          </w:tcPr>
          <w:p w14:paraId="13FEE5E5"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Extracción de carbón de piedra y lignito</w:t>
            </w:r>
          </w:p>
        </w:tc>
      </w:tr>
      <w:tr w:rsidR="00A54198" w:rsidRPr="00A54198" w14:paraId="62E08EE8"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2143DA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06</w:t>
            </w:r>
          </w:p>
        </w:tc>
        <w:tc>
          <w:tcPr>
            <w:tcW w:w="0" w:type="auto"/>
            <w:tcBorders>
              <w:top w:val="single" w:sz="6" w:space="0" w:color="CCCCCC"/>
              <w:right w:val="single" w:sz="6" w:space="0" w:color="CCCCCC"/>
            </w:tcBorders>
            <w:tcMar>
              <w:top w:w="60" w:type="dxa"/>
              <w:left w:w="60" w:type="dxa"/>
              <w:bottom w:w="60" w:type="dxa"/>
              <w:right w:w="60" w:type="dxa"/>
            </w:tcMar>
            <w:hideMark/>
          </w:tcPr>
          <w:p w14:paraId="4D8E3052"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Extracción de petróleo crudo y gas natural</w:t>
            </w:r>
          </w:p>
        </w:tc>
      </w:tr>
      <w:tr w:rsidR="00A54198" w:rsidRPr="00A54198" w14:paraId="21D128F9"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5BD7414E"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07</w:t>
            </w:r>
          </w:p>
        </w:tc>
        <w:tc>
          <w:tcPr>
            <w:tcW w:w="0" w:type="auto"/>
            <w:tcBorders>
              <w:top w:val="single" w:sz="6" w:space="0" w:color="CCCCCC"/>
              <w:right w:val="single" w:sz="6" w:space="0" w:color="CCCCCC"/>
            </w:tcBorders>
            <w:tcMar>
              <w:top w:w="60" w:type="dxa"/>
              <w:left w:w="60" w:type="dxa"/>
              <w:bottom w:w="60" w:type="dxa"/>
              <w:right w:w="60" w:type="dxa"/>
            </w:tcMar>
            <w:hideMark/>
          </w:tcPr>
          <w:p w14:paraId="6BF1442B"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Extracción de minerales metalíferos</w:t>
            </w:r>
          </w:p>
        </w:tc>
      </w:tr>
      <w:tr w:rsidR="00A54198" w:rsidRPr="00A54198" w14:paraId="6E846320"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01D9BF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08</w:t>
            </w:r>
          </w:p>
        </w:tc>
        <w:tc>
          <w:tcPr>
            <w:tcW w:w="0" w:type="auto"/>
            <w:tcBorders>
              <w:top w:val="single" w:sz="6" w:space="0" w:color="CCCCCC"/>
              <w:right w:val="single" w:sz="6" w:space="0" w:color="CCCCCC"/>
            </w:tcBorders>
            <w:tcMar>
              <w:top w:w="60" w:type="dxa"/>
              <w:left w:w="60" w:type="dxa"/>
              <w:bottom w:w="60" w:type="dxa"/>
              <w:right w:w="60" w:type="dxa"/>
            </w:tcMar>
            <w:hideMark/>
          </w:tcPr>
          <w:p w14:paraId="3AF545D2"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Explotación de otras minas y canteras</w:t>
            </w:r>
          </w:p>
        </w:tc>
      </w:tr>
      <w:tr w:rsidR="00A54198" w:rsidRPr="00A54198" w14:paraId="2C6DB2FD"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67DBBAA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09</w:t>
            </w:r>
          </w:p>
        </w:tc>
        <w:tc>
          <w:tcPr>
            <w:tcW w:w="0" w:type="auto"/>
            <w:tcBorders>
              <w:top w:val="single" w:sz="6" w:space="0" w:color="CCCCCC"/>
              <w:right w:val="single" w:sz="6" w:space="0" w:color="CCCCCC"/>
            </w:tcBorders>
            <w:tcMar>
              <w:top w:w="60" w:type="dxa"/>
              <w:left w:w="60" w:type="dxa"/>
              <w:bottom w:w="60" w:type="dxa"/>
              <w:right w:w="60" w:type="dxa"/>
            </w:tcMar>
            <w:hideMark/>
          </w:tcPr>
          <w:p w14:paraId="7394BEEE"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servicios de apoyo para la explotación de minas y canteras</w:t>
            </w:r>
          </w:p>
        </w:tc>
      </w:tr>
    </w:tbl>
    <w:p w14:paraId="07785793"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C. Industrias manufactureras</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3648A455"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2EC456B4"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3D3F08FD"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74839246"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1BD5233A"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10</w:t>
            </w:r>
          </w:p>
        </w:tc>
        <w:tc>
          <w:tcPr>
            <w:tcW w:w="0" w:type="auto"/>
            <w:tcBorders>
              <w:top w:val="single" w:sz="6" w:space="0" w:color="CCCCCC"/>
              <w:right w:val="single" w:sz="6" w:space="0" w:color="CCCCCC"/>
            </w:tcBorders>
            <w:tcMar>
              <w:top w:w="60" w:type="dxa"/>
              <w:left w:w="60" w:type="dxa"/>
              <w:bottom w:w="60" w:type="dxa"/>
              <w:right w:w="60" w:type="dxa"/>
            </w:tcMar>
            <w:hideMark/>
          </w:tcPr>
          <w:p w14:paraId="5AB53372"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Elaboración de productos alimenticios</w:t>
            </w:r>
          </w:p>
        </w:tc>
      </w:tr>
      <w:tr w:rsidR="00A54198" w:rsidRPr="00A54198" w14:paraId="26317EC8"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68F7CEA"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11</w:t>
            </w:r>
          </w:p>
        </w:tc>
        <w:tc>
          <w:tcPr>
            <w:tcW w:w="0" w:type="auto"/>
            <w:tcBorders>
              <w:top w:val="single" w:sz="6" w:space="0" w:color="CCCCCC"/>
              <w:right w:val="single" w:sz="6" w:space="0" w:color="CCCCCC"/>
            </w:tcBorders>
            <w:tcMar>
              <w:top w:w="60" w:type="dxa"/>
              <w:left w:w="60" w:type="dxa"/>
              <w:bottom w:w="60" w:type="dxa"/>
              <w:right w:w="60" w:type="dxa"/>
            </w:tcMar>
            <w:hideMark/>
          </w:tcPr>
          <w:p w14:paraId="79B81604"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Elaboración de bebidas</w:t>
            </w:r>
          </w:p>
        </w:tc>
      </w:tr>
      <w:tr w:rsidR="00A54198" w:rsidRPr="00A54198" w14:paraId="5A66D874"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53D984B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12</w:t>
            </w:r>
          </w:p>
        </w:tc>
        <w:tc>
          <w:tcPr>
            <w:tcW w:w="0" w:type="auto"/>
            <w:tcBorders>
              <w:top w:val="single" w:sz="6" w:space="0" w:color="CCCCCC"/>
              <w:right w:val="single" w:sz="6" w:space="0" w:color="CCCCCC"/>
            </w:tcBorders>
            <w:tcMar>
              <w:top w:w="60" w:type="dxa"/>
              <w:left w:w="60" w:type="dxa"/>
              <w:bottom w:w="60" w:type="dxa"/>
              <w:right w:w="60" w:type="dxa"/>
            </w:tcMar>
            <w:hideMark/>
          </w:tcPr>
          <w:p w14:paraId="5AC533F3"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Elaboración de productos de tabaco</w:t>
            </w:r>
          </w:p>
        </w:tc>
      </w:tr>
      <w:tr w:rsidR="00A54198" w:rsidRPr="00A54198" w14:paraId="05A86748"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68AB88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13</w:t>
            </w:r>
          </w:p>
        </w:tc>
        <w:tc>
          <w:tcPr>
            <w:tcW w:w="0" w:type="auto"/>
            <w:tcBorders>
              <w:top w:val="single" w:sz="6" w:space="0" w:color="CCCCCC"/>
              <w:right w:val="single" w:sz="6" w:space="0" w:color="CCCCCC"/>
            </w:tcBorders>
            <w:tcMar>
              <w:top w:w="60" w:type="dxa"/>
              <w:left w:w="60" w:type="dxa"/>
              <w:bottom w:w="60" w:type="dxa"/>
              <w:right w:w="60" w:type="dxa"/>
            </w:tcMar>
            <w:hideMark/>
          </w:tcPr>
          <w:p w14:paraId="02D6CDF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productos textiles</w:t>
            </w:r>
          </w:p>
        </w:tc>
      </w:tr>
      <w:tr w:rsidR="00A54198" w:rsidRPr="00A54198" w14:paraId="0B5AF5FF"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88EF3E0"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14</w:t>
            </w:r>
          </w:p>
        </w:tc>
        <w:tc>
          <w:tcPr>
            <w:tcW w:w="0" w:type="auto"/>
            <w:tcBorders>
              <w:top w:val="single" w:sz="6" w:space="0" w:color="CCCCCC"/>
              <w:right w:val="single" w:sz="6" w:space="0" w:color="CCCCCC"/>
            </w:tcBorders>
            <w:tcMar>
              <w:top w:w="60" w:type="dxa"/>
              <w:left w:w="60" w:type="dxa"/>
              <w:bottom w:w="60" w:type="dxa"/>
              <w:right w:w="60" w:type="dxa"/>
            </w:tcMar>
            <w:hideMark/>
          </w:tcPr>
          <w:p w14:paraId="0F2EA41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prendas de vestir</w:t>
            </w:r>
          </w:p>
        </w:tc>
      </w:tr>
      <w:tr w:rsidR="00A54198" w:rsidRPr="00A54198" w14:paraId="6AFF345E"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B9BE05C"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15</w:t>
            </w:r>
          </w:p>
        </w:tc>
        <w:tc>
          <w:tcPr>
            <w:tcW w:w="0" w:type="auto"/>
            <w:tcBorders>
              <w:top w:val="single" w:sz="6" w:space="0" w:color="CCCCCC"/>
              <w:right w:val="single" w:sz="6" w:space="0" w:color="CCCCCC"/>
            </w:tcBorders>
            <w:tcMar>
              <w:top w:w="60" w:type="dxa"/>
              <w:left w:w="60" w:type="dxa"/>
              <w:bottom w:w="60" w:type="dxa"/>
              <w:right w:w="60" w:type="dxa"/>
            </w:tcMar>
            <w:hideMark/>
          </w:tcPr>
          <w:p w14:paraId="65FB0BC3"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productos de cuero y productos conexos</w:t>
            </w:r>
          </w:p>
        </w:tc>
      </w:tr>
      <w:tr w:rsidR="00A54198" w:rsidRPr="00A54198" w14:paraId="646A71C0"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5B88F601"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16</w:t>
            </w:r>
          </w:p>
        </w:tc>
        <w:tc>
          <w:tcPr>
            <w:tcW w:w="0" w:type="auto"/>
            <w:tcBorders>
              <w:top w:val="single" w:sz="6" w:space="0" w:color="CCCCCC"/>
              <w:right w:val="single" w:sz="6" w:space="0" w:color="CCCCCC"/>
            </w:tcBorders>
            <w:tcMar>
              <w:top w:w="60" w:type="dxa"/>
              <w:left w:w="60" w:type="dxa"/>
              <w:bottom w:w="60" w:type="dxa"/>
              <w:right w:w="60" w:type="dxa"/>
            </w:tcMar>
            <w:hideMark/>
          </w:tcPr>
          <w:p w14:paraId="305267F2" w14:textId="489DE210"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 xml:space="preserve">Producción de madera y fabricación de productos de madera y corcho, excepto </w:t>
            </w:r>
            <w:r w:rsidRPr="00A54198">
              <w:rPr>
                <w:rFonts w:ascii="Arial" w:eastAsia="Times New Roman" w:hAnsi="Arial" w:cs="Arial"/>
                <w:sz w:val="24"/>
                <w:szCs w:val="24"/>
                <w:lang w:eastAsia="es-MX"/>
              </w:rPr>
              <w:lastRenderedPageBreak/>
              <w:t xml:space="preserve">muebles; fabricación de artículos de paja y de materiales </w:t>
            </w:r>
            <w:r w:rsidRPr="00A54198">
              <w:rPr>
                <w:rFonts w:ascii="Arial" w:eastAsia="Times New Roman" w:hAnsi="Arial" w:cs="Arial"/>
                <w:sz w:val="24"/>
                <w:szCs w:val="24"/>
                <w:lang w:eastAsia="es-MX"/>
              </w:rPr>
              <w:t>transables</w:t>
            </w:r>
          </w:p>
        </w:tc>
      </w:tr>
      <w:tr w:rsidR="00A54198" w:rsidRPr="00A54198" w14:paraId="55A7811F"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629AAD7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lastRenderedPageBreak/>
              <w:t>17</w:t>
            </w:r>
          </w:p>
        </w:tc>
        <w:tc>
          <w:tcPr>
            <w:tcW w:w="0" w:type="auto"/>
            <w:tcBorders>
              <w:top w:val="single" w:sz="6" w:space="0" w:color="CCCCCC"/>
              <w:right w:val="single" w:sz="6" w:space="0" w:color="CCCCCC"/>
            </w:tcBorders>
            <w:tcMar>
              <w:top w:w="60" w:type="dxa"/>
              <w:left w:w="60" w:type="dxa"/>
              <w:bottom w:w="60" w:type="dxa"/>
              <w:right w:w="60" w:type="dxa"/>
            </w:tcMar>
            <w:hideMark/>
          </w:tcPr>
          <w:p w14:paraId="62FE6CF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papel y de productos de papel</w:t>
            </w:r>
          </w:p>
        </w:tc>
      </w:tr>
      <w:tr w:rsidR="00A54198" w:rsidRPr="00A54198" w14:paraId="47B9C3AD"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161154FC"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18</w:t>
            </w:r>
          </w:p>
        </w:tc>
        <w:tc>
          <w:tcPr>
            <w:tcW w:w="0" w:type="auto"/>
            <w:tcBorders>
              <w:top w:val="single" w:sz="6" w:space="0" w:color="CCCCCC"/>
              <w:right w:val="single" w:sz="6" w:space="0" w:color="CCCCCC"/>
            </w:tcBorders>
            <w:tcMar>
              <w:top w:w="60" w:type="dxa"/>
              <w:left w:w="60" w:type="dxa"/>
              <w:bottom w:w="60" w:type="dxa"/>
              <w:right w:w="60" w:type="dxa"/>
            </w:tcMar>
            <w:hideMark/>
          </w:tcPr>
          <w:p w14:paraId="31F60F6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Impresión y reproducción de grabaciones</w:t>
            </w:r>
          </w:p>
        </w:tc>
      </w:tr>
      <w:tr w:rsidR="00A54198" w:rsidRPr="00A54198" w14:paraId="60CA7CF6"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C9494D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19</w:t>
            </w:r>
          </w:p>
        </w:tc>
        <w:tc>
          <w:tcPr>
            <w:tcW w:w="0" w:type="auto"/>
            <w:tcBorders>
              <w:top w:val="single" w:sz="6" w:space="0" w:color="CCCCCC"/>
              <w:right w:val="single" w:sz="6" w:space="0" w:color="CCCCCC"/>
            </w:tcBorders>
            <w:tcMar>
              <w:top w:w="60" w:type="dxa"/>
              <w:left w:w="60" w:type="dxa"/>
              <w:bottom w:w="60" w:type="dxa"/>
              <w:right w:w="60" w:type="dxa"/>
            </w:tcMar>
            <w:hideMark/>
          </w:tcPr>
          <w:p w14:paraId="2B1F09D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coque y productos de la refinación del petróleo</w:t>
            </w:r>
          </w:p>
        </w:tc>
      </w:tr>
      <w:tr w:rsidR="00A54198" w:rsidRPr="00A54198" w14:paraId="153C59FC"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5328D81C"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20</w:t>
            </w:r>
          </w:p>
        </w:tc>
        <w:tc>
          <w:tcPr>
            <w:tcW w:w="0" w:type="auto"/>
            <w:tcBorders>
              <w:top w:val="single" w:sz="6" w:space="0" w:color="CCCCCC"/>
              <w:right w:val="single" w:sz="6" w:space="0" w:color="CCCCCC"/>
            </w:tcBorders>
            <w:tcMar>
              <w:top w:w="60" w:type="dxa"/>
              <w:left w:w="60" w:type="dxa"/>
              <w:bottom w:w="60" w:type="dxa"/>
              <w:right w:w="60" w:type="dxa"/>
            </w:tcMar>
            <w:hideMark/>
          </w:tcPr>
          <w:p w14:paraId="60F795D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sustancias y productos químicos</w:t>
            </w:r>
          </w:p>
        </w:tc>
      </w:tr>
      <w:tr w:rsidR="00A54198" w:rsidRPr="00A54198" w14:paraId="53EC83F8"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4754DC35"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21</w:t>
            </w:r>
          </w:p>
        </w:tc>
        <w:tc>
          <w:tcPr>
            <w:tcW w:w="0" w:type="auto"/>
            <w:tcBorders>
              <w:top w:val="single" w:sz="6" w:space="0" w:color="CCCCCC"/>
              <w:right w:val="single" w:sz="6" w:space="0" w:color="CCCCCC"/>
            </w:tcBorders>
            <w:tcMar>
              <w:top w:w="60" w:type="dxa"/>
              <w:left w:w="60" w:type="dxa"/>
              <w:bottom w:w="60" w:type="dxa"/>
              <w:right w:w="60" w:type="dxa"/>
            </w:tcMar>
            <w:hideMark/>
          </w:tcPr>
          <w:p w14:paraId="1D90B7EB"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productos farmacéuticos, sustancias químicas medicinales y productos botánicos de uso farmacéutico</w:t>
            </w:r>
          </w:p>
        </w:tc>
      </w:tr>
      <w:tr w:rsidR="00A54198" w:rsidRPr="00A54198" w14:paraId="750DB259"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38F9384"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22</w:t>
            </w:r>
          </w:p>
        </w:tc>
        <w:tc>
          <w:tcPr>
            <w:tcW w:w="0" w:type="auto"/>
            <w:tcBorders>
              <w:top w:val="single" w:sz="6" w:space="0" w:color="CCCCCC"/>
              <w:right w:val="single" w:sz="6" w:space="0" w:color="CCCCCC"/>
            </w:tcBorders>
            <w:tcMar>
              <w:top w:w="60" w:type="dxa"/>
              <w:left w:w="60" w:type="dxa"/>
              <w:bottom w:w="60" w:type="dxa"/>
              <w:right w:w="60" w:type="dxa"/>
            </w:tcMar>
            <w:hideMark/>
          </w:tcPr>
          <w:p w14:paraId="261B014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productos de caucho y de plástico</w:t>
            </w:r>
          </w:p>
        </w:tc>
      </w:tr>
      <w:tr w:rsidR="00A54198" w:rsidRPr="00A54198" w14:paraId="0CFEE867"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97FF632"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23</w:t>
            </w:r>
          </w:p>
        </w:tc>
        <w:tc>
          <w:tcPr>
            <w:tcW w:w="0" w:type="auto"/>
            <w:tcBorders>
              <w:top w:val="single" w:sz="6" w:space="0" w:color="CCCCCC"/>
              <w:right w:val="single" w:sz="6" w:space="0" w:color="CCCCCC"/>
            </w:tcBorders>
            <w:tcMar>
              <w:top w:w="60" w:type="dxa"/>
              <w:left w:w="60" w:type="dxa"/>
              <w:bottom w:w="60" w:type="dxa"/>
              <w:right w:w="60" w:type="dxa"/>
            </w:tcMar>
            <w:hideMark/>
          </w:tcPr>
          <w:p w14:paraId="2D14AB5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otros productos minerales no metálicos</w:t>
            </w:r>
          </w:p>
        </w:tc>
      </w:tr>
      <w:tr w:rsidR="00A54198" w:rsidRPr="00A54198" w14:paraId="6EDFD61D"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A267430"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24</w:t>
            </w:r>
          </w:p>
        </w:tc>
        <w:tc>
          <w:tcPr>
            <w:tcW w:w="0" w:type="auto"/>
            <w:tcBorders>
              <w:top w:val="single" w:sz="6" w:space="0" w:color="CCCCCC"/>
              <w:right w:val="single" w:sz="6" w:space="0" w:color="CCCCCC"/>
            </w:tcBorders>
            <w:tcMar>
              <w:top w:w="60" w:type="dxa"/>
              <w:left w:w="60" w:type="dxa"/>
              <w:bottom w:w="60" w:type="dxa"/>
              <w:right w:w="60" w:type="dxa"/>
            </w:tcMar>
            <w:hideMark/>
          </w:tcPr>
          <w:p w14:paraId="204414D4"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metales comunes</w:t>
            </w:r>
          </w:p>
        </w:tc>
      </w:tr>
      <w:tr w:rsidR="00A54198" w:rsidRPr="00A54198" w14:paraId="779B7F67"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1C26133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25</w:t>
            </w:r>
          </w:p>
        </w:tc>
        <w:tc>
          <w:tcPr>
            <w:tcW w:w="0" w:type="auto"/>
            <w:tcBorders>
              <w:top w:val="single" w:sz="6" w:space="0" w:color="CCCCCC"/>
              <w:right w:val="single" w:sz="6" w:space="0" w:color="CCCCCC"/>
            </w:tcBorders>
            <w:tcMar>
              <w:top w:w="60" w:type="dxa"/>
              <w:left w:w="60" w:type="dxa"/>
              <w:bottom w:w="60" w:type="dxa"/>
              <w:right w:w="60" w:type="dxa"/>
            </w:tcMar>
            <w:hideMark/>
          </w:tcPr>
          <w:p w14:paraId="7BBC086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productos elaborados de metal, excepto maquinaria y equipo</w:t>
            </w:r>
          </w:p>
        </w:tc>
      </w:tr>
      <w:tr w:rsidR="00A54198" w:rsidRPr="00A54198" w14:paraId="68913906"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3739BEA"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26</w:t>
            </w:r>
          </w:p>
        </w:tc>
        <w:tc>
          <w:tcPr>
            <w:tcW w:w="0" w:type="auto"/>
            <w:tcBorders>
              <w:top w:val="single" w:sz="6" w:space="0" w:color="CCCCCC"/>
              <w:right w:val="single" w:sz="6" w:space="0" w:color="CCCCCC"/>
            </w:tcBorders>
            <w:tcMar>
              <w:top w:w="60" w:type="dxa"/>
              <w:left w:w="60" w:type="dxa"/>
              <w:bottom w:w="60" w:type="dxa"/>
              <w:right w:w="60" w:type="dxa"/>
            </w:tcMar>
            <w:hideMark/>
          </w:tcPr>
          <w:p w14:paraId="25311F7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productos de informática, de electrónica y de óptica</w:t>
            </w:r>
          </w:p>
        </w:tc>
      </w:tr>
      <w:tr w:rsidR="00A54198" w:rsidRPr="00A54198" w14:paraId="2E42B5F9"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64593BE"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27</w:t>
            </w:r>
          </w:p>
        </w:tc>
        <w:tc>
          <w:tcPr>
            <w:tcW w:w="0" w:type="auto"/>
            <w:tcBorders>
              <w:top w:val="single" w:sz="6" w:space="0" w:color="CCCCCC"/>
              <w:right w:val="single" w:sz="6" w:space="0" w:color="CCCCCC"/>
            </w:tcBorders>
            <w:tcMar>
              <w:top w:w="60" w:type="dxa"/>
              <w:left w:w="60" w:type="dxa"/>
              <w:bottom w:w="60" w:type="dxa"/>
              <w:right w:w="60" w:type="dxa"/>
            </w:tcMar>
            <w:hideMark/>
          </w:tcPr>
          <w:p w14:paraId="56419D7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equipo eléctrico</w:t>
            </w:r>
          </w:p>
        </w:tc>
      </w:tr>
      <w:tr w:rsidR="00A54198" w:rsidRPr="00A54198" w14:paraId="0FC61E47"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504BDFD5"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28</w:t>
            </w:r>
          </w:p>
        </w:tc>
        <w:tc>
          <w:tcPr>
            <w:tcW w:w="0" w:type="auto"/>
            <w:tcBorders>
              <w:top w:val="single" w:sz="6" w:space="0" w:color="CCCCCC"/>
              <w:right w:val="single" w:sz="6" w:space="0" w:color="CCCCCC"/>
            </w:tcBorders>
            <w:tcMar>
              <w:top w:w="60" w:type="dxa"/>
              <w:left w:w="60" w:type="dxa"/>
              <w:bottom w:w="60" w:type="dxa"/>
              <w:right w:w="60" w:type="dxa"/>
            </w:tcMar>
            <w:hideMark/>
          </w:tcPr>
          <w:p w14:paraId="09D6C812"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 xml:space="preserve">Fabricación de maquinaria y equipo </w:t>
            </w:r>
            <w:proofErr w:type="spellStart"/>
            <w:r w:rsidRPr="00A54198">
              <w:rPr>
                <w:rFonts w:ascii="Arial" w:eastAsia="Times New Roman" w:hAnsi="Arial" w:cs="Arial"/>
                <w:sz w:val="24"/>
                <w:szCs w:val="24"/>
                <w:lang w:eastAsia="es-MX"/>
              </w:rPr>
              <w:t>n.c.p</w:t>
            </w:r>
            <w:proofErr w:type="spellEnd"/>
            <w:r w:rsidRPr="00A54198">
              <w:rPr>
                <w:rFonts w:ascii="Arial" w:eastAsia="Times New Roman" w:hAnsi="Arial" w:cs="Arial"/>
                <w:sz w:val="24"/>
                <w:szCs w:val="24"/>
                <w:lang w:eastAsia="es-MX"/>
              </w:rPr>
              <w:t>.</w:t>
            </w:r>
          </w:p>
        </w:tc>
      </w:tr>
      <w:tr w:rsidR="00A54198" w:rsidRPr="00A54198" w14:paraId="68FA9DAD"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E844510"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29</w:t>
            </w:r>
          </w:p>
        </w:tc>
        <w:tc>
          <w:tcPr>
            <w:tcW w:w="0" w:type="auto"/>
            <w:tcBorders>
              <w:top w:val="single" w:sz="6" w:space="0" w:color="CCCCCC"/>
              <w:right w:val="single" w:sz="6" w:space="0" w:color="CCCCCC"/>
            </w:tcBorders>
            <w:tcMar>
              <w:top w:w="60" w:type="dxa"/>
              <w:left w:w="60" w:type="dxa"/>
              <w:bottom w:w="60" w:type="dxa"/>
              <w:right w:w="60" w:type="dxa"/>
            </w:tcMar>
            <w:hideMark/>
          </w:tcPr>
          <w:p w14:paraId="735A444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vehículos automotores, remolques y semirremolques</w:t>
            </w:r>
          </w:p>
        </w:tc>
      </w:tr>
      <w:tr w:rsidR="00A54198" w:rsidRPr="00A54198" w14:paraId="5C7EF20B"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17FEB1C"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lastRenderedPageBreak/>
              <w:t>30</w:t>
            </w:r>
          </w:p>
        </w:tc>
        <w:tc>
          <w:tcPr>
            <w:tcW w:w="0" w:type="auto"/>
            <w:tcBorders>
              <w:top w:val="single" w:sz="6" w:space="0" w:color="CCCCCC"/>
              <w:right w:val="single" w:sz="6" w:space="0" w:color="CCCCCC"/>
            </w:tcBorders>
            <w:tcMar>
              <w:top w:w="60" w:type="dxa"/>
              <w:left w:w="60" w:type="dxa"/>
              <w:bottom w:w="60" w:type="dxa"/>
              <w:right w:w="60" w:type="dxa"/>
            </w:tcMar>
            <w:hideMark/>
          </w:tcPr>
          <w:p w14:paraId="536B7546"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otro equipo de transporte</w:t>
            </w:r>
          </w:p>
        </w:tc>
      </w:tr>
      <w:tr w:rsidR="00A54198" w:rsidRPr="00A54198" w14:paraId="290822B3"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D187441"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31</w:t>
            </w:r>
          </w:p>
        </w:tc>
        <w:tc>
          <w:tcPr>
            <w:tcW w:w="0" w:type="auto"/>
            <w:tcBorders>
              <w:top w:val="single" w:sz="6" w:space="0" w:color="CCCCCC"/>
              <w:right w:val="single" w:sz="6" w:space="0" w:color="CCCCCC"/>
            </w:tcBorders>
            <w:tcMar>
              <w:top w:w="60" w:type="dxa"/>
              <w:left w:w="60" w:type="dxa"/>
              <w:bottom w:w="60" w:type="dxa"/>
              <w:right w:w="60" w:type="dxa"/>
            </w:tcMar>
            <w:hideMark/>
          </w:tcPr>
          <w:p w14:paraId="7E30966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Fabricación de muebles</w:t>
            </w:r>
          </w:p>
        </w:tc>
      </w:tr>
      <w:tr w:rsidR="00A54198" w:rsidRPr="00A54198" w14:paraId="7FA96C1D"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82808F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32</w:t>
            </w:r>
          </w:p>
        </w:tc>
        <w:tc>
          <w:tcPr>
            <w:tcW w:w="0" w:type="auto"/>
            <w:tcBorders>
              <w:top w:val="single" w:sz="6" w:space="0" w:color="CCCCCC"/>
              <w:right w:val="single" w:sz="6" w:space="0" w:color="CCCCCC"/>
            </w:tcBorders>
            <w:tcMar>
              <w:top w:w="60" w:type="dxa"/>
              <w:left w:w="60" w:type="dxa"/>
              <w:bottom w:w="60" w:type="dxa"/>
              <w:right w:w="60" w:type="dxa"/>
            </w:tcMar>
            <w:hideMark/>
          </w:tcPr>
          <w:p w14:paraId="72ECC0B2"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Otras industrias manufactureras</w:t>
            </w:r>
          </w:p>
        </w:tc>
      </w:tr>
      <w:tr w:rsidR="00A54198" w:rsidRPr="00A54198" w14:paraId="21D1F3AC"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1A593B1"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33</w:t>
            </w:r>
          </w:p>
        </w:tc>
        <w:tc>
          <w:tcPr>
            <w:tcW w:w="0" w:type="auto"/>
            <w:tcBorders>
              <w:top w:val="single" w:sz="6" w:space="0" w:color="CCCCCC"/>
              <w:right w:val="single" w:sz="6" w:space="0" w:color="CCCCCC"/>
            </w:tcBorders>
            <w:tcMar>
              <w:top w:w="60" w:type="dxa"/>
              <w:left w:w="60" w:type="dxa"/>
              <w:bottom w:w="60" w:type="dxa"/>
              <w:right w:w="60" w:type="dxa"/>
            </w:tcMar>
            <w:hideMark/>
          </w:tcPr>
          <w:p w14:paraId="681FAA3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Reparación e instalación de maquinaria y equipo</w:t>
            </w:r>
          </w:p>
        </w:tc>
      </w:tr>
    </w:tbl>
    <w:p w14:paraId="0E7DD259"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D. Suministro de electricidad, gas, vapor y aire acondicionado</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6D4CDF72"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0BFB510A"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4360A2A8"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1581C3FA"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924FF24"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35</w:t>
            </w:r>
          </w:p>
        </w:tc>
        <w:tc>
          <w:tcPr>
            <w:tcW w:w="0" w:type="auto"/>
            <w:tcBorders>
              <w:top w:val="single" w:sz="6" w:space="0" w:color="CCCCCC"/>
              <w:right w:val="single" w:sz="6" w:space="0" w:color="CCCCCC"/>
            </w:tcBorders>
            <w:tcMar>
              <w:top w:w="60" w:type="dxa"/>
              <w:left w:w="60" w:type="dxa"/>
              <w:bottom w:w="60" w:type="dxa"/>
              <w:right w:w="60" w:type="dxa"/>
            </w:tcMar>
            <w:hideMark/>
          </w:tcPr>
          <w:p w14:paraId="5B5CE31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Suministro de electricidad, gas, vapor y aire acondicionado</w:t>
            </w:r>
          </w:p>
        </w:tc>
      </w:tr>
    </w:tbl>
    <w:p w14:paraId="2E480BA3"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E. Suministro de agua; evacuación de aguas residuales, gestión de desechos y descontaminación</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675FDE10"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1CF34070"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3AFBC275"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47947DFB"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63D70AAA"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36</w:t>
            </w:r>
          </w:p>
        </w:tc>
        <w:tc>
          <w:tcPr>
            <w:tcW w:w="0" w:type="auto"/>
            <w:tcBorders>
              <w:top w:val="single" w:sz="6" w:space="0" w:color="CCCCCC"/>
              <w:right w:val="single" w:sz="6" w:space="0" w:color="CCCCCC"/>
            </w:tcBorders>
            <w:tcMar>
              <w:top w:w="60" w:type="dxa"/>
              <w:left w:w="60" w:type="dxa"/>
              <w:bottom w:w="60" w:type="dxa"/>
              <w:right w:w="60" w:type="dxa"/>
            </w:tcMar>
            <w:hideMark/>
          </w:tcPr>
          <w:p w14:paraId="4BC10974"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Captación, tratamiento y distribución de agua</w:t>
            </w:r>
          </w:p>
        </w:tc>
      </w:tr>
      <w:tr w:rsidR="00A54198" w:rsidRPr="00A54198" w14:paraId="4FCC5064"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6B1F40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37</w:t>
            </w:r>
          </w:p>
        </w:tc>
        <w:tc>
          <w:tcPr>
            <w:tcW w:w="0" w:type="auto"/>
            <w:tcBorders>
              <w:top w:val="single" w:sz="6" w:space="0" w:color="CCCCCC"/>
              <w:right w:val="single" w:sz="6" w:space="0" w:color="CCCCCC"/>
            </w:tcBorders>
            <w:tcMar>
              <w:top w:w="60" w:type="dxa"/>
              <w:left w:w="60" w:type="dxa"/>
              <w:bottom w:w="60" w:type="dxa"/>
              <w:right w:w="60" w:type="dxa"/>
            </w:tcMar>
            <w:hideMark/>
          </w:tcPr>
          <w:p w14:paraId="13EB9553"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Evacuación de aguas residuales</w:t>
            </w:r>
          </w:p>
        </w:tc>
      </w:tr>
      <w:tr w:rsidR="00A54198" w:rsidRPr="00A54198" w14:paraId="1D488ABB"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6C34F1DB"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38</w:t>
            </w:r>
          </w:p>
        </w:tc>
        <w:tc>
          <w:tcPr>
            <w:tcW w:w="0" w:type="auto"/>
            <w:tcBorders>
              <w:top w:val="single" w:sz="6" w:space="0" w:color="CCCCCC"/>
              <w:right w:val="single" w:sz="6" w:space="0" w:color="CCCCCC"/>
            </w:tcBorders>
            <w:tcMar>
              <w:top w:w="60" w:type="dxa"/>
              <w:left w:w="60" w:type="dxa"/>
              <w:bottom w:w="60" w:type="dxa"/>
              <w:right w:w="60" w:type="dxa"/>
            </w:tcMar>
            <w:hideMark/>
          </w:tcPr>
          <w:p w14:paraId="462F3D1E"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Recogida, tratamiento y eliminación de desechos; recuperación de materiales</w:t>
            </w:r>
          </w:p>
        </w:tc>
      </w:tr>
      <w:tr w:rsidR="00A54198" w:rsidRPr="00A54198" w14:paraId="648004A0"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2FEF1D1"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39</w:t>
            </w:r>
          </w:p>
        </w:tc>
        <w:tc>
          <w:tcPr>
            <w:tcW w:w="0" w:type="auto"/>
            <w:tcBorders>
              <w:top w:val="single" w:sz="6" w:space="0" w:color="CCCCCC"/>
              <w:right w:val="single" w:sz="6" w:space="0" w:color="CCCCCC"/>
            </w:tcBorders>
            <w:tcMar>
              <w:top w:w="60" w:type="dxa"/>
              <w:left w:w="60" w:type="dxa"/>
              <w:bottom w:w="60" w:type="dxa"/>
              <w:right w:w="60" w:type="dxa"/>
            </w:tcMar>
            <w:hideMark/>
          </w:tcPr>
          <w:p w14:paraId="098F962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descontaminación y otros servicios de gestión de desechos</w:t>
            </w:r>
          </w:p>
        </w:tc>
      </w:tr>
    </w:tbl>
    <w:p w14:paraId="1E3E5046"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F. Construcción</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30"/>
        <w:gridCol w:w="4799"/>
      </w:tblGrid>
      <w:tr w:rsidR="00A54198" w:rsidRPr="00A54198" w14:paraId="6E857032"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579A5609"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56E3717B"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052FDF26"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102E1951"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41</w:t>
            </w:r>
          </w:p>
        </w:tc>
        <w:tc>
          <w:tcPr>
            <w:tcW w:w="0" w:type="auto"/>
            <w:tcBorders>
              <w:top w:val="single" w:sz="6" w:space="0" w:color="CCCCCC"/>
              <w:right w:val="single" w:sz="6" w:space="0" w:color="CCCCCC"/>
            </w:tcBorders>
            <w:tcMar>
              <w:top w:w="60" w:type="dxa"/>
              <w:left w:w="60" w:type="dxa"/>
              <w:bottom w:w="60" w:type="dxa"/>
              <w:right w:w="60" w:type="dxa"/>
            </w:tcMar>
            <w:hideMark/>
          </w:tcPr>
          <w:p w14:paraId="538DE24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Construcción de edificios</w:t>
            </w:r>
          </w:p>
        </w:tc>
      </w:tr>
      <w:tr w:rsidR="00A54198" w:rsidRPr="00A54198" w14:paraId="3910280F"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18905E3E"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42</w:t>
            </w:r>
          </w:p>
        </w:tc>
        <w:tc>
          <w:tcPr>
            <w:tcW w:w="0" w:type="auto"/>
            <w:tcBorders>
              <w:top w:val="single" w:sz="6" w:space="0" w:color="CCCCCC"/>
              <w:right w:val="single" w:sz="6" w:space="0" w:color="CCCCCC"/>
            </w:tcBorders>
            <w:tcMar>
              <w:top w:w="60" w:type="dxa"/>
              <w:left w:w="60" w:type="dxa"/>
              <w:bottom w:w="60" w:type="dxa"/>
              <w:right w:w="60" w:type="dxa"/>
            </w:tcMar>
            <w:hideMark/>
          </w:tcPr>
          <w:p w14:paraId="757C352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Obras de ingeniería civil</w:t>
            </w:r>
          </w:p>
        </w:tc>
      </w:tr>
      <w:tr w:rsidR="00A54198" w:rsidRPr="00A54198" w14:paraId="5950C416"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BDD89E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43</w:t>
            </w:r>
          </w:p>
        </w:tc>
        <w:tc>
          <w:tcPr>
            <w:tcW w:w="0" w:type="auto"/>
            <w:tcBorders>
              <w:top w:val="single" w:sz="6" w:space="0" w:color="CCCCCC"/>
              <w:right w:val="single" w:sz="6" w:space="0" w:color="CCCCCC"/>
            </w:tcBorders>
            <w:tcMar>
              <w:top w:w="60" w:type="dxa"/>
              <w:left w:w="60" w:type="dxa"/>
              <w:bottom w:w="60" w:type="dxa"/>
              <w:right w:w="60" w:type="dxa"/>
            </w:tcMar>
            <w:hideMark/>
          </w:tcPr>
          <w:p w14:paraId="3D008DE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especializadas de construcción</w:t>
            </w:r>
          </w:p>
        </w:tc>
      </w:tr>
    </w:tbl>
    <w:p w14:paraId="0A7F72C9"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lastRenderedPageBreak/>
        <w:t>Sección G. Comercio al por mayor y al por menor; reparación de vehículos automotores y motocicletas</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59ABB848"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566346FC"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39A713B4"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2CE6D17B"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BC97E7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45</w:t>
            </w:r>
          </w:p>
        </w:tc>
        <w:tc>
          <w:tcPr>
            <w:tcW w:w="0" w:type="auto"/>
            <w:tcBorders>
              <w:top w:val="single" w:sz="6" w:space="0" w:color="CCCCCC"/>
              <w:right w:val="single" w:sz="6" w:space="0" w:color="CCCCCC"/>
            </w:tcBorders>
            <w:tcMar>
              <w:top w:w="60" w:type="dxa"/>
              <w:left w:w="60" w:type="dxa"/>
              <w:bottom w:w="60" w:type="dxa"/>
              <w:right w:w="60" w:type="dxa"/>
            </w:tcMar>
            <w:hideMark/>
          </w:tcPr>
          <w:p w14:paraId="6C05930A"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Comercio al por mayor y al por menor y reparación de vehículos automotores y motocicletas</w:t>
            </w:r>
          </w:p>
        </w:tc>
      </w:tr>
      <w:tr w:rsidR="00A54198" w:rsidRPr="00A54198" w14:paraId="160077C7"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DFF366C"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46</w:t>
            </w:r>
          </w:p>
        </w:tc>
        <w:tc>
          <w:tcPr>
            <w:tcW w:w="0" w:type="auto"/>
            <w:tcBorders>
              <w:top w:val="single" w:sz="6" w:space="0" w:color="CCCCCC"/>
              <w:right w:val="single" w:sz="6" w:space="0" w:color="CCCCCC"/>
            </w:tcBorders>
            <w:tcMar>
              <w:top w:w="60" w:type="dxa"/>
              <w:left w:w="60" w:type="dxa"/>
              <w:bottom w:w="60" w:type="dxa"/>
              <w:right w:w="60" w:type="dxa"/>
            </w:tcMar>
            <w:hideMark/>
          </w:tcPr>
          <w:p w14:paraId="32D7A5C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Comercio al por mayor, excepto el de vehículos automotores y motocicletas</w:t>
            </w:r>
          </w:p>
        </w:tc>
      </w:tr>
      <w:tr w:rsidR="00A54198" w:rsidRPr="00A54198" w14:paraId="29CE0CF0"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AFFB9A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47</w:t>
            </w:r>
          </w:p>
        </w:tc>
        <w:tc>
          <w:tcPr>
            <w:tcW w:w="0" w:type="auto"/>
            <w:tcBorders>
              <w:top w:val="single" w:sz="6" w:space="0" w:color="CCCCCC"/>
              <w:right w:val="single" w:sz="6" w:space="0" w:color="CCCCCC"/>
            </w:tcBorders>
            <w:tcMar>
              <w:top w:w="60" w:type="dxa"/>
              <w:left w:w="60" w:type="dxa"/>
              <w:bottom w:w="60" w:type="dxa"/>
              <w:right w:w="60" w:type="dxa"/>
            </w:tcMar>
            <w:hideMark/>
          </w:tcPr>
          <w:p w14:paraId="2F82038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Comercio al por menor, excepto el de vehículos automotores y motocicletas</w:t>
            </w:r>
          </w:p>
        </w:tc>
      </w:tr>
    </w:tbl>
    <w:p w14:paraId="60D3242F"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H. Transporte y almacenamiento</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21129CD0"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1F20067A"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2AA54346"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721A8BB3"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62169CD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49</w:t>
            </w:r>
          </w:p>
        </w:tc>
        <w:tc>
          <w:tcPr>
            <w:tcW w:w="0" w:type="auto"/>
            <w:tcBorders>
              <w:top w:val="single" w:sz="6" w:space="0" w:color="CCCCCC"/>
              <w:right w:val="single" w:sz="6" w:space="0" w:color="CCCCCC"/>
            </w:tcBorders>
            <w:tcMar>
              <w:top w:w="60" w:type="dxa"/>
              <w:left w:w="60" w:type="dxa"/>
              <w:bottom w:w="60" w:type="dxa"/>
              <w:right w:w="60" w:type="dxa"/>
            </w:tcMar>
            <w:hideMark/>
          </w:tcPr>
          <w:p w14:paraId="188CF18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Transporte por vía terrestre y transporte por tuberías</w:t>
            </w:r>
          </w:p>
        </w:tc>
      </w:tr>
      <w:tr w:rsidR="00A54198" w:rsidRPr="00A54198" w14:paraId="1439F8D1"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F6E530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50</w:t>
            </w:r>
          </w:p>
        </w:tc>
        <w:tc>
          <w:tcPr>
            <w:tcW w:w="0" w:type="auto"/>
            <w:tcBorders>
              <w:top w:val="single" w:sz="6" w:space="0" w:color="CCCCCC"/>
              <w:right w:val="single" w:sz="6" w:space="0" w:color="CCCCCC"/>
            </w:tcBorders>
            <w:tcMar>
              <w:top w:w="60" w:type="dxa"/>
              <w:left w:w="60" w:type="dxa"/>
              <w:bottom w:w="60" w:type="dxa"/>
              <w:right w:w="60" w:type="dxa"/>
            </w:tcMar>
            <w:hideMark/>
          </w:tcPr>
          <w:p w14:paraId="467511D5"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Transporte por vía acuática</w:t>
            </w:r>
          </w:p>
        </w:tc>
      </w:tr>
      <w:tr w:rsidR="00A54198" w:rsidRPr="00A54198" w14:paraId="66EE4889"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F0B14A3"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51</w:t>
            </w:r>
          </w:p>
        </w:tc>
        <w:tc>
          <w:tcPr>
            <w:tcW w:w="0" w:type="auto"/>
            <w:tcBorders>
              <w:top w:val="single" w:sz="6" w:space="0" w:color="CCCCCC"/>
              <w:right w:val="single" w:sz="6" w:space="0" w:color="CCCCCC"/>
            </w:tcBorders>
            <w:tcMar>
              <w:top w:w="60" w:type="dxa"/>
              <w:left w:w="60" w:type="dxa"/>
              <w:bottom w:w="60" w:type="dxa"/>
              <w:right w:w="60" w:type="dxa"/>
            </w:tcMar>
            <w:hideMark/>
          </w:tcPr>
          <w:p w14:paraId="3723793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Transporte por vía aérea</w:t>
            </w:r>
          </w:p>
        </w:tc>
      </w:tr>
      <w:tr w:rsidR="00A54198" w:rsidRPr="00A54198" w14:paraId="00833D50"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5E619EE3"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52</w:t>
            </w:r>
          </w:p>
        </w:tc>
        <w:tc>
          <w:tcPr>
            <w:tcW w:w="0" w:type="auto"/>
            <w:tcBorders>
              <w:top w:val="single" w:sz="6" w:space="0" w:color="CCCCCC"/>
              <w:right w:val="single" w:sz="6" w:space="0" w:color="CCCCCC"/>
            </w:tcBorders>
            <w:tcMar>
              <w:top w:w="60" w:type="dxa"/>
              <w:left w:w="60" w:type="dxa"/>
              <w:bottom w:w="60" w:type="dxa"/>
              <w:right w:w="60" w:type="dxa"/>
            </w:tcMar>
            <w:hideMark/>
          </w:tcPr>
          <w:p w14:paraId="6219529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Almacenamiento y actividades de apoyo al transporte</w:t>
            </w:r>
          </w:p>
        </w:tc>
      </w:tr>
      <w:tr w:rsidR="00A54198" w:rsidRPr="00A54198" w14:paraId="54312F52"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45D3C53C"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53</w:t>
            </w:r>
          </w:p>
        </w:tc>
        <w:tc>
          <w:tcPr>
            <w:tcW w:w="0" w:type="auto"/>
            <w:tcBorders>
              <w:top w:val="single" w:sz="6" w:space="0" w:color="CCCCCC"/>
              <w:right w:val="single" w:sz="6" w:space="0" w:color="CCCCCC"/>
            </w:tcBorders>
            <w:tcMar>
              <w:top w:w="60" w:type="dxa"/>
              <w:left w:w="60" w:type="dxa"/>
              <w:bottom w:w="60" w:type="dxa"/>
              <w:right w:w="60" w:type="dxa"/>
            </w:tcMar>
            <w:hideMark/>
          </w:tcPr>
          <w:p w14:paraId="684257DA"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postales y de mensajería</w:t>
            </w:r>
          </w:p>
        </w:tc>
      </w:tr>
    </w:tbl>
    <w:p w14:paraId="7DF1308E"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I. Actividades de alojamiento y de servicio de comidas</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46219431"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28E0BAA3"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5064CD37"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377938D4"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113EF425"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55</w:t>
            </w:r>
          </w:p>
        </w:tc>
        <w:tc>
          <w:tcPr>
            <w:tcW w:w="0" w:type="auto"/>
            <w:tcBorders>
              <w:top w:val="single" w:sz="6" w:space="0" w:color="CCCCCC"/>
              <w:right w:val="single" w:sz="6" w:space="0" w:color="CCCCCC"/>
            </w:tcBorders>
            <w:tcMar>
              <w:top w:w="60" w:type="dxa"/>
              <w:left w:w="60" w:type="dxa"/>
              <w:bottom w:w="60" w:type="dxa"/>
              <w:right w:w="60" w:type="dxa"/>
            </w:tcMar>
            <w:hideMark/>
          </w:tcPr>
          <w:p w14:paraId="3728E8D6"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alojamiento</w:t>
            </w:r>
          </w:p>
        </w:tc>
      </w:tr>
      <w:tr w:rsidR="00A54198" w:rsidRPr="00A54198" w14:paraId="028493B5"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4085E3C0"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56</w:t>
            </w:r>
          </w:p>
        </w:tc>
        <w:tc>
          <w:tcPr>
            <w:tcW w:w="0" w:type="auto"/>
            <w:tcBorders>
              <w:top w:val="single" w:sz="6" w:space="0" w:color="CCCCCC"/>
              <w:right w:val="single" w:sz="6" w:space="0" w:color="CCCCCC"/>
            </w:tcBorders>
            <w:tcMar>
              <w:top w:w="60" w:type="dxa"/>
              <w:left w:w="60" w:type="dxa"/>
              <w:bottom w:w="60" w:type="dxa"/>
              <w:right w:w="60" w:type="dxa"/>
            </w:tcMar>
            <w:hideMark/>
          </w:tcPr>
          <w:p w14:paraId="6B7F0235"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servicio de comidas y bebidas</w:t>
            </w:r>
          </w:p>
        </w:tc>
      </w:tr>
    </w:tbl>
    <w:p w14:paraId="33234253"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J. Información y comunicaciones</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05A0C4F4"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6AB42D23"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lastRenderedPageBreak/>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1D349765"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6DDDFEF8"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3B06E2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58</w:t>
            </w:r>
          </w:p>
        </w:tc>
        <w:tc>
          <w:tcPr>
            <w:tcW w:w="0" w:type="auto"/>
            <w:tcBorders>
              <w:top w:val="single" w:sz="6" w:space="0" w:color="CCCCCC"/>
              <w:right w:val="single" w:sz="6" w:space="0" w:color="CCCCCC"/>
            </w:tcBorders>
            <w:tcMar>
              <w:top w:w="60" w:type="dxa"/>
              <w:left w:w="60" w:type="dxa"/>
              <w:bottom w:w="60" w:type="dxa"/>
              <w:right w:w="60" w:type="dxa"/>
            </w:tcMar>
            <w:hideMark/>
          </w:tcPr>
          <w:p w14:paraId="227E99C6"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edición</w:t>
            </w:r>
          </w:p>
        </w:tc>
      </w:tr>
      <w:tr w:rsidR="00A54198" w:rsidRPr="00A54198" w14:paraId="05374E2C"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88B593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59</w:t>
            </w:r>
          </w:p>
        </w:tc>
        <w:tc>
          <w:tcPr>
            <w:tcW w:w="0" w:type="auto"/>
            <w:tcBorders>
              <w:top w:val="single" w:sz="6" w:space="0" w:color="CCCCCC"/>
              <w:right w:val="single" w:sz="6" w:space="0" w:color="CCCCCC"/>
            </w:tcBorders>
            <w:tcMar>
              <w:top w:w="60" w:type="dxa"/>
              <w:left w:w="60" w:type="dxa"/>
              <w:bottom w:w="60" w:type="dxa"/>
              <w:right w:w="60" w:type="dxa"/>
            </w:tcMar>
            <w:hideMark/>
          </w:tcPr>
          <w:p w14:paraId="14EA8D31"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producción de películas cinematográficas, vídeos y programas de televisión, grabación de sonido y edición de música</w:t>
            </w:r>
          </w:p>
        </w:tc>
      </w:tr>
      <w:tr w:rsidR="00A54198" w:rsidRPr="00A54198" w14:paraId="6B7763C0"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5BE9865"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60</w:t>
            </w:r>
          </w:p>
        </w:tc>
        <w:tc>
          <w:tcPr>
            <w:tcW w:w="0" w:type="auto"/>
            <w:tcBorders>
              <w:top w:val="single" w:sz="6" w:space="0" w:color="CCCCCC"/>
              <w:right w:val="single" w:sz="6" w:space="0" w:color="CCCCCC"/>
            </w:tcBorders>
            <w:tcMar>
              <w:top w:w="60" w:type="dxa"/>
              <w:left w:w="60" w:type="dxa"/>
              <w:bottom w:w="60" w:type="dxa"/>
              <w:right w:w="60" w:type="dxa"/>
            </w:tcMar>
            <w:hideMark/>
          </w:tcPr>
          <w:p w14:paraId="6BE92D2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programación y transmisión</w:t>
            </w:r>
          </w:p>
        </w:tc>
      </w:tr>
      <w:tr w:rsidR="00A54198" w:rsidRPr="00A54198" w14:paraId="194B5771"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5E3AAA5E"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61</w:t>
            </w:r>
          </w:p>
        </w:tc>
        <w:tc>
          <w:tcPr>
            <w:tcW w:w="0" w:type="auto"/>
            <w:tcBorders>
              <w:top w:val="single" w:sz="6" w:space="0" w:color="CCCCCC"/>
              <w:right w:val="single" w:sz="6" w:space="0" w:color="CCCCCC"/>
            </w:tcBorders>
            <w:tcMar>
              <w:top w:w="60" w:type="dxa"/>
              <w:left w:w="60" w:type="dxa"/>
              <w:bottom w:w="60" w:type="dxa"/>
              <w:right w:w="60" w:type="dxa"/>
            </w:tcMar>
            <w:hideMark/>
          </w:tcPr>
          <w:p w14:paraId="0BA6CE7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Telecomunicaciones</w:t>
            </w:r>
          </w:p>
        </w:tc>
      </w:tr>
      <w:tr w:rsidR="00A54198" w:rsidRPr="00A54198" w14:paraId="01E81979"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A6643F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62</w:t>
            </w:r>
          </w:p>
        </w:tc>
        <w:tc>
          <w:tcPr>
            <w:tcW w:w="0" w:type="auto"/>
            <w:tcBorders>
              <w:top w:val="single" w:sz="6" w:space="0" w:color="CCCCCC"/>
              <w:right w:val="single" w:sz="6" w:space="0" w:color="CCCCCC"/>
            </w:tcBorders>
            <w:tcMar>
              <w:top w:w="60" w:type="dxa"/>
              <w:left w:w="60" w:type="dxa"/>
              <w:bottom w:w="60" w:type="dxa"/>
              <w:right w:w="60" w:type="dxa"/>
            </w:tcMar>
            <w:hideMark/>
          </w:tcPr>
          <w:p w14:paraId="404A6A9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Programación informática, consultoría de informática y actividades conexas</w:t>
            </w:r>
          </w:p>
        </w:tc>
      </w:tr>
      <w:tr w:rsidR="00A54198" w:rsidRPr="00A54198" w14:paraId="2E4E9FF2"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4025D8A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63</w:t>
            </w:r>
          </w:p>
        </w:tc>
        <w:tc>
          <w:tcPr>
            <w:tcW w:w="0" w:type="auto"/>
            <w:tcBorders>
              <w:top w:val="single" w:sz="6" w:space="0" w:color="CCCCCC"/>
              <w:right w:val="single" w:sz="6" w:space="0" w:color="CCCCCC"/>
            </w:tcBorders>
            <w:tcMar>
              <w:top w:w="60" w:type="dxa"/>
              <w:left w:w="60" w:type="dxa"/>
              <w:bottom w:w="60" w:type="dxa"/>
              <w:right w:w="60" w:type="dxa"/>
            </w:tcMar>
            <w:hideMark/>
          </w:tcPr>
          <w:p w14:paraId="06F634A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servicios de información</w:t>
            </w:r>
          </w:p>
        </w:tc>
      </w:tr>
    </w:tbl>
    <w:p w14:paraId="195AC003"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K. Actividades financieras y de seguros</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7E587EC2"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4984F64D"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0CE9BF31"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722E8756"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403CF04"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64</w:t>
            </w:r>
          </w:p>
        </w:tc>
        <w:tc>
          <w:tcPr>
            <w:tcW w:w="0" w:type="auto"/>
            <w:tcBorders>
              <w:top w:val="single" w:sz="6" w:space="0" w:color="CCCCCC"/>
              <w:right w:val="single" w:sz="6" w:space="0" w:color="CCCCCC"/>
            </w:tcBorders>
            <w:tcMar>
              <w:top w:w="60" w:type="dxa"/>
              <w:left w:w="60" w:type="dxa"/>
              <w:bottom w:w="60" w:type="dxa"/>
              <w:right w:w="60" w:type="dxa"/>
            </w:tcMar>
            <w:hideMark/>
          </w:tcPr>
          <w:p w14:paraId="41298DB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servicios financieros, excepto las de seguros y fondos de pensiones</w:t>
            </w:r>
          </w:p>
        </w:tc>
      </w:tr>
      <w:tr w:rsidR="00A54198" w:rsidRPr="00A54198" w14:paraId="0E0C2DD9"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E0AD09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65</w:t>
            </w:r>
          </w:p>
        </w:tc>
        <w:tc>
          <w:tcPr>
            <w:tcW w:w="0" w:type="auto"/>
            <w:tcBorders>
              <w:top w:val="single" w:sz="6" w:space="0" w:color="CCCCCC"/>
              <w:right w:val="single" w:sz="6" w:space="0" w:color="CCCCCC"/>
            </w:tcBorders>
            <w:tcMar>
              <w:top w:w="60" w:type="dxa"/>
              <w:left w:w="60" w:type="dxa"/>
              <w:bottom w:w="60" w:type="dxa"/>
              <w:right w:w="60" w:type="dxa"/>
            </w:tcMar>
            <w:hideMark/>
          </w:tcPr>
          <w:p w14:paraId="7FF250A1"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Seguros, reaseguros y fondos de pensiones, excepto planes de seguridad social de afiliación obligatoria</w:t>
            </w:r>
          </w:p>
        </w:tc>
      </w:tr>
      <w:tr w:rsidR="00A54198" w:rsidRPr="00A54198" w14:paraId="0149F93F"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4478CF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66</w:t>
            </w:r>
          </w:p>
        </w:tc>
        <w:tc>
          <w:tcPr>
            <w:tcW w:w="0" w:type="auto"/>
            <w:tcBorders>
              <w:top w:val="single" w:sz="6" w:space="0" w:color="CCCCCC"/>
              <w:right w:val="single" w:sz="6" w:space="0" w:color="CCCCCC"/>
            </w:tcBorders>
            <w:tcMar>
              <w:top w:w="60" w:type="dxa"/>
              <w:left w:w="60" w:type="dxa"/>
              <w:bottom w:w="60" w:type="dxa"/>
              <w:right w:w="60" w:type="dxa"/>
            </w:tcMar>
            <w:hideMark/>
          </w:tcPr>
          <w:p w14:paraId="47F79CD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auxiliares de las actividades de servicios financieros</w:t>
            </w:r>
          </w:p>
        </w:tc>
      </w:tr>
    </w:tbl>
    <w:p w14:paraId="0DEB9E63"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L. Actividades inmobiliarias</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690"/>
        <w:gridCol w:w="4239"/>
      </w:tblGrid>
      <w:tr w:rsidR="00A54198" w:rsidRPr="00A54198" w14:paraId="4DF11C26"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2327EDCC"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4DDA6212"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24C434C4"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5D1CA9A"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68</w:t>
            </w:r>
          </w:p>
        </w:tc>
        <w:tc>
          <w:tcPr>
            <w:tcW w:w="0" w:type="auto"/>
            <w:tcBorders>
              <w:top w:val="single" w:sz="6" w:space="0" w:color="CCCCCC"/>
              <w:right w:val="single" w:sz="6" w:space="0" w:color="CCCCCC"/>
            </w:tcBorders>
            <w:tcMar>
              <w:top w:w="60" w:type="dxa"/>
              <w:left w:w="60" w:type="dxa"/>
              <w:bottom w:w="60" w:type="dxa"/>
              <w:right w:w="60" w:type="dxa"/>
            </w:tcMar>
            <w:hideMark/>
          </w:tcPr>
          <w:p w14:paraId="4C5645E5"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inmobiliarias</w:t>
            </w:r>
          </w:p>
        </w:tc>
      </w:tr>
    </w:tbl>
    <w:p w14:paraId="1628FD2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M. Actividades profesionales, científicas y técnicas</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5ABEEE6F"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3D8377C3"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lastRenderedPageBreak/>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77964416"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242BE04E"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69CE0EA2"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69</w:t>
            </w:r>
          </w:p>
        </w:tc>
        <w:tc>
          <w:tcPr>
            <w:tcW w:w="0" w:type="auto"/>
            <w:tcBorders>
              <w:top w:val="single" w:sz="6" w:space="0" w:color="CCCCCC"/>
              <w:right w:val="single" w:sz="6" w:space="0" w:color="CCCCCC"/>
            </w:tcBorders>
            <w:tcMar>
              <w:top w:w="60" w:type="dxa"/>
              <w:left w:w="60" w:type="dxa"/>
              <w:bottom w:w="60" w:type="dxa"/>
              <w:right w:w="60" w:type="dxa"/>
            </w:tcMar>
            <w:hideMark/>
          </w:tcPr>
          <w:p w14:paraId="211455CA"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jurídicas y de contabilidad</w:t>
            </w:r>
          </w:p>
        </w:tc>
      </w:tr>
      <w:tr w:rsidR="00A54198" w:rsidRPr="00A54198" w14:paraId="49334E56"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4248D37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70</w:t>
            </w:r>
          </w:p>
        </w:tc>
        <w:tc>
          <w:tcPr>
            <w:tcW w:w="0" w:type="auto"/>
            <w:tcBorders>
              <w:top w:val="single" w:sz="6" w:space="0" w:color="CCCCCC"/>
              <w:right w:val="single" w:sz="6" w:space="0" w:color="CCCCCC"/>
            </w:tcBorders>
            <w:tcMar>
              <w:top w:w="60" w:type="dxa"/>
              <w:left w:w="60" w:type="dxa"/>
              <w:bottom w:w="60" w:type="dxa"/>
              <w:right w:w="60" w:type="dxa"/>
            </w:tcMar>
            <w:hideMark/>
          </w:tcPr>
          <w:p w14:paraId="7EE59934"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oficinas principales; actividades de consultoría de gestión</w:t>
            </w:r>
          </w:p>
        </w:tc>
      </w:tr>
      <w:tr w:rsidR="00A54198" w:rsidRPr="00A54198" w14:paraId="09EF6FCC"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50510931"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71</w:t>
            </w:r>
          </w:p>
        </w:tc>
        <w:tc>
          <w:tcPr>
            <w:tcW w:w="0" w:type="auto"/>
            <w:tcBorders>
              <w:top w:val="single" w:sz="6" w:space="0" w:color="CCCCCC"/>
              <w:right w:val="single" w:sz="6" w:space="0" w:color="CCCCCC"/>
            </w:tcBorders>
            <w:tcMar>
              <w:top w:w="60" w:type="dxa"/>
              <w:left w:w="60" w:type="dxa"/>
              <w:bottom w:w="60" w:type="dxa"/>
              <w:right w:w="60" w:type="dxa"/>
            </w:tcMar>
            <w:hideMark/>
          </w:tcPr>
          <w:p w14:paraId="4FDA6F5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arquitectura e ingeniería; ensayos y análisis técnicos</w:t>
            </w:r>
          </w:p>
        </w:tc>
      </w:tr>
      <w:tr w:rsidR="00A54198" w:rsidRPr="00A54198" w14:paraId="3AF98BCC"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41A0A83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72</w:t>
            </w:r>
          </w:p>
        </w:tc>
        <w:tc>
          <w:tcPr>
            <w:tcW w:w="0" w:type="auto"/>
            <w:tcBorders>
              <w:top w:val="single" w:sz="6" w:space="0" w:color="CCCCCC"/>
              <w:right w:val="single" w:sz="6" w:space="0" w:color="CCCCCC"/>
            </w:tcBorders>
            <w:tcMar>
              <w:top w:w="60" w:type="dxa"/>
              <w:left w:w="60" w:type="dxa"/>
              <w:bottom w:w="60" w:type="dxa"/>
              <w:right w:w="60" w:type="dxa"/>
            </w:tcMar>
            <w:hideMark/>
          </w:tcPr>
          <w:p w14:paraId="4B634922"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Investigación científica y desarrollo</w:t>
            </w:r>
          </w:p>
        </w:tc>
      </w:tr>
      <w:tr w:rsidR="00A54198" w:rsidRPr="00A54198" w14:paraId="7687FF51"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1274E0E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73</w:t>
            </w:r>
          </w:p>
        </w:tc>
        <w:tc>
          <w:tcPr>
            <w:tcW w:w="0" w:type="auto"/>
            <w:tcBorders>
              <w:top w:val="single" w:sz="6" w:space="0" w:color="CCCCCC"/>
              <w:right w:val="single" w:sz="6" w:space="0" w:color="CCCCCC"/>
            </w:tcBorders>
            <w:tcMar>
              <w:top w:w="60" w:type="dxa"/>
              <w:left w:w="60" w:type="dxa"/>
              <w:bottom w:w="60" w:type="dxa"/>
              <w:right w:w="60" w:type="dxa"/>
            </w:tcMar>
            <w:hideMark/>
          </w:tcPr>
          <w:p w14:paraId="28E50F4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Publicidad y estudios de mercado</w:t>
            </w:r>
          </w:p>
        </w:tc>
      </w:tr>
      <w:tr w:rsidR="00A54198" w:rsidRPr="00A54198" w14:paraId="4ECCA63F"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5A5AAF2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74</w:t>
            </w:r>
          </w:p>
        </w:tc>
        <w:tc>
          <w:tcPr>
            <w:tcW w:w="0" w:type="auto"/>
            <w:tcBorders>
              <w:top w:val="single" w:sz="6" w:space="0" w:color="CCCCCC"/>
              <w:right w:val="single" w:sz="6" w:space="0" w:color="CCCCCC"/>
            </w:tcBorders>
            <w:tcMar>
              <w:top w:w="60" w:type="dxa"/>
              <w:left w:w="60" w:type="dxa"/>
              <w:bottom w:w="60" w:type="dxa"/>
              <w:right w:w="60" w:type="dxa"/>
            </w:tcMar>
            <w:hideMark/>
          </w:tcPr>
          <w:p w14:paraId="63FF28C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Otras actividades profesionales, científicas y técnicas</w:t>
            </w:r>
          </w:p>
        </w:tc>
      </w:tr>
      <w:tr w:rsidR="00A54198" w:rsidRPr="00A54198" w14:paraId="17EBF515"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1C12A910"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75</w:t>
            </w:r>
          </w:p>
        </w:tc>
        <w:tc>
          <w:tcPr>
            <w:tcW w:w="0" w:type="auto"/>
            <w:tcBorders>
              <w:top w:val="single" w:sz="6" w:space="0" w:color="CCCCCC"/>
              <w:right w:val="single" w:sz="6" w:space="0" w:color="CCCCCC"/>
            </w:tcBorders>
            <w:tcMar>
              <w:top w:w="60" w:type="dxa"/>
              <w:left w:w="60" w:type="dxa"/>
              <w:bottom w:w="60" w:type="dxa"/>
              <w:right w:w="60" w:type="dxa"/>
            </w:tcMar>
            <w:hideMark/>
          </w:tcPr>
          <w:p w14:paraId="12EC8D0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veterinarias</w:t>
            </w:r>
          </w:p>
        </w:tc>
      </w:tr>
    </w:tbl>
    <w:p w14:paraId="5225D36F"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N. Actividades de servicios administrativos y de apoyo</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6608B414"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102D3AFE"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323CEACE"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7C8B7735"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6F15BE6"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77</w:t>
            </w:r>
          </w:p>
        </w:tc>
        <w:tc>
          <w:tcPr>
            <w:tcW w:w="0" w:type="auto"/>
            <w:tcBorders>
              <w:top w:val="single" w:sz="6" w:space="0" w:color="CCCCCC"/>
              <w:right w:val="single" w:sz="6" w:space="0" w:color="CCCCCC"/>
            </w:tcBorders>
            <w:tcMar>
              <w:top w:w="60" w:type="dxa"/>
              <w:left w:w="60" w:type="dxa"/>
              <w:bottom w:w="60" w:type="dxa"/>
              <w:right w:w="60" w:type="dxa"/>
            </w:tcMar>
            <w:hideMark/>
          </w:tcPr>
          <w:p w14:paraId="245F7154"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alquiler y arrendamiento</w:t>
            </w:r>
          </w:p>
        </w:tc>
      </w:tr>
      <w:tr w:rsidR="00A54198" w:rsidRPr="00A54198" w14:paraId="466515C0"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D69285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78</w:t>
            </w:r>
          </w:p>
        </w:tc>
        <w:tc>
          <w:tcPr>
            <w:tcW w:w="0" w:type="auto"/>
            <w:tcBorders>
              <w:top w:val="single" w:sz="6" w:space="0" w:color="CCCCCC"/>
              <w:right w:val="single" w:sz="6" w:space="0" w:color="CCCCCC"/>
            </w:tcBorders>
            <w:tcMar>
              <w:top w:w="60" w:type="dxa"/>
              <w:left w:w="60" w:type="dxa"/>
              <w:bottom w:w="60" w:type="dxa"/>
              <w:right w:w="60" w:type="dxa"/>
            </w:tcMar>
            <w:hideMark/>
          </w:tcPr>
          <w:p w14:paraId="163D3D4B"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empleo</w:t>
            </w:r>
          </w:p>
        </w:tc>
      </w:tr>
      <w:tr w:rsidR="00A54198" w:rsidRPr="00A54198" w14:paraId="62EDA977"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F0046BC"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79</w:t>
            </w:r>
          </w:p>
        </w:tc>
        <w:tc>
          <w:tcPr>
            <w:tcW w:w="0" w:type="auto"/>
            <w:tcBorders>
              <w:top w:val="single" w:sz="6" w:space="0" w:color="CCCCCC"/>
              <w:right w:val="single" w:sz="6" w:space="0" w:color="CCCCCC"/>
            </w:tcBorders>
            <w:tcMar>
              <w:top w:w="60" w:type="dxa"/>
              <w:left w:w="60" w:type="dxa"/>
              <w:bottom w:w="60" w:type="dxa"/>
              <w:right w:w="60" w:type="dxa"/>
            </w:tcMar>
            <w:hideMark/>
          </w:tcPr>
          <w:p w14:paraId="38A667EC"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agencias de viajes y operadores turísticos y servicios de reservas y actividades conexas</w:t>
            </w:r>
          </w:p>
        </w:tc>
      </w:tr>
      <w:tr w:rsidR="00A54198" w:rsidRPr="00A54198" w14:paraId="7E6A131F"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528B272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80</w:t>
            </w:r>
          </w:p>
        </w:tc>
        <w:tc>
          <w:tcPr>
            <w:tcW w:w="0" w:type="auto"/>
            <w:tcBorders>
              <w:top w:val="single" w:sz="6" w:space="0" w:color="CCCCCC"/>
              <w:right w:val="single" w:sz="6" w:space="0" w:color="CCCCCC"/>
            </w:tcBorders>
            <w:tcMar>
              <w:top w:w="60" w:type="dxa"/>
              <w:left w:w="60" w:type="dxa"/>
              <w:bottom w:w="60" w:type="dxa"/>
              <w:right w:w="60" w:type="dxa"/>
            </w:tcMar>
            <w:hideMark/>
          </w:tcPr>
          <w:p w14:paraId="3F6AC73C"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seguridad e investigación</w:t>
            </w:r>
          </w:p>
        </w:tc>
      </w:tr>
      <w:tr w:rsidR="00A54198" w:rsidRPr="00A54198" w14:paraId="3EF646AF"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466C93A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81</w:t>
            </w:r>
          </w:p>
        </w:tc>
        <w:tc>
          <w:tcPr>
            <w:tcW w:w="0" w:type="auto"/>
            <w:tcBorders>
              <w:top w:val="single" w:sz="6" w:space="0" w:color="CCCCCC"/>
              <w:right w:val="single" w:sz="6" w:space="0" w:color="CCCCCC"/>
            </w:tcBorders>
            <w:tcMar>
              <w:top w:w="60" w:type="dxa"/>
              <w:left w:w="60" w:type="dxa"/>
              <w:bottom w:w="60" w:type="dxa"/>
              <w:right w:w="60" w:type="dxa"/>
            </w:tcMar>
            <w:hideMark/>
          </w:tcPr>
          <w:p w14:paraId="4E697690"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servicios a edificios y de paisajismo</w:t>
            </w:r>
          </w:p>
        </w:tc>
      </w:tr>
      <w:tr w:rsidR="00A54198" w:rsidRPr="00A54198" w14:paraId="23DD5190"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9026F4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82</w:t>
            </w:r>
          </w:p>
        </w:tc>
        <w:tc>
          <w:tcPr>
            <w:tcW w:w="0" w:type="auto"/>
            <w:tcBorders>
              <w:top w:val="single" w:sz="6" w:space="0" w:color="CCCCCC"/>
              <w:right w:val="single" w:sz="6" w:space="0" w:color="CCCCCC"/>
            </w:tcBorders>
            <w:tcMar>
              <w:top w:w="60" w:type="dxa"/>
              <w:left w:w="60" w:type="dxa"/>
              <w:bottom w:w="60" w:type="dxa"/>
              <w:right w:w="60" w:type="dxa"/>
            </w:tcMar>
            <w:hideMark/>
          </w:tcPr>
          <w:p w14:paraId="3D73F07A"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administrativas y de apoyo de oficina y otras actividades de apoyo a las empresas</w:t>
            </w:r>
          </w:p>
        </w:tc>
      </w:tr>
    </w:tbl>
    <w:p w14:paraId="7C8EC199"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lastRenderedPageBreak/>
        <w:t>Sección O. Administración pública y defensa; planes de seguridad social de afiliación obligatoria</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70AF0616"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0BA604F2"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7B185CDA"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6B18E19F"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589739B"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84</w:t>
            </w:r>
          </w:p>
        </w:tc>
        <w:tc>
          <w:tcPr>
            <w:tcW w:w="0" w:type="auto"/>
            <w:tcBorders>
              <w:top w:val="single" w:sz="6" w:space="0" w:color="CCCCCC"/>
              <w:right w:val="single" w:sz="6" w:space="0" w:color="CCCCCC"/>
            </w:tcBorders>
            <w:tcMar>
              <w:top w:w="60" w:type="dxa"/>
              <w:left w:w="60" w:type="dxa"/>
              <w:bottom w:w="60" w:type="dxa"/>
              <w:right w:w="60" w:type="dxa"/>
            </w:tcMar>
            <w:hideMark/>
          </w:tcPr>
          <w:p w14:paraId="0524AD4C"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Administración pública y defensa; planes de seguridad social de afiliación obligatoria</w:t>
            </w:r>
          </w:p>
        </w:tc>
      </w:tr>
    </w:tbl>
    <w:p w14:paraId="349486A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P. Enseñanza</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2486"/>
        <w:gridCol w:w="3443"/>
      </w:tblGrid>
      <w:tr w:rsidR="00A54198" w:rsidRPr="00A54198" w14:paraId="250D3656"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40FD7753"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56D784C4"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17A78DF6"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6EA40A3"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85</w:t>
            </w:r>
          </w:p>
        </w:tc>
        <w:tc>
          <w:tcPr>
            <w:tcW w:w="0" w:type="auto"/>
            <w:tcBorders>
              <w:top w:val="single" w:sz="6" w:space="0" w:color="CCCCCC"/>
              <w:right w:val="single" w:sz="6" w:space="0" w:color="CCCCCC"/>
            </w:tcBorders>
            <w:tcMar>
              <w:top w:w="60" w:type="dxa"/>
              <w:left w:w="60" w:type="dxa"/>
              <w:bottom w:w="60" w:type="dxa"/>
              <w:right w:w="60" w:type="dxa"/>
            </w:tcMar>
            <w:hideMark/>
          </w:tcPr>
          <w:p w14:paraId="63BE53F3"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Enseñanza</w:t>
            </w:r>
          </w:p>
        </w:tc>
      </w:tr>
    </w:tbl>
    <w:p w14:paraId="11FDD37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Q. Actividades de atención de la salud humana y de asistencia social</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190306C7"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51A52496"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47797179"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2933521D"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427AF46"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86</w:t>
            </w:r>
          </w:p>
        </w:tc>
        <w:tc>
          <w:tcPr>
            <w:tcW w:w="0" w:type="auto"/>
            <w:tcBorders>
              <w:top w:val="single" w:sz="6" w:space="0" w:color="CCCCCC"/>
              <w:right w:val="single" w:sz="6" w:space="0" w:color="CCCCCC"/>
            </w:tcBorders>
            <w:tcMar>
              <w:top w:w="60" w:type="dxa"/>
              <w:left w:w="60" w:type="dxa"/>
              <w:bottom w:w="60" w:type="dxa"/>
              <w:right w:w="60" w:type="dxa"/>
            </w:tcMar>
            <w:hideMark/>
          </w:tcPr>
          <w:p w14:paraId="217BE600"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atención de la salud humana</w:t>
            </w:r>
          </w:p>
        </w:tc>
      </w:tr>
      <w:tr w:rsidR="00A54198" w:rsidRPr="00A54198" w14:paraId="3B105FFF"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0E1DA4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87</w:t>
            </w:r>
          </w:p>
        </w:tc>
        <w:tc>
          <w:tcPr>
            <w:tcW w:w="0" w:type="auto"/>
            <w:tcBorders>
              <w:top w:val="single" w:sz="6" w:space="0" w:color="CCCCCC"/>
              <w:right w:val="single" w:sz="6" w:space="0" w:color="CCCCCC"/>
            </w:tcBorders>
            <w:tcMar>
              <w:top w:w="60" w:type="dxa"/>
              <w:left w:w="60" w:type="dxa"/>
              <w:bottom w:w="60" w:type="dxa"/>
              <w:right w:w="60" w:type="dxa"/>
            </w:tcMar>
            <w:hideMark/>
          </w:tcPr>
          <w:p w14:paraId="637FDB63"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atención en instituciones</w:t>
            </w:r>
          </w:p>
        </w:tc>
      </w:tr>
      <w:tr w:rsidR="00A54198" w:rsidRPr="00A54198" w14:paraId="4F682F73"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E3F9D3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88</w:t>
            </w:r>
          </w:p>
        </w:tc>
        <w:tc>
          <w:tcPr>
            <w:tcW w:w="0" w:type="auto"/>
            <w:tcBorders>
              <w:top w:val="single" w:sz="6" w:space="0" w:color="CCCCCC"/>
              <w:right w:val="single" w:sz="6" w:space="0" w:color="CCCCCC"/>
            </w:tcBorders>
            <w:tcMar>
              <w:top w:w="60" w:type="dxa"/>
              <w:left w:w="60" w:type="dxa"/>
              <w:bottom w:w="60" w:type="dxa"/>
              <w:right w:w="60" w:type="dxa"/>
            </w:tcMar>
            <w:hideMark/>
          </w:tcPr>
          <w:p w14:paraId="697F302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asistencia social sin alojamiento</w:t>
            </w:r>
          </w:p>
        </w:tc>
      </w:tr>
    </w:tbl>
    <w:p w14:paraId="6AF12757"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R. Actividades artísticas, de entretenimiento y recreativas</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7ECA031B"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407F2945"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695F0EDC"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6AB95449"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26E6264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90</w:t>
            </w:r>
          </w:p>
        </w:tc>
        <w:tc>
          <w:tcPr>
            <w:tcW w:w="0" w:type="auto"/>
            <w:tcBorders>
              <w:top w:val="single" w:sz="6" w:space="0" w:color="CCCCCC"/>
              <w:right w:val="single" w:sz="6" w:space="0" w:color="CCCCCC"/>
            </w:tcBorders>
            <w:tcMar>
              <w:top w:w="60" w:type="dxa"/>
              <w:left w:w="60" w:type="dxa"/>
              <w:bottom w:w="60" w:type="dxa"/>
              <w:right w:w="60" w:type="dxa"/>
            </w:tcMar>
            <w:hideMark/>
          </w:tcPr>
          <w:p w14:paraId="66587625"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creativas, artísticas y de entretenimiento</w:t>
            </w:r>
          </w:p>
        </w:tc>
      </w:tr>
      <w:tr w:rsidR="00A54198" w:rsidRPr="00A54198" w14:paraId="695EEA08"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62E37578"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91</w:t>
            </w:r>
          </w:p>
        </w:tc>
        <w:tc>
          <w:tcPr>
            <w:tcW w:w="0" w:type="auto"/>
            <w:tcBorders>
              <w:top w:val="single" w:sz="6" w:space="0" w:color="CCCCCC"/>
              <w:right w:val="single" w:sz="6" w:space="0" w:color="CCCCCC"/>
            </w:tcBorders>
            <w:tcMar>
              <w:top w:w="60" w:type="dxa"/>
              <w:left w:w="60" w:type="dxa"/>
              <w:bottom w:w="60" w:type="dxa"/>
              <w:right w:w="60" w:type="dxa"/>
            </w:tcMar>
            <w:hideMark/>
          </w:tcPr>
          <w:p w14:paraId="4B1E6D96"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bibliotecas, archivos y museos y otras actividades culturales</w:t>
            </w:r>
          </w:p>
        </w:tc>
      </w:tr>
      <w:tr w:rsidR="00A54198" w:rsidRPr="00A54198" w14:paraId="16637D6B"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79452D3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92</w:t>
            </w:r>
          </w:p>
        </w:tc>
        <w:tc>
          <w:tcPr>
            <w:tcW w:w="0" w:type="auto"/>
            <w:tcBorders>
              <w:top w:val="single" w:sz="6" w:space="0" w:color="CCCCCC"/>
              <w:right w:val="single" w:sz="6" w:space="0" w:color="CCCCCC"/>
            </w:tcBorders>
            <w:tcMar>
              <w:top w:w="60" w:type="dxa"/>
              <w:left w:w="60" w:type="dxa"/>
              <w:bottom w:w="60" w:type="dxa"/>
              <w:right w:w="60" w:type="dxa"/>
            </w:tcMar>
            <w:hideMark/>
          </w:tcPr>
          <w:p w14:paraId="6DE5726C"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juegos de azar y apuestas</w:t>
            </w:r>
          </w:p>
        </w:tc>
      </w:tr>
      <w:tr w:rsidR="00A54198" w:rsidRPr="00A54198" w14:paraId="6A17F8D8"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1CF1FCE"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93</w:t>
            </w:r>
          </w:p>
        </w:tc>
        <w:tc>
          <w:tcPr>
            <w:tcW w:w="0" w:type="auto"/>
            <w:tcBorders>
              <w:top w:val="single" w:sz="6" w:space="0" w:color="CCCCCC"/>
              <w:right w:val="single" w:sz="6" w:space="0" w:color="CCCCCC"/>
            </w:tcBorders>
            <w:tcMar>
              <w:top w:w="60" w:type="dxa"/>
              <w:left w:w="60" w:type="dxa"/>
              <w:bottom w:w="60" w:type="dxa"/>
              <w:right w:w="60" w:type="dxa"/>
            </w:tcMar>
            <w:hideMark/>
          </w:tcPr>
          <w:p w14:paraId="0203E294"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deportivas, de esparcimiento y recreativas</w:t>
            </w:r>
          </w:p>
        </w:tc>
      </w:tr>
    </w:tbl>
    <w:p w14:paraId="34B26655"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S. Otras actividades de servicios</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5E45A7E3"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3B0CA458"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lastRenderedPageBreak/>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6F099929"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141844D2"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3146A22E"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94</w:t>
            </w:r>
          </w:p>
        </w:tc>
        <w:tc>
          <w:tcPr>
            <w:tcW w:w="0" w:type="auto"/>
            <w:tcBorders>
              <w:top w:val="single" w:sz="6" w:space="0" w:color="CCCCCC"/>
              <w:right w:val="single" w:sz="6" w:space="0" w:color="CCCCCC"/>
            </w:tcBorders>
            <w:tcMar>
              <w:top w:w="60" w:type="dxa"/>
              <w:left w:w="60" w:type="dxa"/>
              <w:bottom w:w="60" w:type="dxa"/>
              <w:right w:w="60" w:type="dxa"/>
            </w:tcMar>
            <w:hideMark/>
          </w:tcPr>
          <w:p w14:paraId="7DC89C11"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asociaciones</w:t>
            </w:r>
          </w:p>
        </w:tc>
      </w:tr>
      <w:tr w:rsidR="00A54198" w:rsidRPr="00A54198" w14:paraId="3C67890C"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214DD85"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95</w:t>
            </w:r>
          </w:p>
        </w:tc>
        <w:tc>
          <w:tcPr>
            <w:tcW w:w="0" w:type="auto"/>
            <w:tcBorders>
              <w:top w:val="single" w:sz="6" w:space="0" w:color="CCCCCC"/>
              <w:right w:val="single" w:sz="6" w:space="0" w:color="CCCCCC"/>
            </w:tcBorders>
            <w:tcMar>
              <w:top w:w="60" w:type="dxa"/>
              <w:left w:w="60" w:type="dxa"/>
              <w:bottom w:w="60" w:type="dxa"/>
              <w:right w:w="60" w:type="dxa"/>
            </w:tcMar>
            <w:hideMark/>
          </w:tcPr>
          <w:p w14:paraId="7582F7C0"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Reparación de ordenadores y de efectos personales y enseres domésticos</w:t>
            </w:r>
          </w:p>
        </w:tc>
      </w:tr>
      <w:tr w:rsidR="00A54198" w:rsidRPr="00A54198" w14:paraId="3CB032B3"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6B016B5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96</w:t>
            </w:r>
          </w:p>
        </w:tc>
        <w:tc>
          <w:tcPr>
            <w:tcW w:w="0" w:type="auto"/>
            <w:tcBorders>
              <w:top w:val="single" w:sz="6" w:space="0" w:color="CCCCCC"/>
              <w:right w:val="single" w:sz="6" w:space="0" w:color="CCCCCC"/>
            </w:tcBorders>
            <w:tcMar>
              <w:top w:w="60" w:type="dxa"/>
              <w:left w:w="60" w:type="dxa"/>
              <w:bottom w:w="60" w:type="dxa"/>
              <w:right w:w="60" w:type="dxa"/>
            </w:tcMar>
            <w:hideMark/>
          </w:tcPr>
          <w:p w14:paraId="308014F1"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Otras actividades de servicios personales</w:t>
            </w:r>
          </w:p>
        </w:tc>
      </w:tr>
    </w:tbl>
    <w:p w14:paraId="4E95CC00"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T. Actividades de los hogares como empleadores; actividades no diferenciadas de los hogares como productores de bienes y servicios para uso propio</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11B8708A"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63C00712"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58DC2D08"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699E8D9A"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6BC20F6F"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97</w:t>
            </w:r>
          </w:p>
        </w:tc>
        <w:tc>
          <w:tcPr>
            <w:tcW w:w="0" w:type="auto"/>
            <w:tcBorders>
              <w:top w:val="single" w:sz="6" w:space="0" w:color="CCCCCC"/>
              <w:right w:val="single" w:sz="6" w:space="0" w:color="CCCCCC"/>
            </w:tcBorders>
            <w:tcMar>
              <w:top w:w="60" w:type="dxa"/>
              <w:left w:w="60" w:type="dxa"/>
              <w:bottom w:w="60" w:type="dxa"/>
              <w:right w:w="60" w:type="dxa"/>
            </w:tcMar>
            <w:hideMark/>
          </w:tcPr>
          <w:p w14:paraId="0ED70319"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los hogares como empleadores de personal doméstico</w:t>
            </w:r>
          </w:p>
        </w:tc>
      </w:tr>
      <w:tr w:rsidR="00A54198" w:rsidRPr="00A54198" w14:paraId="08B38E59"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02AB3DA4"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98</w:t>
            </w:r>
          </w:p>
        </w:tc>
        <w:tc>
          <w:tcPr>
            <w:tcW w:w="0" w:type="auto"/>
            <w:tcBorders>
              <w:top w:val="single" w:sz="6" w:space="0" w:color="CCCCCC"/>
              <w:right w:val="single" w:sz="6" w:space="0" w:color="CCCCCC"/>
            </w:tcBorders>
            <w:tcMar>
              <w:top w:w="60" w:type="dxa"/>
              <w:left w:w="60" w:type="dxa"/>
              <w:bottom w:w="60" w:type="dxa"/>
              <w:right w:w="60" w:type="dxa"/>
            </w:tcMar>
            <w:hideMark/>
          </w:tcPr>
          <w:p w14:paraId="7E68773E"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no diferenciadas de los hogares como productores de bienes y servicios para uso propio</w:t>
            </w:r>
          </w:p>
        </w:tc>
      </w:tr>
    </w:tbl>
    <w:p w14:paraId="6B68AA72" w14:textId="77777777" w:rsidR="00A54198" w:rsidRPr="00A54198" w:rsidRDefault="00A54198" w:rsidP="00A54198">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r w:rsidRPr="00A54198">
        <w:rPr>
          <w:rFonts w:ascii="Arial" w:eastAsia="Times New Roman" w:hAnsi="Arial" w:cs="Arial"/>
          <w:b/>
          <w:bCs/>
          <w:i/>
          <w:iCs/>
          <w:color w:val="333333"/>
          <w:sz w:val="24"/>
          <w:szCs w:val="24"/>
          <w:lang w:eastAsia="es-MX"/>
        </w:rPr>
        <w:t>Sección U. Actividades de organizaciones y órganos extraterritoriales</w:t>
      </w:r>
    </w:p>
    <w:tbl>
      <w:tblPr>
        <w:tblW w:w="5929" w:type="dxa"/>
        <w:tblCellSpacing w:w="15" w:type="dxa"/>
        <w:tblBorders>
          <w:top w:val="single" w:sz="18" w:space="0" w:color="CCCCCC"/>
          <w:left w:val="single" w:sz="6" w:space="0" w:color="CCCCCC"/>
          <w:bottom w:val="single" w:sz="18" w:space="0" w:color="CCCCCC"/>
        </w:tblBorders>
        <w:tblCellMar>
          <w:top w:w="15" w:type="dxa"/>
          <w:left w:w="15" w:type="dxa"/>
          <w:bottom w:w="15" w:type="dxa"/>
          <w:right w:w="15" w:type="dxa"/>
        </w:tblCellMar>
        <w:tblLook w:val="04A0" w:firstRow="1" w:lastRow="0" w:firstColumn="1" w:lastColumn="0" w:noHBand="0" w:noVBand="1"/>
      </w:tblPr>
      <w:tblGrid>
        <w:gridCol w:w="1129"/>
        <w:gridCol w:w="4800"/>
      </w:tblGrid>
      <w:tr w:rsidR="00A54198" w:rsidRPr="00A54198" w14:paraId="6C038F6F" w14:textId="77777777" w:rsidTr="00A54198">
        <w:trPr>
          <w:tblCellSpacing w:w="15" w:type="dxa"/>
        </w:trPr>
        <w:tc>
          <w:tcPr>
            <w:tcW w:w="0" w:type="auto"/>
            <w:tcBorders>
              <w:right w:val="single" w:sz="6" w:space="0" w:color="CCCCCC"/>
            </w:tcBorders>
            <w:shd w:val="clear" w:color="auto" w:fill="DDDDDD"/>
            <w:tcMar>
              <w:top w:w="0" w:type="dxa"/>
              <w:left w:w="60" w:type="dxa"/>
              <w:bottom w:w="60" w:type="dxa"/>
              <w:right w:w="60" w:type="dxa"/>
            </w:tcMar>
            <w:hideMark/>
          </w:tcPr>
          <w:p w14:paraId="295FC782"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División</w:t>
            </w:r>
          </w:p>
        </w:tc>
        <w:tc>
          <w:tcPr>
            <w:tcW w:w="0" w:type="auto"/>
            <w:tcBorders>
              <w:right w:val="single" w:sz="6" w:space="0" w:color="CCCCCC"/>
            </w:tcBorders>
            <w:shd w:val="clear" w:color="auto" w:fill="DDDDDD"/>
            <w:tcMar>
              <w:top w:w="0" w:type="dxa"/>
              <w:left w:w="60" w:type="dxa"/>
              <w:bottom w:w="60" w:type="dxa"/>
              <w:right w:w="60" w:type="dxa"/>
            </w:tcMar>
            <w:hideMark/>
          </w:tcPr>
          <w:p w14:paraId="5A7595E0" w14:textId="77777777" w:rsidR="00A54198" w:rsidRPr="00A54198" w:rsidRDefault="00A54198" w:rsidP="00A54198">
            <w:pPr>
              <w:spacing w:after="0" w:line="360" w:lineRule="auto"/>
              <w:jc w:val="both"/>
              <w:rPr>
                <w:rFonts w:ascii="Arial" w:eastAsia="Times New Roman" w:hAnsi="Arial" w:cs="Arial"/>
                <w:b/>
                <w:bCs/>
                <w:sz w:val="24"/>
                <w:szCs w:val="24"/>
                <w:lang w:eastAsia="es-MX"/>
              </w:rPr>
            </w:pPr>
            <w:r w:rsidRPr="00A54198">
              <w:rPr>
                <w:rFonts w:ascii="Arial" w:eastAsia="Times New Roman" w:hAnsi="Arial" w:cs="Arial"/>
                <w:b/>
                <w:bCs/>
                <w:sz w:val="24"/>
                <w:szCs w:val="24"/>
                <w:lang w:eastAsia="es-MX"/>
              </w:rPr>
              <w:t>Descripción</w:t>
            </w:r>
          </w:p>
        </w:tc>
      </w:tr>
      <w:tr w:rsidR="00A54198" w:rsidRPr="00A54198" w14:paraId="6AF34943" w14:textId="77777777" w:rsidTr="00A54198">
        <w:trPr>
          <w:tblCellSpacing w:w="15" w:type="dxa"/>
        </w:trPr>
        <w:tc>
          <w:tcPr>
            <w:tcW w:w="0" w:type="auto"/>
            <w:tcBorders>
              <w:top w:val="single" w:sz="6" w:space="0" w:color="CCCCCC"/>
              <w:right w:val="single" w:sz="6" w:space="0" w:color="CCCCCC"/>
            </w:tcBorders>
            <w:tcMar>
              <w:top w:w="60" w:type="dxa"/>
              <w:left w:w="60" w:type="dxa"/>
              <w:bottom w:w="60" w:type="dxa"/>
              <w:right w:w="60" w:type="dxa"/>
            </w:tcMar>
            <w:hideMark/>
          </w:tcPr>
          <w:p w14:paraId="5FA28617"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99</w:t>
            </w:r>
          </w:p>
        </w:tc>
        <w:tc>
          <w:tcPr>
            <w:tcW w:w="0" w:type="auto"/>
            <w:tcBorders>
              <w:top w:val="single" w:sz="6" w:space="0" w:color="CCCCCC"/>
              <w:right w:val="single" w:sz="6" w:space="0" w:color="CCCCCC"/>
            </w:tcBorders>
            <w:tcMar>
              <w:top w:w="60" w:type="dxa"/>
              <w:left w:w="60" w:type="dxa"/>
              <w:bottom w:w="60" w:type="dxa"/>
              <w:right w:w="60" w:type="dxa"/>
            </w:tcMar>
            <w:hideMark/>
          </w:tcPr>
          <w:p w14:paraId="78FF086D" w14:textId="77777777" w:rsidR="00A54198" w:rsidRPr="00A54198" w:rsidRDefault="00A54198" w:rsidP="00A54198">
            <w:pPr>
              <w:spacing w:after="0" w:line="360" w:lineRule="auto"/>
              <w:jc w:val="both"/>
              <w:rPr>
                <w:rFonts w:ascii="Arial" w:eastAsia="Times New Roman" w:hAnsi="Arial" w:cs="Arial"/>
                <w:sz w:val="24"/>
                <w:szCs w:val="24"/>
                <w:lang w:eastAsia="es-MX"/>
              </w:rPr>
            </w:pPr>
            <w:r w:rsidRPr="00A54198">
              <w:rPr>
                <w:rFonts w:ascii="Arial" w:eastAsia="Times New Roman" w:hAnsi="Arial" w:cs="Arial"/>
                <w:sz w:val="24"/>
                <w:szCs w:val="24"/>
                <w:lang w:eastAsia="es-MX"/>
              </w:rPr>
              <w:t>Actividades de organizaciones y órganos extraterritoriales</w:t>
            </w:r>
          </w:p>
        </w:tc>
      </w:tr>
    </w:tbl>
    <w:p w14:paraId="5DD4AC04" w14:textId="77777777" w:rsidR="00E9683B" w:rsidRPr="00A54198" w:rsidRDefault="00E9683B" w:rsidP="00A54198">
      <w:pPr>
        <w:spacing w:after="0" w:line="360" w:lineRule="auto"/>
        <w:jc w:val="both"/>
        <w:rPr>
          <w:rFonts w:ascii="Arial" w:hAnsi="Arial" w:cs="Arial"/>
          <w:sz w:val="24"/>
          <w:szCs w:val="24"/>
        </w:rPr>
      </w:pPr>
    </w:p>
    <w:sectPr w:rsidR="00E9683B" w:rsidRPr="00A541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6FD"/>
    <w:multiLevelType w:val="multilevel"/>
    <w:tmpl w:val="47D8B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17891"/>
    <w:multiLevelType w:val="multilevel"/>
    <w:tmpl w:val="54D26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F561E"/>
    <w:multiLevelType w:val="multilevel"/>
    <w:tmpl w:val="0F84BC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A4F"/>
    <w:multiLevelType w:val="multilevel"/>
    <w:tmpl w:val="11D44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27282"/>
    <w:multiLevelType w:val="multilevel"/>
    <w:tmpl w:val="5A6EBF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B23B1"/>
    <w:multiLevelType w:val="multilevel"/>
    <w:tmpl w:val="06FE98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30BE1"/>
    <w:multiLevelType w:val="multilevel"/>
    <w:tmpl w:val="F50C9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57A8C"/>
    <w:multiLevelType w:val="multilevel"/>
    <w:tmpl w:val="28C209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34293"/>
    <w:multiLevelType w:val="multilevel"/>
    <w:tmpl w:val="70444F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87EEE"/>
    <w:multiLevelType w:val="multilevel"/>
    <w:tmpl w:val="A11C1A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51692"/>
    <w:multiLevelType w:val="multilevel"/>
    <w:tmpl w:val="0AE2F7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F411B"/>
    <w:multiLevelType w:val="multilevel"/>
    <w:tmpl w:val="CB2CD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83D9D"/>
    <w:multiLevelType w:val="multilevel"/>
    <w:tmpl w:val="C298D0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B0E01"/>
    <w:multiLevelType w:val="multilevel"/>
    <w:tmpl w:val="D9FAF5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D097A"/>
    <w:multiLevelType w:val="multilevel"/>
    <w:tmpl w:val="85A69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F720D"/>
    <w:multiLevelType w:val="multilevel"/>
    <w:tmpl w:val="5A76B5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668EB"/>
    <w:multiLevelType w:val="multilevel"/>
    <w:tmpl w:val="793A0B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E96622"/>
    <w:multiLevelType w:val="multilevel"/>
    <w:tmpl w:val="0450B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A768F"/>
    <w:multiLevelType w:val="multilevel"/>
    <w:tmpl w:val="59ACA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C1215"/>
    <w:multiLevelType w:val="multilevel"/>
    <w:tmpl w:val="C4684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F1D61"/>
    <w:multiLevelType w:val="multilevel"/>
    <w:tmpl w:val="6CB49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62BF3"/>
    <w:multiLevelType w:val="multilevel"/>
    <w:tmpl w:val="77DA4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160D6"/>
    <w:multiLevelType w:val="multilevel"/>
    <w:tmpl w:val="584CD1F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A255C"/>
    <w:multiLevelType w:val="multilevel"/>
    <w:tmpl w:val="EB084C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B67893"/>
    <w:multiLevelType w:val="multilevel"/>
    <w:tmpl w:val="D542D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F336F0"/>
    <w:multiLevelType w:val="multilevel"/>
    <w:tmpl w:val="A82C0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392835"/>
    <w:multiLevelType w:val="multilevel"/>
    <w:tmpl w:val="4B2C5E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6405F0"/>
    <w:multiLevelType w:val="multilevel"/>
    <w:tmpl w:val="EB641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4659BA"/>
    <w:multiLevelType w:val="multilevel"/>
    <w:tmpl w:val="ED649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4B3983"/>
    <w:multiLevelType w:val="multilevel"/>
    <w:tmpl w:val="290E46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7E59B0"/>
    <w:multiLevelType w:val="multilevel"/>
    <w:tmpl w:val="09AC5CE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8847C6"/>
    <w:multiLevelType w:val="multilevel"/>
    <w:tmpl w:val="5EF072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54915"/>
    <w:multiLevelType w:val="multilevel"/>
    <w:tmpl w:val="D07E2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CD1074"/>
    <w:multiLevelType w:val="multilevel"/>
    <w:tmpl w:val="E2743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41F0E"/>
    <w:multiLevelType w:val="multilevel"/>
    <w:tmpl w:val="3CFACF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B46993"/>
    <w:multiLevelType w:val="multilevel"/>
    <w:tmpl w:val="12300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2B54E0"/>
    <w:multiLevelType w:val="multilevel"/>
    <w:tmpl w:val="9BE29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F62904"/>
    <w:multiLevelType w:val="multilevel"/>
    <w:tmpl w:val="57DA976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E45621"/>
    <w:multiLevelType w:val="multilevel"/>
    <w:tmpl w:val="D88C2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25B8D"/>
    <w:multiLevelType w:val="multilevel"/>
    <w:tmpl w:val="DDC69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4F39A1"/>
    <w:multiLevelType w:val="multilevel"/>
    <w:tmpl w:val="33220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A64D2F"/>
    <w:multiLevelType w:val="multilevel"/>
    <w:tmpl w:val="B8E6C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7664A1"/>
    <w:multiLevelType w:val="multilevel"/>
    <w:tmpl w:val="845897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C209B9"/>
    <w:multiLevelType w:val="multilevel"/>
    <w:tmpl w:val="831E73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631728"/>
    <w:multiLevelType w:val="multilevel"/>
    <w:tmpl w:val="135E58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EE6A66"/>
    <w:multiLevelType w:val="multilevel"/>
    <w:tmpl w:val="3FD66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10381"/>
    <w:multiLevelType w:val="multilevel"/>
    <w:tmpl w:val="5374F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4E1685"/>
    <w:multiLevelType w:val="multilevel"/>
    <w:tmpl w:val="591AB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633BDC"/>
    <w:multiLevelType w:val="multilevel"/>
    <w:tmpl w:val="64269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DE2E14"/>
    <w:multiLevelType w:val="multilevel"/>
    <w:tmpl w:val="D03C03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B0285"/>
    <w:multiLevelType w:val="multilevel"/>
    <w:tmpl w:val="A8F40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32263A"/>
    <w:multiLevelType w:val="multilevel"/>
    <w:tmpl w:val="4B58DC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B11B0F"/>
    <w:multiLevelType w:val="multilevel"/>
    <w:tmpl w:val="91BC58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128439">
    <w:abstractNumId w:val="37"/>
  </w:num>
  <w:num w:numId="2" w16cid:durableId="2043284302">
    <w:abstractNumId w:val="8"/>
  </w:num>
  <w:num w:numId="3" w16cid:durableId="1487818069">
    <w:abstractNumId w:val="26"/>
  </w:num>
  <w:num w:numId="4" w16cid:durableId="2122336852">
    <w:abstractNumId w:val="18"/>
  </w:num>
  <w:num w:numId="5" w16cid:durableId="976300354">
    <w:abstractNumId w:val="3"/>
  </w:num>
  <w:num w:numId="6" w16cid:durableId="1892572946">
    <w:abstractNumId w:val="50"/>
  </w:num>
  <w:num w:numId="7" w16cid:durableId="2170177">
    <w:abstractNumId w:val="5"/>
  </w:num>
  <w:num w:numId="8" w16cid:durableId="147671483">
    <w:abstractNumId w:val="7"/>
  </w:num>
  <w:num w:numId="9" w16cid:durableId="1623612569">
    <w:abstractNumId w:val="21"/>
  </w:num>
  <w:num w:numId="10" w16cid:durableId="434207974">
    <w:abstractNumId w:val="20"/>
  </w:num>
  <w:num w:numId="11" w16cid:durableId="1187714908">
    <w:abstractNumId w:val="49"/>
  </w:num>
  <w:num w:numId="12" w16cid:durableId="1398434148">
    <w:abstractNumId w:val="43"/>
  </w:num>
  <w:num w:numId="13" w16cid:durableId="2125614713">
    <w:abstractNumId w:val="46"/>
  </w:num>
  <w:num w:numId="14" w16cid:durableId="867065645">
    <w:abstractNumId w:val="44"/>
  </w:num>
  <w:num w:numId="15" w16cid:durableId="369456209">
    <w:abstractNumId w:val="19"/>
  </w:num>
  <w:num w:numId="16" w16cid:durableId="129520998">
    <w:abstractNumId w:val="14"/>
  </w:num>
  <w:num w:numId="17" w16cid:durableId="1926062770">
    <w:abstractNumId w:val="28"/>
  </w:num>
  <w:num w:numId="18" w16cid:durableId="53236997">
    <w:abstractNumId w:val="22"/>
  </w:num>
  <w:num w:numId="19" w16cid:durableId="1788691984">
    <w:abstractNumId w:val="17"/>
  </w:num>
  <w:num w:numId="20" w16cid:durableId="477041605">
    <w:abstractNumId w:val="40"/>
  </w:num>
  <w:num w:numId="21" w16cid:durableId="847981306">
    <w:abstractNumId w:val="34"/>
  </w:num>
  <w:num w:numId="22" w16cid:durableId="1723167725">
    <w:abstractNumId w:val="47"/>
  </w:num>
  <w:num w:numId="23" w16cid:durableId="401831865">
    <w:abstractNumId w:val="16"/>
  </w:num>
  <w:num w:numId="24" w16cid:durableId="881211438">
    <w:abstractNumId w:val="13"/>
  </w:num>
  <w:num w:numId="25" w16cid:durableId="1860511656">
    <w:abstractNumId w:val="39"/>
  </w:num>
  <w:num w:numId="26" w16cid:durableId="600915999">
    <w:abstractNumId w:val="27"/>
  </w:num>
  <w:num w:numId="27" w16cid:durableId="377894171">
    <w:abstractNumId w:val="38"/>
  </w:num>
  <w:num w:numId="28" w16cid:durableId="91558001">
    <w:abstractNumId w:val="2"/>
  </w:num>
  <w:num w:numId="29" w16cid:durableId="1988896468">
    <w:abstractNumId w:val="1"/>
  </w:num>
  <w:num w:numId="30" w16cid:durableId="1174490772">
    <w:abstractNumId w:val="29"/>
  </w:num>
  <w:num w:numId="31" w16cid:durableId="1039167207">
    <w:abstractNumId w:val="31"/>
  </w:num>
  <w:num w:numId="32" w16cid:durableId="1775006177">
    <w:abstractNumId w:val="15"/>
  </w:num>
  <w:num w:numId="33" w16cid:durableId="551355302">
    <w:abstractNumId w:val="48"/>
  </w:num>
  <w:num w:numId="34" w16cid:durableId="616063177">
    <w:abstractNumId w:val="25"/>
  </w:num>
  <w:num w:numId="35" w16cid:durableId="1044906187">
    <w:abstractNumId w:val="23"/>
  </w:num>
  <w:num w:numId="36" w16cid:durableId="139881910">
    <w:abstractNumId w:val="4"/>
  </w:num>
  <w:num w:numId="37" w16cid:durableId="778570000">
    <w:abstractNumId w:val="30"/>
  </w:num>
  <w:num w:numId="38" w16cid:durableId="1509982026">
    <w:abstractNumId w:val="52"/>
  </w:num>
  <w:num w:numId="39" w16cid:durableId="546332678">
    <w:abstractNumId w:val="11"/>
  </w:num>
  <w:num w:numId="40" w16cid:durableId="605357070">
    <w:abstractNumId w:val="45"/>
  </w:num>
  <w:num w:numId="41" w16cid:durableId="945307716">
    <w:abstractNumId w:val="0"/>
  </w:num>
  <w:num w:numId="42" w16cid:durableId="530189459">
    <w:abstractNumId w:val="32"/>
  </w:num>
  <w:num w:numId="43" w16cid:durableId="463042909">
    <w:abstractNumId w:val="24"/>
  </w:num>
  <w:num w:numId="44" w16cid:durableId="846142413">
    <w:abstractNumId w:val="35"/>
  </w:num>
  <w:num w:numId="45" w16cid:durableId="1262907952">
    <w:abstractNumId w:val="42"/>
  </w:num>
  <w:num w:numId="46" w16cid:durableId="1527450871">
    <w:abstractNumId w:val="9"/>
  </w:num>
  <w:num w:numId="47" w16cid:durableId="480587450">
    <w:abstractNumId w:val="51"/>
  </w:num>
  <w:num w:numId="48" w16cid:durableId="1154688836">
    <w:abstractNumId w:val="36"/>
  </w:num>
  <w:num w:numId="49" w16cid:durableId="198980698">
    <w:abstractNumId w:val="10"/>
  </w:num>
  <w:num w:numId="50" w16cid:durableId="339502961">
    <w:abstractNumId w:val="6"/>
  </w:num>
  <w:num w:numId="51" w16cid:durableId="941106841">
    <w:abstractNumId w:val="33"/>
  </w:num>
  <w:num w:numId="52" w16cid:durableId="85418919">
    <w:abstractNumId w:val="41"/>
  </w:num>
  <w:num w:numId="53" w16cid:durableId="1373194137">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98"/>
    <w:rsid w:val="00A54198"/>
    <w:rsid w:val="00E968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6480"/>
  <w15:chartTrackingRefBased/>
  <w15:docId w15:val="{A93D04D8-9DEB-4246-86D4-1F85C20E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5419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link w:val="Ttulo4Car"/>
    <w:uiPriority w:val="9"/>
    <w:qFormat/>
    <w:rsid w:val="00A54198"/>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A54198"/>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paragraph" w:styleId="Ttulo6">
    <w:name w:val="heading 6"/>
    <w:basedOn w:val="Normal"/>
    <w:link w:val="Ttulo6Car"/>
    <w:uiPriority w:val="9"/>
    <w:qFormat/>
    <w:rsid w:val="00A54198"/>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54198"/>
    <w:rPr>
      <w:rFonts w:ascii="Times New Roman" w:eastAsia="Times New Roman" w:hAnsi="Times New Roman" w:cs="Times New Roman"/>
      <w:b/>
      <w:bCs/>
      <w:sz w:val="36"/>
      <w:szCs w:val="36"/>
      <w:lang w:eastAsia="es-MX"/>
    </w:rPr>
  </w:style>
  <w:style w:type="character" w:customStyle="1" w:styleId="Ttulo4Car">
    <w:name w:val="Título 4 Car"/>
    <w:basedOn w:val="Fuentedeprrafopredeter"/>
    <w:link w:val="Ttulo4"/>
    <w:uiPriority w:val="9"/>
    <w:rsid w:val="00A54198"/>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A54198"/>
    <w:rPr>
      <w:rFonts w:ascii="Times New Roman" w:eastAsia="Times New Roman" w:hAnsi="Times New Roman" w:cs="Times New Roman"/>
      <w:b/>
      <w:bCs/>
      <w:sz w:val="20"/>
      <w:szCs w:val="20"/>
      <w:lang w:eastAsia="es-MX"/>
    </w:rPr>
  </w:style>
  <w:style w:type="character" w:customStyle="1" w:styleId="Ttulo6Car">
    <w:name w:val="Título 6 Car"/>
    <w:basedOn w:val="Fuentedeprrafopredeter"/>
    <w:link w:val="Ttulo6"/>
    <w:uiPriority w:val="9"/>
    <w:rsid w:val="00A54198"/>
    <w:rPr>
      <w:rFonts w:ascii="Times New Roman" w:eastAsia="Times New Roman" w:hAnsi="Times New Roman" w:cs="Times New Roman"/>
      <w:b/>
      <w:bCs/>
      <w:sz w:val="15"/>
      <w:szCs w:val="15"/>
      <w:lang w:eastAsia="es-MX"/>
    </w:rPr>
  </w:style>
  <w:style w:type="paragraph" w:customStyle="1" w:styleId="msonormal0">
    <w:name w:val="msonormal"/>
    <w:basedOn w:val="Normal"/>
    <w:rsid w:val="00A5419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A5419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025614">
      <w:bodyDiv w:val="1"/>
      <w:marLeft w:val="0"/>
      <w:marRight w:val="0"/>
      <w:marTop w:val="0"/>
      <w:marBottom w:val="0"/>
      <w:divBdr>
        <w:top w:val="none" w:sz="0" w:space="0" w:color="auto"/>
        <w:left w:val="none" w:sz="0" w:space="0" w:color="auto"/>
        <w:bottom w:val="none" w:sz="0" w:space="0" w:color="auto"/>
        <w:right w:val="none" w:sz="0" w:space="0" w:color="auto"/>
      </w:divBdr>
      <w:divsChild>
        <w:div w:id="553273958">
          <w:marLeft w:val="0"/>
          <w:marRight w:val="0"/>
          <w:marTop w:val="0"/>
          <w:marBottom w:val="300"/>
          <w:divBdr>
            <w:top w:val="single" w:sz="6" w:space="8" w:color="CCCCCC"/>
            <w:left w:val="single" w:sz="6" w:space="8" w:color="CCCCCC"/>
            <w:bottom w:val="single" w:sz="6" w:space="8" w:color="CCCCCC"/>
            <w:right w:val="single" w:sz="6" w:space="8" w:color="CCCCCC"/>
          </w:divBdr>
        </w:div>
        <w:div w:id="2112317711">
          <w:marLeft w:val="0"/>
          <w:marRight w:val="0"/>
          <w:marTop w:val="0"/>
          <w:marBottom w:val="225"/>
          <w:divBdr>
            <w:top w:val="single" w:sz="12" w:space="11" w:color="CCCCCC"/>
            <w:left w:val="single" w:sz="12" w:space="11" w:color="CCCCCC"/>
            <w:bottom w:val="single" w:sz="12" w:space="0" w:color="CCCCCC"/>
            <w:right w:val="single" w:sz="12" w:space="11"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47</Pages>
  <Words>11548</Words>
  <Characters>63518</Characters>
  <Application>Microsoft Office Word</Application>
  <DocSecurity>0</DocSecurity>
  <Lines>529</Lines>
  <Paragraphs>149</Paragraphs>
  <ScaleCrop>false</ScaleCrop>
  <Company/>
  <LinksUpToDate>false</LinksUpToDate>
  <CharactersWithSpaces>74917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2023-01-14T22:24:00Z</dcterms:created>
  <dcterms:modified xsi:type="dcterms:W3CDTF">2023-01-14T22:29:00Z</dcterms:modified>
</cp:coreProperties>
</file>