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7017B" w14:textId="77777777" w:rsidR="00714AC1" w:rsidRPr="00714AC1" w:rsidRDefault="00714AC1" w:rsidP="00714AC1">
      <w:pPr>
        <w:shd w:val="clear" w:color="auto" w:fill="FFFFFF"/>
        <w:spacing w:after="0" w:line="360" w:lineRule="auto"/>
        <w:jc w:val="both"/>
        <w:outlineLvl w:val="0"/>
        <w:rPr>
          <w:rFonts w:ascii="Arial" w:eastAsia="Times New Roman" w:hAnsi="Arial" w:cs="Arial"/>
          <w:b/>
          <w:bCs/>
          <w:color w:val="B92517"/>
          <w:spacing w:val="-5"/>
          <w:kern w:val="36"/>
          <w:sz w:val="24"/>
          <w:szCs w:val="24"/>
          <w:lang w:eastAsia="es-MX"/>
        </w:rPr>
      </w:pPr>
      <w:r w:rsidRPr="00714AC1">
        <w:rPr>
          <w:rFonts w:ascii="Arial" w:eastAsia="Times New Roman" w:hAnsi="Arial" w:cs="Arial"/>
          <w:b/>
          <w:bCs/>
          <w:color w:val="B92517"/>
          <w:spacing w:val="-5"/>
          <w:kern w:val="36"/>
          <w:sz w:val="24"/>
          <w:szCs w:val="24"/>
          <w:lang w:eastAsia="es-MX"/>
        </w:rPr>
        <w:t>C170 - Convenio sobre los productos químicos, 1990 (núm. 170)</w:t>
      </w:r>
    </w:p>
    <w:p w14:paraId="1A7F2CF2" w14:textId="77777777" w:rsidR="00714AC1" w:rsidRDefault="00714AC1" w:rsidP="00714AC1">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color w:val="333333"/>
          <w:sz w:val="24"/>
          <w:szCs w:val="24"/>
          <w:lang w:eastAsia="es-MX"/>
        </w:rPr>
      </w:pPr>
    </w:p>
    <w:p w14:paraId="10E77109" w14:textId="012F9BF8" w:rsidR="00714AC1" w:rsidRPr="00714AC1" w:rsidRDefault="00714AC1" w:rsidP="00714AC1">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14AC1">
        <w:rPr>
          <w:rFonts w:ascii="Arial" w:eastAsia="Times New Roman" w:hAnsi="Arial" w:cs="Arial"/>
          <w:b/>
          <w:bCs/>
          <w:color w:val="B92517"/>
          <w:sz w:val="24"/>
          <w:szCs w:val="24"/>
          <w:lang w:eastAsia="es-MX"/>
        </w:rPr>
        <w:t>Preámbulo</w:t>
      </w:r>
    </w:p>
    <w:p w14:paraId="19E813D4" w14:textId="77777777" w:rsidR="00714AC1" w:rsidRPr="00714AC1" w:rsidRDefault="00714AC1" w:rsidP="00714AC1">
      <w:pPr>
        <w:shd w:val="clear" w:color="auto" w:fill="F3F3F3"/>
        <w:spacing w:after="0" w:line="360" w:lineRule="auto"/>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La Conferencia General de la Organización Internacional del Trabajo:</w:t>
      </w:r>
    </w:p>
    <w:p w14:paraId="774D7046" w14:textId="77777777" w:rsidR="00714AC1" w:rsidRPr="00714AC1" w:rsidRDefault="00714AC1" w:rsidP="00714AC1">
      <w:pPr>
        <w:shd w:val="clear" w:color="auto" w:fill="F3F3F3"/>
        <w:spacing w:after="0" w:line="360" w:lineRule="auto"/>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Convocada en Ginebra por el Consejo de Administración de la Oficina Internacional del Trabajo, y congregada en dicha ciudad el 6 de junio de 1990, en su septuagésima séptima reunión;</w:t>
      </w:r>
    </w:p>
    <w:p w14:paraId="70D91979" w14:textId="77777777" w:rsidR="00714AC1" w:rsidRPr="00714AC1" w:rsidRDefault="00714AC1" w:rsidP="00714AC1">
      <w:pPr>
        <w:shd w:val="clear" w:color="auto" w:fill="F3F3F3"/>
        <w:spacing w:after="0" w:line="360" w:lineRule="auto"/>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Tomando nota de los convenios y recomendaciones internacionales del trabajo pertinentes, y en particular el Convenio y la Recomendación sobre el benceno, 1971; el Convenio y la Recomendación sobre el cáncer profesional, 1974; el Convenio y la Recomendación sobre el medio ambiente de trabajo (contaminación del aire, ruido y vibraciones), 1977; el Convenio y la Recomendación sobre seguridad y salud de los trabajadores, 1981; el Convenio y la Recomendación sobre los servicios de salud en el trabajo, 1985; el Convenio y la Recomendación sobre el asbesto, 1986, y la lista de enfermedades profesionales, en su versión enmendada de 1980, que figura como anexo al Convenio sobre las prestaciones en caso de accidentes del trabajo y enfermedades profesionales, 1964;</w:t>
      </w:r>
    </w:p>
    <w:p w14:paraId="53B33476" w14:textId="77777777" w:rsidR="00714AC1" w:rsidRPr="00714AC1" w:rsidRDefault="00714AC1" w:rsidP="00714AC1">
      <w:pPr>
        <w:shd w:val="clear" w:color="auto" w:fill="F3F3F3"/>
        <w:spacing w:after="0" w:line="360" w:lineRule="auto"/>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Observando que la protección de los trabajadores contra los efectos nocivos de los productos químicos contribuye también a la protección del público en general y del medio ambiente;</w:t>
      </w:r>
    </w:p>
    <w:p w14:paraId="1CF0764D" w14:textId="77777777" w:rsidR="00714AC1" w:rsidRPr="00714AC1" w:rsidRDefault="00714AC1" w:rsidP="00714AC1">
      <w:pPr>
        <w:shd w:val="clear" w:color="auto" w:fill="F3F3F3"/>
        <w:spacing w:after="0" w:line="360" w:lineRule="auto"/>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Observando que el acceso a la información sobre los productos químicos que se utilizan en el trabajo responde a una necesidad y es un derecho de los trabajadores;</w:t>
      </w:r>
    </w:p>
    <w:p w14:paraId="4FF71CDF" w14:textId="77777777" w:rsidR="00714AC1" w:rsidRPr="00714AC1" w:rsidRDefault="00714AC1" w:rsidP="00714AC1">
      <w:pPr>
        <w:shd w:val="clear" w:color="auto" w:fill="F3F3F3"/>
        <w:spacing w:after="0" w:line="360" w:lineRule="auto"/>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Considerando que es esencial prevenir las enfermedades y accidentes causados por los productos químicos en el trabajo o reducir su incidencia:</w:t>
      </w:r>
    </w:p>
    <w:p w14:paraId="561B79FE" w14:textId="77777777" w:rsidR="00714AC1" w:rsidRPr="00714AC1" w:rsidRDefault="00714AC1" w:rsidP="00714AC1">
      <w:pPr>
        <w:numPr>
          <w:ilvl w:val="0"/>
          <w:numId w:val="1"/>
        </w:numPr>
        <w:shd w:val="clear" w:color="auto" w:fill="F3F3F3"/>
        <w:spacing w:after="0" w:line="360" w:lineRule="auto"/>
        <w:ind w:left="120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(a) garantizando que todos los productos químicos sean evaluados con el fin de determinar el peligro que presentan;</w:t>
      </w:r>
    </w:p>
    <w:p w14:paraId="7723DD16" w14:textId="77777777" w:rsidR="00714AC1" w:rsidRPr="00714AC1" w:rsidRDefault="00714AC1" w:rsidP="00714AC1">
      <w:pPr>
        <w:numPr>
          <w:ilvl w:val="0"/>
          <w:numId w:val="1"/>
        </w:numPr>
        <w:shd w:val="clear" w:color="auto" w:fill="F3F3F3"/>
        <w:spacing w:after="0" w:line="360" w:lineRule="auto"/>
        <w:ind w:left="120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(b) proporcionando a los empleadores sistemas que les permitan obtener de los proveedores información sobre los productos químicos utilizados en el trabajo, de manera que puedan poner en práctica programas eficaces de protección de los trabajadores contra los peligros provocados por los productos químicos;</w:t>
      </w:r>
    </w:p>
    <w:p w14:paraId="35E590B3" w14:textId="77777777" w:rsidR="00714AC1" w:rsidRPr="00714AC1" w:rsidRDefault="00714AC1" w:rsidP="00714AC1">
      <w:pPr>
        <w:numPr>
          <w:ilvl w:val="0"/>
          <w:numId w:val="1"/>
        </w:numPr>
        <w:shd w:val="clear" w:color="auto" w:fill="F3F3F3"/>
        <w:spacing w:after="0" w:line="360" w:lineRule="auto"/>
        <w:ind w:left="120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lastRenderedPageBreak/>
        <w:t>(c) proporcionando a los trabajadores informaciones sobre los productos químicos utilizados en los lugares de trabajo, así como sobre las medidas adecuadas de prevención que les permitan participar eficazmente en los programas de protección, y</w:t>
      </w:r>
    </w:p>
    <w:p w14:paraId="42ECF8AC" w14:textId="77777777" w:rsidR="00714AC1" w:rsidRPr="00714AC1" w:rsidRDefault="00714AC1" w:rsidP="00714AC1">
      <w:pPr>
        <w:numPr>
          <w:ilvl w:val="0"/>
          <w:numId w:val="1"/>
        </w:numPr>
        <w:shd w:val="clear" w:color="auto" w:fill="F3F3F3"/>
        <w:spacing w:after="0" w:line="360" w:lineRule="auto"/>
        <w:ind w:left="120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(d) estableciendo las orientaciones básicas de dichos programas para garantizar la utilización de los productos químicos en condiciones de seguridad;</w:t>
      </w:r>
    </w:p>
    <w:p w14:paraId="180CA991" w14:textId="77777777" w:rsidR="00714AC1" w:rsidRPr="00714AC1" w:rsidRDefault="00714AC1" w:rsidP="00714AC1">
      <w:pPr>
        <w:shd w:val="clear" w:color="auto" w:fill="F3F3F3"/>
        <w:spacing w:after="0" w:line="360" w:lineRule="auto"/>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Refiriéndose a la necesidad de una cooperación en el seno del Programa Internacional de Seguridad en los Productos Químicos entre la Organización Internacional del Trabajo, el Programa de las Naciones Unidas para el Medio Ambiente y la Organización Mundial de la Salud, como asimismo con la Organización de las Naciones Unidas para la Agricultura y la Alimentación y la Organización de las Naciones Unidas para el Desarrollo Industrial, y observando los instrumentos, códigos y directrices pertinentes promulgados por estas organizaciones;</w:t>
      </w:r>
    </w:p>
    <w:p w14:paraId="38D1D34D" w14:textId="77777777" w:rsidR="00714AC1" w:rsidRPr="00714AC1" w:rsidRDefault="00714AC1" w:rsidP="00714AC1">
      <w:pPr>
        <w:shd w:val="clear" w:color="auto" w:fill="F3F3F3"/>
        <w:spacing w:after="0" w:line="360" w:lineRule="auto"/>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Después de haber decidido adoptar diversas proposiciones relativas a la seguridad en la utilización de productos químicos en el trabajo, cuestión que constituye el quinto punto del orden del día de la reunión, y</w:t>
      </w:r>
    </w:p>
    <w:p w14:paraId="64A41094" w14:textId="77777777" w:rsidR="00714AC1" w:rsidRPr="00714AC1" w:rsidRDefault="00714AC1" w:rsidP="00714AC1">
      <w:pPr>
        <w:shd w:val="clear" w:color="auto" w:fill="F3F3F3"/>
        <w:spacing w:after="0" w:line="360" w:lineRule="auto"/>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Después de haber decidido que dichas proposiciones revistan la forma de un convenio internacional,</w:t>
      </w:r>
    </w:p>
    <w:p w14:paraId="051CF548" w14:textId="77777777" w:rsidR="00714AC1" w:rsidRPr="00714AC1" w:rsidRDefault="00714AC1" w:rsidP="00714AC1">
      <w:pPr>
        <w:shd w:val="clear" w:color="auto" w:fill="F3F3F3"/>
        <w:spacing w:after="0" w:line="360" w:lineRule="auto"/>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adopta, con fecha veinticinco de junio de mil novecientos noventa, el siguiente Convenio, que podrá ser citado como el Convenio sobre los productos químicos, 1990:</w:t>
      </w:r>
    </w:p>
    <w:p w14:paraId="42FA73C4" w14:textId="77777777" w:rsidR="00714AC1" w:rsidRPr="00714AC1" w:rsidRDefault="00714AC1" w:rsidP="00714AC1">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14AC1">
        <w:rPr>
          <w:rFonts w:ascii="Arial" w:eastAsia="Times New Roman" w:hAnsi="Arial" w:cs="Arial"/>
          <w:b/>
          <w:bCs/>
          <w:color w:val="B92517"/>
          <w:sz w:val="24"/>
          <w:szCs w:val="24"/>
          <w:lang w:eastAsia="es-MX"/>
        </w:rPr>
        <w:t>PARTE I. CAMPO DE APLICACION Y DEFINICIONES</w:t>
      </w:r>
    </w:p>
    <w:p w14:paraId="1D381147" w14:textId="77777777" w:rsidR="00714AC1" w:rsidRPr="00714AC1" w:rsidRDefault="00714AC1" w:rsidP="00714AC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0" w:name="A1"/>
      <w:bookmarkEnd w:id="0"/>
      <w:r w:rsidRPr="00714AC1">
        <w:rPr>
          <w:rFonts w:ascii="Arial" w:eastAsia="Times New Roman" w:hAnsi="Arial" w:cs="Arial"/>
          <w:b/>
          <w:bCs/>
          <w:i/>
          <w:iCs/>
          <w:color w:val="333333"/>
          <w:sz w:val="24"/>
          <w:szCs w:val="24"/>
          <w:lang w:eastAsia="es-MX"/>
        </w:rPr>
        <w:t>Artículo 1</w:t>
      </w:r>
    </w:p>
    <w:p w14:paraId="0AFB99ED" w14:textId="77777777" w:rsidR="00714AC1" w:rsidRPr="00714AC1" w:rsidRDefault="00714AC1" w:rsidP="00714AC1">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1" w:name="A1P1"/>
      <w:bookmarkEnd w:id="1"/>
      <w:r w:rsidRPr="00714AC1">
        <w:rPr>
          <w:rFonts w:ascii="Arial" w:eastAsia="Times New Roman" w:hAnsi="Arial" w:cs="Arial"/>
          <w:color w:val="333333"/>
          <w:sz w:val="24"/>
          <w:szCs w:val="24"/>
          <w:lang w:eastAsia="es-MX"/>
        </w:rPr>
        <w:t>1. El presente Convenio se aplica a todas las ramas de actividad económica en las que se utilizan productos químicos.</w:t>
      </w:r>
    </w:p>
    <w:p w14:paraId="714CD75C" w14:textId="77777777" w:rsidR="00714AC1" w:rsidRPr="00714AC1" w:rsidRDefault="00714AC1" w:rsidP="00714AC1">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2" w:name="A1P2"/>
      <w:bookmarkEnd w:id="2"/>
      <w:r w:rsidRPr="00714AC1">
        <w:rPr>
          <w:rFonts w:ascii="Arial" w:eastAsia="Times New Roman" w:hAnsi="Arial" w:cs="Arial"/>
          <w:color w:val="333333"/>
          <w:sz w:val="24"/>
          <w:szCs w:val="24"/>
          <w:lang w:eastAsia="es-MX"/>
        </w:rPr>
        <w:t xml:space="preserve">2. Previa consulta con las organizaciones más representativas de empleadores y de trabajadores interesadas, y sobre la base de una evaluación de los peligros existentes y de las medidas de protección que </w:t>
      </w:r>
      <w:r w:rsidRPr="00714AC1">
        <w:rPr>
          <w:rFonts w:ascii="Arial" w:eastAsia="Times New Roman" w:hAnsi="Arial" w:cs="Arial"/>
          <w:color w:val="333333"/>
          <w:sz w:val="24"/>
          <w:szCs w:val="24"/>
          <w:lang w:eastAsia="es-MX"/>
        </w:rPr>
        <w:lastRenderedPageBreak/>
        <w:t>hayan de aplicarse, la autoridad competente de todo Miembro que ratifique el Convenio:</w:t>
      </w:r>
    </w:p>
    <w:p w14:paraId="2BEEE274" w14:textId="77777777" w:rsidR="00714AC1" w:rsidRPr="00714AC1" w:rsidRDefault="00714AC1" w:rsidP="00714AC1">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(a) podrá excluir de la aplicación del Convenio o de algunas de sus disposiciones, determinadas ramas de actividad económica, empresas o productos:</w:t>
      </w:r>
    </w:p>
    <w:p w14:paraId="067243B3" w14:textId="77777777" w:rsidR="00714AC1" w:rsidRPr="00714AC1" w:rsidRDefault="00714AC1" w:rsidP="00714AC1">
      <w:pPr>
        <w:numPr>
          <w:ilvl w:val="2"/>
          <w:numId w:val="2"/>
        </w:numPr>
        <w:shd w:val="clear" w:color="auto" w:fill="FFFFFF"/>
        <w:spacing w:after="0" w:line="360" w:lineRule="auto"/>
        <w:ind w:left="312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(i) cuando su aplicación plantee problemas especiales de suficiente importancia, y</w:t>
      </w:r>
    </w:p>
    <w:p w14:paraId="689BEF69" w14:textId="77777777" w:rsidR="00714AC1" w:rsidRPr="00714AC1" w:rsidRDefault="00714AC1" w:rsidP="00714AC1">
      <w:pPr>
        <w:numPr>
          <w:ilvl w:val="2"/>
          <w:numId w:val="2"/>
        </w:numPr>
        <w:shd w:val="clear" w:color="auto" w:fill="FFFFFF"/>
        <w:spacing w:after="0" w:line="360" w:lineRule="auto"/>
        <w:ind w:left="312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w:t>
      </w:r>
      <w:proofErr w:type="spellStart"/>
      <w:r w:rsidRPr="00714AC1">
        <w:rPr>
          <w:rFonts w:ascii="Arial" w:eastAsia="Times New Roman" w:hAnsi="Arial" w:cs="Arial"/>
          <w:color w:val="333333"/>
          <w:sz w:val="24"/>
          <w:szCs w:val="24"/>
          <w:lang w:eastAsia="es-MX"/>
        </w:rPr>
        <w:t>ii</w:t>
      </w:r>
      <w:proofErr w:type="spellEnd"/>
      <w:r w:rsidRPr="00714AC1">
        <w:rPr>
          <w:rFonts w:ascii="Arial" w:eastAsia="Times New Roman" w:hAnsi="Arial" w:cs="Arial"/>
          <w:color w:val="333333"/>
          <w:sz w:val="24"/>
          <w:szCs w:val="24"/>
          <w:lang w:eastAsia="es-MX"/>
        </w:rPr>
        <w:t>) cuando la protección conferida en su conjunto, de conformidad con la legislación y la práctica nacionales, no sea inferior a la que resultaría de la aplicación íntegra de las disposiciones del Convenio;</w:t>
      </w:r>
    </w:p>
    <w:p w14:paraId="413C70A0" w14:textId="77777777" w:rsidR="00714AC1" w:rsidRPr="00714AC1" w:rsidRDefault="00714AC1" w:rsidP="00714AC1">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(b) deberá establecer disposiciones especiales para proteger la información confidencial, cuya divulgación a un competidor podría resultar perjudicial para la actividad del empleador, a condición de que la seguridad y la salud de los trabajadores no sean comprometidas.</w:t>
      </w:r>
    </w:p>
    <w:p w14:paraId="46B99007" w14:textId="77777777" w:rsidR="00714AC1" w:rsidRPr="00714AC1" w:rsidRDefault="00714AC1" w:rsidP="00714AC1">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3" w:name="A1P3"/>
      <w:bookmarkEnd w:id="3"/>
      <w:r w:rsidRPr="00714AC1">
        <w:rPr>
          <w:rFonts w:ascii="Arial" w:eastAsia="Times New Roman" w:hAnsi="Arial" w:cs="Arial"/>
          <w:color w:val="333333"/>
          <w:sz w:val="24"/>
          <w:szCs w:val="24"/>
          <w:lang w:eastAsia="es-MX"/>
        </w:rPr>
        <w:t>3. El Convenio no se aplica a los artículos que, bajo condiciones de utilización normales o razonablemente previsibles, no exponen a los trabajadores a un producto químico peligroso.</w:t>
      </w:r>
    </w:p>
    <w:p w14:paraId="57D73794" w14:textId="77777777" w:rsidR="00714AC1" w:rsidRPr="00714AC1" w:rsidRDefault="00714AC1" w:rsidP="00714AC1">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4" w:name="A1P4"/>
      <w:bookmarkEnd w:id="4"/>
      <w:r w:rsidRPr="00714AC1">
        <w:rPr>
          <w:rFonts w:ascii="Arial" w:eastAsia="Times New Roman" w:hAnsi="Arial" w:cs="Arial"/>
          <w:color w:val="333333"/>
          <w:sz w:val="24"/>
          <w:szCs w:val="24"/>
          <w:lang w:eastAsia="es-MX"/>
        </w:rPr>
        <w:t>4. El Convenio no se aplica a los organismos, pero sí se aplica a los productos químicos derivados de los organismos.</w:t>
      </w:r>
    </w:p>
    <w:p w14:paraId="767C1D34" w14:textId="77777777" w:rsidR="00714AC1" w:rsidRPr="00714AC1" w:rsidRDefault="00714AC1" w:rsidP="00714AC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 w:name="A2"/>
      <w:bookmarkEnd w:id="5"/>
      <w:r w:rsidRPr="00714AC1">
        <w:rPr>
          <w:rFonts w:ascii="Arial" w:eastAsia="Times New Roman" w:hAnsi="Arial" w:cs="Arial"/>
          <w:b/>
          <w:bCs/>
          <w:i/>
          <w:iCs/>
          <w:color w:val="333333"/>
          <w:sz w:val="24"/>
          <w:szCs w:val="24"/>
          <w:lang w:eastAsia="es-MX"/>
        </w:rPr>
        <w:t>Artículo 2</w:t>
      </w:r>
    </w:p>
    <w:p w14:paraId="12793813" w14:textId="77777777" w:rsidR="00714AC1" w:rsidRPr="00714AC1" w:rsidRDefault="00714AC1" w:rsidP="00714AC1">
      <w:pPr>
        <w:shd w:val="clear" w:color="auto" w:fill="FFFFFF"/>
        <w:spacing w:after="0" w:line="360" w:lineRule="auto"/>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A los efectos del presente Convenio:</w:t>
      </w:r>
    </w:p>
    <w:p w14:paraId="4F68DED5" w14:textId="77777777" w:rsidR="00714AC1" w:rsidRPr="00714AC1" w:rsidRDefault="00714AC1" w:rsidP="00714AC1">
      <w:pPr>
        <w:numPr>
          <w:ilvl w:val="0"/>
          <w:numId w:val="3"/>
        </w:numPr>
        <w:shd w:val="clear" w:color="auto" w:fill="FFFFFF"/>
        <w:spacing w:after="0" w:line="360" w:lineRule="auto"/>
        <w:ind w:left="120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(a) la expresión </w:t>
      </w:r>
      <w:r w:rsidRPr="00714AC1">
        <w:rPr>
          <w:rFonts w:ascii="Arial" w:eastAsia="Times New Roman" w:hAnsi="Arial" w:cs="Arial"/>
          <w:b/>
          <w:bCs/>
          <w:i/>
          <w:iCs/>
          <w:color w:val="333333"/>
          <w:sz w:val="24"/>
          <w:szCs w:val="24"/>
          <w:lang w:eastAsia="es-MX"/>
        </w:rPr>
        <w:t>productos químicos</w:t>
      </w:r>
      <w:r w:rsidRPr="00714AC1">
        <w:rPr>
          <w:rFonts w:ascii="Arial" w:eastAsia="Times New Roman" w:hAnsi="Arial" w:cs="Arial"/>
          <w:color w:val="333333"/>
          <w:sz w:val="24"/>
          <w:szCs w:val="24"/>
          <w:lang w:eastAsia="es-MX"/>
        </w:rPr>
        <w:t> designa los elementos y compuestos químicos, y sus mezclas, ya sean naturales o sintéticos;</w:t>
      </w:r>
    </w:p>
    <w:p w14:paraId="0539787C" w14:textId="77777777" w:rsidR="00714AC1" w:rsidRPr="00714AC1" w:rsidRDefault="00714AC1" w:rsidP="00714AC1">
      <w:pPr>
        <w:numPr>
          <w:ilvl w:val="0"/>
          <w:numId w:val="3"/>
        </w:numPr>
        <w:shd w:val="clear" w:color="auto" w:fill="FFFFFF"/>
        <w:spacing w:after="0" w:line="360" w:lineRule="auto"/>
        <w:ind w:left="120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(b) la expresión </w:t>
      </w:r>
      <w:r w:rsidRPr="00714AC1">
        <w:rPr>
          <w:rFonts w:ascii="Arial" w:eastAsia="Times New Roman" w:hAnsi="Arial" w:cs="Arial"/>
          <w:b/>
          <w:bCs/>
          <w:i/>
          <w:iCs/>
          <w:color w:val="333333"/>
          <w:sz w:val="24"/>
          <w:szCs w:val="24"/>
          <w:lang w:eastAsia="es-MX"/>
        </w:rPr>
        <w:t>productos químicos peligrosos</w:t>
      </w:r>
      <w:r w:rsidRPr="00714AC1">
        <w:rPr>
          <w:rFonts w:ascii="Arial" w:eastAsia="Times New Roman" w:hAnsi="Arial" w:cs="Arial"/>
          <w:color w:val="333333"/>
          <w:sz w:val="24"/>
          <w:szCs w:val="24"/>
          <w:lang w:eastAsia="es-MX"/>
        </w:rPr>
        <w:t> comprende todo producto químico que haya sido clasificado como peligroso de conformidad con el artículo 6 o respecto del cual existan informaciones pertinentes que indiquen que entraña un riesgo;</w:t>
      </w:r>
    </w:p>
    <w:p w14:paraId="08CFDE21" w14:textId="77777777" w:rsidR="00714AC1" w:rsidRPr="00714AC1" w:rsidRDefault="00714AC1" w:rsidP="00714AC1">
      <w:pPr>
        <w:numPr>
          <w:ilvl w:val="0"/>
          <w:numId w:val="3"/>
        </w:numPr>
        <w:shd w:val="clear" w:color="auto" w:fill="FFFFFF"/>
        <w:spacing w:after="0" w:line="360" w:lineRule="auto"/>
        <w:ind w:left="120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lastRenderedPageBreak/>
        <w:t>(c) la expresión </w:t>
      </w:r>
      <w:r w:rsidRPr="00714AC1">
        <w:rPr>
          <w:rFonts w:ascii="Arial" w:eastAsia="Times New Roman" w:hAnsi="Arial" w:cs="Arial"/>
          <w:b/>
          <w:bCs/>
          <w:i/>
          <w:iCs/>
          <w:color w:val="333333"/>
          <w:sz w:val="24"/>
          <w:szCs w:val="24"/>
          <w:lang w:eastAsia="es-MX"/>
        </w:rPr>
        <w:t>utilización de productos químicos en el trabajo</w:t>
      </w:r>
      <w:r w:rsidRPr="00714AC1">
        <w:rPr>
          <w:rFonts w:ascii="Arial" w:eastAsia="Times New Roman" w:hAnsi="Arial" w:cs="Arial"/>
          <w:color w:val="333333"/>
          <w:sz w:val="24"/>
          <w:szCs w:val="24"/>
          <w:lang w:eastAsia="es-MX"/>
        </w:rPr>
        <w:t> implica toda actividad laboral que podría exponer a un trabajador a un producto químico, y comprende:</w:t>
      </w:r>
    </w:p>
    <w:p w14:paraId="29894A7E" w14:textId="77777777" w:rsidR="00714AC1" w:rsidRPr="00714AC1" w:rsidRDefault="00714AC1" w:rsidP="00714AC1">
      <w:pPr>
        <w:numPr>
          <w:ilvl w:val="1"/>
          <w:numId w:val="3"/>
        </w:numPr>
        <w:shd w:val="clear" w:color="auto" w:fill="FFFFFF"/>
        <w:spacing w:after="0" w:line="360" w:lineRule="auto"/>
        <w:ind w:left="240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(i) la producción de productos químicos;</w:t>
      </w:r>
    </w:p>
    <w:p w14:paraId="12FB8796" w14:textId="77777777" w:rsidR="00714AC1" w:rsidRPr="00714AC1" w:rsidRDefault="00714AC1" w:rsidP="00714AC1">
      <w:pPr>
        <w:numPr>
          <w:ilvl w:val="1"/>
          <w:numId w:val="3"/>
        </w:numPr>
        <w:shd w:val="clear" w:color="auto" w:fill="FFFFFF"/>
        <w:spacing w:after="0" w:line="360" w:lineRule="auto"/>
        <w:ind w:left="240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w:t>
      </w:r>
      <w:proofErr w:type="spellStart"/>
      <w:r w:rsidRPr="00714AC1">
        <w:rPr>
          <w:rFonts w:ascii="Arial" w:eastAsia="Times New Roman" w:hAnsi="Arial" w:cs="Arial"/>
          <w:color w:val="333333"/>
          <w:sz w:val="24"/>
          <w:szCs w:val="24"/>
          <w:lang w:eastAsia="es-MX"/>
        </w:rPr>
        <w:t>ii</w:t>
      </w:r>
      <w:proofErr w:type="spellEnd"/>
      <w:r w:rsidRPr="00714AC1">
        <w:rPr>
          <w:rFonts w:ascii="Arial" w:eastAsia="Times New Roman" w:hAnsi="Arial" w:cs="Arial"/>
          <w:color w:val="333333"/>
          <w:sz w:val="24"/>
          <w:szCs w:val="24"/>
          <w:lang w:eastAsia="es-MX"/>
        </w:rPr>
        <w:t>) la manipulación de productos químicos;</w:t>
      </w:r>
    </w:p>
    <w:p w14:paraId="568D47BA" w14:textId="77777777" w:rsidR="00714AC1" w:rsidRPr="00714AC1" w:rsidRDefault="00714AC1" w:rsidP="00714AC1">
      <w:pPr>
        <w:numPr>
          <w:ilvl w:val="1"/>
          <w:numId w:val="3"/>
        </w:numPr>
        <w:shd w:val="clear" w:color="auto" w:fill="FFFFFF"/>
        <w:spacing w:after="0" w:line="360" w:lineRule="auto"/>
        <w:ind w:left="240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w:t>
      </w:r>
      <w:proofErr w:type="spellStart"/>
      <w:r w:rsidRPr="00714AC1">
        <w:rPr>
          <w:rFonts w:ascii="Arial" w:eastAsia="Times New Roman" w:hAnsi="Arial" w:cs="Arial"/>
          <w:color w:val="333333"/>
          <w:sz w:val="24"/>
          <w:szCs w:val="24"/>
          <w:lang w:eastAsia="es-MX"/>
        </w:rPr>
        <w:t>iii</w:t>
      </w:r>
      <w:proofErr w:type="spellEnd"/>
      <w:r w:rsidRPr="00714AC1">
        <w:rPr>
          <w:rFonts w:ascii="Arial" w:eastAsia="Times New Roman" w:hAnsi="Arial" w:cs="Arial"/>
          <w:color w:val="333333"/>
          <w:sz w:val="24"/>
          <w:szCs w:val="24"/>
          <w:lang w:eastAsia="es-MX"/>
        </w:rPr>
        <w:t>) el almacenamiento de productos químicos;</w:t>
      </w:r>
    </w:p>
    <w:p w14:paraId="05059A4B" w14:textId="77777777" w:rsidR="00714AC1" w:rsidRPr="00714AC1" w:rsidRDefault="00714AC1" w:rsidP="00714AC1">
      <w:pPr>
        <w:numPr>
          <w:ilvl w:val="1"/>
          <w:numId w:val="3"/>
        </w:numPr>
        <w:shd w:val="clear" w:color="auto" w:fill="FFFFFF"/>
        <w:spacing w:after="0" w:line="360" w:lineRule="auto"/>
        <w:ind w:left="240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w:t>
      </w:r>
      <w:proofErr w:type="spellStart"/>
      <w:r w:rsidRPr="00714AC1">
        <w:rPr>
          <w:rFonts w:ascii="Arial" w:eastAsia="Times New Roman" w:hAnsi="Arial" w:cs="Arial"/>
          <w:color w:val="333333"/>
          <w:sz w:val="24"/>
          <w:szCs w:val="24"/>
          <w:lang w:eastAsia="es-MX"/>
        </w:rPr>
        <w:t>iv</w:t>
      </w:r>
      <w:proofErr w:type="spellEnd"/>
      <w:r w:rsidRPr="00714AC1">
        <w:rPr>
          <w:rFonts w:ascii="Arial" w:eastAsia="Times New Roman" w:hAnsi="Arial" w:cs="Arial"/>
          <w:color w:val="333333"/>
          <w:sz w:val="24"/>
          <w:szCs w:val="24"/>
          <w:lang w:eastAsia="es-MX"/>
        </w:rPr>
        <w:t>) el transporte de productos químicos;</w:t>
      </w:r>
    </w:p>
    <w:p w14:paraId="42FCDC0E" w14:textId="77777777" w:rsidR="00714AC1" w:rsidRPr="00714AC1" w:rsidRDefault="00714AC1" w:rsidP="00714AC1">
      <w:pPr>
        <w:numPr>
          <w:ilvl w:val="1"/>
          <w:numId w:val="3"/>
        </w:numPr>
        <w:shd w:val="clear" w:color="auto" w:fill="FFFFFF"/>
        <w:spacing w:after="0" w:line="360" w:lineRule="auto"/>
        <w:ind w:left="240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(v) la eliminación y el tratamiento de los desechos de productos químicos;</w:t>
      </w:r>
    </w:p>
    <w:p w14:paraId="7992D063" w14:textId="77777777" w:rsidR="00714AC1" w:rsidRPr="00714AC1" w:rsidRDefault="00714AC1" w:rsidP="00714AC1">
      <w:pPr>
        <w:numPr>
          <w:ilvl w:val="1"/>
          <w:numId w:val="3"/>
        </w:numPr>
        <w:shd w:val="clear" w:color="auto" w:fill="FFFFFF"/>
        <w:spacing w:after="0" w:line="360" w:lineRule="auto"/>
        <w:ind w:left="240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(vi) la emisión de productos químicos resultante del trabajo;</w:t>
      </w:r>
    </w:p>
    <w:p w14:paraId="105154DD" w14:textId="77777777" w:rsidR="00714AC1" w:rsidRPr="00714AC1" w:rsidRDefault="00714AC1" w:rsidP="00714AC1">
      <w:pPr>
        <w:numPr>
          <w:ilvl w:val="1"/>
          <w:numId w:val="3"/>
        </w:numPr>
        <w:shd w:val="clear" w:color="auto" w:fill="FFFFFF"/>
        <w:spacing w:after="0" w:line="360" w:lineRule="auto"/>
        <w:ind w:left="240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w:t>
      </w:r>
      <w:proofErr w:type="spellStart"/>
      <w:r w:rsidRPr="00714AC1">
        <w:rPr>
          <w:rFonts w:ascii="Arial" w:eastAsia="Times New Roman" w:hAnsi="Arial" w:cs="Arial"/>
          <w:color w:val="333333"/>
          <w:sz w:val="24"/>
          <w:szCs w:val="24"/>
          <w:lang w:eastAsia="es-MX"/>
        </w:rPr>
        <w:t>vii</w:t>
      </w:r>
      <w:proofErr w:type="spellEnd"/>
      <w:r w:rsidRPr="00714AC1">
        <w:rPr>
          <w:rFonts w:ascii="Arial" w:eastAsia="Times New Roman" w:hAnsi="Arial" w:cs="Arial"/>
          <w:color w:val="333333"/>
          <w:sz w:val="24"/>
          <w:szCs w:val="24"/>
          <w:lang w:eastAsia="es-MX"/>
        </w:rPr>
        <w:t>) el mantenimiento, la reparación y la limpieza de equipo y recipientes utilizados para los productos químicos;</w:t>
      </w:r>
    </w:p>
    <w:p w14:paraId="1B314F2B" w14:textId="77777777" w:rsidR="00714AC1" w:rsidRPr="00714AC1" w:rsidRDefault="00714AC1" w:rsidP="00714AC1">
      <w:pPr>
        <w:numPr>
          <w:ilvl w:val="0"/>
          <w:numId w:val="3"/>
        </w:numPr>
        <w:shd w:val="clear" w:color="auto" w:fill="FFFFFF"/>
        <w:spacing w:after="0" w:line="360" w:lineRule="auto"/>
        <w:ind w:left="120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(d) la expresión </w:t>
      </w:r>
      <w:r w:rsidRPr="00714AC1">
        <w:rPr>
          <w:rFonts w:ascii="Arial" w:eastAsia="Times New Roman" w:hAnsi="Arial" w:cs="Arial"/>
          <w:b/>
          <w:bCs/>
          <w:i/>
          <w:iCs/>
          <w:color w:val="333333"/>
          <w:sz w:val="24"/>
          <w:szCs w:val="24"/>
          <w:lang w:eastAsia="es-MX"/>
        </w:rPr>
        <w:t>ramas de actividad económica</w:t>
      </w:r>
      <w:r w:rsidRPr="00714AC1">
        <w:rPr>
          <w:rFonts w:ascii="Arial" w:eastAsia="Times New Roman" w:hAnsi="Arial" w:cs="Arial"/>
          <w:color w:val="333333"/>
          <w:sz w:val="24"/>
          <w:szCs w:val="24"/>
          <w:lang w:eastAsia="es-MX"/>
        </w:rPr>
        <w:t> se aplica a todas las ramas en que estén empleados trabajadores, incluida la administración pública;</w:t>
      </w:r>
    </w:p>
    <w:p w14:paraId="4DB6F6E4" w14:textId="77777777" w:rsidR="00714AC1" w:rsidRPr="00714AC1" w:rsidRDefault="00714AC1" w:rsidP="00714AC1">
      <w:pPr>
        <w:numPr>
          <w:ilvl w:val="0"/>
          <w:numId w:val="3"/>
        </w:numPr>
        <w:shd w:val="clear" w:color="auto" w:fill="FFFFFF"/>
        <w:spacing w:after="0" w:line="360" w:lineRule="auto"/>
        <w:ind w:left="120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(e) el término </w:t>
      </w:r>
      <w:r w:rsidRPr="00714AC1">
        <w:rPr>
          <w:rFonts w:ascii="Arial" w:eastAsia="Times New Roman" w:hAnsi="Arial" w:cs="Arial"/>
          <w:b/>
          <w:bCs/>
          <w:i/>
          <w:iCs/>
          <w:color w:val="333333"/>
          <w:sz w:val="24"/>
          <w:szCs w:val="24"/>
          <w:lang w:eastAsia="es-MX"/>
        </w:rPr>
        <w:t>artículo</w:t>
      </w:r>
      <w:r w:rsidRPr="00714AC1">
        <w:rPr>
          <w:rFonts w:ascii="Arial" w:eastAsia="Times New Roman" w:hAnsi="Arial" w:cs="Arial"/>
          <w:color w:val="333333"/>
          <w:sz w:val="24"/>
          <w:szCs w:val="24"/>
          <w:lang w:eastAsia="es-MX"/>
        </w:rPr>
        <w:t> designa todo objeto que sea fabricado con una forma o diseño específicos o que esté en su forma natural, y cuya utilización dependa total o parcialmente de las características de forma o diseño;</w:t>
      </w:r>
    </w:p>
    <w:p w14:paraId="7F2A7399" w14:textId="77777777" w:rsidR="00714AC1" w:rsidRPr="00714AC1" w:rsidRDefault="00714AC1" w:rsidP="00714AC1">
      <w:pPr>
        <w:numPr>
          <w:ilvl w:val="0"/>
          <w:numId w:val="3"/>
        </w:numPr>
        <w:shd w:val="clear" w:color="auto" w:fill="FFFFFF"/>
        <w:spacing w:after="0" w:line="360" w:lineRule="auto"/>
        <w:ind w:left="120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(f) la expresión </w:t>
      </w:r>
      <w:r w:rsidRPr="00714AC1">
        <w:rPr>
          <w:rFonts w:ascii="Arial" w:eastAsia="Times New Roman" w:hAnsi="Arial" w:cs="Arial"/>
          <w:b/>
          <w:bCs/>
          <w:i/>
          <w:iCs/>
          <w:color w:val="333333"/>
          <w:sz w:val="24"/>
          <w:szCs w:val="24"/>
          <w:lang w:eastAsia="es-MX"/>
        </w:rPr>
        <w:t>representantes de los trabajadores</w:t>
      </w:r>
      <w:r w:rsidRPr="00714AC1">
        <w:rPr>
          <w:rFonts w:ascii="Arial" w:eastAsia="Times New Roman" w:hAnsi="Arial" w:cs="Arial"/>
          <w:color w:val="333333"/>
          <w:sz w:val="24"/>
          <w:szCs w:val="24"/>
          <w:lang w:eastAsia="es-MX"/>
        </w:rPr>
        <w:t> designa a las personas reconocidas como tales por la legislación o la práctica nacionales, de conformidad con el Convenio sobre los representantes de los trabajadores, 1971.</w:t>
      </w:r>
    </w:p>
    <w:p w14:paraId="1AA1AE91" w14:textId="77777777" w:rsidR="00714AC1" w:rsidRPr="00714AC1" w:rsidRDefault="00714AC1" w:rsidP="00714AC1">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14AC1">
        <w:rPr>
          <w:rFonts w:ascii="Arial" w:eastAsia="Times New Roman" w:hAnsi="Arial" w:cs="Arial"/>
          <w:b/>
          <w:bCs/>
          <w:color w:val="B92517"/>
          <w:sz w:val="24"/>
          <w:szCs w:val="24"/>
          <w:lang w:eastAsia="es-MX"/>
        </w:rPr>
        <w:t>PARTE II. PRINCIPIOS GENERALES</w:t>
      </w:r>
    </w:p>
    <w:p w14:paraId="47B2BF6D" w14:textId="77777777" w:rsidR="00714AC1" w:rsidRPr="00714AC1" w:rsidRDefault="00714AC1" w:rsidP="00714AC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 w:name="A3"/>
      <w:bookmarkEnd w:id="6"/>
      <w:r w:rsidRPr="00714AC1">
        <w:rPr>
          <w:rFonts w:ascii="Arial" w:eastAsia="Times New Roman" w:hAnsi="Arial" w:cs="Arial"/>
          <w:b/>
          <w:bCs/>
          <w:i/>
          <w:iCs/>
          <w:color w:val="333333"/>
          <w:sz w:val="24"/>
          <w:szCs w:val="24"/>
          <w:lang w:eastAsia="es-MX"/>
        </w:rPr>
        <w:t>Artículo 3</w:t>
      </w:r>
    </w:p>
    <w:p w14:paraId="2F668EC4" w14:textId="77777777" w:rsidR="00714AC1" w:rsidRPr="00714AC1" w:rsidRDefault="00714AC1" w:rsidP="00714AC1">
      <w:pPr>
        <w:shd w:val="clear" w:color="auto" w:fill="FFFFFF"/>
        <w:spacing w:after="0" w:line="360" w:lineRule="auto"/>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Deberá consultarse a las organizaciones más representativas de empleadores y de trabajadores interesadas sobre las medidas destinadas a dar efecto a las disposiciones del Convenio.</w:t>
      </w:r>
    </w:p>
    <w:p w14:paraId="0C7FCAB3" w14:textId="77777777" w:rsidR="00714AC1" w:rsidRPr="00714AC1" w:rsidRDefault="00714AC1" w:rsidP="00714AC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 w:name="A4"/>
      <w:bookmarkEnd w:id="7"/>
      <w:r w:rsidRPr="00714AC1">
        <w:rPr>
          <w:rFonts w:ascii="Arial" w:eastAsia="Times New Roman" w:hAnsi="Arial" w:cs="Arial"/>
          <w:b/>
          <w:bCs/>
          <w:i/>
          <w:iCs/>
          <w:color w:val="333333"/>
          <w:sz w:val="24"/>
          <w:szCs w:val="24"/>
          <w:lang w:eastAsia="es-MX"/>
        </w:rPr>
        <w:t>Artículo 4</w:t>
      </w:r>
    </w:p>
    <w:p w14:paraId="1D8FF22C" w14:textId="77777777" w:rsidR="00714AC1" w:rsidRPr="00714AC1" w:rsidRDefault="00714AC1" w:rsidP="00714AC1">
      <w:pPr>
        <w:shd w:val="clear" w:color="auto" w:fill="FFFFFF"/>
        <w:spacing w:after="0" w:line="360" w:lineRule="auto"/>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 xml:space="preserve">Todo Miembro deberá, en consulta con las organizaciones más representativas de empleadores y de trabajadores y habida cuenta de las condiciones y práctica </w:t>
      </w:r>
      <w:r w:rsidRPr="00714AC1">
        <w:rPr>
          <w:rFonts w:ascii="Arial" w:eastAsia="Times New Roman" w:hAnsi="Arial" w:cs="Arial"/>
          <w:color w:val="333333"/>
          <w:sz w:val="24"/>
          <w:szCs w:val="24"/>
          <w:lang w:eastAsia="es-MX"/>
        </w:rPr>
        <w:lastRenderedPageBreak/>
        <w:t>nacionales, formular, poner en práctica y reexaminar periódicamente una política coherente de seguridad en la utilización de productos químicos en el trabajo.</w:t>
      </w:r>
    </w:p>
    <w:p w14:paraId="364A3DDA" w14:textId="77777777" w:rsidR="00714AC1" w:rsidRPr="00714AC1" w:rsidRDefault="00714AC1" w:rsidP="00714AC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 w:name="A5"/>
      <w:bookmarkEnd w:id="8"/>
      <w:r w:rsidRPr="00714AC1">
        <w:rPr>
          <w:rFonts w:ascii="Arial" w:eastAsia="Times New Roman" w:hAnsi="Arial" w:cs="Arial"/>
          <w:b/>
          <w:bCs/>
          <w:i/>
          <w:iCs/>
          <w:color w:val="333333"/>
          <w:sz w:val="24"/>
          <w:szCs w:val="24"/>
          <w:lang w:eastAsia="es-MX"/>
        </w:rPr>
        <w:t>Artículo 5</w:t>
      </w:r>
    </w:p>
    <w:p w14:paraId="5933B30E" w14:textId="77777777" w:rsidR="00714AC1" w:rsidRPr="00714AC1" w:rsidRDefault="00714AC1" w:rsidP="00714AC1">
      <w:pPr>
        <w:shd w:val="clear" w:color="auto" w:fill="FFFFFF"/>
        <w:spacing w:after="0" w:line="360" w:lineRule="auto"/>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La autoridad competente, si se justifica por motivos de seguridad y salud, deberá poder prohibir o restringir la utilización de ciertos productos químicos peligrosos, o exigir una notificación y una autorización previas a la utilización de dichos productos.</w:t>
      </w:r>
    </w:p>
    <w:p w14:paraId="2F68F847" w14:textId="77777777" w:rsidR="00714AC1" w:rsidRPr="00714AC1" w:rsidRDefault="00714AC1" w:rsidP="00714AC1">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14AC1">
        <w:rPr>
          <w:rFonts w:ascii="Arial" w:eastAsia="Times New Roman" w:hAnsi="Arial" w:cs="Arial"/>
          <w:b/>
          <w:bCs/>
          <w:color w:val="B92517"/>
          <w:sz w:val="24"/>
          <w:szCs w:val="24"/>
          <w:lang w:eastAsia="es-MX"/>
        </w:rPr>
        <w:t>PARTE III. CLASIFICACION Y MEDIDAS CONEXAS</w:t>
      </w:r>
    </w:p>
    <w:p w14:paraId="69098D9D" w14:textId="77777777" w:rsidR="00714AC1" w:rsidRPr="00714AC1" w:rsidRDefault="00714AC1" w:rsidP="00714AC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 w:name="A6"/>
      <w:bookmarkEnd w:id="9"/>
      <w:r w:rsidRPr="00714AC1">
        <w:rPr>
          <w:rFonts w:ascii="Arial" w:eastAsia="Times New Roman" w:hAnsi="Arial" w:cs="Arial"/>
          <w:b/>
          <w:bCs/>
          <w:i/>
          <w:iCs/>
          <w:color w:val="333333"/>
          <w:sz w:val="24"/>
          <w:szCs w:val="24"/>
          <w:lang w:eastAsia="es-MX"/>
        </w:rPr>
        <w:t>Artículo 6</w:t>
      </w:r>
    </w:p>
    <w:p w14:paraId="2E8AA75D" w14:textId="77777777" w:rsidR="00714AC1" w:rsidRPr="00714AC1" w:rsidRDefault="00714AC1" w:rsidP="00714AC1">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714AC1">
        <w:rPr>
          <w:rFonts w:ascii="Arial" w:eastAsia="Times New Roman" w:hAnsi="Arial" w:cs="Arial"/>
          <w:b/>
          <w:bCs/>
          <w:caps/>
          <w:color w:val="333333"/>
          <w:sz w:val="24"/>
          <w:szCs w:val="24"/>
          <w:lang w:eastAsia="es-MX"/>
        </w:rPr>
        <w:t>SISTEMAS DE CLASIFICACION</w:t>
      </w:r>
    </w:p>
    <w:p w14:paraId="184360C5" w14:textId="77777777" w:rsidR="00714AC1" w:rsidRPr="00714AC1" w:rsidRDefault="00714AC1" w:rsidP="00714AC1">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0" w:name="A6P1"/>
      <w:bookmarkEnd w:id="10"/>
      <w:r w:rsidRPr="00714AC1">
        <w:rPr>
          <w:rFonts w:ascii="Arial" w:eastAsia="Times New Roman" w:hAnsi="Arial" w:cs="Arial"/>
          <w:color w:val="333333"/>
          <w:sz w:val="24"/>
          <w:szCs w:val="24"/>
          <w:lang w:eastAsia="es-MX"/>
        </w:rPr>
        <w:t>1. La autoridad competente, o los organismos aprobados o reconocidos por la autoridad competente, de conformidad con la normas nacionales o internacionales, deberán establecer sistemas y criterios específicos apropiados para clasificar todos los productos químicos en función del tipo y del grado de los riesgos físicos y para la salud que entrañan, y para evaluar la pertinencia de las informaciones necesarias para determinar su peligrosidad.</w:t>
      </w:r>
    </w:p>
    <w:p w14:paraId="6BE43211" w14:textId="77777777" w:rsidR="00714AC1" w:rsidRPr="00714AC1" w:rsidRDefault="00714AC1" w:rsidP="00714AC1">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1" w:name="A6P2"/>
      <w:bookmarkEnd w:id="11"/>
      <w:r w:rsidRPr="00714AC1">
        <w:rPr>
          <w:rFonts w:ascii="Arial" w:eastAsia="Times New Roman" w:hAnsi="Arial" w:cs="Arial"/>
          <w:color w:val="333333"/>
          <w:sz w:val="24"/>
          <w:szCs w:val="24"/>
          <w:lang w:eastAsia="es-MX"/>
        </w:rPr>
        <w:t>2. Las propiedades peligrosas de las mezclas formadas por dos o más productos químicos podrán determinarse evaluando los riesgos que entrañan los productos químicos que las forman.</w:t>
      </w:r>
    </w:p>
    <w:p w14:paraId="2C61A17A" w14:textId="77777777" w:rsidR="00714AC1" w:rsidRPr="00714AC1" w:rsidRDefault="00714AC1" w:rsidP="00714AC1">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2" w:name="A6P3"/>
      <w:bookmarkEnd w:id="12"/>
      <w:r w:rsidRPr="00714AC1">
        <w:rPr>
          <w:rFonts w:ascii="Arial" w:eastAsia="Times New Roman" w:hAnsi="Arial" w:cs="Arial"/>
          <w:color w:val="333333"/>
          <w:sz w:val="24"/>
          <w:szCs w:val="24"/>
          <w:lang w:eastAsia="es-MX"/>
        </w:rPr>
        <w:t>3. En el caso del transporte, tales sistemas y criterios deberán tener en cuenta las Recomendaciones de las Naciones Unidas relativas al transporte de mercancías peligrosas.</w:t>
      </w:r>
    </w:p>
    <w:p w14:paraId="387C7CFE" w14:textId="77777777" w:rsidR="00714AC1" w:rsidRPr="00714AC1" w:rsidRDefault="00714AC1" w:rsidP="00714AC1">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3" w:name="A6P4"/>
      <w:bookmarkEnd w:id="13"/>
      <w:r w:rsidRPr="00714AC1">
        <w:rPr>
          <w:rFonts w:ascii="Arial" w:eastAsia="Times New Roman" w:hAnsi="Arial" w:cs="Arial"/>
          <w:color w:val="333333"/>
          <w:sz w:val="24"/>
          <w:szCs w:val="24"/>
          <w:lang w:eastAsia="es-MX"/>
        </w:rPr>
        <w:t>4. Los sistemas de clasificación y su aplicación deberán ser progresivamente extendidos.</w:t>
      </w:r>
    </w:p>
    <w:p w14:paraId="1AD3F48B" w14:textId="77777777" w:rsidR="00714AC1" w:rsidRPr="00714AC1" w:rsidRDefault="00714AC1" w:rsidP="00714AC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4" w:name="A7"/>
      <w:bookmarkEnd w:id="14"/>
      <w:r w:rsidRPr="00714AC1">
        <w:rPr>
          <w:rFonts w:ascii="Arial" w:eastAsia="Times New Roman" w:hAnsi="Arial" w:cs="Arial"/>
          <w:b/>
          <w:bCs/>
          <w:i/>
          <w:iCs/>
          <w:color w:val="333333"/>
          <w:sz w:val="24"/>
          <w:szCs w:val="24"/>
          <w:lang w:eastAsia="es-MX"/>
        </w:rPr>
        <w:t>Artículo 7</w:t>
      </w:r>
    </w:p>
    <w:p w14:paraId="50592AEC" w14:textId="77777777" w:rsidR="00714AC1" w:rsidRPr="00714AC1" w:rsidRDefault="00714AC1" w:rsidP="00714AC1">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714AC1">
        <w:rPr>
          <w:rFonts w:ascii="Arial" w:eastAsia="Times New Roman" w:hAnsi="Arial" w:cs="Arial"/>
          <w:b/>
          <w:bCs/>
          <w:caps/>
          <w:color w:val="333333"/>
          <w:sz w:val="24"/>
          <w:szCs w:val="24"/>
          <w:lang w:eastAsia="es-MX"/>
        </w:rPr>
        <w:t>ETIQUETADO Y MARCADO</w:t>
      </w:r>
    </w:p>
    <w:p w14:paraId="07D082F1" w14:textId="77777777" w:rsidR="00714AC1" w:rsidRPr="00714AC1" w:rsidRDefault="00714AC1" w:rsidP="00714AC1">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5" w:name="A7P1"/>
      <w:bookmarkEnd w:id="15"/>
      <w:r w:rsidRPr="00714AC1">
        <w:rPr>
          <w:rFonts w:ascii="Arial" w:eastAsia="Times New Roman" w:hAnsi="Arial" w:cs="Arial"/>
          <w:color w:val="333333"/>
          <w:sz w:val="24"/>
          <w:szCs w:val="24"/>
          <w:lang w:eastAsia="es-MX"/>
        </w:rPr>
        <w:t>1. Todos los productos químicos deberán llevar una marca que permita su identificación.</w:t>
      </w:r>
    </w:p>
    <w:p w14:paraId="653C1DE8" w14:textId="77777777" w:rsidR="00714AC1" w:rsidRPr="00714AC1" w:rsidRDefault="00714AC1" w:rsidP="00714AC1">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6" w:name="A7P2"/>
      <w:bookmarkEnd w:id="16"/>
      <w:r w:rsidRPr="00714AC1">
        <w:rPr>
          <w:rFonts w:ascii="Arial" w:eastAsia="Times New Roman" w:hAnsi="Arial" w:cs="Arial"/>
          <w:color w:val="333333"/>
          <w:sz w:val="24"/>
          <w:szCs w:val="24"/>
          <w:lang w:eastAsia="es-MX"/>
        </w:rPr>
        <w:t xml:space="preserve">2. Los productos químicos peligrosos deberán llevar además una etiqueta fácilmente comprensible para los trabajadores, que facilite información </w:t>
      </w:r>
      <w:r w:rsidRPr="00714AC1">
        <w:rPr>
          <w:rFonts w:ascii="Arial" w:eastAsia="Times New Roman" w:hAnsi="Arial" w:cs="Arial"/>
          <w:color w:val="333333"/>
          <w:sz w:val="24"/>
          <w:szCs w:val="24"/>
          <w:lang w:eastAsia="es-MX"/>
        </w:rPr>
        <w:lastRenderedPageBreak/>
        <w:t>esencial sobre su clasificación, los peligros que entrañan y las precauciones de seguridad que deban observarse.</w:t>
      </w:r>
    </w:p>
    <w:p w14:paraId="4E543CA0" w14:textId="77777777" w:rsidR="00714AC1" w:rsidRPr="00714AC1" w:rsidRDefault="00714AC1" w:rsidP="00714AC1">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7" w:name="A7P3"/>
      <w:bookmarkEnd w:id="17"/>
      <w:r w:rsidRPr="00714AC1">
        <w:rPr>
          <w:rFonts w:ascii="Arial" w:eastAsia="Times New Roman" w:hAnsi="Arial" w:cs="Arial"/>
          <w:color w:val="333333"/>
          <w:sz w:val="24"/>
          <w:szCs w:val="24"/>
          <w:lang w:eastAsia="es-MX"/>
        </w:rPr>
        <w:t>3. 1) Las exigencias para etiquetar o marcar los productos químicos en consonancia con los párrafos 1 y 2 del presente artículo deberán establecerse por la autoridad competente o por un organismo aprobado o reconocido por la autoridad competente, de conformidad con las normas nacionales o internacionales.</w:t>
      </w:r>
    </w:p>
    <w:p w14:paraId="10A69CD2" w14:textId="77777777" w:rsidR="00714AC1" w:rsidRPr="00714AC1" w:rsidRDefault="00714AC1" w:rsidP="00714AC1">
      <w:pPr>
        <w:numPr>
          <w:ilvl w:val="0"/>
          <w:numId w:val="6"/>
        </w:numPr>
        <w:shd w:val="clear" w:color="auto" w:fill="FFFFFF"/>
        <w:spacing w:after="0" w:line="360" w:lineRule="auto"/>
        <w:ind w:left="120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(2) En el caso del transporte, tales exigencias deberán tener en cuenta las Recomendaciones de las Naciones Unidas relativas al transporte de mercancías peligrosas.</w:t>
      </w:r>
    </w:p>
    <w:p w14:paraId="62DADDD5" w14:textId="77777777" w:rsidR="00714AC1" w:rsidRPr="00714AC1" w:rsidRDefault="00714AC1" w:rsidP="00714AC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8" w:name="A8"/>
      <w:bookmarkEnd w:id="18"/>
      <w:r w:rsidRPr="00714AC1">
        <w:rPr>
          <w:rFonts w:ascii="Arial" w:eastAsia="Times New Roman" w:hAnsi="Arial" w:cs="Arial"/>
          <w:b/>
          <w:bCs/>
          <w:i/>
          <w:iCs/>
          <w:color w:val="333333"/>
          <w:sz w:val="24"/>
          <w:szCs w:val="24"/>
          <w:lang w:eastAsia="es-MX"/>
        </w:rPr>
        <w:t>Artículo 8</w:t>
      </w:r>
    </w:p>
    <w:p w14:paraId="017D2167" w14:textId="77777777" w:rsidR="00714AC1" w:rsidRPr="00714AC1" w:rsidRDefault="00714AC1" w:rsidP="00714AC1">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714AC1">
        <w:rPr>
          <w:rFonts w:ascii="Arial" w:eastAsia="Times New Roman" w:hAnsi="Arial" w:cs="Arial"/>
          <w:b/>
          <w:bCs/>
          <w:caps/>
          <w:color w:val="333333"/>
          <w:sz w:val="24"/>
          <w:szCs w:val="24"/>
          <w:lang w:eastAsia="es-MX"/>
        </w:rPr>
        <w:t>FICHAS DE DATOS DE SEGURIDAD</w:t>
      </w:r>
    </w:p>
    <w:p w14:paraId="38772AE9" w14:textId="77777777" w:rsidR="00714AC1" w:rsidRPr="00714AC1" w:rsidRDefault="00714AC1" w:rsidP="00714AC1">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19" w:name="A8P1"/>
      <w:bookmarkEnd w:id="19"/>
      <w:r w:rsidRPr="00714AC1">
        <w:rPr>
          <w:rFonts w:ascii="Arial" w:eastAsia="Times New Roman" w:hAnsi="Arial" w:cs="Arial"/>
          <w:color w:val="333333"/>
          <w:sz w:val="24"/>
          <w:szCs w:val="24"/>
          <w:lang w:eastAsia="es-MX"/>
        </w:rPr>
        <w:t>1. A los empleadores que utilicen productos químicos peligrosos se les deberán proporcionar fichas de datos de seguridad que contengan información esencial detallada sobre su identificación, su proveedor, su clasificación, su peligrosidad, las medidas de precaución y los procedimientos de emergencia.</w:t>
      </w:r>
    </w:p>
    <w:p w14:paraId="4EB5F2DA" w14:textId="77777777" w:rsidR="00714AC1" w:rsidRPr="00714AC1" w:rsidRDefault="00714AC1" w:rsidP="00714AC1">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0" w:name="A8P2"/>
      <w:bookmarkEnd w:id="20"/>
      <w:r w:rsidRPr="00714AC1">
        <w:rPr>
          <w:rFonts w:ascii="Arial" w:eastAsia="Times New Roman" w:hAnsi="Arial" w:cs="Arial"/>
          <w:color w:val="333333"/>
          <w:sz w:val="24"/>
          <w:szCs w:val="24"/>
          <w:lang w:eastAsia="es-MX"/>
        </w:rPr>
        <w:t>2. Los criterios para la elaboración de fichas de datos de seguridad deberán establecerse por la autoridad competente o por un organismo aprobado o reconocido por la autoridad competente, de conformidad con las normas nacionales o internacionales.</w:t>
      </w:r>
    </w:p>
    <w:p w14:paraId="35328211" w14:textId="77777777" w:rsidR="00714AC1" w:rsidRPr="00714AC1" w:rsidRDefault="00714AC1" w:rsidP="00714AC1">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1" w:name="A8P3"/>
      <w:bookmarkEnd w:id="21"/>
      <w:r w:rsidRPr="00714AC1">
        <w:rPr>
          <w:rFonts w:ascii="Arial" w:eastAsia="Times New Roman" w:hAnsi="Arial" w:cs="Arial"/>
          <w:color w:val="333333"/>
          <w:sz w:val="24"/>
          <w:szCs w:val="24"/>
          <w:lang w:eastAsia="es-MX"/>
        </w:rPr>
        <w:t>3. La denominación química o común utilizada para identificar el producto químico en la ficha de datos de seguridad deberá ser la misma que la que aparece en la etiqueta.</w:t>
      </w:r>
    </w:p>
    <w:p w14:paraId="6DB49D17" w14:textId="77777777" w:rsidR="00714AC1" w:rsidRPr="00714AC1" w:rsidRDefault="00714AC1" w:rsidP="00714AC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2" w:name="A9"/>
      <w:bookmarkEnd w:id="22"/>
      <w:r w:rsidRPr="00714AC1">
        <w:rPr>
          <w:rFonts w:ascii="Arial" w:eastAsia="Times New Roman" w:hAnsi="Arial" w:cs="Arial"/>
          <w:b/>
          <w:bCs/>
          <w:i/>
          <w:iCs/>
          <w:color w:val="333333"/>
          <w:sz w:val="24"/>
          <w:szCs w:val="24"/>
          <w:lang w:eastAsia="es-MX"/>
        </w:rPr>
        <w:t>Artículo 9</w:t>
      </w:r>
    </w:p>
    <w:p w14:paraId="44FB702B" w14:textId="77777777" w:rsidR="00714AC1" w:rsidRPr="00714AC1" w:rsidRDefault="00714AC1" w:rsidP="00714AC1">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714AC1">
        <w:rPr>
          <w:rFonts w:ascii="Arial" w:eastAsia="Times New Roman" w:hAnsi="Arial" w:cs="Arial"/>
          <w:b/>
          <w:bCs/>
          <w:caps/>
          <w:color w:val="333333"/>
          <w:sz w:val="24"/>
          <w:szCs w:val="24"/>
          <w:lang w:eastAsia="es-MX"/>
        </w:rPr>
        <w:t>RESPONSABILIDAD DE LOS PROVEEDORES</w:t>
      </w:r>
    </w:p>
    <w:p w14:paraId="7D0B025A" w14:textId="77777777" w:rsidR="00714AC1" w:rsidRPr="00714AC1" w:rsidRDefault="00714AC1" w:rsidP="00714AC1">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23" w:name="A9P1"/>
      <w:bookmarkEnd w:id="23"/>
      <w:r w:rsidRPr="00714AC1">
        <w:rPr>
          <w:rFonts w:ascii="Arial" w:eastAsia="Times New Roman" w:hAnsi="Arial" w:cs="Arial"/>
          <w:color w:val="333333"/>
          <w:sz w:val="24"/>
          <w:szCs w:val="24"/>
          <w:lang w:eastAsia="es-MX"/>
        </w:rPr>
        <w:t>1. Los proveedores, ya se trate de fabricantes, importadores o distribuidores, de productos químicos deberán asegurarse de que:</w:t>
      </w:r>
    </w:p>
    <w:p w14:paraId="2A6623A5" w14:textId="77777777" w:rsidR="00714AC1" w:rsidRPr="00714AC1" w:rsidRDefault="00714AC1" w:rsidP="00714AC1">
      <w:pPr>
        <w:numPr>
          <w:ilvl w:val="1"/>
          <w:numId w:val="8"/>
        </w:numPr>
        <w:shd w:val="clear" w:color="auto" w:fill="FFFFFF"/>
        <w:spacing w:after="0" w:line="360" w:lineRule="auto"/>
        <w:ind w:left="192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 xml:space="preserve">(a) los productos químicos que suministran han sido clasificados conforme con al artículo 6, en base al conocimiento de sus </w:t>
      </w:r>
      <w:r w:rsidRPr="00714AC1">
        <w:rPr>
          <w:rFonts w:ascii="Arial" w:eastAsia="Times New Roman" w:hAnsi="Arial" w:cs="Arial"/>
          <w:color w:val="333333"/>
          <w:sz w:val="24"/>
          <w:szCs w:val="24"/>
          <w:lang w:eastAsia="es-MX"/>
        </w:rPr>
        <w:lastRenderedPageBreak/>
        <w:t>propiedades y a la búsqueda de información disponible o evaluados de conformidad con el párrafo 3 del presente artículo;</w:t>
      </w:r>
    </w:p>
    <w:p w14:paraId="2B72289D" w14:textId="77777777" w:rsidR="00714AC1" w:rsidRPr="00714AC1" w:rsidRDefault="00714AC1" w:rsidP="00714AC1">
      <w:pPr>
        <w:numPr>
          <w:ilvl w:val="1"/>
          <w:numId w:val="8"/>
        </w:numPr>
        <w:shd w:val="clear" w:color="auto" w:fill="FFFFFF"/>
        <w:spacing w:after="0" w:line="360" w:lineRule="auto"/>
        <w:ind w:left="192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(b) dichos productos químicos llevan una marca que permite su identificación, de conformidad con el párrafo 1 del artículo 7;</w:t>
      </w:r>
    </w:p>
    <w:p w14:paraId="558CE74D" w14:textId="77777777" w:rsidR="00714AC1" w:rsidRPr="00714AC1" w:rsidRDefault="00714AC1" w:rsidP="00714AC1">
      <w:pPr>
        <w:numPr>
          <w:ilvl w:val="1"/>
          <w:numId w:val="8"/>
        </w:numPr>
        <w:shd w:val="clear" w:color="auto" w:fill="FFFFFF"/>
        <w:spacing w:after="0" w:line="360" w:lineRule="auto"/>
        <w:ind w:left="192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(c) los productos químicos peligrosos que se suministran han sido etiquetados de conformidad con el párrafo 2 del artículo 7;</w:t>
      </w:r>
    </w:p>
    <w:p w14:paraId="19924DC4" w14:textId="77777777" w:rsidR="00714AC1" w:rsidRPr="00714AC1" w:rsidRDefault="00714AC1" w:rsidP="00714AC1">
      <w:pPr>
        <w:numPr>
          <w:ilvl w:val="1"/>
          <w:numId w:val="8"/>
        </w:numPr>
        <w:shd w:val="clear" w:color="auto" w:fill="FFFFFF"/>
        <w:spacing w:after="0" w:line="360" w:lineRule="auto"/>
        <w:ind w:left="192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(d) se preparan y proporcionan a los empleadores, conforme al párrafo 1 del artículo 8, fichas de datos de seguridad relativas a los productos químicos peligrosos.</w:t>
      </w:r>
    </w:p>
    <w:p w14:paraId="1CBE150C" w14:textId="77777777" w:rsidR="00714AC1" w:rsidRPr="00714AC1" w:rsidRDefault="00714AC1" w:rsidP="00714AC1">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24" w:name="A9P2"/>
      <w:bookmarkEnd w:id="24"/>
      <w:r w:rsidRPr="00714AC1">
        <w:rPr>
          <w:rFonts w:ascii="Arial" w:eastAsia="Times New Roman" w:hAnsi="Arial" w:cs="Arial"/>
          <w:color w:val="333333"/>
          <w:sz w:val="24"/>
          <w:szCs w:val="24"/>
          <w:lang w:eastAsia="es-MX"/>
        </w:rPr>
        <w:t>2. Los proveedores de productos químicos peligrosos deberán velar por que se preparen y suministren a los empleadores, según un método conforme con la legislación y práctica nacionales, las etiquetas y fichas de datos de seguridad revisadas cada vez que aparezca nueva información pertinente en materia de salud y seguridad.</w:t>
      </w:r>
    </w:p>
    <w:p w14:paraId="433A33B8" w14:textId="77777777" w:rsidR="00714AC1" w:rsidRPr="00714AC1" w:rsidRDefault="00714AC1" w:rsidP="00714AC1">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25" w:name="A9P3"/>
      <w:bookmarkEnd w:id="25"/>
      <w:r w:rsidRPr="00714AC1">
        <w:rPr>
          <w:rFonts w:ascii="Arial" w:eastAsia="Times New Roman" w:hAnsi="Arial" w:cs="Arial"/>
          <w:color w:val="333333"/>
          <w:sz w:val="24"/>
          <w:szCs w:val="24"/>
          <w:lang w:eastAsia="es-MX"/>
        </w:rPr>
        <w:t>3. Los proveedores de productos químicos que aún no hayan sido clasificados de conformidad con el artículo 6 deberán identificar los productos que suministran y evaluar las propiedades de estos productos químicos basándose en las informaciones disponibles, con el fin de determinar si son peligrosos.</w:t>
      </w:r>
    </w:p>
    <w:p w14:paraId="2ADEE2D3" w14:textId="77777777" w:rsidR="00714AC1" w:rsidRPr="00714AC1" w:rsidRDefault="00714AC1" w:rsidP="00714AC1">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14AC1">
        <w:rPr>
          <w:rFonts w:ascii="Arial" w:eastAsia="Times New Roman" w:hAnsi="Arial" w:cs="Arial"/>
          <w:b/>
          <w:bCs/>
          <w:color w:val="B92517"/>
          <w:sz w:val="24"/>
          <w:szCs w:val="24"/>
          <w:lang w:eastAsia="es-MX"/>
        </w:rPr>
        <w:t>PARTE IV. RESPONSABILIDAD DE LOS EMPLEADORES</w:t>
      </w:r>
    </w:p>
    <w:p w14:paraId="43B08F58" w14:textId="77777777" w:rsidR="00714AC1" w:rsidRPr="00714AC1" w:rsidRDefault="00714AC1" w:rsidP="00714AC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6" w:name="A10"/>
      <w:bookmarkEnd w:id="26"/>
      <w:r w:rsidRPr="00714AC1">
        <w:rPr>
          <w:rFonts w:ascii="Arial" w:eastAsia="Times New Roman" w:hAnsi="Arial" w:cs="Arial"/>
          <w:b/>
          <w:bCs/>
          <w:i/>
          <w:iCs/>
          <w:color w:val="333333"/>
          <w:sz w:val="24"/>
          <w:szCs w:val="24"/>
          <w:lang w:eastAsia="es-MX"/>
        </w:rPr>
        <w:t>Artículo 10</w:t>
      </w:r>
    </w:p>
    <w:p w14:paraId="677802E0" w14:textId="77777777" w:rsidR="00714AC1" w:rsidRPr="00714AC1" w:rsidRDefault="00714AC1" w:rsidP="00714AC1">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714AC1">
        <w:rPr>
          <w:rFonts w:ascii="Arial" w:eastAsia="Times New Roman" w:hAnsi="Arial" w:cs="Arial"/>
          <w:b/>
          <w:bCs/>
          <w:caps/>
          <w:color w:val="333333"/>
          <w:sz w:val="24"/>
          <w:szCs w:val="24"/>
          <w:lang w:eastAsia="es-MX"/>
        </w:rPr>
        <w:t>IDENTIFICACION</w:t>
      </w:r>
    </w:p>
    <w:p w14:paraId="02133866" w14:textId="77777777" w:rsidR="00714AC1" w:rsidRPr="00714AC1" w:rsidRDefault="00714AC1" w:rsidP="00714AC1">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27" w:name="A10P1"/>
      <w:bookmarkEnd w:id="27"/>
      <w:r w:rsidRPr="00714AC1">
        <w:rPr>
          <w:rFonts w:ascii="Arial" w:eastAsia="Times New Roman" w:hAnsi="Arial" w:cs="Arial"/>
          <w:color w:val="333333"/>
          <w:sz w:val="24"/>
          <w:szCs w:val="24"/>
          <w:lang w:eastAsia="es-MX"/>
        </w:rPr>
        <w:t>1. Los empleadores deberán asegurarse de que todos los productos químicos utilizados en el trabajo están etiquetados o marcados con arreglo a lo previsto en el artículo 7 y de que las fichas de datos de seguridad han sido proporcionadas según se prevé en el artículo 8 y son puestas a disposición de los trabajadores y de sus representantes.</w:t>
      </w:r>
    </w:p>
    <w:p w14:paraId="36675F8C" w14:textId="77777777" w:rsidR="00714AC1" w:rsidRPr="00714AC1" w:rsidRDefault="00714AC1" w:rsidP="00714AC1">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28" w:name="A10P2"/>
      <w:bookmarkEnd w:id="28"/>
      <w:r w:rsidRPr="00714AC1">
        <w:rPr>
          <w:rFonts w:ascii="Arial" w:eastAsia="Times New Roman" w:hAnsi="Arial" w:cs="Arial"/>
          <w:color w:val="333333"/>
          <w:sz w:val="24"/>
          <w:szCs w:val="24"/>
          <w:lang w:eastAsia="es-MX"/>
        </w:rPr>
        <w:t xml:space="preserve">2. Cuando los empleadores reciban productos químicos que no hayan sido etiquetados o marcados con arreglo a lo previsto en el artículo 7 o para los cuales no se hayan proporcionado fichas de datos de seguridad según se prevé en el artículo 8, deberán obtener la información pertinente del </w:t>
      </w:r>
      <w:r w:rsidRPr="00714AC1">
        <w:rPr>
          <w:rFonts w:ascii="Arial" w:eastAsia="Times New Roman" w:hAnsi="Arial" w:cs="Arial"/>
          <w:color w:val="333333"/>
          <w:sz w:val="24"/>
          <w:szCs w:val="24"/>
          <w:lang w:eastAsia="es-MX"/>
        </w:rPr>
        <w:lastRenderedPageBreak/>
        <w:t>proveedor o de otras fuentes de información razonablemente disponibles, y no deberán utilizar los productos químicos antes de disponer de dicha información.</w:t>
      </w:r>
    </w:p>
    <w:p w14:paraId="36C94412" w14:textId="77777777" w:rsidR="00714AC1" w:rsidRPr="00714AC1" w:rsidRDefault="00714AC1" w:rsidP="00714AC1">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29" w:name="A10P3"/>
      <w:bookmarkEnd w:id="29"/>
      <w:r w:rsidRPr="00714AC1">
        <w:rPr>
          <w:rFonts w:ascii="Arial" w:eastAsia="Times New Roman" w:hAnsi="Arial" w:cs="Arial"/>
          <w:color w:val="333333"/>
          <w:sz w:val="24"/>
          <w:szCs w:val="24"/>
          <w:lang w:eastAsia="es-MX"/>
        </w:rPr>
        <w:t>3. Los empleadores deberán asegurarse de que sólo sean utilizados aquellos productos clasificados con arreglo a lo previsto en el artículo 6 o identificados o evaluados según el párrafo 3 del artículo 9 y etiquetados o marcados de conformidad con el artículo 7, y de que se tomen todas las debidas precauciones durante su utilización.</w:t>
      </w:r>
    </w:p>
    <w:p w14:paraId="62453895" w14:textId="77777777" w:rsidR="00714AC1" w:rsidRPr="00714AC1" w:rsidRDefault="00714AC1" w:rsidP="00714AC1">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30" w:name="A10P4"/>
      <w:bookmarkEnd w:id="30"/>
      <w:r w:rsidRPr="00714AC1">
        <w:rPr>
          <w:rFonts w:ascii="Arial" w:eastAsia="Times New Roman" w:hAnsi="Arial" w:cs="Arial"/>
          <w:color w:val="333333"/>
          <w:sz w:val="24"/>
          <w:szCs w:val="24"/>
          <w:lang w:eastAsia="es-MX"/>
        </w:rPr>
        <w:t>4. Los empleadores deberán mantener un registro de los productos químicos peligrosos utilizados en el lugar de trabajo, con referencias a las fichas de datos de seguridad apropiadas. El registro deberá ser accesible a todos los trabajadores interesados y sus representantes.</w:t>
      </w:r>
    </w:p>
    <w:p w14:paraId="1498A85D" w14:textId="77777777" w:rsidR="00714AC1" w:rsidRPr="00714AC1" w:rsidRDefault="00714AC1" w:rsidP="00714AC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1" w:name="A11"/>
      <w:bookmarkEnd w:id="31"/>
      <w:r w:rsidRPr="00714AC1">
        <w:rPr>
          <w:rFonts w:ascii="Arial" w:eastAsia="Times New Roman" w:hAnsi="Arial" w:cs="Arial"/>
          <w:b/>
          <w:bCs/>
          <w:i/>
          <w:iCs/>
          <w:color w:val="333333"/>
          <w:sz w:val="24"/>
          <w:szCs w:val="24"/>
          <w:lang w:eastAsia="es-MX"/>
        </w:rPr>
        <w:t>Artículo 11</w:t>
      </w:r>
    </w:p>
    <w:p w14:paraId="3F7FB168" w14:textId="77777777" w:rsidR="00714AC1" w:rsidRPr="00714AC1" w:rsidRDefault="00714AC1" w:rsidP="00714AC1">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714AC1">
        <w:rPr>
          <w:rFonts w:ascii="Arial" w:eastAsia="Times New Roman" w:hAnsi="Arial" w:cs="Arial"/>
          <w:b/>
          <w:bCs/>
          <w:caps/>
          <w:color w:val="333333"/>
          <w:sz w:val="24"/>
          <w:szCs w:val="24"/>
          <w:lang w:eastAsia="es-MX"/>
        </w:rPr>
        <w:t>TRANSFERENCIA DE PRODUCTOS QUIMICOS</w:t>
      </w:r>
    </w:p>
    <w:p w14:paraId="20C5B069" w14:textId="77777777" w:rsidR="00714AC1" w:rsidRPr="00714AC1" w:rsidRDefault="00714AC1" w:rsidP="00714AC1">
      <w:pPr>
        <w:shd w:val="clear" w:color="auto" w:fill="FFFFFF"/>
        <w:spacing w:after="0" w:line="360" w:lineRule="auto"/>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Los empleadores deberán velar por que, cuando se transfieran productos químicos a otros recipientes o equipos, se indique el contenido de estos últimos a fin de que los trabajadores se hallen informados de la identidad de estos productos, de los riesgos que entraña su utilización y de todas las precauciones de seguridad que se deben tomar.</w:t>
      </w:r>
    </w:p>
    <w:p w14:paraId="5B0D6683" w14:textId="77777777" w:rsidR="00714AC1" w:rsidRPr="00714AC1" w:rsidRDefault="00714AC1" w:rsidP="00714AC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2" w:name="A12"/>
      <w:bookmarkEnd w:id="32"/>
      <w:r w:rsidRPr="00714AC1">
        <w:rPr>
          <w:rFonts w:ascii="Arial" w:eastAsia="Times New Roman" w:hAnsi="Arial" w:cs="Arial"/>
          <w:b/>
          <w:bCs/>
          <w:i/>
          <w:iCs/>
          <w:color w:val="333333"/>
          <w:sz w:val="24"/>
          <w:szCs w:val="24"/>
          <w:lang w:eastAsia="es-MX"/>
        </w:rPr>
        <w:t>Artículo 12</w:t>
      </w:r>
    </w:p>
    <w:p w14:paraId="2C229C8A" w14:textId="77777777" w:rsidR="00714AC1" w:rsidRPr="00714AC1" w:rsidRDefault="00714AC1" w:rsidP="00714AC1">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714AC1">
        <w:rPr>
          <w:rFonts w:ascii="Arial" w:eastAsia="Times New Roman" w:hAnsi="Arial" w:cs="Arial"/>
          <w:b/>
          <w:bCs/>
          <w:caps/>
          <w:color w:val="333333"/>
          <w:sz w:val="24"/>
          <w:szCs w:val="24"/>
          <w:lang w:eastAsia="es-MX"/>
        </w:rPr>
        <w:t>EXPOSICION</w:t>
      </w:r>
    </w:p>
    <w:p w14:paraId="46DC11A8" w14:textId="77777777" w:rsidR="00714AC1" w:rsidRPr="00714AC1" w:rsidRDefault="00714AC1" w:rsidP="00714AC1">
      <w:pPr>
        <w:shd w:val="clear" w:color="auto" w:fill="FFFFFF"/>
        <w:spacing w:after="0" w:line="360" w:lineRule="auto"/>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Los empleadores deberán:</w:t>
      </w:r>
    </w:p>
    <w:p w14:paraId="039E245D" w14:textId="77777777" w:rsidR="00714AC1" w:rsidRPr="00714AC1" w:rsidRDefault="00714AC1" w:rsidP="00714AC1">
      <w:pPr>
        <w:numPr>
          <w:ilvl w:val="0"/>
          <w:numId w:val="10"/>
        </w:numPr>
        <w:shd w:val="clear" w:color="auto" w:fill="FFFFFF"/>
        <w:spacing w:after="0" w:line="360" w:lineRule="auto"/>
        <w:ind w:left="120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(a) asegurarse de que sus trabajadores no se hallen expuestos a productos químicos por encima de los límites de exposición o de otros criterios de exposición para la evaluación y el control del medio ambiente de trabajo establecidos por la autoridad competente o por un organismo aprobado o reconocido por la autoridad competente, de conformidad con las normas nacionales o internacionales;</w:t>
      </w:r>
    </w:p>
    <w:p w14:paraId="64E5BE74" w14:textId="77777777" w:rsidR="00714AC1" w:rsidRPr="00714AC1" w:rsidRDefault="00714AC1" w:rsidP="00714AC1">
      <w:pPr>
        <w:numPr>
          <w:ilvl w:val="0"/>
          <w:numId w:val="10"/>
        </w:numPr>
        <w:shd w:val="clear" w:color="auto" w:fill="FFFFFF"/>
        <w:spacing w:after="0" w:line="360" w:lineRule="auto"/>
        <w:ind w:left="120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(b) evaluar la exposición de los trabajadores a los productos químicos peligrosos;</w:t>
      </w:r>
    </w:p>
    <w:p w14:paraId="5CC84A98" w14:textId="77777777" w:rsidR="00714AC1" w:rsidRPr="00714AC1" w:rsidRDefault="00714AC1" w:rsidP="00714AC1">
      <w:pPr>
        <w:numPr>
          <w:ilvl w:val="0"/>
          <w:numId w:val="10"/>
        </w:numPr>
        <w:shd w:val="clear" w:color="auto" w:fill="FFFFFF"/>
        <w:spacing w:after="0" w:line="360" w:lineRule="auto"/>
        <w:ind w:left="120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lastRenderedPageBreak/>
        <w:t>(c) vigilar y registrar la exposición de los trabajadores a productos químicos peligrosos, cuando ello sea necesario, para proteger su seguridad y su salud o cuando esté prescrito por la autoridad competente;</w:t>
      </w:r>
    </w:p>
    <w:p w14:paraId="0AE29CFD" w14:textId="77777777" w:rsidR="00714AC1" w:rsidRPr="00714AC1" w:rsidRDefault="00714AC1" w:rsidP="00714AC1">
      <w:pPr>
        <w:numPr>
          <w:ilvl w:val="0"/>
          <w:numId w:val="10"/>
        </w:numPr>
        <w:shd w:val="clear" w:color="auto" w:fill="FFFFFF"/>
        <w:spacing w:after="0" w:line="360" w:lineRule="auto"/>
        <w:ind w:left="120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(d) asegurarse de que los datos relativos a la vigilancia del medio ambiente de trabajo y de la exposición de los trabajadores que utilizan productos químicos peligrosos se conserven por el período prescrito por la autoridad competente y sean accesibles a esos trabajadores y sus representantes.</w:t>
      </w:r>
    </w:p>
    <w:p w14:paraId="32AD3B60" w14:textId="77777777" w:rsidR="00714AC1" w:rsidRPr="00714AC1" w:rsidRDefault="00714AC1" w:rsidP="00714AC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3" w:name="A13"/>
      <w:bookmarkEnd w:id="33"/>
      <w:r w:rsidRPr="00714AC1">
        <w:rPr>
          <w:rFonts w:ascii="Arial" w:eastAsia="Times New Roman" w:hAnsi="Arial" w:cs="Arial"/>
          <w:b/>
          <w:bCs/>
          <w:i/>
          <w:iCs/>
          <w:color w:val="333333"/>
          <w:sz w:val="24"/>
          <w:szCs w:val="24"/>
          <w:lang w:eastAsia="es-MX"/>
        </w:rPr>
        <w:t>Artículo 13</w:t>
      </w:r>
    </w:p>
    <w:p w14:paraId="3ACBA4D2" w14:textId="77777777" w:rsidR="00714AC1" w:rsidRPr="00714AC1" w:rsidRDefault="00714AC1" w:rsidP="00714AC1">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714AC1">
        <w:rPr>
          <w:rFonts w:ascii="Arial" w:eastAsia="Times New Roman" w:hAnsi="Arial" w:cs="Arial"/>
          <w:b/>
          <w:bCs/>
          <w:caps/>
          <w:color w:val="333333"/>
          <w:sz w:val="24"/>
          <w:szCs w:val="24"/>
          <w:lang w:eastAsia="es-MX"/>
        </w:rPr>
        <w:t>CONTROL OPERATIVO</w:t>
      </w:r>
    </w:p>
    <w:p w14:paraId="317EE90D" w14:textId="77777777" w:rsidR="00714AC1" w:rsidRPr="00714AC1" w:rsidRDefault="00714AC1" w:rsidP="00714AC1">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34" w:name="A13P1"/>
      <w:bookmarkEnd w:id="34"/>
      <w:r w:rsidRPr="00714AC1">
        <w:rPr>
          <w:rFonts w:ascii="Arial" w:eastAsia="Times New Roman" w:hAnsi="Arial" w:cs="Arial"/>
          <w:color w:val="333333"/>
          <w:sz w:val="24"/>
          <w:szCs w:val="24"/>
          <w:lang w:eastAsia="es-MX"/>
        </w:rPr>
        <w:t>1. Los empleadores deberán evaluar los riesgos dimanantes de la utilización de productos químicos en el trabajo, y asegurar la protección de los trabajadores contra tales riesgos por los medios apropiados, y especialmente:</w:t>
      </w:r>
    </w:p>
    <w:p w14:paraId="6CBF6C9D" w14:textId="77777777" w:rsidR="00714AC1" w:rsidRPr="00714AC1" w:rsidRDefault="00714AC1" w:rsidP="00714AC1">
      <w:pPr>
        <w:numPr>
          <w:ilvl w:val="1"/>
          <w:numId w:val="11"/>
        </w:numPr>
        <w:shd w:val="clear" w:color="auto" w:fill="FFFFFF"/>
        <w:spacing w:after="0" w:line="360" w:lineRule="auto"/>
        <w:ind w:left="192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(a) escogiendo los productos químicos que eliminen o reduzcan al mínimo el grado de riesgo;</w:t>
      </w:r>
    </w:p>
    <w:p w14:paraId="06B6BB86" w14:textId="77777777" w:rsidR="00714AC1" w:rsidRPr="00714AC1" w:rsidRDefault="00714AC1" w:rsidP="00714AC1">
      <w:pPr>
        <w:numPr>
          <w:ilvl w:val="1"/>
          <w:numId w:val="11"/>
        </w:numPr>
        <w:shd w:val="clear" w:color="auto" w:fill="FFFFFF"/>
        <w:spacing w:after="0" w:line="360" w:lineRule="auto"/>
        <w:ind w:left="192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(b) eligiendo tecnología que elimine o reduzca al mínimo el grado de riesgo;</w:t>
      </w:r>
    </w:p>
    <w:p w14:paraId="2B44BA27" w14:textId="77777777" w:rsidR="00714AC1" w:rsidRPr="00714AC1" w:rsidRDefault="00714AC1" w:rsidP="00714AC1">
      <w:pPr>
        <w:numPr>
          <w:ilvl w:val="1"/>
          <w:numId w:val="11"/>
        </w:numPr>
        <w:shd w:val="clear" w:color="auto" w:fill="FFFFFF"/>
        <w:spacing w:after="0" w:line="360" w:lineRule="auto"/>
        <w:ind w:left="192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(c) aplicando medidas adecuadas de control técnico;</w:t>
      </w:r>
    </w:p>
    <w:p w14:paraId="06A64609" w14:textId="77777777" w:rsidR="00714AC1" w:rsidRPr="00714AC1" w:rsidRDefault="00714AC1" w:rsidP="00714AC1">
      <w:pPr>
        <w:numPr>
          <w:ilvl w:val="1"/>
          <w:numId w:val="11"/>
        </w:numPr>
        <w:shd w:val="clear" w:color="auto" w:fill="FFFFFF"/>
        <w:spacing w:after="0" w:line="360" w:lineRule="auto"/>
        <w:ind w:left="192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(d) adoptando sistemas y métodos de trabajo que eliminen o reduzcan al mínimo el grado de riesgo;</w:t>
      </w:r>
    </w:p>
    <w:p w14:paraId="33D96EE8" w14:textId="77777777" w:rsidR="00714AC1" w:rsidRPr="00714AC1" w:rsidRDefault="00714AC1" w:rsidP="00714AC1">
      <w:pPr>
        <w:numPr>
          <w:ilvl w:val="1"/>
          <w:numId w:val="11"/>
        </w:numPr>
        <w:shd w:val="clear" w:color="auto" w:fill="FFFFFF"/>
        <w:spacing w:after="0" w:line="360" w:lineRule="auto"/>
        <w:ind w:left="192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(e) adoptando medidas adecuadas de higiene del trabajo;</w:t>
      </w:r>
    </w:p>
    <w:p w14:paraId="3780977E" w14:textId="77777777" w:rsidR="00714AC1" w:rsidRPr="00714AC1" w:rsidRDefault="00714AC1" w:rsidP="00714AC1">
      <w:pPr>
        <w:numPr>
          <w:ilvl w:val="1"/>
          <w:numId w:val="11"/>
        </w:numPr>
        <w:shd w:val="clear" w:color="auto" w:fill="FFFFFF"/>
        <w:spacing w:after="0" w:line="360" w:lineRule="auto"/>
        <w:ind w:left="192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(f) cuando las medidas que acaban de enunciarse no sean suficientes, facilitando, sin costo para el trabajador, equipos de protección personal y ropas protectoras, asegurando el adecuado mantenimiento y velando por la utilización de dichos medios de protección.</w:t>
      </w:r>
    </w:p>
    <w:p w14:paraId="5B40951D" w14:textId="77777777" w:rsidR="00714AC1" w:rsidRPr="00714AC1" w:rsidRDefault="00714AC1" w:rsidP="00714AC1">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35" w:name="A13P2"/>
      <w:bookmarkEnd w:id="35"/>
      <w:r w:rsidRPr="00714AC1">
        <w:rPr>
          <w:rFonts w:ascii="Arial" w:eastAsia="Times New Roman" w:hAnsi="Arial" w:cs="Arial"/>
          <w:color w:val="333333"/>
          <w:sz w:val="24"/>
          <w:szCs w:val="24"/>
          <w:lang w:eastAsia="es-MX"/>
        </w:rPr>
        <w:t>2. Los empleadores deberán:</w:t>
      </w:r>
    </w:p>
    <w:p w14:paraId="57A5594B" w14:textId="77777777" w:rsidR="00714AC1" w:rsidRPr="00714AC1" w:rsidRDefault="00714AC1" w:rsidP="00714AC1">
      <w:pPr>
        <w:numPr>
          <w:ilvl w:val="1"/>
          <w:numId w:val="11"/>
        </w:numPr>
        <w:shd w:val="clear" w:color="auto" w:fill="FFFFFF"/>
        <w:spacing w:after="0" w:line="360" w:lineRule="auto"/>
        <w:ind w:left="192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(a) limitar la exposición a los productos químicos peligrosos para proteger la seguridad y la salud de los trabajadores;</w:t>
      </w:r>
    </w:p>
    <w:p w14:paraId="7D5F7154" w14:textId="77777777" w:rsidR="00714AC1" w:rsidRPr="00714AC1" w:rsidRDefault="00714AC1" w:rsidP="00714AC1">
      <w:pPr>
        <w:numPr>
          <w:ilvl w:val="1"/>
          <w:numId w:val="11"/>
        </w:numPr>
        <w:shd w:val="clear" w:color="auto" w:fill="FFFFFF"/>
        <w:spacing w:after="0" w:line="360" w:lineRule="auto"/>
        <w:ind w:left="192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lastRenderedPageBreak/>
        <w:t>(b) proporcionar los primeros auxilios;</w:t>
      </w:r>
    </w:p>
    <w:p w14:paraId="518B909C" w14:textId="77777777" w:rsidR="00714AC1" w:rsidRPr="00714AC1" w:rsidRDefault="00714AC1" w:rsidP="00714AC1">
      <w:pPr>
        <w:numPr>
          <w:ilvl w:val="1"/>
          <w:numId w:val="11"/>
        </w:numPr>
        <w:shd w:val="clear" w:color="auto" w:fill="FFFFFF"/>
        <w:spacing w:after="0" w:line="360" w:lineRule="auto"/>
        <w:ind w:left="192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(c) tomar medidas para hacer frente a situaciones de urgencia.</w:t>
      </w:r>
    </w:p>
    <w:p w14:paraId="72379C7E" w14:textId="77777777" w:rsidR="00714AC1" w:rsidRPr="00714AC1" w:rsidRDefault="00714AC1" w:rsidP="00714AC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6" w:name="A14"/>
      <w:bookmarkEnd w:id="36"/>
      <w:r w:rsidRPr="00714AC1">
        <w:rPr>
          <w:rFonts w:ascii="Arial" w:eastAsia="Times New Roman" w:hAnsi="Arial" w:cs="Arial"/>
          <w:b/>
          <w:bCs/>
          <w:i/>
          <w:iCs/>
          <w:color w:val="333333"/>
          <w:sz w:val="24"/>
          <w:szCs w:val="24"/>
          <w:lang w:eastAsia="es-MX"/>
        </w:rPr>
        <w:t>Artículo 14</w:t>
      </w:r>
    </w:p>
    <w:p w14:paraId="5A7B7639" w14:textId="77777777" w:rsidR="00714AC1" w:rsidRPr="00714AC1" w:rsidRDefault="00714AC1" w:rsidP="00714AC1">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714AC1">
        <w:rPr>
          <w:rFonts w:ascii="Arial" w:eastAsia="Times New Roman" w:hAnsi="Arial" w:cs="Arial"/>
          <w:b/>
          <w:bCs/>
          <w:caps/>
          <w:color w:val="333333"/>
          <w:sz w:val="24"/>
          <w:szCs w:val="24"/>
          <w:lang w:eastAsia="es-MX"/>
        </w:rPr>
        <w:t>ELIMINACION</w:t>
      </w:r>
    </w:p>
    <w:p w14:paraId="4D734AA3" w14:textId="77777777" w:rsidR="00714AC1" w:rsidRPr="00714AC1" w:rsidRDefault="00714AC1" w:rsidP="00714AC1">
      <w:pPr>
        <w:shd w:val="clear" w:color="auto" w:fill="FFFFFF"/>
        <w:spacing w:after="0" w:line="360" w:lineRule="auto"/>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Los productos químicos peligrosos que no se necesiten más y los recipientes que han sido vaciados, pero que pueden contener residuos de productos químicos peligrosos, deberán ser manipulados o eliminados de manera que se eliminen o reduzcan al mínimo los riesgos para la seguridad y la salud, así como para el medio ambiente, de conformidad con la legislación y la práctica nacionales.</w:t>
      </w:r>
    </w:p>
    <w:p w14:paraId="5B033890" w14:textId="77777777" w:rsidR="00714AC1" w:rsidRPr="00714AC1" w:rsidRDefault="00714AC1" w:rsidP="00714AC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7" w:name="A15"/>
      <w:bookmarkEnd w:id="37"/>
      <w:r w:rsidRPr="00714AC1">
        <w:rPr>
          <w:rFonts w:ascii="Arial" w:eastAsia="Times New Roman" w:hAnsi="Arial" w:cs="Arial"/>
          <w:b/>
          <w:bCs/>
          <w:i/>
          <w:iCs/>
          <w:color w:val="333333"/>
          <w:sz w:val="24"/>
          <w:szCs w:val="24"/>
          <w:lang w:eastAsia="es-MX"/>
        </w:rPr>
        <w:t>Artículo 15</w:t>
      </w:r>
    </w:p>
    <w:p w14:paraId="259DD4FD" w14:textId="77777777" w:rsidR="00714AC1" w:rsidRPr="00714AC1" w:rsidRDefault="00714AC1" w:rsidP="00714AC1">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714AC1">
        <w:rPr>
          <w:rFonts w:ascii="Arial" w:eastAsia="Times New Roman" w:hAnsi="Arial" w:cs="Arial"/>
          <w:b/>
          <w:bCs/>
          <w:caps/>
          <w:color w:val="333333"/>
          <w:sz w:val="24"/>
          <w:szCs w:val="24"/>
          <w:lang w:eastAsia="es-MX"/>
        </w:rPr>
        <w:t>INFORMACION Y FORMACION</w:t>
      </w:r>
    </w:p>
    <w:p w14:paraId="3300BE3C" w14:textId="77777777" w:rsidR="00714AC1" w:rsidRPr="00714AC1" w:rsidRDefault="00714AC1" w:rsidP="00714AC1">
      <w:pPr>
        <w:shd w:val="clear" w:color="auto" w:fill="FFFFFF"/>
        <w:spacing w:after="0" w:line="360" w:lineRule="auto"/>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Los empleadores deberán:</w:t>
      </w:r>
    </w:p>
    <w:p w14:paraId="3E8ED2D9" w14:textId="77777777" w:rsidR="00714AC1" w:rsidRPr="00714AC1" w:rsidRDefault="00714AC1" w:rsidP="00714AC1">
      <w:pPr>
        <w:numPr>
          <w:ilvl w:val="0"/>
          <w:numId w:val="12"/>
        </w:numPr>
        <w:shd w:val="clear" w:color="auto" w:fill="FFFFFF"/>
        <w:spacing w:after="0" w:line="360" w:lineRule="auto"/>
        <w:ind w:left="120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(a) informar a los trabajadores sobre los peligros que entraña la exposición a los productos químicos que utilizan en el lugar de trabajo;</w:t>
      </w:r>
    </w:p>
    <w:p w14:paraId="083B9A83" w14:textId="77777777" w:rsidR="00714AC1" w:rsidRPr="00714AC1" w:rsidRDefault="00714AC1" w:rsidP="00714AC1">
      <w:pPr>
        <w:numPr>
          <w:ilvl w:val="0"/>
          <w:numId w:val="12"/>
        </w:numPr>
        <w:shd w:val="clear" w:color="auto" w:fill="FFFFFF"/>
        <w:spacing w:after="0" w:line="360" w:lineRule="auto"/>
        <w:ind w:left="120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(b) instruir a los trabajadores sobre la forma de obtener y usar la información que aparece en las etiquetas y en las fichas de datos de seguridad;</w:t>
      </w:r>
    </w:p>
    <w:p w14:paraId="71A35899" w14:textId="77777777" w:rsidR="00714AC1" w:rsidRPr="00714AC1" w:rsidRDefault="00714AC1" w:rsidP="00714AC1">
      <w:pPr>
        <w:numPr>
          <w:ilvl w:val="0"/>
          <w:numId w:val="12"/>
        </w:numPr>
        <w:shd w:val="clear" w:color="auto" w:fill="FFFFFF"/>
        <w:spacing w:after="0" w:line="360" w:lineRule="auto"/>
        <w:ind w:left="120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(c) utilizar las fichas de datos de seguridad, junto con la información específica del lugar de trabajo, como base para la preparación de instrucciones para los trabajadores, que deberán ser escritas si hubiere lugar;</w:t>
      </w:r>
    </w:p>
    <w:p w14:paraId="228ACA96" w14:textId="77777777" w:rsidR="00714AC1" w:rsidRPr="00714AC1" w:rsidRDefault="00714AC1" w:rsidP="00714AC1">
      <w:pPr>
        <w:numPr>
          <w:ilvl w:val="0"/>
          <w:numId w:val="12"/>
        </w:numPr>
        <w:shd w:val="clear" w:color="auto" w:fill="FFFFFF"/>
        <w:spacing w:after="0" w:line="360" w:lineRule="auto"/>
        <w:ind w:left="120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(d) capacitar a los trabajadores en forma continua sobre los procedimientos y prácticas que deben seguirse con miras a la utilización segura de productos químicos en el trabajo.</w:t>
      </w:r>
    </w:p>
    <w:p w14:paraId="418AB0A3" w14:textId="77777777" w:rsidR="00714AC1" w:rsidRPr="00714AC1" w:rsidRDefault="00714AC1" w:rsidP="00714AC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8" w:name="A16"/>
      <w:bookmarkEnd w:id="38"/>
      <w:r w:rsidRPr="00714AC1">
        <w:rPr>
          <w:rFonts w:ascii="Arial" w:eastAsia="Times New Roman" w:hAnsi="Arial" w:cs="Arial"/>
          <w:b/>
          <w:bCs/>
          <w:i/>
          <w:iCs/>
          <w:color w:val="333333"/>
          <w:sz w:val="24"/>
          <w:szCs w:val="24"/>
          <w:lang w:eastAsia="es-MX"/>
        </w:rPr>
        <w:t>Artículo 16</w:t>
      </w:r>
    </w:p>
    <w:p w14:paraId="00A73662" w14:textId="77777777" w:rsidR="00714AC1" w:rsidRPr="00714AC1" w:rsidRDefault="00714AC1" w:rsidP="00714AC1">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714AC1">
        <w:rPr>
          <w:rFonts w:ascii="Arial" w:eastAsia="Times New Roman" w:hAnsi="Arial" w:cs="Arial"/>
          <w:b/>
          <w:bCs/>
          <w:caps/>
          <w:color w:val="333333"/>
          <w:sz w:val="24"/>
          <w:szCs w:val="24"/>
          <w:lang w:eastAsia="es-MX"/>
        </w:rPr>
        <w:t>COOPERACION</w:t>
      </w:r>
    </w:p>
    <w:p w14:paraId="29DE06EC" w14:textId="77777777" w:rsidR="00714AC1" w:rsidRPr="00714AC1" w:rsidRDefault="00714AC1" w:rsidP="00714AC1">
      <w:pPr>
        <w:shd w:val="clear" w:color="auto" w:fill="FFFFFF"/>
        <w:spacing w:after="0" w:line="360" w:lineRule="auto"/>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Los empleadores, en el marco de sus responsabilidades, deberán cooperar lo más estrechamente posible con los trabajadores o sus representantes respecto de la seguridad en la utilización de los productos químicos en el trabajo.</w:t>
      </w:r>
    </w:p>
    <w:p w14:paraId="45BC63DA" w14:textId="77777777" w:rsidR="00714AC1" w:rsidRPr="00714AC1" w:rsidRDefault="00714AC1" w:rsidP="00714AC1">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14AC1">
        <w:rPr>
          <w:rFonts w:ascii="Arial" w:eastAsia="Times New Roman" w:hAnsi="Arial" w:cs="Arial"/>
          <w:b/>
          <w:bCs/>
          <w:color w:val="B92517"/>
          <w:sz w:val="24"/>
          <w:szCs w:val="24"/>
          <w:lang w:eastAsia="es-MX"/>
        </w:rPr>
        <w:t>PARTE V. OBLIGACIONES DE LOS TRABAJADORES</w:t>
      </w:r>
    </w:p>
    <w:p w14:paraId="674F788C" w14:textId="77777777" w:rsidR="00714AC1" w:rsidRPr="00714AC1" w:rsidRDefault="00714AC1" w:rsidP="00714AC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9" w:name="A17"/>
      <w:bookmarkEnd w:id="39"/>
      <w:r w:rsidRPr="00714AC1">
        <w:rPr>
          <w:rFonts w:ascii="Arial" w:eastAsia="Times New Roman" w:hAnsi="Arial" w:cs="Arial"/>
          <w:b/>
          <w:bCs/>
          <w:i/>
          <w:iCs/>
          <w:color w:val="333333"/>
          <w:sz w:val="24"/>
          <w:szCs w:val="24"/>
          <w:lang w:eastAsia="es-MX"/>
        </w:rPr>
        <w:t>Artículo 17</w:t>
      </w:r>
    </w:p>
    <w:p w14:paraId="6ED08CFD" w14:textId="77777777" w:rsidR="00714AC1" w:rsidRPr="00714AC1" w:rsidRDefault="00714AC1" w:rsidP="00714AC1">
      <w:pPr>
        <w:numPr>
          <w:ilvl w:val="0"/>
          <w:numId w:val="13"/>
        </w:numPr>
        <w:shd w:val="clear" w:color="auto" w:fill="FFFFFF"/>
        <w:spacing w:after="0" w:line="360" w:lineRule="auto"/>
        <w:jc w:val="both"/>
        <w:rPr>
          <w:rFonts w:ascii="Arial" w:eastAsia="Times New Roman" w:hAnsi="Arial" w:cs="Arial"/>
          <w:color w:val="333333"/>
          <w:sz w:val="24"/>
          <w:szCs w:val="24"/>
          <w:lang w:eastAsia="es-MX"/>
        </w:rPr>
      </w:pPr>
      <w:bookmarkStart w:id="40" w:name="A17P1"/>
      <w:bookmarkEnd w:id="40"/>
      <w:r w:rsidRPr="00714AC1">
        <w:rPr>
          <w:rFonts w:ascii="Arial" w:eastAsia="Times New Roman" w:hAnsi="Arial" w:cs="Arial"/>
          <w:color w:val="333333"/>
          <w:sz w:val="24"/>
          <w:szCs w:val="24"/>
          <w:lang w:eastAsia="es-MX"/>
        </w:rPr>
        <w:lastRenderedPageBreak/>
        <w:t>1. Los trabajadores deberán cooperar lo más estrechamente posible con sus empleadores en el marco de las responsabilidades de estos últimos y observar todos los procedimientos y prácticas establecidos con miras a la utilización segura de productos químicos en el trabajo.</w:t>
      </w:r>
    </w:p>
    <w:p w14:paraId="51BDC8F6" w14:textId="77777777" w:rsidR="00714AC1" w:rsidRPr="00714AC1" w:rsidRDefault="00714AC1" w:rsidP="00714AC1">
      <w:pPr>
        <w:numPr>
          <w:ilvl w:val="0"/>
          <w:numId w:val="13"/>
        </w:numPr>
        <w:shd w:val="clear" w:color="auto" w:fill="FFFFFF"/>
        <w:spacing w:after="0" w:line="360" w:lineRule="auto"/>
        <w:jc w:val="both"/>
        <w:rPr>
          <w:rFonts w:ascii="Arial" w:eastAsia="Times New Roman" w:hAnsi="Arial" w:cs="Arial"/>
          <w:color w:val="333333"/>
          <w:sz w:val="24"/>
          <w:szCs w:val="24"/>
          <w:lang w:eastAsia="es-MX"/>
        </w:rPr>
      </w:pPr>
      <w:bookmarkStart w:id="41" w:name="A17P2"/>
      <w:bookmarkEnd w:id="41"/>
      <w:r w:rsidRPr="00714AC1">
        <w:rPr>
          <w:rFonts w:ascii="Arial" w:eastAsia="Times New Roman" w:hAnsi="Arial" w:cs="Arial"/>
          <w:color w:val="333333"/>
          <w:sz w:val="24"/>
          <w:szCs w:val="24"/>
          <w:lang w:eastAsia="es-MX"/>
        </w:rPr>
        <w:t>2. Los trabajadores deberán tomar todas las medidas razonables para eliminar o reducir al mínimo para ellos mismos y para los demás los riesgos que entraña la utilización de productos químicos en el trabajo.</w:t>
      </w:r>
    </w:p>
    <w:p w14:paraId="78D3535D" w14:textId="77777777" w:rsidR="00714AC1" w:rsidRPr="00714AC1" w:rsidRDefault="00714AC1" w:rsidP="00714AC1">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14AC1">
        <w:rPr>
          <w:rFonts w:ascii="Arial" w:eastAsia="Times New Roman" w:hAnsi="Arial" w:cs="Arial"/>
          <w:b/>
          <w:bCs/>
          <w:color w:val="B92517"/>
          <w:sz w:val="24"/>
          <w:szCs w:val="24"/>
          <w:lang w:eastAsia="es-MX"/>
        </w:rPr>
        <w:t>PARTE VI. DERECHOS DE LOS TRABAJADORES Y SUS REPRESENTANTES</w:t>
      </w:r>
    </w:p>
    <w:p w14:paraId="5E321A5C" w14:textId="77777777" w:rsidR="00714AC1" w:rsidRPr="00714AC1" w:rsidRDefault="00714AC1" w:rsidP="00714AC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2" w:name="A18"/>
      <w:bookmarkEnd w:id="42"/>
      <w:r w:rsidRPr="00714AC1">
        <w:rPr>
          <w:rFonts w:ascii="Arial" w:eastAsia="Times New Roman" w:hAnsi="Arial" w:cs="Arial"/>
          <w:b/>
          <w:bCs/>
          <w:i/>
          <w:iCs/>
          <w:color w:val="333333"/>
          <w:sz w:val="24"/>
          <w:szCs w:val="24"/>
          <w:lang w:eastAsia="es-MX"/>
        </w:rPr>
        <w:t>Artículo 18</w:t>
      </w:r>
    </w:p>
    <w:p w14:paraId="432A13C3" w14:textId="77777777" w:rsidR="00714AC1" w:rsidRPr="00714AC1" w:rsidRDefault="00714AC1" w:rsidP="00714AC1">
      <w:pPr>
        <w:numPr>
          <w:ilvl w:val="0"/>
          <w:numId w:val="14"/>
        </w:numPr>
        <w:shd w:val="clear" w:color="auto" w:fill="FFFFFF"/>
        <w:spacing w:after="0" w:line="360" w:lineRule="auto"/>
        <w:jc w:val="both"/>
        <w:rPr>
          <w:rFonts w:ascii="Arial" w:eastAsia="Times New Roman" w:hAnsi="Arial" w:cs="Arial"/>
          <w:color w:val="333333"/>
          <w:sz w:val="24"/>
          <w:szCs w:val="24"/>
          <w:lang w:eastAsia="es-MX"/>
        </w:rPr>
      </w:pPr>
      <w:bookmarkStart w:id="43" w:name="A18P1"/>
      <w:bookmarkEnd w:id="43"/>
      <w:r w:rsidRPr="00714AC1">
        <w:rPr>
          <w:rFonts w:ascii="Arial" w:eastAsia="Times New Roman" w:hAnsi="Arial" w:cs="Arial"/>
          <w:color w:val="333333"/>
          <w:sz w:val="24"/>
          <w:szCs w:val="24"/>
          <w:lang w:eastAsia="es-MX"/>
        </w:rPr>
        <w:t>1. Los trabajadores deberán tener el derecho de apartarse de cualquier peligro derivado de la utilización de productos químicos cuando tengan motivos razonables para creer que existe un riesgo grave e inminente para su seguridad o su salud, y deberán señalarlo sin demora a su supervisor.</w:t>
      </w:r>
    </w:p>
    <w:p w14:paraId="4044FF99" w14:textId="77777777" w:rsidR="00714AC1" w:rsidRPr="00714AC1" w:rsidRDefault="00714AC1" w:rsidP="00714AC1">
      <w:pPr>
        <w:numPr>
          <w:ilvl w:val="0"/>
          <w:numId w:val="14"/>
        </w:numPr>
        <w:shd w:val="clear" w:color="auto" w:fill="FFFFFF"/>
        <w:spacing w:after="0" w:line="360" w:lineRule="auto"/>
        <w:jc w:val="both"/>
        <w:rPr>
          <w:rFonts w:ascii="Arial" w:eastAsia="Times New Roman" w:hAnsi="Arial" w:cs="Arial"/>
          <w:color w:val="333333"/>
          <w:sz w:val="24"/>
          <w:szCs w:val="24"/>
          <w:lang w:eastAsia="es-MX"/>
        </w:rPr>
      </w:pPr>
      <w:bookmarkStart w:id="44" w:name="A18P2"/>
      <w:bookmarkEnd w:id="44"/>
      <w:r w:rsidRPr="00714AC1">
        <w:rPr>
          <w:rFonts w:ascii="Arial" w:eastAsia="Times New Roman" w:hAnsi="Arial" w:cs="Arial"/>
          <w:color w:val="333333"/>
          <w:sz w:val="24"/>
          <w:szCs w:val="24"/>
          <w:lang w:eastAsia="es-MX"/>
        </w:rPr>
        <w:t>2. Los trabajadores que se aparten de un peligro, de conformidad con las disposiciones del párrafo anterior, o que ejerciten cualquier otro derecho de conformidad con este Convenio, deberán estar protegidos contra las consecuencias injustificadas de este acto.</w:t>
      </w:r>
    </w:p>
    <w:p w14:paraId="320E6FAB" w14:textId="77777777" w:rsidR="00714AC1" w:rsidRPr="00714AC1" w:rsidRDefault="00714AC1" w:rsidP="00714AC1">
      <w:pPr>
        <w:numPr>
          <w:ilvl w:val="0"/>
          <w:numId w:val="14"/>
        </w:numPr>
        <w:shd w:val="clear" w:color="auto" w:fill="FFFFFF"/>
        <w:spacing w:after="0" w:line="360" w:lineRule="auto"/>
        <w:jc w:val="both"/>
        <w:rPr>
          <w:rFonts w:ascii="Arial" w:eastAsia="Times New Roman" w:hAnsi="Arial" w:cs="Arial"/>
          <w:color w:val="333333"/>
          <w:sz w:val="24"/>
          <w:szCs w:val="24"/>
          <w:lang w:eastAsia="es-MX"/>
        </w:rPr>
      </w:pPr>
      <w:bookmarkStart w:id="45" w:name="A18P3"/>
      <w:bookmarkEnd w:id="45"/>
      <w:r w:rsidRPr="00714AC1">
        <w:rPr>
          <w:rFonts w:ascii="Arial" w:eastAsia="Times New Roman" w:hAnsi="Arial" w:cs="Arial"/>
          <w:color w:val="333333"/>
          <w:sz w:val="24"/>
          <w:szCs w:val="24"/>
          <w:lang w:eastAsia="es-MX"/>
        </w:rPr>
        <w:t>3. Los trabajadores interesados y sus representantes deberán tener el derecho a obtener:</w:t>
      </w:r>
    </w:p>
    <w:p w14:paraId="6EDEB9DA" w14:textId="77777777" w:rsidR="00714AC1" w:rsidRPr="00714AC1" w:rsidRDefault="00714AC1" w:rsidP="00714AC1">
      <w:pPr>
        <w:numPr>
          <w:ilvl w:val="1"/>
          <w:numId w:val="14"/>
        </w:numPr>
        <w:shd w:val="clear" w:color="auto" w:fill="FFFFFF"/>
        <w:spacing w:after="0" w:line="360" w:lineRule="auto"/>
        <w:ind w:left="192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(a) información sobre la identificación de los productos químicos utilizados en el trabajo, las propiedades peligrosas de tales productos, las medidas de precaución que deben tomarse, la educación y la formación;</w:t>
      </w:r>
    </w:p>
    <w:p w14:paraId="718CCC04" w14:textId="77777777" w:rsidR="00714AC1" w:rsidRPr="00714AC1" w:rsidRDefault="00714AC1" w:rsidP="00714AC1">
      <w:pPr>
        <w:numPr>
          <w:ilvl w:val="1"/>
          <w:numId w:val="14"/>
        </w:numPr>
        <w:shd w:val="clear" w:color="auto" w:fill="FFFFFF"/>
        <w:spacing w:after="0" w:line="360" w:lineRule="auto"/>
        <w:ind w:left="192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(b) la información contenida en las etiquetas y los símbolos;</w:t>
      </w:r>
    </w:p>
    <w:p w14:paraId="417B9DFA" w14:textId="77777777" w:rsidR="00714AC1" w:rsidRPr="00714AC1" w:rsidRDefault="00714AC1" w:rsidP="00714AC1">
      <w:pPr>
        <w:numPr>
          <w:ilvl w:val="1"/>
          <w:numId w:val="14"/>
        </w:numPr>
        <w:shd w:val="clear" w:color="auto" w:fill="FFFFFF"/>
        <w:spacing w:after="0" w:line="360" w:lineRule="auto"/>
        <w:ind w:left="192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(c) las fichas de datos de seguridad;</w:t>
      </w:r>
    </w:p>
    <w:p w14:paraId="3E6868A5" w14:textId="77777777" w:rsidR="00714AC1" w:rsidRPr="00714AC1" w:rsidRDefault="00714AC1" w:rsidP="00714AC1">
      <w:pPr>
        <w:numPr>
          <w:ilvl w:val="1"/>
          <w:numId w:val="14"/>
        </w:numPr>
        <w:shd w:val="clear" w:color="auto" w:fill="FFFFFF"/>
        <w:spacing w:after="0" w:line="360" w:lineRule="auto"/>
        <w:ind w:left="192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(d) cualesquiera otras informaciones que deban conservarse en virtud de lo dispuesto en el presente Convenio.</w:t>
      </w:r>
    </w:p>
    <w:p w14:paraId="46836033" w14:textId="77777777" w:rsidR="00714AC1" w:rsidRPr="00714AC1" w:rsidRDefault="00714AC1" w:rsidP="00714AC1">
      <w:pPr>
        <w:numPr>
          <w:ilvl w:val="0"/>
          <w:numId w:val="14"/>
        </w:numPr>
        <w:shd w:val="clear" w:color="auto" w:fill="FFFFFF"/>
        <w:spacing w:after="0" w:line="360" w:lineRule="auto"/>
        <w:jc w:val="both"/>
        <w:rPr>
          <w:rFonts w:ascii="Arial" w:eastAsia="Times New Roman" w:hAnsi="Arial" w:cs="Arial"/>
          <w:color w:val="333333"/>
          <w:sz w:val="24"/>
          <w:szCs w:val="24"/>
          <w:lang w:eastAsia="es-MX"/>
        </w:rPr>
      </w:pPr>
      <w:bookmarkStart w:id="46" w:name="A18P4"/>
      <w:bookmarkEnd w:id="46"/>
      <w:r w:rsidRPr="00714AC1">
        <w:rPr>
          <w:rFonts w:ascii="Arial" w:eastAsia="Times New Roman" w:hAnsi="Arial" w:cs="Arial"/>
          <w:color w:val="333333"/>
          <w:sz w:val="24"/>
          <w:szCs w:val="24"/>
          <w:lang w:eastAsia="es-MX"/>
        </w:rPr>
        <w:t xml:space="preserve">4. Cuando la divulgación a un competidor de la identificación específica de un ingrediente de un compuesto químico pudiera resultar perjudicial para la actividad del empleador, éste podrá, al suministrar la información mencionada en el párrafo 3, proteger la identificación del ingrediente, de </w:t>
      </w:r>
      <w:r w:rsidRPr="00714AC1">
        <w:rPr>
          <w:rFonts w:ascii="Arial" w:eastAsia="Times New Roman" w:hAnsi="Arial" w:cs="Arial"/>
          <w:color w:val="333333"/>
          <w:sz w:val="24"/>
          <w:szCs w:val="24"/>
          <w:lang w:eastAsia="es-MX"/>
        </w:rPr>
        <w:lastRenderedPageBreak/>
        <w:t>acuerdo con las disposiciones establecidas por la autoridad competente, de conformidad con el artículo 1, párrafo 2, apartado b).</w:t>
      </w:r>
    </w:p>
    <w:p w14:paraId="390E71B3" w14:textId="77777777" w:rsidR="00714AC1" w:rsidRPr="00714AC1" w:rsidRDefault="00714AC1" w:rsidP="00714AC1">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714AC1">
        <w:rPr>
          <w:rFonts w:ascii="Arial" w:eastAsia="Times New Roman" w:hAnsi="Arial" w:cs="Arial"/>
          <w:b/>
          <w:bCs/>
          <w:color w:val="B92517"/>
          <w:sz w:val="24"/>
          <w:szCs w:val="24"/>
          <w:lang w:eastAsia="es-MX"/>
        </w:rPr>
        <w:t>PARTE VII. RESPONSABILIDADES DE LOS ESTADOS EXPORTADORES</w:t>
      </w:r>
    </w:p>
    <w:p w14:paraId="7A2CAC73" w14:textId="77777777" w:rsidR="00714AC1" w:rsidRPr="00714AC1" w:rsidRDefault="00714AC1" w:rsidP="00714AC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7" w:name="A19"/>
      <w:bookmarkEnd w:id="47"/>
      <w:r w:rsidRPr="00714AC1">
        <w:rPr>
          <w:rFonts w:ascii="Arial" w:eastAsia="Times New Roman" w:hAnsi="Arial" w:cs="Arial"/>
          <w:b/>
          <w:bCs/>
          <w:i/>
          <w:iCs/>
          <w:color w:val="333333"/>
          <w:sz w:val="24"/>
          <w:szCs w:val="24"/>
          <w:lang w:eastAsia="es-MX"/>
        </w:rPr>
        <w:t>Artículo 19</w:t>
      </w:r>
    </w:p>
    <w:p w14:paraId="1EE0C279" w14:textId="77777777" w:rsidR="00714AC1" w:rsidRPr="00714AC1" w:rsidRDefault="00714AC1" w:rsidP="00714AC1">
      <w:pPr>
        <w:shd w:val="clear" w:color="auto" w:fill="FFFFFF"/>
        <w:spacing w:after="0" w:line="360" w:lineRule="auto"/>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Cuando en un Estado Miembro exportador la utilización de productos químicos peligrosos ha sido total o parcialmente prohibida por razones de seguridad y salud en el trabajo, dicho Estado deberá llevar ese hecho y las razones que lo motivan al conocimiento de todo país al que exporta.</w:t>
      </w:r>
    </w:p>
    <w:p w14:paraId="2F9157D3" w14:textId="77777777" w:rsidR="00714AC1" w:rsidRPr="00714AC1" w:rsidRDefault="00714AC1" w:rsidP="00714AC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8" w:name="A20"/>
      <w:bookmarkEnd w:id="48"/>
      <w:r w:rsidRPr="00714AC1">
        <w:rPr>
          <w:rFonts w:ascii="Arial" w:eastAsia="Times New Roman" w:hAnsi="Arial" w:cs="Arial"/>
          <w:b/>
          <w:bCs/>
          <w:i/>
          <w:iCs/>
          <w:color w:val="333333"/>
          <w:sz w:val="24"/>
          <w:szCs w:val="24"/>
          <w:lang w:eastAsia="es-MX"/>
        </w:rPr>
        <w:t>Artículo 20</w:t>
      </w:r>
    </w:p>
    <w:p w14:paraId="75E31882" w14:textId="77777777" w:rsidR="00714AC1" w:rsidRPr="00714AC1" w:rsidRDefault="00714AC1" w:rsidP="00714AC1">
      <w:pPr>
        <w:shd w:val="clear" w:color="auto" w:fill="FFFFFF"/>
        <w:spacing w:after="0" w:line="360" w:lineRule="auto"/>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 xml:space="preserve">Las ratificaciones formales del presente Convenio serán comunicadas, para su registro, al </w:t>
      </w:r>
      <w:proofErr w:type="gramStart"/>
      <w:r w:rsidRPr="00714AC1">
        <w:rPr>
          <w:rFonts w:ascii="Arial" w:eastAsia="Times New Roman" w:hAnsi="Arial" w:cs="Arial"/>
          <w:color w:val="333333"/>
          <w:sz w:val="24"/>
          <w:szCs w:val="24"/>
          <w:lang w:eastAsia="es-MX"/>
        </w:rPr>
        <w:t>Director General</w:t>
      </w:r>
      <w:proofErr w:type="gramEnd"/>
      <w:r w:rsidRPr="00714AC1">
        <w:rPr>
          <w:rFonts w:ascii="Arial" w:eastAsia="Times New Roman" w:hAnsi="Arial" w:cs="Arial"/>
          <w:color w:val="333333"/>
          <w:sz w:val="24"/>
          <w:szCs w:val="24"/>
          <w:lang w:eastAsia="es-MX"/>
        </w:rPr>
        <w:t xml:space="preserve"> de la Oficina Internacional del Trabajo.</w:t>
      </w:r>
    </w:p>
    <w:p w14:paraId="243031C8" w14:textId="77777777" w:rsidR="00714AC1" w:rsidRPr="00714AC1" w:rsidRDefault="00714AC1" w:rsidP="00714AC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9" w:name="A21"/>
      <w:bookmarkEnd w:id="49"/>
      <w:r w:rsidRPr="00714AC1">
        <w:rPr>
          <w:rFonts w:ascii="Arial" w:eastAsia="Times New Roman" w:hAnsi="Arial" w:cs="Arial"/>
          <w:b/>
          <w:bCs/>
          <w:i/>
          <w:iCs/>
          <w:color w:val="333333"/>
          <w:sz w:val="24"/>
          <w:szCs w:val="24"/>
          <w:lang w:eastAsia="es-MX"/>
        </w:rPr>
        <w:t>Artículo 21</w:t>
      </w:r>
    </w:p>
    <w:p w14:paraId="67F2978D" w14:textId="77777777" w:rsidR="00714AC1" w:rsidRPr="00714AC1" w:rsidRDefault="00714AC1" w:rsidP="00714AC1">
      <w:pPr>
        <w:numPr>
          <w:ilvl w:val="0"/>
          <w:numId w:val="15"/>
        </w:numPr>
        <w:shd w:val="clear" w:color="auto" w:fill="FFFFFF"/>
        <w:spacing w:after="0" w:line="360" w:lineRule="auto"/>
        <w:jc w:val="both"/>
        <w:rPr>
          <w:rFonts w:ascii="Arial" w:eastAsia="Times New Roman" w:hAnsi="Arial" w:cs="Arial"/>
          <w:color w:val="333333"/>
          <w:sz w:val="24"/>
          <w:szCs w:val="24"/>
          <w:lang w:eastAsia="es-MX"/>
        </w:rPr>
      </w:pPr>
      <w:bookmarkStart w:id="50" w:name="A21P1"/>
      <w:bookmarkEnd w:id="50"/>
      <w:r w:rsidRPr="00714AC1">
        <w:rPr>
          <w:rFonts w:ascii="Arial" w:eastAsia="Times New Roman" w:hAnsi="Arial" w:cs="Arial"/>
          <w:color w:val="333333"/>
          <w:sz w:val="24"/>
          <w:szCs w:val="24"/>
          <w:lang w:eastAsia="es-MX"/>
        </w:rPr>
        <w:t xml:space="preserve">1. Este Convenio obligará únicamente a aquellos Miembros de la Organización Internacional del Trabajo cuyas ratificaciones haya registrado el </w:t>
      </w:r>
      <w:proofErr w:type="gramStart"/>
      <w:r w:rsidRPr="00714AC1">
        <w:rPr>
          <w:rFonts w:ascii="Arial" w:eastAsia="Times New Roman" w:hAnsi="Arial" w:cs="Arial"/>
          <w:color w:val="333333"/>
          <w:sz w:val="24"/>
          <w:szCs w:val="24"/>
          <w:lang w:eastAsia="es-MX"/>
        </w:rPr>
        <w:t>Director General</w:t>
      </w:r>
      <w:proofErr w:type="gramEnd"/>
      <w:r w:rsidRPr="00714AC1">
        <w:rPr>
          <w:rFonts w:ascii="Arial" w:eastAsia="Times New Roman" w:hAnsi="Arial" w:cs="Arial"/>
          <w:color w:val="333333"/>
          <w:sz w:val="24"/>
          <w:szCs w:val="24"/>
          <w:lang w:eastAsia="es-MX"/>
        </w:rPr>
        <w:t>.</w:t>
      </w:r>
    </w:p>
    <w:p w14:paraId="60ACEA84" w14:textId="77777777" w:rsidR="00714AC1" w:rsidRPr="00714AC1" w:rsidRDefault="00714AC1" w:rsidP="00714AC1">
      <w:pPr>
        <w:numPr>
          <w:ilvl w:val="0"/>
          <w:numId w:val="15"/>
        </w:numPr>
        <w:shd w:val="clear" w:color="auto" w:fill="FFFFFF"/>
        <w:spacing w:after="0" w:line="360" w:lineRule="auto"/>
        <w:jc w:val="both"/>
        <w:rPr>
          <w:rFonts w:ascii="Arial" w:eastAsia="Times New Roman" w:hAnsi="Arial" w:cs="Arial"/>
          <w:color w:val="333333"/>
          <w:sz w:val="24"/>
          <w:szCs w:val="24"/>
          <w:lang w:eastAsia="es-MX"/>
        </w:rPr>
      </w:pPr>
      <w:bookmarkStart w:id="51" w:name="A21P2"/>
      <w:bookmarkEnd w:id="51"/>
      <w:r w:rsidRPr="00714AC1">
        <w:rPr>
          <w:rFonts w:ascii="Arial" w:eastAsia="Times New Roman" w:hAnsi="Arial" w:cs="Arial"/>
          <w:color w:val="333333"/>
          <w:sz w:val="24"/>
          <w:szCs w:val="24"/>
          <w:lang w:eastAsia="es-MX"/>
        </w:rPr>
        <w:t xml:space="preserve">2. Entrará en vigor doce meses después de la fecha en que las ratificaciones de dos Miembros hayan sido registradas por el </w:t>
      </w:r>
      <w:proofErr w:type="gramStart"/>
      <w:r w:rsidRPr="00714AC1">
        <w:rPr>
          <w:rFonts w:ascii="Arial" w:eastAsia="Times New Roman" w:hAnsi="Arial" w:cs="Arial"/>
          <w:color w:val="333333"/>
          <w:sz w:val="24"/>
          <w:szCs w:val="24"/>
          <w:lang w:eastAsia="es-MX"/>
        </w:rPr>
        <w:t>Director General</w:t>
      </w:r>
      <w:proofErr w:type="gramEnd"/>
      <w:r w:rsidRPr="00714AC1">
        <w:rPr>
          <w:rFonts w:ascii="Arial" w:eastAsia="Times New Roman" w:hAnsi="Arial" w:cs="Arial"/>
          <w:color w:val="333333"/>
          <w:sz w:val="24"/>
          <w:szCs w:val="24"/>
          <w:lang w:eastAsia="es-MX"/>
        </w:rPr>
        <w:t>.</w:t>
      </w:r>
    </w:p>
    <w:p w14:paraId="64ADB22D" w14:textId="77777777" w:rsidR="00714AC1" w:rsidRPr="00714AC1" w:rsidRDefault="00714AC1" w:rsidP="00714AC1">
      <w:pPr>
        <w:numPr>
          <w:ilvl w:val="0"/>
          <w:numId w:val="15"/>
        </w:numPr>
        <w:shd w:val="clear" w:color="auto" w:fill="FFFFFF"/>
        <w:spacing w:after="0" w:line="360" w:lineRule="auto"/>
        <w:jc w:val="both"/>
        <w:rPr>
          <w:rFonts w:ascii="Arial" w:eastAsia="Times New Roman" w:hAnsi="Arial" w:cs="Arial"/>
          <w:color w:val="333333"/>
          <w:sz w:val="24"/>
          <w:szCs w:val="24"/>
          <w:lang w:eastAsia="es-MX"/>
        </w:rPr>
      </w:pPr>
      <w:bookmarkStart w:id="52" w:name="A21P3"/>
      <w:bookmarkEnd w:id="52"/>
      <w:r w:rsidRPr="00714AC1">
        <w:rPr>
          <w:rFonts w:ascii="Arial" w:eastAsia="Times New Roman" w:hAnsi="Arial" w:cs="Arial"/>
          <w:color w:val="333333"/>
          <w:sz w:val="24"/>
          <w:szCs w:val="24"/>
          <w:lang w:eastAsia="es-MX"/>
        </w:rPr>
        <w:t>3. Desde dicho momento, este Convenio entrará en vigor, para cada Miembro, doce meses después de la fecha en que haya sido registrada su ratificación.</w:t>
      </w:r>
    </w:p>
    <w:p w14:paraId="76995B96" w14:textId="77777777" w:rsidR="00714AC1" w:rsidRPr="00714AC1" w:rsidRDefault="00714AC1" w:rsidP="00714AC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3" w:name="A22"/>
      <w:bookmarkEnd w:id="53"/>
      <w:r w:rsidRPr="00714AC1">
        <w:rPr>
          <w:rFonts w:ascii="Arial" w:eastAsia="Times New Roman" w:hAnsi="Arial" w:cs="Arial"/>
          <w:b/>
          <w:bCs/>
          <w:i/>
          <w:iCs/>
          <w:color w:val="333333"/>
          <w:sz w:val="24"/>
          <w:szCs w:val="24"/>
          <w:lang w:eastAsia="es-MX"/>
        </w:rPr>
        <w:t>Artículo 22</w:t>
      </w:r>
    </w:p>
    <w:p w14:paraId="745B7144" w14:textId="77777777" w:rsidR="00714AC1" w:rsidRPr="00714AC1" w:rsidRDefault="00714AC1" w:rsidP="00714AC1">
      <w:pPr>
        <w:numPr>
          <w:ilvl w:val="0"/>
          <w:numId w:val="16"/>
        </w:numPr>
        <w:shd w:val="clear" w:color="auto" w:fill="FFFFFF"/>
        <w:spacing w:after="0" w:line="360" w:lineRule="auto"/>
        <w:jc w:val="both"/>
        <w:rPr>
          <w:rFonts w:ascii="Arial" w:eastAsia="Times New Roman" w:hAnsi="Arial" w:cs="Arial"/>
          <w:color w:val="333333"/>
          <w:sz w:val="24"/>
          <w:szCs w:val="24"/>
          <w:lang w:eastAsia="es-MX"/>
        </w:rPr>
      </w:pPr>
      <w:bookmarkStart w:id="54" w:name="A22P1"/>
      <w:bookmarkEnd w:id="54"/>
      <w:r w:rsidRPr="00714AC1">
        <w:rPr>
          <w:rFonts w:ascii="Arial" w:eastAsia="Times New Roman" w:hAnsi="Arial" w:cs="Arial"/>
          <w:color w:val="333333"/>
          <w:sz w:val="24"/>
          <w:szCs w:val="24"/>
          <w:lang w:eastAsia="es-MX"/>
        </w:rPr>
        <w:t xml:space="preserve">1. Todo Miembro que haya ratificado este Convenio podrá denunciarlo a la expiración de un período de diez años, a partir de la fecha en que se haya puesto inicialmente en vigor, mediante un acta comunicada, para su registro, al </w:t>
      </w:r>
      <w:proofErr w:type="gramStart"/>
      <w:r w:rsidRPr="00714AC1">
        <w:rPr>
          <w:rFonts w:ascii="Arial" w:eastAsia="Times New Roman" w:hAnsi="Arial" w:cs="Arial"/>
          <w:color w:val="333333"/>
          <w:sz w:val="24"/>
          <w:szCs w:val="24"/>
          <w:lang w:eastAsia="es-MX"/>
        </w:rPr>
        <w:t>Director General</w:t>
      </w:r>
      <w:proofErr w:type="gramEnd"/>
      <w:r w:rsidRPr="00714AC1">
        <w:rPr>
          <w:rFonts w:ascii="Arial" w:eastAsia="Times New Roman" w:hAnsi="Arial" w:cs="Arial"/>
          <w:color w:val="333333"/>
          <w:sz w:val="24"/>
          <w:szCs w:val="24"/>
          <w:lang w:eastAsia="es-MX"/>
        </w:rPr>
        <w:t xml:space="preserve"> de la Oficina Internacional del Trabajo. La denuncia no surtirá efecto hasta un año después de la fecha en que se haya registrado.</w:t>
      </w:r>
    </w:p>
    <w:p w14:paraId="73152D91" w14:textId="77777777" w:rsidR="00714AC1" w:rsidRPr="00714AC1" w:rsidRDefault="00714AC1" w:rsidP="00714AC1">
      <w:pPr>
        <w:numPr>
          <w:ilvl w:val="0"/>
          <w:numId w:val="16"/>
        </w:numPr>
        <w:shd w:val="clear" w:color="auto" w:fill="FFFFFF"/>
        <w:spacing w:after="0" w:line="360" w:lineRule="auto"/>
        <w:jc w:val="both"/>
        <w:rPr>
          <w:rFonts w:ascii="Arial" w:eastAsia="Times New Roman" w:hAnsi="Arial" w:cs="Arial"/>
          <w:color w:val="333333"/>
          <w:sz w:val="24"/>
          <w:szCs w:val="24"/>
          <w:lang w:eastAsia="es-MX"/>
        </w:rPr>
      </w:pPr>
      <w:bookmarkStart w:id="55" w:name="A22P2"/>
      <w:bookmarkEnd w:id="55"/>
      <w:r w:rsidRPr="00714AC1">
        <w:rPr>
          <w:rFonts w:ascii="Arial" w:eastAsia="Times New Roman" w:hAnsi="Arial" w:cs="Arial"/>
          <w:color w:val="333333"/>
          <w:sz w:val="24"/>
          <w:szCs w:val="24"/>
          <w:lang w:eastAsia="es-MX"/>
        </w:rPr>
        <w:t xml:space="preserve">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w:t>
      </w:r>
      <w:r w:rsidRPr="00714AC1">
        <w:rPr>
          <w:rFonts w:ascii="Arial" w:eastAsia="Times New Roman" w:hAnsi="Arial" w:cs="Arial"/>
          <w:color w:val="333333"/>
          <w:sz w:val="24"/>
          <w:szCs w:val="24"/>
          <w:lang w:eastAsia="es-MX"/>
        </w:rPr>
        <w:lastRenderedPageBreak/>
        <w:t>sucesivo podrá denunciar este Convenio a la expiración de cada período de diez años, en las condiciones previstas en este artículo.</w:t>
      </w:r>
    </w:p>
    <w:p w14:paraId="0E821B39" w14:textId="77777777" w:rsidR="00714AC1" w:rsidRPr="00714AC1" w:rsidRDefault="00714AC1" w:rsidP="00714AC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6" w:name="A23"/>
      <w:bookmarkEnd w:id="56"/>
      <w:r w:rsidRPr="00714AC1">
        <w:rPr>
          <w:rFonts w:ascii="Arial" w:eastAsia="Times New Roman" w:hAnsi="Arial" w:cs="Arial"/>
          <w:b/>
          <w:bCs/>
          <w:i/>
          <w:iCs/>
          <w:color w:val="333333"/>
          <w:sz w:val="24"/>
          <w:szCs w:val="24"/>
          <w:lang w:eastAsia="es-MX"/>
        </w:rPr>
        <w:t>Artículo 23</w:t>
      </w:r>
    </w:p>
    <w:p w14:paraId="305B23D0" w14:textId="77777777" w:rsidR="00714AC1" w:rsidRPr="00714AC1" w:rsidRDefault="00714AC1" w:rsidP="00714AC1">
      <w:pPr>
        <w:numPr>
          <w:ilvl w:val="0"/>
          <w:numId w:val="17"/>
        </w:numPr>
        <w:shd w:val="clear" w:color="auto" w:fill="FFFFFF"/>
        <w:spacing w:after="0" w:line="360" w:lineRule="auto"/>
        <w:jc w:val="both"/>
        <w:rPr>
          <w:rFonts w:ascii="Arial" w:eastAsia="Times New Roman" w:hAnsi="Arial" w:cs="Arial"/>
          <w:color w:val="333333"/>
          <w:sz w:val="24"/>
          <w:szCs w:val="24"/>
          <w:lang w:eastAsia="es-MX"/>
        </w:rPr>
      </w:pPr>
      <w:bookmarkStart w:id="57" w:name="A23P1"/>
      <w:bookmarkEnd w:id="57"/>
      <w:r w:rsidRPr="00714AC1">
        <w:rPr>
          <w:rFonts w:ascii="Arial" w:eastAsia="Times New Roman" w:hAnsi="Arial" w:cs="Arial"/>
          <w:color w:val="333333"/>
          <w:sz w:val="24"/>
          <w:szCs w:val="24"/>
          <w:lang w:eastAsia="es-MX"/>
        </w:rPr>
        <w:t xml:space="preserve">1. El </w:t>
      </w:r>
      <w:proofErr w:type="gramStart"/>
      <w:r w:rsidRPr="00714AC1">
        <w:rPr>
          <w:rFonts w:ascii="Arial" w:eastAsia="Times New Roman" w:hAnsi="Arial" w:cs="Arial"/>
          <w:color w:val="333333"/>
          <w:sz w:val="24"/>
          <w:szCs w:val="24"/>
          <w:lang w:eastAsia="es-MX"/>
        </w:rPr>
        <w:t>Director General</w:t>
      </w:r>
      <w:proofErr w:type="gramEnd"/>
      <w:r w:rsidRPr="00714AC1">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cuantas ratificaciones, declaraciones y denuncias le comuniquen los Miembros de la Organización.</w:t>
      </w:r>
    </w:p>
    <w:p w14:paraId="3379AEB1" w14:textId="77777777" w:rsidR="00714AC1" w:rsidRPr="00714AC1" w:rsidRDefault="00714AC1" w:rsidP="00714AC1">
      <w:pPr>
        <w:numPr>
          <w:ilvl w:val="0"/>
          <w:numId w:val="17"/>
        </w:numPr>
        <w:shd w:val="clear" w:color="auto" w:fill="FFFFFF"/>
        <w:spacing w:after="0" w:line="360" w:lineRule="auto"/>
        <w:jc w:val="both"/>
        <w:rPr>
          <w:rFonts w:ascii="Arial" w:eastAsia="Times New Roman" w:hAnsi="Arial" w:cs="Arial"/>
          <w:color w:val="333333"/>
          <w:sz w:val="24"/>
          <w:szCs w:val="24"/>
          <w:lang w:eastAsia="es-MX"/>
        </w:rPr>
      </w:pPr>
      <w:bookmarkStart w:id="58" w:name="A23P2"/>
      <w:bookmarkEnd w:id="58"/>
      <w:r w:rsidRPr="00714AC1">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714AC1">
        <w:rPr>
          <w:rFonts w:ascii="Arial" w:eastAsia="Times New Roman" w:hAnsi="Arial" w:cs="Arial"/>
          <w:color w:val="333333"/>
          <w:sz w:val="24"/>
          <w:szCs w:val="24"/>
          <w:lang w:eastAsia="es-MX"/>
        </w:rPr>
        <w:t>Director General</w:t>
      </w:r>
      <w:proofErr w:type="gramEnd"/>
      <w:r w:rsidRPr="00714AC1">
        <w:rPr>
          <w:rFonts w:ascii="Arial" w:eastAsia="Times New Roman" w:hAnsi="Arial" w:cs="Arial"/>
          <w:color w:val="333333"/>
          <w:sz w:val="24"/>
          <w:szCs w:val="24"/>
          <w:lang w:eastAsia="es-MX"/>
        </w:rPr>
        <w:t xml:space="preserve"> llamará la atención de los Miembros de la Organización sobre la fecha en que entrará en vigor el presente Convenio.</w:t>
      </w:r>
    </w:p>
    <w:p w14:paraId="5E2F84C1" w14:textId="77777777" w:rsidR="00714AC1" w:rsidRPr="00714AC1" w:rsidRDefault="00714AC1" w:rsidP="00714AC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9" w:name="A24"/>
      <w:bookmarkEnd w:id="59"/>
      <w:r w:rsidRPr="00714AC1">
        <w:rPr>
          <w:rFonts w:ascii="Arial" w:eastAsia="Times New Roman" w:hAnsi="Arial" w:cs="Arial"/>
          <w:b/>
          <w:bCs/>
          <w:i/>
          <w:iCs/>
          <w:color w:val="333333"/>
          <w:sz w:val="24"/>
          <w:szCs w:val="24"/>
          <w:lang w:eastAsia="es-MX"/>
        </w:rPr>
        <w:t>Artículo 24</w:t>
      </w:r>
    </w:p>
    <w:p w14:paraId="6004D2C0" w14:textId="77777777" w:rsidR="00714AC1" w:rsidRPr="00714AC1" w:rsidRDefault="00714AC1" w:rsidP="00714AC1">
      <w:pPr>
        <w:shd w:val="clear" w:color="auto" w:fill="FFFFFF"/>
        <w:spacing w:after="0" w:line="360" w:lineRule="auto"/>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 xml:space="preserve">El </w:t>
      </w:r>
      <w:proofErr w:type="gramStart"/>
      <w:r w:rsidRPr="00714AC1">
        <w:rPr>
          <w:rFonts w:ascii="Arial" w:eastAsia="Times New Roman" w:hAnsi="Arial" w:cs="Arial"/>
          <w:color w:val="333333"/>
          <w:sz w:val="24"/>
          <w:szCs w:val="24"/>
          <w:lang w:eastAsia="es-MX"/>
        </w:rPr>
        <w:t>Director General</w:t>
      </w:r>
      <w:proofErr w:type="gramEnd"/>
      <w:r w:rsidRPr="00714AC1">
        <w:rPr>
          <w:rFonts w:ascii="Arial" w:eastAsia="Times New Roman" w:hAnsi="Arial" w:cs="Arial"/>
          <w:color w:val="333333"/>
          <w:sz w:val="24"/>
          <w:szCs w:val="24"/>
          <w:lang w:eastAsia="es-MX"/>
        </w:rPr>
        <w:t xml:space="preserve">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34160C82" w14:textId="77777777" w:rsidR="00714AC1" w:rsidRPr="00714AC1" w:rsidRDefault="00714AC1" w:rsidP="00714AC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0" w:name="A25"/>
      <w:bookmarkEnd w:id="60"/>
      <w:r w:rsidRPr="00714AC1">
        <w:rPr>
          <w:rFonts w:ascii="Arial" w:eastAsia="Times New Roman" w:hAnsi="Arial" w:cs="Arial"/>
          <w:b/>
          <w:bCs/>
          <w:i/>
          <w:iCs/>
          <w:color w:val="333333"/>
          <w:sz w:val="24"/>
          <w:szCs w:val="24"/>
          <w:lang w:eastAsia="es-MX"/>
        </w:rPr>
        <w:t>Artículo 25</w:t>
      </w:r>
    </w:p>
    <w:p w14:paraId="4CEA9B43" w14:textId="77777777" w:rsidR="00714AC1" w:rsidRPr="00714AC1" w:rsidRDefault="00714AC1" w:rsidP="00714AC1">
      <w:pPr>
        <w:shd w:val="clear" w:color="auto" w:fill="FFFFFF"/>
        <w:spacing w:after="0" w:line="360" w:lineRule="auto"/>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5F53307B" w14:textId="77777777" w:rsidR="00714AC1" w:rsidRPr="00714AC1" w:rsidRDefault="00714AC1" w:rsidP="00714AC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1" w:name="A26"/>
      <w:bookmarkEnd w:id="61"/>
      <w:r w:rsidRPr="00714AC1">
        <w:rPr>
          <w:rFonts w:ascii="Arial" w:eastAsia="Times New Roman" w:hAnsi="Arial" w:cs="Arial"/>
          <w:b/>
          <w:bCs/>
          <w:i/>
          <w:iCs/>
          <w:color w:val="333333"/>
          <w:sz w:val="24"/>
          <w:szCs w:val="24"/>
          <w:lang w:eastAsia="es-MX"/>
        </w:rPr>
        <w:t>Artículo 26</w:t>
      </w:r>
    </w:p>
    <w:p w14:paraId="1577C20B" w14:textId="77777777" w:rsidR="00714AC1" w:rsidRPr="00714AC1" w:rsidRDefault="00714AC1" w:rsidP="00714AC1">
      <w:pPr>
        <w:numPr>
          <w:ilvl w:val="0"/>
          <w:numId w:val="18"/>
        </w:numPr>
        <w:shd w:val="clear" w:color="auto" w:fill="FFFFFF"/>
        <w:spacing w:after="0" w:line="360" w:lineRule="auto"/>
        <w:jc w:val="both"/>
        <w:rPr>
          <w:rFonts w:ascii="Arial" w:eastAsia="Times New Roman" w:hAnsi="Arial" w:cs="Arial"/>
          <w:color w:val="333333"/>
          <w:sz w:val="24"/>
          <w:szCs w:val="24"/>
          <w:lang w:eastAsia="es-MX"/>
        </w:rPr>
      </w:pPr>
      <w:bookmarkStart w:id="62" w:name="A26P1"/>
      <w:bookmarkEnd w:id="62"/>
      <w:r w:rsidRPr="00714AC1">
        <w:rPr>
          <w:rFonts w:ascii="Arial" w:eastAsia="Times New Roman" w:hAnsi="Arial" w:cs="Arial"/>
          <w:color w:val="333333"/>
          <w:sz w:val="24"/>
          <w:szCs w:val="24"/>
          <w:lang w:eastAsia="es-MX"/>
        </w:rPr>
        <w:t>1. En caso de que la Conferencia adopte un nuevo convenio que implique una revisión total o parcial del presente, y a menos que el nuevo convenio contenga disposiciones en contrario:</w:t>
      </w:r>
    </w:p>
    <w:p w14:paraId="2E5BCDEE" w14:textId="77777777" w:rsidR="00714AC1" w:rsidRPr="00714AC1" w:rsidRDefault="00714AC1" w:rsidP="00714AC1">
      <w:pPr>
        <w:numPr>
          <w:ilvl w:val="1"/>
          <w:numId w:val="18"/>
        </w:numPr>
        <w:shd w:val="clear" w:color="auto" w:fill="FFFFFF"/>
        <w:spacing w:after="0" w:line="360" w:lineRule="auto"/>
        <w:ind w:left="192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 xml:space="preserve">(a) la ratificación, por un Miembro, del nuevo convenio revisor implicará, ipso jure, la denuncia inmediata de este Convenio, no </w:t>
      </w:r>
      <w:proofErr w:type="gramStart"/>
      <w:r w:rsidRPr="00714AC1">
        <w:rPr>
          <w:rFonts w:ascii="Arial" w:eastAsia="Times New Roman" w:hAnsi="Arial" w:cs="Arial"/>
          <w:color w:val="333333"/>
          <w:sz w:val="24"/>
          <w:szCs w:val="24"/>
          <w:lang w:eastAsia="es-MX"/>
        </w:rPr>
        <w:t>obstante</w:t>
      </w:r>
      <w:proofErr w:type="gramEnd"/>
      <w:r w:rsidRPr="00714AC1">
        <w:rPr>
          <w:rFonts w:ascii="Arial" w:eastAsia="Times New Roman" w:hAnsi="Arial" w:cs="Arial"/>
          <w:color w:val="333333"/>
          <w:sz w:val="24"/>
          <w:szCs w:val="24"/>
          <w:lang w:eastAsia="es-MX"/>
        </w:rPr>
        <w:t xml:space="preserve"> las disposiciones contenidas en el artículo 22, siempre que el nuevo convenio revisor haya entrado en vigor;</w:t>
      </w:r>
    </w:p>
    <w:p w14:paraId="12F7E434" w14:textId="77777777" w:rsidR="00714AC1" w:rsidRPr="00714AC1" w:rsidRDefault="00714AC1" w:rsidP="00714AC1">
      <w:pPr>
        <w:numPr>
          <w:ilvl w:val="1"/>
          <w:numId w:val="18"/>
        </w:numPr>
        <w:shd w:val="clear" w:color="auto" w:fill="FFFFFF"/>
        <w:spacing w:after="0" w:line="360" w:lineRule="auto"/>
        <w:ind w:left="1920"/>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lastRenderedPageBreak/>
        <w:t>(b) a partir de la fecha en que entre en vigor el nuevo convenio revisor, el presente Convenio cesará de estar abierto a la ratificación por los Miembros.</w:t>
      </w:r>
    </w:p>
    <w:p w14:paraId="4AFA4FF8" w14:textId="77777777" w:rsidR="00714AC1" w:rsidRPr="00714AC1" w:rsidRDefault="00714AC1" w:rsidP="00714AC1">
      <w:pPr>
        <w:numPr>
          <w:ilvl w:val="0"/>
          <w:numId w:val="18"/>
        </w:numPr>
        <w:shd w:val="clear" w:color="auto" w:fill="FFFFFF"/>
        <w:spacing w:after="0" w:line="360" w:lineRule="auto"/>
        <w:jc w:val="both"/>
        <w:rPr>
          <w:rFonts w:ascii="Arial" w:eastAsia="Times New Roman" w:hAnsi="Arial" w:cs="Arial"/>
          <w:color w:val="333333"/>
          <w:sz w:val="24"/>
          <w:szCs w:val="24"/>
          <w:lang w:eastAsia="es-MX"/>
        </w:rPr>
      </w:pPr>
      <w:bookmarkStart w:id="63" w:name="A26P2"/>
      <w:bookmarkEnd w:id="63"/>
      <w:r w:rsidRPr="00714AC1">
        <w:rPr>
          <w:rFonts w:ascii="Arial" w:eastAsia="Times New Roman" w:hAnsi="Arial" w:cs="Arial"/>
          <w:color w:val="333333"/>
          <w:sz w:val="24"/>
          <w:szCs w:val="24"/>
          <w:lang w:eastAsia="es-MX"/>
        </w:rPr>
        <w:t>2. Este Convenio continuará en vigor en todo caso, en su forma y contenido actuales, para los Miembros que lo hayan ratificado y no ratifiquen el convenio revisor.</w:t>
      </w:r>
    </w:p>
    <w:p w14:paraId="7FDAB5F5" w14:textId="77777777" w:rsidR="00714AC1" w:rsidRPr="00714AC1" w:rsidRDefault="00714AC1" w:rsidP="00714AC1">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4" w:name="A27"/>
      <w:bookmarkEnd w:id="64"/>
      <w:r w:rsidRPr="00714AC1">
        <w:rPr>
          <w:rFonts w:ascii="Arial" w:eastAsia="Times New Roman" w:hAnsi="Arial" w:cs="Arial"/>
          <w:b/>
          <w:bCs/>
          <w:i/>
          <w:iCs/>
          <w:color w:val="333333"/>
          <w:sz w:val="24"/>
          <w:szCs w:val="24"/>
          <w:lang w:eastAsia="es-MX"/>
        </w:rPr>
        <w:t>Artículo 27</w:t>
      </w:r>
    </w:p>
    <w:p w14:paraId="0483622E" w14:textId="77777777" w:rsidR="00714AC1" w:rsidRPr="00714AC1" w:rsidRDefault="00714AC1" w:rsidP="00714AC1">
      <w:pPr>
        <w:shd w:val="clear" w:color="auto" w:fill="FFFFFF"/>
        <w:spacing w:after="0" w:line="360" w:lineRule="auto"/>
        <w:jc w:val="both"/>
        <w:rPr>
          <w:rFonts w:ascii="Arial" w:eastAsia="Times New Roman" w:hAnsi="Arial" w:cs="Arial"/>
          <w:color w:val="333333"/>
          <w:sz w:val="24"/>
          <w:szCs w:val="24"/>
          <w:lang w:eastAsia="es-MX"/>
        </w:rPr>
      </w:pPr>
      <w:r w:rsidRPr="00714AC1">
        <w:rPr>
          <w:rFonts w:ascii="Arial" w:eastAsia="Times New Roman" w:hAnsi="Arial" w:cs="Arial"/>
          <w:color w:val="333333"/>
          <w:sz w:val="24"/>
          <w:szCs w:val="24"/>
          <w:lang w:eastAsia="es-MX"/>
        </w:rPr>
        <w:t>Las versiones inglesa y francesa del texto de este Convenio son igualmente auténticas.</w:t>
      </w:r>
    </w:p>
    <w:p w14:paraId="0029FBB9" w14:textId="77777777" w:rsidR="007B13D8" w:rsidRPr="00714AC1" w:rsidRDefault="007B13D8" w:rsidP="00714AC1">
      <w:pPr>
        <w:spacing w:after="0" w:line="360" w:lineRule="auto"/>
        <w:jc w:val="both"/>
        <w:rPr>
          <w:rFonts w:ascii="Arial" w:hAnsi="Arial" w:cs="Arial"/>
          <w:sz w:val="24"/>
          <w:szCs w:val="24"/>
        </w:rPr>
      </w:pPr>
    </w:p>
    <w:sectPr w:rsidR="007B13D8" w:rsidRPr="00714A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1427D"/>
    <w:multiLevelType w:val="multilevel"/>
    <w:tmpl w:val="11044A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356DD"/>
    <w:multiLevelType w:val="multilevel"/>
    <w:tmpl w:val="24EA8D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D3EC3"/>
    <w:multiLevelType w:val="multilevel"/>
    <w:tmpl w:val="0DBC26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A3FCD"/>
    <w:multiLevelType w:val="multilevel"/>
    <w:tmpl w:val="BFD6F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240B1"/>
    <w:multiLevelType w:val="multilevel"/>
    <w:tmpl w:val="F0FEF8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C060A"/>
    <w:multiLevelType w:val="multilevel"/>
    <w:tmpl w:val="DD80F8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5147A"/>
    <w:multiLevelType w:val="multilevel"/>
    <w:tmpl w:val="A5E4C6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655B7"/>
    <w:multiLevelType w:val="multilevel"/>
    <w:tmpl w:val="218073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D682D"/>
    <w:multiLevelType w:val="multilevel"/>
    <w:tmpl w:val="914A56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F48C7"/>
    <w:multiLevelType w:val="multilevel"/>
    <w:tmpl w:val="9AE011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223EDA"/>
    <w:multiLevelType w:val="multilevel"/>
    <w:tmpl w:val="D55231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6412B"/>
    <w:multiLevelType w:val="multilevel"/>
    <w:tmpl w:val="81A2C5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A2AD7"/>
    <w:multiLevelType w:val="multilevel"/>
    <w:tmpl w:val="5B6A6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520E9"/>
    <w:multiLevelType w:val="multilevel"/>
    <w:tmpl w:val="601435F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16BBF"/>
    <w:multiLevelType w:val="multilevel"/>
    <w:tmpl w:val="74E623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A61595"/>
    <w:multiLevelType w:val="multilevel"/>
    <w:tmpl w:val="3A6CAC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A938AA"/>
    <w:multiLevelType w:val="multilevel"/>
    <w:tmpl w:val="2BFCCF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9F5463"/>
    <w:multiLevelType w:val="multilevel"/>
    <w:tmpl w:val="4EFA60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798461">
    <w:abstractNumId w:val="3"/>
  </w:num>
  <w:num w:numId="2" w16cid:durableId="1459107003">
    <w:abstractNumId w:val="1"/>
  </w:num>
  <w:num w:numId="3" w16cid:durableId="562957423">
    <w:abstractNumId w:val="8"/>
  </w:num>
  <w:num w:numId="4" w16cid:durableId="694499314">
    <w:abstractNumId w:val="11"/>
  </w:num>
  <w:num w:numId="5" w16cid:durableId="2057659140">
    <w:abstractNumId w:val="7"/>
  </w:num>
  <w:num w:numId="6" w16cid:durableId="1685786328">
    <w:abstractNumId w:val="4"/>
  </w:num>
  <w:num w:numId="7" w16cid:durableId="926814219">
    <w:abstractNumId w:val="5"/>
  </w:num>
  <w:num w:numId="8" w16cid:durableId="659771567">
    <w:abstractNumId w:val="14"/>
  </w:num>
  <w:num w:numId="9" w16cid:durableId="551188902">
    <w:abstractNumId w:val="2"/>
  </w:num>
  <w:num w:numId="10" w16cid:durableId="763379224">
    <w:abstractNumId w:val="12"/>
  </w:num>
  <w:num w:numId="11" w16cid:durableId="1850295543">
    <w:abstractNumId w:val="0"/>
  </w:num>
  <w:num w:numId="12" w16cid:durableId="158160030">
    <w:abstractNumId w:val="17"/>
  </w:num>
  <w:num w:numId="13" w16cid:durableId="1939635610">
    <w:abstractNumId w:val="9"/>
  </w:num>
  <w:num w:numId="14" w16cid:durableId="1278222489">
    <w:abstractNumId w:val="15"/>
  </w:num>
  <w:num w:numId="15" w16cid:durableId="1367216938">
    <w:abstractNumId w:val="10"/>
  </w:num>
  <w:num w:numId="16" w16cid:durableId="1919241614">
    <w:abstractNumId w:val="6"/>
  </w:num>
  <w:num w:numId="17" w16cid:durableId="153843031">
    <w:abstractNumId w:val="16"/>
  </w:num>
  <w:num w:numId="18" w16cid:durableId="14726001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AC1"/>
    <w:rsid w:val="00714AC1"/>
    <w:rsid w:val="007B13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21B06"/>
  <w15:chartTrackingRefBased/>
  <w15:docId w15:val="{4846F72F-4139-4B5F-B610-355F7A516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14A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714AC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714AC1"/>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paragraph" w:styleId="Ttulo6">
    <w:name w:val="heading 6"/>
    <w:basedOn w:val="Normal"/>
    <w:link w:val="Ttulo6Car"/>
    <w:uiPriority w:val="9"/>
    <w:qFormat/>
    <w:rsid w:val="00714AC1"/>
    <w:pPr>
      <w:spacing w:before="100" w:beforeAutospacing="1" w:after="100" w:afterAutospacing="1" w:line="240" w:lineRule="auto"/>
      <w:outlineLvl w:val="5"/>
    </w:pPr>
    <w:rPr>
      <w:rFonts w:ascii="Times New Roman" w:eastAsia="Times New Roman" w:hAnsi="Times New Roman" w:cs="Times New Roman"/>
      <w:b/>
      <w:bCs/>
      <w:sz w:val="15"/>
      <w:szCs w:val="15"/>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4AC1"/>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714AC1"/>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714AC1"/>
    <w:rPr>
      <w:rFonts w:ascii="Times New Roman" w:eastAsia="Times New Roman" w:hAnsi="Times New Roman" w:cs="Times New Roman"/>
      <w:b/>
      <w:bCs/>
      <w:sz w:val="20"/>
      <w:szCs w:val="20"/>
      <w:lang w:eastAsia="es-MX"/>
    </w:rPr>
  </w:style>
  <w:style w:type="character" w:customStyle="1" w:styleId="Ttulo6Car">
    <w:name w:val="Título 6 Car"/>
    <w:basedOn w:val="Fuentedeprrafopredeter"/>
    <w:link w:val="Ttulo6"/>
    <w:uiPriority w:val="9"/>
    <w:rsid w:val="00714AC1"/>
    <w:rPr>
      <w:rFonts w:ascii="Times New Roman" w:eastAsia="Times New Roman" w:hAnsi="Times New Roman" w:cs="Times New Roman"/>
      <w:b/>
      <w:bCs/>
      <w:sz w:val="15"/>
      <w:szCs w:val="15"/>
      <w:lang w:eastAsia="es-MX"/>
    </w:rPr>
  </w:style>
  <w:style w:type="paragraph" w:customStyle="1" w:styleId="borderbottom">
    <w:name w:val="borderbottom"/>
    <w:basedOn w:val="Normal"/>
    <w:rsid w:val="00714AC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714AC1"/>
    <w:rPr>
      <w:color w:val="0000FF"/>
      <w:u w:val="single"/>
    </w:rPr>
  </w:style>
  <w:style w:type="paragraph" w:customStyle="1" w:styleId="bordertop">
    <w:name w:val="bordertop"/>
    <w:basedOn w:val="Normal"/>
    <w:rsid w:val="00714AC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14AC1"/>
    <w:rPr>
      <w:b/>
      <w:bCs/>
    </w:rPr>
  </w:style>
  <w:style w:type="paragraph" w:styleId="NormalWeb">
    <w:name w:val="Normal (Web)"/>
    <w:basedOn w:val="Normal"/>
    <w:uiPriority w:val="99"/>
    <w:semiHidden/>
    <w:unhideWhenUsed/>
    <w:rsid w:val="00714AC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445883">
      <w:bodyDiv w:val="1"/>
      <w:marLeft w:val="0"/>
      <w:marRight w:val="0"/>
      <w:marTop w:val="0"/>
      <w:marBottom w:val="0"/>
      <w:divBdr>
        <w:top w:val="none" w:sz="0" w:space="0" w:color="auto"/>
        <w:left w:val="none" w:sz="0" w:space="0" w:color="auto"/>
        <w:bottom w:val="none" w:sz="0" w:space="0" w:color="auto"/>
        <w:right w:val="none" w:sz="0" w:space="0" w:color="auto"/>
      </w:divBdr>
      <w:divsChild>
        <w:div w:id="128666987">
          <w:marLeft w:val="0"/>
          <w:marRight w:val="0"/>
          <w:marTop w:val="0"/>
          <w:marBottom w:val="225"/>
          <w:divBdr>
            <w:top w:val="none" w:sz="0" w:space="0" w:color="auto"/>
            <w:left w:val="none" w:sz="0" w:space="0" w:color="auto"/>
            <w:bottom w:val="none" w:sz="0" w:space="0" w:color="auto"/>
            <w:right w:val="none" w:sz="0" w:space="0" w:color="auto"/>
          </w:divBdr>
        </w:div>
        <w:div w:id="27489773">
          <w:marLeft w:val="0"/>
          <w:marRight w:val="0"/>
          <w:marTop w:val="0"/>
          <w:marBottom w:val="0"/>
          <w:divBdr>
            <w:top w:val="none" w:sz="0" w:space="0" w:color="auto"/>
            <w:left w:val="none" w:sz="0" w:space="0" w:color="auto"/>
            <w:bottom w:val="none" w:sz="0" w:space="0" w:color="auto"/>
            <w:right w:val="none" w:sz="0" w:space="0" w:color="auto"/>
          </w:divBdr>
          <w:divsChild>
            <w:div w:id="1496412565">
              <w:marLeft w:val="0"/>
              <w:marRight w:val="0"/>
              <w:marTop w:val="0"/>
              <w:marBottom w:val="0"/>
              <w:divBdr>
                <w:top w:val="none" w:sz="0" w:space="0" w:color="auto"/>
                <w:left w:val="none" w:sz="0" w:space="0" w:color="auto"/>
                <w:bottom w:val="none" w:sz="0" w:space="0" w:color="auto"/>
                <w:right w:val="none" w:sz="0" w:space="0" w:color="auto"/>
              </w:divBdr>
              <w:divsChild>
                <w:div w:id="874778737">
                  <w:marLeft w:val="0"/>
                  <w:marRight w:val="0"/>
                  <w:marTop w:val="0"/>
                  <w:marBottom w:val="0"/>
                  <w:divBdr>
                    <w:top w:val="none" w:sz="0" w:space="0" w:color="auto"/>
                    <w:left w:val="none" w:sz="0" w:space="0" w:color="auto"/>
                    <w:bottom w:val="none" w:sz="0" w:space="0" w:color="auto"/>
                    <w:right w:val="none" w:sz="0" w:space="0" w:color="auto"/>
                  </w:divBdr>
                  <w:divsChild>
                    <w:div w:id="625087747">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3497</Words>
  <Characters>19239</Characters>
  <Application>Microsoft Office Word</Application>
  <DocSecurity>0</DocSecurity>
  <Lines>160</Lines>
  <Paragraphs>45</Paragraphs>
  <ScaleCrop>false</ScaleCrop>
  <Company/>
  <LinksUpToDate>false</LinksUpToDate>
  <CharactersWithSpaces>22691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1</cp:revision>
  <dcterms:created xsi:type="dcterms:W3CDTF">2023-01-15T01:46:00Z</dcterms:created>
  <dcterms:modified xsi:type="dcterms:W3CDTF">2023-01-15T01:50:00Z</dcterms:modified>
</cp:coreProperties>
</file>