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FB10" w14:textId="77777777" w:rsidR="00C72386" w:rsidRPr="00C72386" w:rsidRDefault="00C72386" w:rsidP="00C72386">
      <w:pPr>
        <w:shd w:val="clear" w:color="auto" w:fill="FFFFFF"/>
        <w:spacing w:after="0" w:line="360" w:lineRule="auto"/>
        <w:outlineLvl w:val="0"/>
        <w:rPr>
          <w:rFonts w:ascii="Arial" w:eastAsia="Times New Roman" w:hAnsi="Arial" w:cs="Arial"/>
          <w:b/>
          <w:bCs/>
          <w:color w:val="B92517"/>
          <w:spacing w:val="-5"/>
          <w:kern w:val="36"/>
          <w:sz w:val="24"/>
          <w:szCs w:val="24"/>
          <w:lang w:eastAsia="es-MX"/>
        </w:rPr>
      </w:pPr>
      <w:r w:rsidRPr="00C72386">
        <w:rPr>
          <w:rFonts w:ascii="Arial" w:eastAsia="Times New Roman" w:hAnsi="Arial" w:cs="Arial"/>
          <w:b/>
          <w:bCs/>
          <w:color w:val="B92517"/>
          <w:spacing w:val="-5"/>
          <w:kern w:val="36"/>
          <w:sz w:val="24"/>
          <w:szCs w:val="24"/>
          <w:lang w:eastAsia="es-MX"/>
        </w:rPr>
        <w:t>C189 - Convenio sobre las trabajadoras y los trabajadores domésticos, 2011 (núm. 189)</w:t>
      </w:r>
    </w:p>
    <w:p w14:paraId="1386552F" w14:textId="77777777" w:rsidR="00C72386" w:rsidRDefault="00C72386" w:rsidP="00C72386">
      <w:pPr>
        <w:pBdr>
          <w:top w:val="single" w:sz="6" w:space="2" w:color="BBBBBB"/>
          <w:bottom w:val="single" w:sz="6" w:space="2" w:color="BBBBBB"/>
        </w:pBdr>
        <w:shd w:val="clear" w:color="auto" w:fill="F6F0E1"/>
        <w:spacing w:after="0" w:line="360" w:lineRule="auto"/>
        <w:jc w:val="center"/>
        <w:outlineLvl w:val="1"/>
        <w:rPr>
          <w:rFonts w:ascii="Arial" w:eastAsia="Times New Roman" w:hAnsi="Arial" w:cs="Arial"/>
          <w:color w:val="333333"/>
          <w:sz w:val="24"/>
          <w:szCs w:val="24"/>
          <w:lang w:eastAsia="es-MX"/>
        </w:rPr>
      </w:pPr>
    </w:p>
    <w:p w14:paraId="342EFA12" w14:textId="429970BA" w:rsidR="00C72386" w:rsidRPr="00C72386" w:rsidRDefault="00C72386" w:rsidP="00C72386">
      <w:pPr>
        <w:pBdr>
          <w:top w:val="single" w:sz="6" w:space="2" w:color="BBBBBB"/>
          <w:bottom w:val="single" w:sz="6" w:space="2" w:color="BBBBBB"/>
        </w:pBdr>
        <w:shd w:val="clear" w:color="auto" w:fill="F6F0E1"/>
        <w:spacing w:after="0" w:line="360" w:lineRule="auto"/>
        <w:jc w:val="center"/>
        <w:outlineLvl w:val="1"/>
        <w:rPr>
          <w:rFonts w:ascii="Arial" w:eastAsia="Times New Roman" w:hAnsi="Arial" w:cs="Arial"/>
          <w:b/>
          <w:bCs/>
          <w:color w:val="B92517"/>
          <w:sz w:val="24"/>
          <w:szCs w:val="24"/>
          <w:lang w:eastAsia="es-MX"/>
        </w:rPr>
      </w:pPr>
      <w:r w:rsidRPr="00C72386">
        <w:rPr>
          <w:rFonts w:ascii="Arial" w:eastAsia="Times New Roman" w:hAnsi="Arial" w:cs="Arial"/>
          <w:b/>
          <w:bCs/>
          <w:color w:val="B92517"/>
          <w:sz w:val="24"/>
          <w:szCs w:val="24"/>
          <w:lang w:eastAsia="es-MX"/>
        </w:rPr>
        <w:t>Preámbulo</w:t>
      </w:r>
    </w:p>
    <w:p w14:paraId="093C650D"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La Conferencia General de la Organización Internacional del Trabajo: Convocada en Ginebra por el Consejo de Administración de la Oficina Internacional del Trabajo, y congregada en dicha ciudad el 1.º de junio de 2011 en su centésima reunión;</w:t>
      </w:r>
    </w:p>
    <w:p w14:paraId="6CFD5566"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Consciente del compromiso de la Organización Internacional del Trabajo de promover el trabajo decente para todos mediante el logro de las metas establecidas en la Declaración de la OIT relativa a los principios y derechos fundamentales en el trabajo y en la Declaración de la OIT sobre la justicia social para una globalización equitativa;</w:t>
      </w:r>
    </w:p>
    <w:p w14:paraId="4DC2144D"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Reconociendo la contribución significativa de los trabajadores domésticos a la economía mundial, que incluye el aumento de las posibilidades de empleo remunerado para las trabajadoras y los trabajadores con responsabilidades familiares, el incremento de la capacidad de cuidado de las personas de edad avanzada, los niños y las personas con discapacidad, y un aporte sustancial a las transferencias de ingreso en cada país y entre países;</w:t>
      </w:r>
    </w:p>
    <w:p w14:paraId="2991BDB1"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Considerando que el trabajo doméstico sigue siendo infravalorado e invisible y que lo realizan principalmente las mujeres y las niñas, muchas de las cuales son migrantes o forman parte de comunidades desfavorecidas, y son particularmente vulnerables a la discriminación con respecto a las condiciones de empleo y de trabajo, así como a otros abusos de los derechos humanos;</w:t>
      </w:r>
    </w:p>
    <w:p w14:paraId="57270278"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Considerando también que en los países en desarrollo donde históricamente ha habido escasas oportunidades de empleo formal los trabajadores domésticos constituyen una proporción importante de la fuerza de trabajo nacional y se encuentran entre los trabajadores más marginados;</w:t>
      </w:r>
    </w:p>
    <w:p w14:paraId="0E96A743"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Recordando que los convenios y las recomendaciones internacionales del trabajo se aplican a todos los trabajadores, incluidos los trabajadores domésticos, a menos que se disponga otra cosa;</w:t>
      </w:r>
    </w:p>
    <w:p w14:paraId="449B7DDF"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lastRenderedPageBreak/>
        <w:t>Observando la especial pertinencia que tienen para los trabajadores domésticos el Convenio sobre los trabajadores migrantes (revisado), 1949 (núm. 97), el Convenio sobre los trabajadores migrantes (disposiciones complementarias), 1975 (núm. 143), el Convenio sobre los trabajadores con responsabilidades familiares, 1981 (núm. 156), el Convenio sobre las agencias de empleo privadas, 1997 (núm. 181), y la Recomendación sobre la relación de trabajo, 2006 (núm. 198), así como el Marco multilateral de la OIT para las migraciones laborales: Principios y directrices no vinculantes para un enfoque de las migraciones laborales basado en los derechos (2006);</w:t>
      </w:r>
    </w:p>
    <w:p w14:paraId="1C38A742"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Reconociendo las condiciones particulares en que se efectúa el trabajo doméstico, habida cuenta de las cuales es conveniente complementar las normas de ámbito general con normas específicas para los trabajadores domésticos, de forma tal que éstos puedan ejercer plenamente sus derechos;</w:t>
      </w:r>
    </w:p>
    <w:p w14:paraId="4475613F"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Recordando otros instrumentos internacionales pertinentes, como la Declaración Universal de Derechos Humanos, el Pacto Internacional de Derechos Civiles y Políticos, el Pacto Internacional de Derechos Económicos, Sociales y Culturales, la Convención Internacional sobre la Eliminación de todas las Formas de Discriminación Racial, la Convención sobre la Eliminación de todas las Formas de Discriminación contra la Mujer, la Convención de las Naciones Unidas contra la Delincuencia Organizada Transnacional, y en particular su Protocolo para Prevenir, Reprimir y Sancionar la Trata de Personas, especialmente Mujeres y Niños, así como su Protocolo Contra el Tráfico Ilícito de Migrantes por Tierra, Mar y Aire, la Convención sobre los Derechos del Niño y la Convención Internacional sobre la Protección de los Derechos de todos los Trabajadores Migratorios y de sus Familiares;</w:t>
      </w:r>
    </w:p>
    <w:p w14:paraId="662098A8" w14:textId="77777777" w:rsidR="00C72386" w:rsidRPr="00C72386" w:rsidRDefault="00C72386" w:rsidP="00C72386">
      <w:pPr>
        <w:shd w:val="clear" w:color="auto" w:fill="F3F3F3"/>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Después de haber decidido adoptar diversas proposiciones relativas al trabajo decente para los trabajadores domésticos, cuestión que constituye el cuarto punto del orden del día de la reunión, y Después de haber decidido que dichas proposiciones revistan la forma de un convenio internacional, adopta, con fecha dieciséis de junio de dos mil once, el presente Convenio, que podrá ser citado como el Convenio sobre las trabajadoras y los trabajadores domésticos, 2011.</w:t>
      </w:r>
    </w:p>
    <w:p w14:paraId="0B8D5F05"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0" w:name="A1"/>
      <w:bookmarkEnd w:id="0"/>
      <w:r w:rsidRPr="00C72386">
        <w:rPr>
          <w:rFonts w:ascii="Arial" w:eastAsia="Times New Roman" w:hAnsi="Arial" w:cs="Arial"/>
          <w:b/>
          <w:bCs/>
          <w:i/>
          <w:iCs/>
          <w:color w:val="333333"/>
          <w:sz w:val="24"/>
          <w:szCs w:val="24"/>
          <w:lang w:eastAsia="es-MX"/>
        </w:rPr>
        <w:lastRenderedPageBreak/>
        <w:t>Artículo 1</w:t>
      </w:r>
    </w:p>
    <w:p w14:paraId="4982EB34"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A los fines del presente Convenio:</w:t>
      </w:r>
    </w:p>
    <w:p w14:paraId="3E86000F" w14:textId="77777777" w:rsidR="00C72386" w:rsidRPr="00C72386" w:rsidRDefault="00C72386" w:rsidP="00C72386">
      <w:pPr>
        <w:numPr>
          <w:ilvl w:val="0"/>
          <w:numId w:val="1"/>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(a) la expresión </w:t>
      </w:r>
      <w:r w:rsidRPr="00C72386">
        <w:rPr>
          <w:rFonts w:ascii="Arial" w:eastAsia="Times New Roman" w:hAnsi="Arial" w:cs="Arial"/>
          <w:b/>
          <w:bCs/>
          <w:i/>
          <w:iCs/>
          <w:color w:val="333333"/>
          <w:sz w:val="24"/>
          <w:szCs w:val="24"/>
          <w:lang w:eastAsia="es-MX"/>
        </w:rPr>
        <w:t>trabajo doméstico</w:t>
      </w:r>
      <w:r w:rsidRPr="00C72386">
        <w:rPr>
          <w:rFonts w:ascii="Arial" w:eastAsia="Times New Roman" w:hAnsi="Arial" w:cs="Arial"/>
          <w:color w:val="333333"/>
          <w:sz w:val="24"/>
          <w:szCs w:val="24"/>
          <w:lang w:eastAsia="es-MX"/>
        </w:rPr>
        <w:t> designa el trabajo realizado en un hogar u hogares o para los mismos;</w:t>
      </w:r>
    </w:p>
    <w:p w14:paraId="35BD14F1" w14:textId="77777777" w:rsidR="00C72386" w:rsidRPr="00C72386" w:rsidRDefault="00C72386" w:rsidP="00C72386">
      <w:pPr>
        <w:numPr>
          <w:ilvl w:val="0"/>
          <w:numId w:val="1"/>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(b) la expresión </w:t>
      </w:r>
      <w:r w:rsidRPr="00C72386">
        <w:rPr>
          <w:rFonts w:ascii="Arial" w:eastAsia="Times New Roman" w:hAnsi="Arial" w:cs="Arial"/>
          <w:b/>
          <w:bCs/>
          <w:i/>
          <w:iCs/>
          <w:color w:val="333333"/>
          <w:sz w:val="24"/>
          <w:szCs w:val="24"/>
          <w:lang w:eastAsia="es-MX"/>
        </w:rPr>
        <w:t>trabajador doméstico</w:t>
      </w:r>
      <w:r w:rsidRPr="00C72386">
        <w:rPr>
          <w:rFonts w:ascii="Arial" w:eastAsia="Times New Roman" w:hAnsi="Arial" w:cs="Arial"/>
          <w:color w:val="333333"/>
          <w:sz w:val="24"/>
          <w:szCs w:val="24"/>
          <w:lang w:eastAsia="es-MX"/>
        </w:rPr>
        <w:t> designa a toda persona, de género femenino o género masculino, que realiza un trabajo doméstico en el marco de una relación de trabajo;</w:t>
      </w:r>
    </w:p>
    <w:p w14:paraId="31D9450F" w14:textId="77777777" w:rsidR="00C72386" w:rsidRPr="00C72386" w:rsidRDefault="00C72386" w:rsidP="00C72386">
      <w:pPr>
        <w:numPr>
          <w:ilvl w:val="0"/>
          <w:numId w:val="1"/>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(c) una persona que realice trabajo doméstico únicamente de forma ocasional o esporádica, sin que este trabajo sea una ocupación profesional, no se considera trabajador doméstico.</w:t>
      </w:r>
    </w:p>
    <w:p w14:paraId="773B0C50"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1" w:name="A2"/>
      <w:bookmarkEnd w:id="1"/>
      <w:r w:rsidRPr="00C72386">
        <w:rPr>
          <w:rFonts w:ascii="Arial" w:eastAsia="Times New Roman" w:hAnsi="Arial" w:cs="Arial"/>
          <w:b/>
          <w:bCs/>
          <w:i/>
          <w:iCs/>
          <w:color w:val="333333"/>
          <w:sz w:val="24"/>
          <w:szCs w:val="24"/>
          <w:lang w:eastAsia="es-MX"/>
        </w:rPr>
        <w:t>Artículo 2</w:t>
      </w:r>
    </w:p>
    <w:p w14:paraId="2F545E49" w14:textId="77777777" w:rsidR="00C72386" w:rsidRPr="00C72386" w:rsidRDefault="00C72386" w:rsidP="00C72386">
      <w:pPr>
        <w:numPr>
          <w:ilvl w:val="0"/>
          <w:numId w:val="2"/>
        </w:numPr>
        <w:shd w:val="clear" w:color="auto" w:fill="FFFFFF"/>
        <w:spacing w:after="0" w:line="360" w:lineRule="auto"/>
        <w:rPr>
          <w:rFonts w:ascii="Arial" w:eastAsia="Times New Roman" w:hAnsi="Arial" w:cs="Arial"/>
          <w:color w:val="333333"/>
          <w:sz w:val="24"/>
          <w:szCs w:val="24"/>
          <w:lang w:eastAsia="es-MX"/>
        </w:rPr>
      </w:pPr>
      <w:bookmarkStart w:id="2" w:name="A2P1"/>
      <w:bookmarkEnd w:id="2"/>
      <w:r w:rsidRPr="00C72386">
        <w:rPr>
          <w:rFonts w:ascii="Arial" w:eastAsia="Times New Roman" w:hAnsi="Arial" w:cs="Arial"/>
          <w:color w:val="333333"/>
          <w:sz w:val="24"/>
          <w:szCs w:val="24"/>
          <w:lang w:eastAsia="es-MX"/>
        </w:rPr>
        <w:t>1. El presente Convenio se aplica a todos los trabajadores domésticos.</w:t>
      </w:r>
    </w:p>
    <w:p w14:paraId="52B1EEDC" w14:textId="77777777" w:rsidR="00C72386" w:rsidRPr="00C72386" w:rsidRDefault="00C72386" w:rsidP="00C72386">
      <w:pPr>
        <w:numPr>
          <w:ilvl w:val="0"/>
          <w:numId w:val="2"/>
        </w:numPr>
        <w:shd w:val="clear" w:color="auto" w:fill="FFFFFF"/>
        <w:spacing w:after="0" w:line="360" w:lineRule="auto"/>
        <w:rPr>
          <w:rFonts w:ascii="Arial" w:eastAsia="Times New Roman" w:hAnsi="Arial" w:cs="Arial"/>
          <w:color w:val="333333"/>
          <w:sz w:val="24"/>
          <w:szCs w:val="24"/>
          <w:lang w:eastAsia="es-MX"/>
        </w:rPr>
      </w:pPr>
      <w:bookmarkStart w:id="3" w:name="A2P2"/>
      <w:bookmarkEnd w:id="3"/>
      <w:r w:rsidRPr="00C72386">
        <w:rPr>
          <w:rFonts w:ascii="Arial" w:eastAsia="Times New Roman" w:hAnsi="Arial" w:cs="Arial"/>
          <w:color w:val="333333"/>
          <w:sz w:val="24"/>
          <w:szCs w:val="24"/>
          <w:lang w:eastAsia="es-MX"/>
        </w:rPr>
        <w:t>2. Todo Miembro que ratifique el presente Convenio podrá, previa celebración de consultas con las organizaciones más representativas de los empleadores y de los trabajadores, así como con organizaciones representativas de los trabajadores domésticos y organizaciones representativas de los empleadores de los trabajadores domésticos, cuando tales organizaciones existan, excluir total o parcialmente de su ámbito de aplicación a:</w:t>
      </w:r>
    </w:p>
    <w:p w14:paraId="0F254DAF" w14:textId="77777777" w:rsidR="00C72386" w:rsidRPr="00C72386" w:rsidRDefault="00C72386" w:rsidP="00C72386">
      <w:pPr>
        <w:numPr>
          <w:ilvl w:val="1"/>
          <w:numId w:val="2"/>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(a) categorías de trabajadores para las cuales esté previsto otro tipo de protección que sea por lo menos equivalente; y</w:t>
      </w:r>
    </w:p>
    <w:p w14:paraId="2521EB4C" w14:textId="77777777" w:rsidR="00C72386" w:rsidRPr="00C72386" w:rsidRDefault="00C72386" w:rsidP="00C72386">
      <w:pPr>
        <w:numPr>
          <w:ilvl w:val="1"/>
          <w:numId w:val="2"/>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(b) categorías limitadas de trabajadores respecto de las cuales se planteen problemas especiales de carácter sustantivo.</w:t>
      </w:r>
    </w:p>
    <w:p w14:paraId="214C8958" w14:textId="77777777" w:rsidR="00C72386" w:rsidRPr="00C72386" w:rsidRDefault="00C72386" w:rsidP="00C72386">
      <w:pPr>
        <w:numPr>
          <w:ilvl w:val="0"/>
          <w:numId w:val="2"/>
        </w:numPr>
        <w:shd w:val="clear" w:color="auto" w:fill="FFFFFF"/>
        <w:spacing w:after="0" w:line="360" w:lineRule="auto"/>
        <w:rPr>
          <w:rFonts w:ascii="Arial" w:eastAsia="Times New Roman" w:hAnsi="Arial" w:cs="Arial"/>
          <w:color w:val="333333"/>
          <w:sz w:val="24"/>
          <w:szCs w:val="24"/>
          <w:lang w:eastAsia="es-MX"/>
        </w:rPr>
      </w:pPr>
      <w:bookmarkStart w:id="4" w:name="A2P3"/>
      <w:bookmarkEnd w:id="4"/>
      <w:r w:rsidRPr="00C72386">
        <w:rPr>
          <w:rFonts w:ascii="Arial" w:eastAsia="Times New Roman" w:hAnsi="Arial" w:cs="Arial"/>
          <w:color w:val="333333"/>
          <w:sz w:val="24"/>
          <w:szCs w:val="24"/>
          <w:lang w:eastAsia="es-MX"/>
        </w:rPr>
        <w:t xml:space="preserve">3. Todo Miembro que se acoja a la posibilidad prevista en el párrafo anterior deberá, en la primera memoria relativa a la aplicación de este Convenio que presente con arreglo al artículo 22 de la Constitución de la Organización Internacional del Trabajo, indicar toda categoría particular de trabajadores que se haya excluido en virtud del citado párrafo anterior, así como las razones de tal exclusión, y en las memorias subsiguientes deberá especificar todas las medidas que hayan podido tomarse con el fin de </w:t>
      </w:r>
      <w:r w:rsidRPr="00C72386">
        <w:rPr>
          <w:rFonts w:ascii="Arial" w:eastAsia="Times New Roman" w:hAnsi="Arial" w:cs="Arial"/>
          <w:color w:val="333333"/>
          <w:sz w:val="24"/>
          <w:szCs w:val="24"/>
          <w:lang w:eastAsia="es-MX"/>
        </w:rPr>
        <w:lastRenderedPageBreak/>
        <w:t>extender la aplicación del presente Convenio a los trabajadores interesados.</w:t>
      </w:r>
    </w:p>
    <w:p w14:paraId="103DBA6E"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5" w:name="A3"/>
      <w:bookmarkEnd w:id="5"/>
      <w:r w:rsidRPr="00C72386">
        <w:rPr>
          <w:rFonts w:ascii="Arial" w:eastAsia="Times New Roman" w:hAnsi="Arial" w:cs="Arial"/>
          <w:b/>
          <w:bCs/>
          <w:i/>
          <w:iCs/>
          <w:color w:val="333333"/>
          <w:sz w:val="24"/>
          <w:szCs w:val="24"/>
          <w:lang w:eastAsia="es-MX"/>
        </w:rPr>
        <w:t>Artículo 3</w:t>
      </w:r>
    </w:p>
    <w:p w14:paraId="2B25D00D" w14:textId="77777777" w:rsidR="00C72386" w:rsidRPr="00C72386" w:rsidRDefault="00C72386" w:rsidP="00C72386">
      <w:pPr>
        <w:numPr>
          <w:ilvl w:val="0"/>
          <w:numId w:val="3"/>
        </w:numPr>
        <w:shd w:val="clear" w:color="auto" w:fill="FFFFFF"/>
        <w:spacing w:after="0" w:line="360" w:lineRule="auto"/>
        <w:rPr>
          <w:rFonts w:ascii="Arial" w:eastAsia="Times New Roman" w:hAnsi="Arial" w:cs="Arial"/>
          <w:color w:val="333333"/>
          <w:sz w:val="24"/>
          <w:szCs w:val="24"/>
          <w:lang w:eastAsia="es-MX"/>
        </w:rPr>
      </w:pPr>
      <w:bookmarkStart w:id="6" w:name="A3P1"/>
      <w:bookmarkEnd w:id="6"/>
      <w:r w:rsidRPr="00C72386">
        <w:rPr>
          <w:rFonts w:ascii="Arial" w:eastAsia="Times New Roman" w:hAnsi="Arial" w:cs="Arial"/>
          <w:color w:val="333333"/>
          <w:sz w:val="24"/>
          <w:szCs w:val="24"/>
          <w:lang w:eastAsia="es-MX"/>
        </w:rPr>
        <w:t>1. Todo Miembro deberá adoptar medidas para asegurar la promoción y la protección efectivas de los derechos humanos de todos los trabajadores domésticos, en conformidad con las disposiciones del presente Convenio.</w:t>
      </w:r>
    </w:p>
    <w:p w14:paraId="64AB3E24" w14:textId="77777777" w:rsidR="00C72386" w:rsidRPr="00C72386" w:rsidRDefault="00C72386" w:rsidP="00C72386">
      <w:pPr>
        <w:numPr>
          <w:ilvl w:val="0"/>
          <w:numId w:val="3"/>
        </w:numPr>
        <w:shd w:val="clear" w:color="auto" w:fill="FFFFFF"/>
        <w:spacing w:after="0" w:line="360" w:lineRule="auto"/>
        <w:rPr>
          <w:rFonts w:ascii="Arial" w:eastAsia="Times New Roman" w:hAnsi="Arial" w:cs="Arial"/>
          <w:color w:val="333333"/>
          <w:sz w:val="24"/>
          <w:szCs w:val="24"/>
          <w:lang w:eastAsia="es-MX"/>
        </w:rPr>
      </w:pPr>
      <w:bookmarkStart w:id="7" w:name="A3P2"/>
      <w:bookmarkEnd w:id="7"/>
      <w:r w:rsidRPr="00C72386">
        <w:rPr>
          <w:rFonts w:ascii="Arial" w:eastAsia="Times New Roman" w:hAnsi="Arial" w:cs="Arial"/>
          <w:color w:val="333333"/>
          <w:sz w:val="24"/>
          <w:szCs w:val="24"/>
          <w:lang w:eastAsia="es-MX"/>
        </w:rPr>
        <w:t>2. Todo Miembro deberá adoptar, en lo que respecta a los trabajadores domésticos, las medidas previstas en el presente Convenio para respetar, promover y hacer realidad los principios y derechos fundamentales en el trabajo, a saber:</w:t>
      </w:r>
    </w:p>
    <w:p w14:paraId="187BC67E" w14:textId="77777777" w:rsidR="00C72386" w:rsidRPr="00C72386" w:rsidRDefault="00C72386" w:rsidP="00C72386">
      <w:pPr>
        <w:numPr>
          <w:ilvl w:val="1"/>
          <w:numId w:val="3"/>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(a) la libertad de asociación y la libertad sindical y el reconocimiento efectivo del derecho de negociación colectiva;</w:t>
      </w:r>
    </w:p>
    <w:p w14:paraId="5F7A9A53" w14:textId="77777777" w:rsidR="00C72386" w:rsidRPr="00C72386" w:rsidRDefault="00C72386" w:rsidP="00C72386">
      <w:pPr>
        <w:numPr>
          <w:ilvl w:val="1"/>
          <w:numId w:val="3"/>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(b) la eliminación de todas las formas de trabajo forzoso u obligatorio;</w:t>
      </w:r>
    </w:p>
    <w:p w14:paraId="7D7F5816" w14:textId="77777777" w:rsidR="00C72386" w:rsidRPr="00C72386" w:rsidRDefault="00C72386" w:rsidP="00C72386">
      <w:pPr>
        <w:numPr>
          <w:ilvl w:val="1"/>
          <w:numId w:val="3"/>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(c) la abolición efectiva del trabajo infantil; y</w:t>
      </w:r>
    </w:p>
    <w:p w14:paraId="19634073" w14:textId="77777777" w:rsidR="00C72386" w:rsidRPr="00C72386" w:rsidRDefault="00C72386" w:rsidP="00C72386">
      <w:pPr>
        <w:numPr>
          <w:ilvl w:val="1"/>
          <w:numId w:val="3"/>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(d) la eliminación de la discriminación en materia de empleo y ocupación.</w:t>
      </w:r>
    </w:p>
    <w:p w14:paraId="0FAC4A61" w14:textId="77777777" w:rsidR="00C72386" w:rsidRPr="00C72386" w:rsidRDefault="00C72386" w:rsidP="00C72386">
      <w:pPr>
        <w:numPr>
          <w:ilvl w:val="0"/>
          <w:numId w:val="3"/>
        </w:numPr>
        <w:shd w:val="clear" w:color="auto" w:fill="FFFFFF"/>
        <w:spacing w:after="0" w:line="360" w:lineRule="auto"/>
        <w:rPr>
          <w:rFonts w:ascii="Arial" w:eastAsia="Times New Roman" w:hAnsi="Arial" w:cs="Arial"/>
          <w:color w:val="333333"/>
          <w:sz w:val="24"/>
          <w:szCs w:val="24"/>
          <w:lang w:eastAsia="es-MX"/>
        </w:rPr>
      </w:pPr>
      <w:bookmarkStart w:id="8" w:name="A3P3"/>
      <w:bookmarkEnd w:id="8"/>
      <w:r w:rsidRPr="00C72386">
        <w:rPr>
          <w:rFonts w:ascii="Arial" w:eastAsia="Times New Roman" w:hAnsi="Arial" w:cs="Arial"/>
          <w:color w:val="333333"/>
          <w:sz w:val="24"/>
          <w:szCs w:val="24"/>
          <w:lang w:eastAsia="es-MX"/>
        </w:rPr>
        <w:t>3. Al adoptar medidas para asegurar que los trabajadores domésticos y los empleadores de los trabajadores domésticos disfruten de la libertad sindical y la libertad de asociación y del reconocimiento efectivo del derecho de negociación colectiva, los Miembros deberán proteger el derecho de los trabajadores domésticos y de los empleadores de trabajadores domésticos a constituir las organizaciones, federaciones y confederaciones que estimen convenientes y, con la condición de observar los estatutos de estas organizaciones, a afiliarse a las mismas.</w:t>
      </w:r>
    </w:p>
    <w:p w14:paraId="5FAE3378"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9" w:name="A4"/>
      <w:bookmarkEnd w:id="9"/>
      <w:r w:rsidRPr="00C72386">
        <w:rPr>
          <w:rFonts w:ascii="Arial" w:eastAsia="Times New Roman" w:hAnsi="Arial" w:cs="Arial"/>
          <w:b/>
          <w:bCs/>
          <w:i/>
          <w:iCs/>
          <w:color w:val="333333"/>
          <w:sz w:val="24"/>
          <w:szCs w:val="24"/>
          <w:lang w:eastAsia="es-MX"/>
        </w:rPr>
        <w:t>Artículo 4</w:t>
      </w:r>
    </w:p>
    <w:p w14:paraId="38F96054" w14:textId="77777777" w:rsidR="00C72386" w:rsidRPr="00C72386" w:rsidRDefault="00C72386" w:rsidP="00C72386">
      <w:pPr>
        <w:numPr>
          <w:ilvl w:val="0"/>
          <w:numId w:val="4"/>
        </w:numPr>
        <w:shd w:val="clear" w:color="auto" w:fill="FFFFFF"/>
        <w:spacing w:after="0" w:line="360" w:lineRule="auto"/>
        <w:rPr>
          <w:rFonts w:ascii="Arial" w:eastAsia="Times New Roman" w:hAnsi="Arial" w:cs="Arial"/>
          <w:color w:val="333333"/>
          <w:sz w:val="24"/>
          <w:szCs w:val="24"/>
          <w:lang w:eastAsia="es-MX"/>
        </w:rPr>
      </w:pPr>
      <w:bookmarkStart w:id="10" w:name="A4P1"/>
      <w:bookmarkEnd w:id="10"/>
      <w:r w:rsidRPr="00C72386">
        <w:rPr>
          <w:rFonts w:ascii="Arial" w:eastAsia="Times New Roman" w:hAnsi="Arial" w:cs="Arial"/>
          <w:color w:val="333333"/>
          <w:sz w:val="24"/>
          <w:szCs w:val="24"/>
          <w:lang w:eastAsia="es-MX"/>
        </w:rPr>
        <w:t>1. Todo Miembro deberá fijar una edad mínima para los trabajadores domésticos compatible con las disposiciones del Convenio sobre la edad mínima, 1973 (núm. 138), y el Convenio sobre las peores formas de trabajo infantil, 1999 (núm. 182), edad que no podrá ser inferior a la edad mínima estipulada en la legislación nacional para los trabajadores en general.</w:t>
      </w:r>
    </w:p>
    <w:p w14:paraId="51F15945" w14:textId="77777777" w:rsidR="00C72386" w:rsidRPr="00C72386" w:rsidRDefault="00C72386" w:rsidP="00C72386">
      <w:pPr>
        <w:numPr>
          <w:ilvl w:val="0"/>
          <w:numId w:val="4"/>
        </w:numPr>
        <w:shd w:val="clear" w:color="auto" w:fill="FFFFFF"/>
        <w:spacing w:after="0" w:line="360" w:lineRule="auto"/>
        <w:rPr>
          <w:rFonts w:ascii="Arial" w:eastAsia="Times New Roman" w:hAnsi="Arial" w:cs="Arial"/>
          <w:color w:val="333333"/>
          <w:sz w:val="24"/>
          <w:szCs w:val="24"/>
          <w:lang w:eastAsia="es-MX"/>
        </w:rPr>
      </w:pPr>
      <w:bookmarkStart w:id="11" w:name="A4P2"/>
      <w:bookmarkEnd w:id="11"/>
      <w:r w:rsidRPr="00C72386">
        <w:rPr>
          <w:rFonts w:ascii="Arial" w:eastAsia="Times New Roman" w:hAnsi="Arial" w:cs="Arial"/>
          <w:color w:val="333333"/>
          <w:sz w:val="24"/>
          <w:szCs w:val="24"/>
          <w:lang w:eastAsia="es-MX"/>
        </w:rPr>
        <w:lastRenderedPageBreak/>
        <w:t xml:space="preserve">2. Todo Miembro deberá adoptar medidas para asegurar que el trabajo efectuado por los trabajadores domésticos menores de 18 </w:t>
      </w:r>
      <w:proofErr w:type="gramStart"/>
      <w:r w:rsidRPr="00C72386">
        <w:rPr>
          <w:rFonts w:ascii="Arial" w:eastAsia="Times New Roman" w:hAnsi="Arial" w:cs="Arial"/>
          <w:color w:val="333333"/>
          <w:sz w:val="24"/>
          <w:szCs w:val="24"/>
          <w:lang w:eastAsia="es-MX"/>
        </w:rPr>
        <w:t>años</w:t>
      </w:r>
      <w:proofErr w:type="gramEnd"/>
      <w:r w:rsidRPr="00C72386">
        <w:rPr>
          <w:rFonts w:ascii="Arial" w:eastAsia="Times New Roman" w:hAnsi="Arial" w:cs="Arial"/>
          <w:color w:val="333333"/>
          <w:sz w:val="24"/>
          <w:szCs w:val="24"/>
          <w:lang w:eastAsia="es-MX"/>
        </w:rPr>
        <w:t xml:space="preserve"> pero mayores de la edad mínima para el empleo no los prive de la escolaridad obligatoria, ni comprometa sus oportunidades para acceder a la enseñanza superior o a una formación profesional.</w:t>
      </w:r>
    </w:p>
    <w:p w14:paraId="32FA9557"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12" w:name="A5"/>
      <w:bookmarkEnd w:id="12"/>
      <w:r w:rsidRPr="00C72386">
        <w:rPr>
          <w:rFonts w:ascii="Arial" w:eastAsia="Times New Roman" w:hAnsi="Arial" w:cs="Arial"/>
          <w:b/>
          <w:bCs/>
          <w:i/>
          <w:iCs/>
          <w:color w:val="333333"/>
          <w:sz w:val="24"/>
          <w:szCs w:val="24"/>
          <w:lang w:eastAsia="es-MX"/>
        </w:rPr>
        <w:t>Artículo 5</w:t>
      </w:r>
    </w:p>
    <w:p w14:paraId="52400C50"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Todo Miembro deberá adoptar medidas para asegurar que los trabajadores domésticos gocen de una protección efectiva contra toda forma de abuso, acoso y violencia.</w:t>
      </w:r>
    </w:p>
    <w:p w14:paraId="7E252D81"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13" w:name="A6"/>
      <w:bookmarkEnd w:id="13"/>
      <w:r w:rsidRPr="00C72386">
        <w:rPr>
          <w:rFonts w:ascii="Arial" w:eastAsia="Times New Roman" w:hAnsi="Arial" w:cs="Arial"/>
          <w:b/>
          <w:bCs/>
          <w:i/>
          <w:iCs/>
          <w:color w:val="333333"/>
          <w:sz w:val="24"/>
          <w:szCs w:val="24"/>
          <w:lang w:eastAsia="es-MX"/>
        </w:rPr>
        <w:t>Artículo 6</w:t>
      </w:r>
    </w:p>
    <w:p w14:paraId="734FA2E6"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Todo Miembro deberá adoptar medidas a fin de asegurar que los trabajadores domésticos, como los demás trabajadores en general, disfruten de condiciones de empleo equitativas y condiciones de trabajo decente, así como, si residen en el hogar para el que trabajan, de condiciones de vida decentes que respeten su privacidad.</w:t>
      </w:r>
    </w:p>
    <w:p w14:paraId="51294744"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14" w:name="A7"/>
      <w:bookmarkEnd w:id="14"/>
      <w:r w:rsidRPr="00C72386">
        <w:rPr>
          <w:rFonts w:ascii="Arial" w:eastAsia="Times New Roman" w:hAnsi="Arial" w:cs="Arial"/>
          <w:b/>
          <w:bCs/>
          <w:i/>
          <w:iCs/>
          <w:color w:val="333333"/>
          <w:sz w:val="24"/>
          <w:szCs w:val="24"/>
          <w:lang w:eastAsia="es-MX"/>
        </w:rPr>
        <w:t>Artículo 7</w:t>
      </w:r>
    </w:p>
    <w:p w14:paraId="379FE354"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Todo Miembro deberá adoptar medidas para asegurar que los trabajadores domésticos sean informados sobre sus condiciones de empleo de forma adecuada, verificable y fácilmente comprensible, de preferencia, cuando sea posible, mediante contratos escritos en conformidad con la legislación nacional o con convenios colectivos, que incluyan en particular:</w:t>
      </w:r>
    </w:p>
    <w:p w14:paraId="0BE0EF60"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(a) el nombre y los apellidos del empleador y del trabajador y la dirección respectiva;</w:t>
      </w:r>
    </w:p>
    <w:p w14:paraId="4F4BF1E4"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(b) la dirección del lugar o los lugares de trabajo habituales;</w:t>
      </w:r>
    </w:p>
    <w:p w14:paraId="2F8BA4A0"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(c) la fecha de inicio del contrato y, cuando éste se suscriba para un período específico, su duración;</w:t>
      </w:r>
    </w:p>
    <w:p w14:paraId="1B375E13"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(d) el tipo de trabajo por realizar;</w:t>
      </w:r>
    </w:p>
    <w:p w14:paraId="3620D179"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(e) la remuneración, el método de cálculo de la misma y la periodicidad de los pagos;</w:t>
      </w:r>
    </w:p>
    <w:p w14:paraId="2410EF3E"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(f) las horas normales de trabajo;</w:t>
      </w:r>
    </w:p>
    <w:p w14:paraId="38B6E0A9"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lastRenderedPageBreak/>
        <w:t>(g) las vacaciones anuales pagadas y los períodos de descanso diarios y semanales;</w:t>
      </w:r>
    </w:p>
    <w:p w14:paraId="5AD583A4"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(h) el suministro de alimentos y alojamiento, cuando proceda;</w:t>
      </w:r>
    </w:p>
    <w:p w14:paraId="4C281906"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(i) el período de prueba, cuando proceda;</w:t>
      </w:r>
    </w:p>
    <w:p w14:paraId="3954CAFB"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(j) las condiciones de repatriación, cuando proceda; y</w:t>
      </w:r>
    </w:p>
    <w:p w14:paraId="04FBC3D2" w14:textId="77777777" w:rsidR="00C72386" w:rsidRPr="00C72386" w:rsidRDefault="00C72386" w:rsidP="00C72386">
      <w:pPr>
        <w:numPr>
          <w:ilvl w:val="0"/>
          <w:numId w:val="5"/>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(k) las condiciones relativas a la terminación de la relación de trabajo, inclusive todo plazo de preaviso que han de respetar el trabajador doméstico o el empleador.</w:t>
      </w:r>
    </w:p>
    <w:p w14:paraId="49941173"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15" w:name="A8"/>
      <w:bookmarkEnd w:id="15"/>
      <w:r w:rsidRPr="00C72386">
        <w:rPr>
          <w:rFonts w:ascii="Arial" w:eastAsia="Times New Roman" w:hAnsi="Arial" w:cs="Arial"/>
          <w:b/>
          <w:bCs/>
          <w:i/>
          <w:iCs/>
          <w:color w:val="333333"/>
          <w:sz w:val="24"/>
          <w:szCs w:val="24"/>
          <w:lang w:eastAsia="es-MX"/>
        </w:rPr>
        <w:t>Artículo 8</w:t>
      </w:r>
    </w:p>
    <w:p w14:paraId="506E5187" w14:textId="77777777" w:rsidR="00C72386" w:rsidRPr="00C72386" w:rsidRDefault="00C72386" w:rsidP="00C72386">
      <w:pPr>
        <w:numPr>
          <w:ilvl w:val="0"/>
          <w:numId w:val="6"/>
        </w:numPr>
        <w:shd w:val="clear" w:color="auto" w:fill="FFFFFF"/>
        <w:spacing w:after="0" w:line="360" w:lineRule="auto"/>
        <w:rPr>
          <w:rFonts w:ascii="Arial" w:eastAsia="Times New Roman" w:hAnsi="Arial" w:cs="Arial"/>
          <w:color w:val="333333"/>
          <w:sz w:val="24"/>
          <w:szCs w:val="24"/>
          <w:lang w:eastAsia="es-MX"/>
        </w:rPr>
      </w:pPr>
      <w:bookmarkStart w:id="16" w:name="A8P1"/>
      <w:bookmarkEnd w:id="16"/>
      <w:r w:rsidRPr="00C72386">
        <w:rPr>
          <w:rFonts w:ascii="Arial" w:eastAsia="Times New Roman" w:hAnsi="Arial" w:cs="Arial"/>
          <w:color w:val="333333"/>
          <w:sz w:val="24"/>
          <w:szCs w:val="24"/>
          <w:lang w:eastAsia="es-MX"/>
        </w:rPr>
        <w:t>1. En la legislación nacional se deberá disponer que los trabajadores domésticos migrantes que son contratados en un país para prestar servicio doméstico en otro país reciban por escrito una oferta de empleo o un contrato de trabajo que sea ejecutorio en el país donde los trabajadores prestarán servicio, que incluyan las condiciones de empleo señaladas en el artículo 7, antes de cruzar las fronteras nacionales con el fin de incorporarse al empleo doméstico al que se refiere la oferta o el contrato.</w:t>
      </w:r>
    </w:p>
    <w:p w14:paraId="333A7F56" w14:textId="77777777" w:rsidR="00C72386" w:rsidRPr="00C72386" w:rsidRDefault="00C72386" w:rsidP="00C72386">
      <w:pPr>
        <w:numPr>
          <w:ilvl w:val="0"/>
          <w:numId w:val="6"/>
        </w:numPr>
        <w:shd w:val="clear" w:color="auto" w:fill="FFFFFF"/>
        <w:spacing w:after="0" w:line="360" w:lineRule="auto"/>
        <w:rPr>
          <w:rFonts w:ascii="Arial" w:eastAsia="Times New Roman" w:hAnsi="Arial" w:cs="Arial"/>
          <w:color w:val="333333"/>
          <w:sz w:val="24"/>
          <w:szCs w:val="24"/>
          <w:lang w:eastAsia="es-MX"/>
        </w:rPr>
      </w:pPr>
      <w:bookmarkStart w:id="17" w:name="A8P2"/>
      <w:bookmarkEnd w:id="17"/>
      <w:r w:rsidRPr="00C72386">
        <w:rPr>
          <w:rFonts w:ascii="Arial" w:eastAsia="Times New Roman" w:hAnsi="Arial" w:cs="Arial"/>
          <w:color w:val="333333"/>
          <w:sz w:val="24"/>
          <w:szCs w:val="24"/>
          <w:lang w:eastAsia="es-MX"/>
        </w:rPr>
        <w:t>2. La disposición del párrafo que antecede no regirá para los trabajadores que tengan libertad de movimiento con fines de empleo en virtud de acuerdos bilaterales, regionales o multilaterales o en el marco de organizaciones de integración económica regional.</w:t>
      </w:r>
    </w:p>
    <w:p w14:paraId="6633D12B" w14:textId="77777777" w:rsidR="00C72386" w:rsidRPr="00C72386" w:rsidRDefault="00C72386" w:rsidP="00C72386">
      <w:pPr>
        <w:numPr>
          <w:ilvl w:val="0"/>
          <w:numId w:val="6"/>
        </w:numPr>
        <w:shd w:val="clear" w:color="auto" w:fill="FFFFFF"/>
        <w:spacing w:after="0" w:line="360" w:lineRule="auto"/>
        <w:rPr>
          <w:rFonts w:ascii="Arial" w:eastAsia="Times New Roman" w:hAnsi="Arial" w:cs="Arial"/>
          <w:color w:val="333333"/>
          <w:sz w:val="24"/>
          <w:szCs w:val="24"/>
          <w:lang w:eastAsia="es-MX"/>
        </w:rPr>
      </w:pPr>
      <w:bookmarkStart w:id="18" w:name="A8P3"/>
      <w:bookmarkEnd w:id="18"/>
      <w:r w:rsidRPr="00C72386">
        <w:rPr>
          <w:rFonts w:ascii="Arial" w:eastAsia="Times New Roman" w:hAnsi="Arial" w:cs="Arial"/>
          <w:color w:val="333333"/>
          <w:sz w:val="24"/>
          <w:szCs w:val="24"/>
          <w:lang w:eastAsia="es-MX"/>
        </w:rPr>
        <w:t>3. Los Miembros deberán adoptar medidas para cooperar entre sí a fin de asegurar la aplicación efectiva de las disposiciones del presente Convenio a los trabajadores domésticos migrantes.</w:t>
      </w:r>
    </w:p>
    <w:p w14:paraId="6CEC5109" w14:textId="77777777" w:rsidR="00C72386" w:rsidRPr="00C72386" w:rsidRDefault="00C72386" w:rsidP="00C72386">
      <w:pPr>
        <w:numPr>
          <w:ilvl w:val="0"/>
          <w:numId w:val="6"/>
        </w:numPr>
        <w:shd w:val="clear" w:color="auto" w:fill="FFFFFF"/>
        <w:spacing w:after="0" w:line="360" w:lineRule="auto"/>
        <w:rPr>
          <w:rFonts w:ascii="Arial" w:eastAsia="Times New Roman" w:hAnsi="Arial" w:cs="Arial"/>
          <w:color w:val="333333"/>
          <w:sz w:val="24"/>
          <w:szCs w:val="24"/>
          <w:lang w:eastAsia="es-MX"/>
        </w:rPr>
      </w:pPr>
      <w:bookmarkStart w:id="19" w:name="A8P4"/>
      <w:bookmarkEnd w:id="19"/>
      <w:r w:rsidRPr="00C72386">
        <w:rPr>
          <w:rFonts w:ascii="Arial" w:eastAsia="Times New Roman" w:hAnsi="Arial" w:cs="Arial"/>
          <w:color w:val="333333"/>
          <w:sz w:val="24"/>
          <w:szCs w:val="24"/>
          <w:lang w:eastAsia="es-MX"/>
        </w:rPr>
        <w:t>4. Todo Miembro deberá especificar, mediante la legislación u otras medidas, las condiciones según las cuales los trabajadores domésticos migrantes tienen derecho a la repatriación tras la expiración o terminación del contrato de trabajo en virtud del cual fueron empleados.</w:t>
      </w:r>
    </w:p>
    <w:p w14:paraId="40EDAE1F"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20" w:name="A9"/>
      <w:bookmarkEnd w:id="20"/>
      <w:r w:rsidRPr="00C72386">
        <w:rPr>
          <w:rFonts w:ascii="Arial" w:eastAsia="Times New Roman" w:hAnsi="Arial" w:cs="Arial"/>
          <w:b/>
          <w:bCs/>
          <w:i/>
          <w:iCs/>
          <w:color w:val="333333"/>
          <w:sz w:val="24"/>
          <w:szCs w:val="24"/>
          <w:lang w:eastAsia="es-MX"/>
        </w:rPr>
        <w:t>Artículo 9</w:t>
      </w:r>
    </w:p>
    <w:p w14:paraId="793DABCE"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Todo Miembro deberá adoptar medidas para asegurar que los trabajadores domésticos:</w:t>
      </w:r>
    </w:p>
    <w:p w14:paraId="4DF50827" w14:textId="77777777" w:rsidR="00C72386" w:rsidRPr="00C72386" w:rsidRDefault="00C72386" w:rsidP="00C72386">
      <w:pPr>
        <w:numPr>
          <w:ilvl w:val="0"/>
          <w:numId w:val="7"/>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lastRenderedPageBreak/>
        <w:t>(a) puedan alcanzar libremente con el empleador o empleador potencial un acuerdo sobre si residirán o no en el hogar para el que trabajan;</w:t>
      </w:r>
    </w:p>
    <w:p w14:paraId="4C46A5FF" w14:textId="77777777" w:rsidR="00C72386" w:rsidRPr="00C72386" w:rsidRDefault="00C72386" w:rsidP="00C72386">
      <w:pPr>
        <w:numPr>
          <w:ilvl w:val="0"/>
          <w:numId w:val="7"/>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(b) que residen en el hogar para el que trabajan no estén obligados a permanecer en el hogar o a acompañar a miembros del hogar durante los períodos de descanso diarios y semanales o durante las vacaciones anuales; y</w:t>
      </w:r>
    </w:p>
    <w:p w14:paraId="4D5AFBB5" w14:textId="77777777" w:rsidR="00C72386" w:rsidRPr="00C72386" w:rsidRDefault="00C72386" w:rsidP="00C72386">
      <w:pPr>
        <w:numPr>
          <w:ilvl w:val="0"/>
          <w:numId w:val="7"/>
        </w:numPr>
        <w:shd w:val="clear" w:color="auto" w:fill="FFFFFF"/>
        <w:spacing w:after="0" w:line="360" w:lineRule="auto"/>
        <w:ind w:left="120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(c) tengan derecho a conservar sus documentos de viaje y de identidad.</w:t>
      </w:r>
    </w:p>
    <w:p w14:paraId="367720F3"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21" w:name="A10"/>
      <w:bookmarkEnd w:id="21"/>
      <w:r w:rsidRPr="00C72386">
        <w:rPr>
          <w:rFonts w:ascii="Arial" w:eastAsia="Times New Roman" w:hAnsi="Arial" w:cs="Arial"/>
          <w:b/>
          <w:bCs/>
          <w:i/>
          <w:iCs/>
          <w:color w:val="333333"/>
          <w:sz w:val="24"/>
          <w:szCs w:val="24"/>
          <w:lang w:eastAsia="es-MX"/>
        </w:rPr>
        <w:t>Artículo 10</w:t>
      </w:r>
    </w:p>
    <w:p w14:paraId="1337EE16" w14:textId="77777777" w:rsidR="00C72386" w:rsidRPr="00C72386" w:rsidRDefault="00C72386" w:rsidP="00C72386">
      <w:pPr>
        <w:numPr>
          <w:ilvl w:val="0"/>
          <w:numId w:val="8"/>
        </w:numPr>
        <w:shd w:val="clear" w:color="auto" w:fill="FFFFFF"/>
        <w:spacing w:after="0" w:line="360" w:lineRule="auto"/>
        <w:rPr>
          <w:rFonts w:ascii="Arial" w:eastAsia="Times New Roman" w:hAnsi="Arial" w:cs="Arial"/>
          <w:color w:val="333333"/>
          <w:sz w:val="24"/>
          <w:szCs w:val="24"/>
          <w:lang w:eastAsia="es-MX"/>
        </w:rPr>
      </w:pPr>
      <w:bookmarkStart w:id="22" w:name="A10P1"/>
      <w:bookmarkEnd w:id="22"/>
      <w:r w:rsidRPr="00C72386">
        <w:rPr>
          <w:rFonts w:ascii="Arial" w:eastAsia="Times New Roman" w:hAnsi="Arial" w:cs="Arial"/>
          <w:color w:val="333333"/>
          <w:sz w:val="24"/>
          <w:szCs w:val="24"/>
          <w:lang w:eastAsia="es-MX"/>
        </w:rPr>
        <w:t>1. Todo Miembro deberá adoptar medidas con miras a asegurar la igualdad de trato entre los trabajadores domésticos y los trabajadores en general en relación a las horas normales de trabajo, la compensación de las horas extraordinarias, los períodos de descanso diarios y semanales y las vacaciones anuales pagadas, en conformidad con la legislación nacional o con convenios colectivos, teniendo en cuenta las características especiales del trabajo doméstico.</w:t>
      </w:r>
    </w:p>
    <w:p w14:paraId="63B5735E" w14:textId="77777777" w:rsidR="00C72386" w:rsidRPr="00C72386" w:rsidRDefault="00C72386" w:rsidP="00C72386">
      <w:pPr>
        <w:numPr>
          <w:ilvl w:val="0"/>
          <w:numId w:val="8"/>
        </w:numPr>
        <w:shd w:val="clear" w:color="auto" w:fill="FFFFFF"/>
        <w:spacing w:after="0" w:line="360" w:lineRule="auto"/>
        <w:rPr>
          <w:rFonts w:ascii="Arial" w:eastAsia="Times New Roman" w:hAnsi="Arial" w:cs="Arial"/>
          <w:color w:val="333333"/>
          <w:sz w:val="24"/>
          <w:szCs w:val="24"/>
          <w:lang w:eastAsia="es-MX"/>
        </w:rPr>
      </w:pPr>
      <w:bookmarkStart w:id="23" w:name="A10P2"/>
      <w:bookmarkEnd w:id="23"/>
      <w:r w:rsidRPr="00C72386">
        <w:rPr>
          <w:rFonts w:ascii="Arial" w:eastAsia="Times New Roman" w:hAnsi="Arial" w:cs="Arial"/>
          <w:color w:val="333333"/>
          <w:sz w:val="24"/>
          <w:szCs w:val="24"/>
          <w:lang w:eastAsia="es-MX"/>
        </w:rPr>
        <w:t>2. El período de descanso semanal deberá ser al menos de 24 horas consecutivas.</w:t>
      </w:r>
    </w:p>
    <w:p w14:paraId="4317D1E3" w14:textId="77777777" w:rsidR="00C72386" w:rsidRPr="00C72386" w:rsidRDefault="00C72386" w:rsidP="00C72386">
      <w:pPr>
        <w:numPr>
          <w:ilvl w:val="0"/>
          <w:numId w:val="8"/>
        </w:numPr>
        <w:shd w:val="clear" w:color="auto" w:fill="FFFFFF"/>
        <w:spacing w:after="0" w:line="360" w:lineRule="auto"/>
        <w:rPr>
          <w:rFonts w:ascii="Arial" w:eastAsia="Times New Roman" w:hAnsi="Arial" w:cs="Arial"/>
          <w:color w:val="333333"/>
          <w:sz w:val="24"/>
          <w:szCs w:val="24"/>
          <w:lang w:eastAsia="es-MX"/>
        </w:rPr>
      </w:pPr>
      <w:bookmarkStart w:id="24" w:name="A10P3"/>
      <w:bookmarkEnd w:id="24"/>
      <w:r w:rsidRPr="00C72386">
        <w:rPr>
          <w:rFonts w:ascii="Arial" w:eastAsia="Times New Roman" w:hAnsi="Arial" w:cs="Arial"/>
          <w:color w:val="333333"/>
          <w:sz w:val="24"/>
          <w:szCs w:val="24"/>
          <w:lang w:eastAsia="es-MX"/>
        </w:rPr>
        <w:t>3. Los períodos durante los cuales los trabajadores domésticos no disponen libremente de su tiempo y permanecen a disposición del hogar para responder a posibles requerimientos de sus servicios deberán considerarse como horas de trabajo, en la medida en que se determine en la legislación nacional o en convenios colectivos o con arreglo a cualquier otro mecanismo acorde con la práctica nacional.</w:t>
      </w:r>
    </w:p>
    <w:p w14:paraId="03DBCB28"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25" w:name="A11"/>
      <w:bookmarkEnd w:id="25"/>
      <w:r w:rsidRPr="00C72386">
        <w:rPr>
          <w:rFonts w:ascii="Arial" w:eastAsia="Times New Roman" w:hAnsi="Arial" w:cs="Arial"/>
          <w:b/>
          <w:bCs/>
          <w:i/>
          <w:iCs/>
          <w:color w:val="333333"/>
          <w:sz w:val="24"/>
          <w:szCs w:val="24"/>
          <w:lang w:eastAsia="es-MX"/>
        </w:rPr>
        <w:t>Artículo 11</w:t>
      </w:r>
    </w:p>
    <w:p w14:paraId="220D8145"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Todo Miembro deberá adoptar medidas para asegurar que los trabajadores domésticos se beneficien de un régimen de salario mínimo, allí donde ese régimen exista, y que la remuneración se establezca sin discriminación por motivo de sexo.</w:t>
      </w:r>
    </w:p>
    <w:p w14:paraId="7B24EF55"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26" w:name="A12"/>
      <w:bookmarkEnd w:id="26"/>
      <w:r w:rsidRPr="00C72386">
        <w:rPr>
          <w:rFonts w:ascii="Arial" w:eastAsia="Times New Roman" w:hAnsi="Arial" w:cs="Arial"/>
          <w:b/>
          <w:bCs/>
          <w:i/>
          <w:iCs/>
          <w:color w:val="333333"/>
          <w:sz w:val="24"/>
          <w:szCs w:val="24"/>
          <w:lang w:eastAsia="es-MX"/>
        </w:rPr>
        <w:t>Artículo 12</w:t>
      </w:r>
    </w:p>
    <w:p w14:paraId="52FE83B8" w14:textId="77777777" w:rsidR="00C72386" w:rsidRPr="00C72386" w:rsidRDefault="00C72386" w:rsidP="00C72386">
      <w:pPr>
        <w:numPr>
          <w:ilvl w:val="0"/>
          <w:numId w:val="9"/>
        </w:numPr>
        <w:shd w:val="clear" w:color="auto" w:fill="FFFFFF"/>
        <w:spacing w:after="0" w:line="360" w:lineRule="auto"/>
        <w:rPr>
          <w:rFonts w:ascii="Arial" w:eastAsia="Times New Roman" w:hAnsi="Arial" w:cs="Arial"/>
          <w:color w:val="333333"/>
          <w:sz w:val="24"/>
          <w:szCs w:val="24"/>
          <w:lang w:eastAsia="es-MX"/>
        </w:rPr>
      </w:pPr>
      <w:bookmarkStart w:id="27" w:name="A12P1"/>
      <w:bookmarkEnd w:id="27"/>
      <w:r w:rsidRPr="00C72386">
        <w:rPr>
          <w:rFonts w:ascii="Arial" w:eastAsia="Times New Roman" w:hAnsi="Arial" w:cs="Arial"/>
          <w:color w:val="333333"/>
          <w:sz w:val="24"/>
          <w:szCs w:val="24"/>
          <w:lang w:eastAsia="es-MX"/>
        </w:rPr>
        <w:lastRenderedPageBreak/>
        <w:t>1. Los salarios de los trabajadores domésticos deberán pagárseles directamente en efectivo, a intervalos regulares y como mínimo una vez al mes. A menos que la modalidad de pago esté prevista en la legislación nacional o en convenios colectivos, el pago podrá efectuarse por transferencia bancaria, cheque bancario, cheque postal o giro postal o por otro medio de pago monetario legal, con el consentimiento del trabajador interesado.</w:t>
      </w:r>
    </w:p>
    <w:p w14:paraId="090FFCCB" w14:textId="77777777" w:rsidR="00C72386" w:rsidRPr="00C72386" w:rsidRDefault="00C72386" w:rsidP="00C72386">
      <w:pPr>
        <w:numPr>
          <w:ilvl w:val="0"/>
          <w:numId w:val="9"/>
        </w:numPr>
        <w:shd w:val="clear" w:color="auto" w:fill="FFFFFF"/>
        <w:spacing w:after="0" w:line="360" w:lineRule="auto"/>
        <w:rPr>
          <w:rFonts w:ascii="Arial" w:eastAsia="Times New Roman" w:hAnsi="Arial" w:cs="Arial"/>
          <w:color w:val="333333"/>
          <w:sz w:val="24"/>
          <w:szCs w:val="24"/>
          <w:lang w:eastAsia="es-MX"/>
        </w:rPr>
      </w:pPr>
      <w:bookmarkStart w:id="28" w:name="A12P2"/>
      <w:bookmarkEnd w:id="28"/>
      <w:r w:rsidRPr="00C72386">
        <w:rPr>
          <w:rFonts w:ascii="Arial" w:eastAsia="Times New Roman" w:hAnsi="Arial" w:cs="Arial"/>
          <w:color w:val="333333"/>
          <w:sz w:val="24"/>
          <w:szCs w:val="24"/>
          <w:lang w:eastAsia="es-MX"/>
        </w:rPr>
        <w:t>2. En la legislación nacional, en convenios colectivos o en laudos arbitrales se podrá disponer que el pago de una proporción limitada de la remuneración de los trabajadores domésticos revista la forma de pagos en especie no menos favorables que los que rigen generalmente para otras categorías de trabajadores, siempre y cuando se adopten medidas para asegurar que los pagos en especie se hagan con el acuerdo del trabajador, que se destinen a su uso y beneficio personal, y que el valor monetario que se atribuya a los mismos sea justo y razonable.</w:t>
      </w:r>
    </w:p>
    <w:p w14:paraId="4561AE25"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29" w:name="A13"/>
      <w:bookmarkEnd w:id="29"/>
      <w:r w:rsidRPr="00C72386">
        <w:rPr>
          <w:rFonts w:ascii="Arial" w:eastAsia="Times New Roman" w:hAnsi="Arial" w:cs="Arial"/>
          <w:b/>
          <w:bCs/>
          <w:i/>
          <w:iCs/>
          <w:color w:val="333333"/>
          <w:sz w:val="24"/>
          <w:szCs w:val="24"/>
          <w:lang w:eastAsia="es-MX"/>
        </w:rPr>
        <w:t>Artículo 13</w:t>
      </w:r>
    </w:p>
    <w:p w14:paraId="4F629656" w14:textId="77777777" w:rsidR="00C72386" w:rsidRPr="00C72386" w:rsidRDefault="00C72386" w:rsidP="00C72386">
      <w:pPr>
        <w:numPr>
          <w:ilvl w:val="0"/>
          <w:numId w:val="10"/>
        </w:numPr>
        <w:shd w:val="clear" w:color="auto" w:fill="FFFFFF"/>
        <w:spacing w:after="0" w:line="360" w:lineRule="auto"/>
        <w:rPr>
          <w:rFonts w:ascii="Arial" w:eastAsia="Times New Roman" w:hAnsi="Arial" w:cs="Arial"/>
          <w:color w:val="333333"/>
          <w:sz w:val="24"/>
          <w:szCs w:val="24"/>
          <w:lang w:eastAsia="es-MX"/>
        </w:rPr>
      </w:pPr>
      <w:bookmarkStart w:id="30" w:name="A13P1"/>
      <w:bookmarkEnd w:id="30"/>
      <w:r w:rsidRPr="00C72386">
        <w:rPr>
          <w:rFonts w:ascii="Arial" w:eastAsia="Times New Roman" w:hAnsi="Arial" w:cs="Arial"/>
          <w:color w:val="333333"/>
          <w:sz w:val="24"/>
          <w:szCs w:val="24"/>
          <w:lang w:eastAsia="es-MX"/>
        </w:rPr>
        <w:t>1. Todo trabajador doméstico tiene derecho a un entorno de trabajo seguro y saludable. Todo Miembro, en conformidad con la legislación y la práctica nacionales, deberá adoptar medidas eficaces, teniendo debidamente en cuenta las características específicas del trabajo doméstico, a fin de asegurar la seguridad y la salud en el trabajo de los trabajadores domésticos.</w:t>
      </w:r>
    </w:p>
    <w:p w14:paraId="142E335E" w14:textId="77777777" w:rsidR="00C72386" w:rsidRPr="00C72386" w:rsidRDefault="00C72386" w:rsidP="00C72386">
      <w:pPr>
        <w:numPr>
          <w:ilvl w:val="0"/>
          <w:numId w:val="10"/>
        </w:numPr>
        <w:shd w:val="clear" w:color="auto" w:fill="FFFFFF"/>
        <w:spacing w:after="0" w:line="360" w:lineRule="auto"/>
        <w:rPr>
          <w:rFonts w:ascii="Arial" w:eastAsia="Times New Roman" w:hAnsi="Arial" w:cs="Arial"/>
          <w:color w:val="333333"/>
          <w:sz w:val="24"/>
          <w:szCs w:val="24"/>
          <w:lang w:eastAsia="es-MX"/>
        </w:rPr>
      </w:pPr>
      <w:bookmarkStart w:id="31" w:name="A13P2"/>
      <w:bookmarkEnd w:id="31"/>
      <w:r w:rsidRPr="00C72386">
        <w:rPr>
          <w:rFonts w:ascii="Arial" w:eastAsia="Times New Roman" w:hAnsi="Arial" w:cs="Arial"/>
          <w:color w:val="333333"/>
          <w:sz w:val="24"/>
          <w:szCs w:val="24"/>
          <w:lang w:eastAsia="es-MX"/>
        </w:rPr>
        <w:t>2. Las medidas a que se hace referencia en el párrafo anterior podrán aplicarse progresivamente en consulta con las organizaciones más representativas de los empleadores y de los trabajadores, así como con organizaciones representativas de los trabajadores domésticos y con organizaciones representativas de los empleadores de los trabajadores domésticos, cuando tales organizaciones existan.</w:t>
      </w:r>
    </w:p>
    <w:p w14:paraId="4B75539F"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32" w:name="A14"/>
      <w:bookmarkEnd w:id="32"/>
      <w:r w:rsidRPr="00C72386">
        <w:rPr>
          <w:rFonts w:ascii="Arial" w:eastAsia="Times New Roman" w:hAnsi="Arial" w:cs="Arial"/>
          <w:b/>
          <w:bCs/>
          <w:i/>
          <w:iCs/>
          <w:color w:val="333333"/>
          <w:sz w:val="24"/>
          <w:szCs w:val="24"/>
          <w:lang w:eastAsia="es-MX"/>
        </w:rPr>
        <w:t>Artículo 14</w:t>
      </w:r>
    </w:p>
    <w:p w14:paraId="6F15D69F" w14:textId="77777777" w:rsidR="00C72386" w:rsidRPr="00C72386" w:rsidRDefault="00C72386" w:rsidP="00C72386">
      <w:pPr>
        <w:numPr>
          <w:ilvl w:val="0"/>
          <w:numId w:val="11"/>
        </w:numPr>
        <w:shd w:val="clear" w:color="auto" w:fill="FFFFFF"/>
        <w:spacing w:after="0" w:line="360" w:lineRule="auto"/>
        <w:rPr>
          <w:rFonts w:ascii="Arial" w:eastAsia="Times New Roman" w:hAnsi="Arial" w:cs="Arial"/>
          <w:color w:val="333333"/>
          <w:sz w:val="24"/>
          <w:szCs w:val="24"/>
          <w:lang w:eastAsia="es-MX"/>
        </w:rPr>
      </w:pPr>
      <w:bookmarkStart w:id="33" w:name="A14P1"/>
      <w:bookmarkEnd w:id="33"/>
      <w:r w:rsidRPr="00C72386">
        <w:rPr>
          <w:rFonts w:ascii="Arial" w:eastAsia="Times New Roman" w:hAnsi="Arial" w:cs="Arial"/>
          <w:color w:val="333333"/>
          <w:sz w:val="24"/>
          <w:szCs w:val="24"/>
          <w:lang w:eastAsia="es-MX"/>
        </w:rPr>
        <w:t xml:space="preserve">1. Todo Miembro, teniendo debidamente en cuenta las características específicas del trabajo doméstico y actuando en conformidad con la </w:t>
      </w:r>
      <w:r w:rsidRPr="00C72386">
        <w:rPr>
          <w:rFonts w:ascii="Arial" w:eastAsia="Times New Roman" w:hAnsi="Arial" w:cs="Arial"/>
          <w:color w:val="333333"/>
          <w:sz w:val="24"/>
          <w:szCs w:val="24"/>
          <w:lang w:eastAsia="es-MX"/>
        </w:rPr>
        <w:lastRenderedPageBreak/>
        <w:t>legislación nacional, deberá adoptar medidas apropiadas a fin de asegurar que los trabajadores domésticos disfruten de condiciones no menos favorables que las condiciones aplicables a los trabajadores en general con respecto a la protección de la seguridad social, inclusive en lo relativo a la maternidad.</w:t>
      </w:r>
    </w:p>
    <w:p w14:paraId="33D78620" w14:textId="77777777" w:rsidR="00C72386" w:rsidRPr="00C72386" w:rsidRDefault="00C72386" w:rsidP="00C72386">
      <w:pPr>
        <w:numPr>
          <w:ilvl w:val="0"/>
          <w:numId w:val="11"/>
        </w:numPr>
        <w:shd w:val="clear" w:color="auto" w:fill="FFFFFF"/>
        <w:spacing w:after="0" w:line="360" w:lineRule="auto"/>
        <w:rPr>
          <w:rFonts w:ascii="Arial" w:eastAsia="Times New Roman" w:hAnsi="Arial" w:cs="Arial"/>
          <w:color w:val="333333"/>
          <w:sz w:val="24"/>
          <w:szCs w:val="24"/>
          <w:lang w:eastAsia="es-MX"/>
        </w:rPr>
      </w:pPr>
      <w:bookmarkStart w:id="34" w:name="A14P2"/>
      <w:bookmarkEnd w:id="34"/>
      <w:r w:rsidRPr="00C72386">
        <w:rPr>
          <w:rFonts w:ascii="Arial" w:eastAsia="Times New Roman" w:hAnsi="Arial" w:cs="Arial"/>
          <w:color w:val="333333"/>
          <w:sz w:val="24"/>
          <w:szCs w:val="24"/>
          <w:lang w:eastAsia="es-MX"/>
        </w:rPr>
        <w:t>2. Las medidas a que se hace referencia en el párrafo anterior podrán aplicarse progresivamente, en consulta con las organizaciones más representativas de los empleadores y de los trabajadores, así como con organizaciones representativas de los trabajadores domésticos y con organizaciones representativas de los empleadores de los trabajadores domésticos, cuando tales organizaciones existan.</w:t>
      </w:r>
    </w:p>
    <w:p w14:paraId="6E4156E9"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35" w:name="A15"/>
      <w:bookmarkEnd w:id="35"/>
      <w:r w:rsidRPr="00C72386">
        <w:rPr>
          <w:rFonts w:ascii="Arial" w:eastAsia="Times New Roman" w:hAnsi="Arial" w:cs="Arial"/>
          <w:b/>
          <w:bCs/>
          <w:i/>
          <w:iCs/>
          <w:color w:val="333333"/>
          <w:sz w:val="24"/>
          <w:szCs w:val="24"/>
          <w:lang w:eastAsia="es-MX"/>
        </w:rPr>
        <w:t>Artículo 15</w:t>
      </w:r>
    </w:p>
    <w:p w14:paraId="5BB007F4" w14:textId="77777777" w:rsidR="00C72386" w:rsidRPr="00C72386" w:rsidRDefault="00C72386" w:rsidP="00C72386">
      <w:pPr>
        <w:numPr>
          <w:ilvl w:val="0"/>
          <w:numId w:val="12"/>
        </w:numPr>
        <w:shd w:val="clear" w:color="auto" w:fill="FFFFFF"/>
        <w:spacing w:after="0" w:line="360" w:lineRule="auto"/>
        <w:rPr>
          <w:rFonts w:ascii="Arial" w:eastAsia="Times New Roman" w:hAnsi="Arial" w:cs="Arial"/>
          <w:color w:val="333333"/>
          <w:sz w:val="24"/>
          <w:szCs w:val="24"/>
          <w:lang w:eastAsia="es-MX"/>
        </w:rPr>
      </w:pPr>
      <w:bookmarkStart w:id="36" w:name="A15P1"/>
      <w:bookmarkEnd w:id="36"/>
      <w:r w:rsidRPr="00C72386">
        <w:rPr>
          <w:rFonts w:ascii="Arial" w:eastAsia="Times New Roman" w:hAnsi="Arial" w:cs="Arial"/>
          <w:color w:val="333333"/>
          <w:sz w:val="24"/>
          <w:szCs w:val="24"/>
          <w:lang w:eastAsia="es-MX"/>
        </w:rPr>
        <w:t>1. Para proteger efectivamente contra las prácticas abusivas a los trabajadores domésticos contratados o colocados por agencias de empleo privadas, incluidos los trabajadores domésticos migrantes, todo Miembro deberá:</w:t>
      </w:r>
    </w:p>
    <w:p w14:paraId="0B2DF748" w14:textId="77777777" w:rsidR="00C72386" w:rsidRPr="00C72386" w:rsidRDefault="00C72386" w:rsidP="00C72386">
      <w:pPr>
        <w:numPr>
          <w:ilvl w:val="1"/>
          <w:numId w:val="12"/>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(a) determinar las condiciones que regirán el funcionamiento de las agencias de empleo privadas que contratan o colocan a trabajadores domésticos, en conformidad con la legislación y la práctica nacionales;</w:t>
      </w:r>
    </w:p>
    <w:p w14:paraId="7D743E40" w14:textId="77777777" w:rsidR="00C72386" w:rsidRPr="00C72386" w:rsidRDefault="00C72386" w:rsidP="00C72386">
      <w:pPr>
        <w:numPr>
          <w:ilvl w:val="1"/>
          <w:numId w:val="12"/>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(b) asegurar la existencia de un mecanismo y procedimientos adecuados para la investigación de las quejas, presuntos abusos y prácticas fraudulentas por lo que se refiere a las actividades de las agencias de empleo privadas en relación a los trabajadores domésticos;</w:t>
      </w:r>
    </w:p>
    <w:p w14:paraId="6F8506D2" w14:textId="77777777" w:rsidR="00C72386" w:rsidRPr="00C72386" w:rsidRDefault="00C72386" w:rsidP="00C72386">
      <w:pPr>
        <w:numPr>
          <w:ilvl w:val="1"/>
          <w:numId w:val="12"/>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 xml:space="preserve">(c) adoptar todas las medidas necesarias y apropiadas, tanto en su jurisdicción como, cuando proceda, en colaboración con otros Miembros, para proporcionar una protección adecuada y prevenir los abusos contra los trabajadores domésticos contratados o colocados en su territorio por agencias de empleo privadas. Se incluirán las leyes o reglamentos en que se </w:t>
      </w:r>
      <w:r w:rsidRPr="00C72386">
        <w:rPr>
          <w:rFonts w:ascii="Arial" w:eastAsia="Times New Roman" w:hAnsi="Arial" w:cs="Arial"/>
          <w:color w:val="333333"/>
          <w:sz w:val="24"/>
          <w:szCs w:val="24"/>
          <w:lang w:eastAsia="es-MX"/>
        </w:rPr>
        <w:lastRenderedPageBreak/>
        <w:t>especifiquen las obligaciones respectivas de la agencia de empleo privada y del hogar para con el trabajador doméstico y se preverán sanciones, incluida la prohibición de aquellas agencias de empleo privadas que incurran en prácticas fraudulentas y abusos;</w:t>
      </w:r>
    </w:p>
    <w:p w14:paraId="5D63A3F1" w14:textId="77777777" w:rsidR="00C72386" w:rsidRPr="00C72386" w:rsidRDefault="00C72386" w:rsidP="00C72386">
      <w:pPr>
        <w:numPr>
          <w:ilvl w:val="1"/>
          <w:numId w:val="12"/>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(d) considerar, cuando se contrate a los trabajadores domésticos en un país para prestar servicio en otro país, la concertación de acuerdos bilaterales, regionales o multilaterales con el fin de prevenir abusos y prácticas fraudulentas en la contratación, la colocación y el empleo; y</w:t>
      </w:r>
    </w:p>
    <w:p w14:paraId="529545EB" w14:textId="77777777" w:rsidR="00C72386" w:rsidRPr="00C72386" w:rsidRDefault="00C72386" w:rsidP="00C72386">
      <w:pPr>
        <w:numPr>
          <w:ilvl w:val="1"/>
          <w:numId w:val="12"/>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(e) adoptar medidas para asegurar que los honorarios cobrados por las agencias de empleo privadas no se descuenten de la remuneración de los trabajadores domésticos.</w:t>
      </w:r>
    </w:p>
    <w:p w14:paraId="43A81B64" w14:textId="77777777" w:rsidR="00C72386" w:rsidRPr="00C72386" w:rsidRDefault="00C72386" w:rsidP="00C72386">
      <w:pPr>
        <w:numPr>
          <w:ilvl w:val="0"/>
          <w:numId w:val="12"/>
        </w:numPr>
        <w:shd w:val="clear" w:color="auto" w:fill="FFFFFF"/>
        <w:spacing w:after="0" w:line="360" w:lineRule="auto"/>
        <w:rPr>
          <w:rFonts w:ascii="Arial" w:eastAsia="Times New Roman" w:hAnsi="Arial" w:cs="Arial"/>
          <w:color w:val="333333"/>
          <w:sz w:val="24"/>
          <w:szCs w:val="24"/>
          <w:lang w:eastAsia="es-MX"/>
        </w:rPr>
      </w:pPr>
      <w:bookmarkStart w:id="37" w:name="A15P2"/>
      <w:bookmarkEnd w:id="37"/>
      <w:r w:rsidRPr="00C72386">
        <w:rPr>
          <w:rFonts w:ascii="Arial" w:eastAsia="Times New Roman" w:hAnsi="Arial" w:cs="Arial"/>
          <w:color w:val="333333"/>
          <w:sz w:val="24"/>
          <w:szCs w:val="24"/>
          <w:lang w:eastAsia="es-MX"/>
        </w:rPr>
        <w:t>2. Al poner en práctica cada una de las disposiciones de este artículo, todo Miembro deberá celebrar consultas con las organizaciones más representativas de los empleadores y de los trabajadores, así como con organizaciones representativas de los trabajadores domésticos y con organizaciones representativas de los empleadores de los trabajadores domésticos, cuando tales organizaciones existan.</w:t>
      </w:r>
    </w:p>
    <w:p w14:paraId="232FAF0F"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38" w:name="A16"/>
      <w:bookmarkEnd w:id="38"/>
      <w:r w:rsidRPr="00C72386">
        <w:rPr>
          <w:rFonts w:ascii="Arial" w:eastAsia="Times New Roman" w:hAnsi="Arial" w:cs="Arial"/>
          <w:b/>
          <w:bCs/>
          <w:i/>
          <w:iCs/>
          <w:color w:val="333333"/>
          <w:sz w:val="24"/>
          <w:szCs w:val="24"/>
          <w:lang w:eastAsia="es-MX"/>
        </w:rPr>
        <w:t>Artículo 16</w:t>
      </w:r>
    </w:p>
    <w:p w14:paraId="775BA338"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Todo Miembro deberá adoptar medidas, de conformidad con la legislación y la práctica nacionales, a fin de asegurar que todos los trabajadores domésticos, ya sea en persona o por medio de un representante, tengan acceso efectivo a los tribunales o a otros mecanismos de resolución de conflictos en condiciones no menos favorables que las condiciones previstas para los trabajadores en general.</w:t>
      </w:r>
    </w:p>
    <w:p w14:paraId="11919435"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39" w:name="A17"/>
      <w:bookmarkEnd w:id="39"/>
      <w:r w:rsidRPr="00C72386">
        <w:rPr>
          <w:rFonts w:ascii="Arial" w:eastAsia="Times New Roman" w:hAnsi="Arial" w:cs="Arial"/>
          <w:b/>
          <w:bCs/>
          <w:i/>
          <w:iCs/>
          <w:color w:val="333333"/>
          <w:sz w:val="24"/>
          <w:szCs w:val="24"/>
          <w:lang w:eastAsia="es-MX"/>
        </w:rPr>
        <w:t>Artículo 17</w:t>
      </w:r>
    </w:p>
    <w:p w14:paraId="18EF6848" w14:textId="77777777" w:rsidR="00C72386" w:rsidRPr="00C72386" w:rsidRDefault="00C72386" w:rsidP="00C72386">
      <w:pPr>
        <w:numPr>
          <w:ilvl w:val="0"/>
          <w:numId w:val="13"/>
        </w:numPr>
        <w:shd w:val="clear" w:color="auto" w:fill="FFFFFF"/>
        <w:spacing w:after="0" w:line="360" w:lineRule="auto"/>
        <w:rPr>
          <w:rFonts w:ascii="Arial" w:eastAsia="Times New Roman" w:hAnsi="Arial" w:cs="Arial"/>
          <w:color w:val="333333"/>
          <w:sz w:val="24"/>
          <w:szCs w:val="24"/>
          <w:lang w:eastAsia="es-MX"/>
        </w:rPr>
      </w:pPr>
      <w:bookmarkStart w:id="40" w:name="A17P1"/>
      <w:bookmarkEnd w:id="40"/>
      <w:r w:rsidRPr="00C72386">
        <w:rPr>
          <w:rFonts w:ascii="Arial" w:eastAsia="Times New Roman" w:hAnsi="Arial" w:cs="Arial"/>
          <w:color w:val="333333"/>
          <w:sz w:val="24"/>
          <w:szCs w:val="24"/>
          <w:lang w:eastAsia="es-MX"/>
        </w:rPr>
        <w:t>1. Todo Miembro deberá establecer mecanismos de queja y medios eficaces y accesibles para asegurar el cumplimiento de la legislación nacional relativa a la protección de los trabajadores domésticos.</w:t>
      </w:r>
    </w:p>
    <w:p w14:paraId="33806062" w14:textId="77777777" w:rsidR="00C72386" w:rsidRPr="00C72386" w:rsidRDefault="00C72386" w:rsidP="00C72386">
      <w:pPr>
        <w:numPr>
          <w:ilvl w:val="0"/>
          <w:numId w:val="13"/>
        </w:numPr>
        <w:shd w:val="clear" w:color="auto" w:fill="FFFFFF"/>
        <w:spacing w:after="0" w:line="360" w:lineRule="auto"/>
        <w:rPr>
          <w:rFonts w:ascii="Arial" w:eastAsia="Times New Roman" w:hAnsi="Arial" w:cs="Arial"/>
          <w:color w:val="333333"/>
          <w:sz w:val="24"/>
          <w:szCs w:val="24"/>
          <w:lang w:eastAsia="es-MX"/>
        </w:rPr>
      </w:pPr>
      <w:bookmarkStart w:id="41" w:name="A17P2"/>
      <w:bookmarkEnd w:id="41"/>
      <w:r w:rsidRPr="00C72386">
        <w:rPr>
          <w:rFonts w:ascii="Arial" w:eastAsia="Times New Roman" w:hAnsi="Arial" w:cs="Arial"/>
          <w:color w:val="333333"/>
          <w:sz w:val="24"/>
          <w:szCs w:val="24"/>
          <w:lang w:eastAsia="es-MX"/>
        </w:rPr>
        <w:t xml:space="preserve">2. Todo Miembro deberá formular y poner en práctica medidas relativas a la inspección del trabajo, la aplicación de las normas y las sanciones, </w:t>
      </w:r>
      <w:r w:rsidRPr="00C72386">
        <w:rPr>
          <w:rFonts w:ascii="Arial" w:eastAsia="Times New Roman" w:hAnsi="Arial" w:cs="Arial"/>
          <w:color w:val="333333"/>
          <w:sz w:val="24"/>
          <w:szCs w:val="24"/>
          <w:lang w:eastAsia="es-MX"/>
        </w:rPr>
        <w:lastRenderedPageBreak/>
        <w:t>prestando debida atención a las características especiales del trabajo doméstico, en conformidad con la legislación nacional.</w:t>
      </w:r>
    </w:p>
    <w:p w14:paraId="5EFE5B5A" w14:textId="77777777" w:rsidR="00C72386" w:rsidRPr="00C72386" w:rsidRDefault="00C72386" w:rsidP="00C72386">
      <w:pPr>
        <w:numPr>
          <w:ilvl w:val="0"/>
          <w:numId w:val="13"/>
        </w:numPr>
        <w:shd w:val="clear" w:color="auto" w:fill="FFFFFF"/>
        <w:spacing w:after="0" w:line="360" w:lineRule="auto"/>
        <w:rPr>
          <w:rFonts w:ascii="Arial" w:eastAsia="Times New Roman" w:hAnsi="Arial" w:cs="Arial"/>
          <w:color w:val="333333"/>
          <w:sz w:val="24"/>
          <w:szCs w:val="24"/>
          <w:lang w:eastAsia="es-MX"/>
        </w:rPr>
      </w:pPr>
      <w:bookmarkStart w:id="42" w:name="A17P3"/>
      <w:bookmarkEnd w:id="42"/>
      <w:r w:rsidRPr="00C72386">
        <w:rPr>
          <w:rFonts w:ascii="Arial" w:eastAsia="Times New Roman" w:hAnsi="Arial" w:cs="Arial"/>
          <w:color w:val="333333"/>
          <w:sz w:val="24"/>
          <w:szCs w:val="24"/>
          <w:lang w:eastAsia="es-MX"/>
        </w:rPr>
        <w:t>3. En la medida en que sea compatible con la legislación nacional, en dichas medidas se deberán especificar las condiciones con arreglo a las cuales se podrá autorizar el acceso al domicilio del hogar, en el debido respeto a la privacidad.</w:t>
      </w:r>
    </w:p>
    <w:p w14:paraId="5F037E09"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43" w:name="A18"/>
      <w:bookmarkEnd w:id="43"/>
      <w:r w:rsidRPr="00C72386">
        <w:rPr>
          <w:rFonts w:ascii="Arial" w:eastAsia="Times New Roman" w:hAnsi="Arial" w:cs="Arial"/>
          <w:b/>
          <w:bCs/>
          <w:i/>
          <w:iCs/>
          <w:color w:val="333333"/>
          <w:sz w:val="24"/>
          <w:szCs w:val="24"/>
          <w:lang w:eastAsia="es-MX"/>
        </w:rPr>
        <w:t>Artículo 18</w:t>
      </w:r>
    </w:p>
    <w:p w14:paraId="24070027"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Todo Miembro, en consulta con las organizaciones más representativas de los empleadores y de los trabajadores, deberá poner en práctica las disposiciones del presente Convenio por medio de la legislación y de convenios colectivos o de otras medidas adicionales acordes con la práctica nacional, extendiendo o adaptando medidas existentes a fin de aplicarlas también a los trabajadores domésticos o elaborando medidas específicas para este sector, según proceda.</w:t>
      </w:r>
    </w:p>
    <w:p w14:paraId="3B9DACB0"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44" w:name="A19"/>
      <w:bookmarkEnd w:id="44"/>
      <w:r w:rsidRPr="00C72386">
        <w:rPr>
          <w:rFonts w:ascii="Arial" w:eastAsia="Times New Roman" w:hAnsi="Arial" w:cs="Arial"/>
          <w:b/>
          <w:bCs/>
          <w:i/>
          <w:iCs/>
          <w:color w:val="333333"/>
          <w:sz w:val="24"/>
          <w:szCs w:val="24"/>
          <w:lang w:eastAsia="es-MX"/>
        </w:rPr>
        <w:t>Artículo 19</w:t>
      </w:r>
    </w:p>
    <w:p w14:paraId="2AF6B195"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El presente Convenio no afecta a las disposiciones más favorables que sean aplicables a los trabajadores domésticos en virtud de otros convenios internacionales del trabajo.</w:t>
      </w:r>
    </w:p>
    <w:p w14:paraId="55076C35"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45" w:name="A20"/>
      <w:bookmarkEnd w:id="45"/>
      <w:r w:rsidRPr="00C72386">
        <w:rPr>
          <w:rFonts w:ascii="Arial" w:eastAsia="Times New Roman" w:hAnsi="Arial" w:cs="Arial"/>
          <w:b/>
          <w:bCs/>
          <w:i/>
          <w:iCs/>
          <w:color w:val="333333"/>
          <w:sz w:val="24"/>
          <w:szCs w:val="24"/>
          <w:lang w:eastAsia="es-MX"/>
        </w:rPr>
        <w:t>Artículo 20</w:t>
      </w:r>
    </w:p>
    <w:p w14:paraId="18CF073F"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C72386">
        <w:rPr>
          <w:rFonts w:ascii="Arial" w:eastAsia="Times New Roman" w:hAnsi="Arial" w:cs="Arial"/>
          <w:color w:val="333333"/>
          <w:sz w:val="24"/>
          <w:szCs w:val="24"/>
          <w:lang w:eastAsia="es-MX"/>
        </w:rPr>
        <w:t>Director General</w:t>
      </w:r>
      <w:proofErr w:type="gramEnd"/>
      <w:r w:rsidRPr="00C72386">
        <w:rPr>
          <w:rFonts w:ascii="Arial" w:eastAsia="Times New Roman" w:hAnsi="Arial" w:cs="Arial"/>
          <w:color w:val="333333"/>
          <w:sz w:val="24"/>
          <w:szCs w:val="24"/>
          <w:lang w:eastAsia="es-MX"/>
        </w:rPr>
        <w:t xml:space="preserve"> de la Oficina Internacional del Trabajo.</w:t>
      </w:r>
    </w:p>
    <w:p w14:paraId="5955B521"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46" w:name="A21"/>
      <w:bookmarkEnd w:id="46"/>
      <w:r w:rsidRPr="00C72386">
        <w:rPr>
          <w:rFonts w:ascii="Arial" w:eastAsia="Times New Roman" w:hAnsi="Arial" w:cs="Arial"/>
          <w:b/>
          <w:bCs/>
          <w:i/>
          <w:iCs/>
          <w:color w:val="333333"/>
          <w:sz w:val="24"/>
          <w:szCs w:val="24"/>
          <w:lang w:eastAsia="es-MX"/>
        </w:rPr>
        <w:t>Artículo 21</w:t>
      </w:r>
    </w:p>
    <w:p w14:paraId="4812AA80" w14:textId="77777777" w:rsidR="00C72386" w:rsidRPr="00C72386" w:rsidRDefault="00C72386" w:rsidP="00C72386">
      <w:pPr>
        <w:numPr>
          <w:ilvl w:val="0"/>
          <w:numId w:val="14"/>
        </w:numPr>
        <w:shd w:val="clear" w:color="auto" w:fill="FFFFFF"/>
        <w:spacing w:after="0" w:line="360" w:lineRule="auto"/>
        <w:rPr>
          <w:rFonts w:ascii="Arial" w:eastAsia="Times New Roman" w:hAnsi="Arial" w:cs="Arial"/>
          <w:color w:val="333333"/>
          <w:sz w:val="24"/>
          <w:szCs w:val="24"/>
          <w:lang w:eastAsia="es-MX"/>
        </w:rPr>
      </w:pPr>
      <w:bookmarkStart w:id="47" w:name="A21P1"/>
      <w:bookmarkEnd w:id="47"/>
      <w:r w:rsidRPr="00C72386">
        <w:rPr>
          <w:rFonts w:ascii="Arial" w:eastAsia="Times New Roman" w:hAnsi="Arial" w:cs="Arial"/>
          <w:color w:val="333333"/>
          <w:sz w:val="24"/>
          <w:szCs w:val="24"/>
          <w:lang w:eastAsia="es-MX"/>
        </w:rPr>
        <w:t xml:space="preserve">1. El presente Convenio obligará únicamente a aquellos Miembros de la Organización Internacional del Trabajo cuyas ratificaciones haya registrado el </w:t>
      </w:r>
      <w:proofErr w:type="gramStart"/>
      <w:r w:rsidRPr="00C72386">
        <w:rPr>
          <w:rFonts w:ascii="Arial" w:eastAsia="Times New Roman" w:hAnsi="Arial" w:cs="Arial"/>
          <w:color w:val="333333"/>
          <w:sz w:val="24"/>
          <w:szCs w:val="24"/>
          <w:lang w:eastAsia="es-MX"/>
        </w:rPr>
        <w:t>Director General</w:t>
      </w:r>
      <w:proofErr w:type="gramEnd"/>
      <w:r w:rsidRPr="00C72386">
        <w:rPr>
          <w:rFonts w:ascii="Arial" w:eastAsia="Times New Roman" w:hAnsi="Arial" w:cs="Arial"/>
          <w:color w:val="333333"/>
          <w:sz w:val="24"/>
          <w:szCs w:val="24"/>
          <w:lang w:eastAsia="es-MX"/>
        </w:rPr>
        <w:t xml:space="preserve"> de la Oficina Internacional del Trabajo.</w:t>
      </w:r>
    </w:p>
    <w:p w14:paraId="0F23BF7A" w14:textId="77777777" w:rsidR="00C72386" w:rsidRPr="00C72386" w:rsidRDefault="00C72386" w:rsidP="00C72386">
      <w:pPr>
        <w:numPr>
          <w:ilvl w:val="0"/>
          <w:numId w:val="14"/>
        </w:numPr>
        <w:shd w:val="clear" w:color="auto" w:fill="FFFFFF"/>
        <w:spacing w:after="0" w:line="360" w:lineRule="auto"/>
        <w:rPr>
          <w:rFonts w:ascii="Arial" w:eastAsia="Times New Roman" w:hAnsi="Arial" w:cs="Arial"/>
          <w:color w:val="333333"/>
          <w:sz w:val="24"/>
          <w:szCs w:val="24"/>
          <w:lang w:eastAsia="es-MX"/>
        </w:rPr>
      </w:pPr>
      <w:bookmarkStart w:id="48" w:name="A21P2"/>
      <w:bookmarkEnd w:id="48"/>
      <w:r w:rsidRPr="00C72386">
        <w:rPr>
          <w:rFonts w:ascii="Arial" w:eastAsia="Times New Roman" w:hAnsi="Arial" w:cs="Arial"/>
          <w:color w:val="333333"/>
          <w:sz w:val="24"/>
          <w:szCs w:val="24"/>
          <w:lang w:eastAsia="es-MX"/>
        </w:rPr>
        <w:t xml:space="preserve">2. El Convenio entrará en vigor doce meses después de la fecha en que las ratificaciones de dos Miembros hayan sido registradas por el </w:t>
      </w:r>
      <w:proofErr w:type="gramStart"/>
      <w:r w:rsidRPr="00C72386">
        <w:rPr>
          <w:rFonts w:ascii="Arial" w:eastAsia="Times New Roman" w:hAnsi="Arial" w:cs="Arial"/>
          <w:color w:val="333333"/>
          <w:sz w:val="24"/>
          <w:szCs w:val="24"/>
          <w:lang w:eastAsia="es-MX"/>
        </w:rPr>
        <w:t>Director General</w:t>
      </w:r>
      <w:proofErr w:type="gramEnd"/>
      <w:r w:rsidRPr="00C72386">
        <w:rPr>
          <w:rFonts w:ascii="Arial" w:eastAsia="Times New Roman" w:hAnsi="Arial" w:cs="Arial"/>
          <w:color w:val="333333"/>
          <w:sz w:val="24"/>
          <w:szCs w:val="24"/>
          <w:lang w:eastAsia="es-MX"/>
        </w:rPr>
        <w:t>. 3. Desde dicho momento, el presente Convenio entrará en vigor, para cada Miembro, doce meses después de la fecha de registro de su ratificación.</w:t>
      </w:r>
    </w:p>
    <w:p w14:paraId="69757007"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49" w:name="A22"/>
      <w:bookmarkEnd w:id="49"/>
      <w:r w:rsidRPr="00C72386">
        <w:rPr>
          <w:rFonts w:ascii="Arial" w:eastAsia="Times New Roman" w:hAnsi="Arial" w:cs="Arial"/>
          <w:b/>
          <w:bCs/>
          <w:i/>
          <w:iCs/>
          <w:color w:val="333333"/>
          <w:sz w:val="24"/>
          <w:szCs w:val="24"/>
          <w:lang w:eastAsia="es-MX"/>
        </w:rPr>
        <w:t>Artículo 22</w:t>
      </w:r>
    </w:p>
    <w:p w14:paraId="5957AC09" w14:textId="77777777" w:rsidR="00C72386" w:rsidRPr="00C72386" w:rsidRDefault="00C72386" w:rsidP="00C72386">
      <w:pPr>
        <w:numPr>
          <w:ilvl w:val="0"/>
          <w:numId w:val="15"/>
        </w:numPr>
        <w:shd w:val="clear" w:color="auto" w:fill="FFFFFF"/>
        <w:spacing w:after="0" w:line="360" w:lineRule="auto"/>
        <w:rPr>
          <w:rFonts w:ascii="Arial" w:eastAsia="Times New Roman" w:hAnsi="Arial" w:cs="Arial"/>
          <w:color w:val="333333"/>
          <w:sz w:val="24"/>
          <w:szCs w:val="24"/>
          <w:lang w:eastAsia="es-MX"/>
        </w:rPr>
      </w:pPr>
      <w:bookmarkStart w:id="50" w:name="A22P1"/>
      <w:bookmarkEnd w:id="50"/>
      <w:r w:rsidRPr="00C72386">
        <w:rPr>
          <w:rFonts w:ascii="Arial" w:eastAsia="Times New Roman" w:hAnsi="Arial" w:cs="Arial"/>
          <w:color w:val="333333"/>
          <w:sz w:val="24"/>
          <w:szCs w:val="24"/>
          <w:lang w:eastAsia="es-MX"/>
        </w:rPr>
        <w:lastRenderedPageBreak/>
        <w:t xml:space="preserve">1. Todo Miembro que haya ratificado el presente Convenio podrá denunciarlo a la expiración de un período de diez años, contado a partir de la fecha en que se haya puesto inicialmente en vigor, mediante un acta comunicada, para su registro, al </w:t>
      </w:r>
      <w:proofErr w:type="gramStart"/>
      <w:r w:rsidRPr="00C72386">
        <w:rPr>
          <w:rFonts w:ascii="Arial" w:eastAsia="Times New Roman" w:hAnsi="Arial" w:cs="Arial"/>
          <w:color w:val="333333"/>
          <w:sz w:val="24"/>
          <w:szCs w:val="24"/>
          <w:lang w:eastAsia="es-MX"/>
        </w:rPr>
        <w:t>Director General</w:t>
      </w:r>
      <w:proofErr w:type="gramEnd"/>
      <w:r w:rsidRPr="00C72386">
        <w:rPr>
          <w:rFonts w:ascii="Arial" w:eastAsia="Times New Roman" w:hAnsi="Arial" w:cs="Arial"/>
          <w:color w:val="333333"/>
          <w:sz w:val="24"/>
          <w:szCs w:val="24"/>
          <w:lang w:eastAsia="es-MX"/>
        </w:rPr>
        <w:t xml:space="preserve"> de la Oficina Internacional del Trabajo. La denuncia surtirá efecto un año después de la fecha en que se haya registrado.</w:t>
      </w:r>
    </w:p>
    <w:p w14:paraId="136FB9E7" w14:textId="77777777" w:rsidR="00C72386" w:rsidRPr="00C72386" w:rsidRDefault="00C72386" w:rsidP="00C72386">
      <w:pPr>
        <w:numPr>
          <w:ilvl w:val="0"/>
          <w:numId w:val="15"/>
        </w:numPr>
        <w:shd w:val="clear" w:color="auto" w:fill="FFFFFF"/>
        <w:spacing w:after="0" w:line="360" w:lineRule="auto"/>
        <w:rPr>
          <w:rFonts w:ascii="Arial" w:eastAsia="Times New Roman" w:hAnsi="Arial" w:cs="Arial"/>
          <w:color w:val="333333"/>
          <w:sz w:val="24"/>
          <w:szCs w:val="24"/>
          <w:lang w:eastAsia="es-MX"/>
        </w:rPr>
      </w:pPr>
      <w:bookmarkStart w:id="51" w:name="A22P2"/>
      <w:bookmarkEnd w:id="51"/>
      <w:r w:rsidRPr="00C72386">
        <w:rPr>
          <w:rFonts w:ascii="Arial" w:eastAsia="Times New Roman" w:hAnsi="Arial" w:cs="Arial"/>
          <w:color w:val="333333"/>
          <w:sz w:val="24"/>
          <w:szCs w:val="24"/>
          <w:lang w:eastAsia="es-MX"/>
        </w:rPr>
        <w:t>2. Todo Miembro que haya ratificado el presente Convenio y que, en el plazo de un año después de la expiración del período de diez años mencionado en el párrafo precedente, no invoque el derecho de denuncia previsto en este artículo quedará obligado durante un nuevo período de diez años y, en lo sucesivo, podrá denunciar este Convenio durante el primer año de cada nuevo período de diez años, en las condiciones previstas en este artículo.</w:t>
      </w:r>
    </w:p>
    <w:p w14:paraId="403B8439"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52" w:name="A23"/>
      <w:bookmarkEnd w:id="52"/>
      <w:r w:rsidRPr="00C72386">
        <w:rPr>
          <w:rFonts w:ascii="Arial" w:eastAsia="Times New Roman" w:hAnsi="Arial" w:cs="Arial"/>
          <w:b/>
          <w:bCs/>
          <w:i/>
          <w:iCs/>
          <w:color w:val="333333"/>
          <w:sz w:val="24"/>
          <w:szCs w:val="24"/>
          <w:lang w:eastAsia="es-MX"/>
        </w:rPr>
        <w:t>Artículo 23</w:t>
      </w:r>
    </w:p>
    <w:p w14:paraId="464C461D" w14:textId="77777777" w:rsidR="00C72386" w:rsidRPr="00C72386" w:rsidRDefault="00C72386" w:rsidP="00C72386">
      <w:pPr>
        <w:numPr>
          <w:ilvl w:val="0"/>
          <w:numId w:val="16"/>
        </w:numPr>
        <w:shd w:val="clear" w:color="auto" w:fill="FFFFFF"/>
        <w:spacing w:after="0" w:line="360" w:lineRule="auto"/>
        <w:rPr>
          <w:rFonts w:ascii="Arial" w:eastAsia="Times New Roman" w:hAnsi="Arial" w:cs="Arial"/>
          <w:color w:val="333333"/>
          <w:sz w:val="24"/>
          <w:szCs w:val="24"/>
          <w:lang w:eastAsia="es-MX"/>
        </w:rPr>
      </w:pPr>
      <w:bookmarkStart w:id="53" w:name="A23P1"/>
      <w:bookmarkEnd w:id="53"/>
      <w:r w:rsidRPr="00C72386">
        <w:rPr>
          <w:rFonts w:ascii="Arial" w:eastAsia="Times New Roman" w:hAnsi="Arial" w:cs="Arial"/>
          <w:color w:val="333333"/>
          <w:sz w:val="24"/>
          <w:szCs w:val="24"/>
          <w:lang w:eastAsia="es-MX"/>
        </w:rPr>
        <w:t xml:space="preserve">1. El </w:t>
      </w:r>
      <w:proofErr w:type="gramStart"/>
      <w:r w:rsidRPr="00C72386">
        <w:rPr>
          <w:rFonts w:ascii="Arial" w:eastAsia="Times New Roman" w:hAnsi="Arial" w:cs="Arial"/>
          <w:color w:val="333333"/>
          <w:sz w:val="24"/>
          <w:szCs w:val="24"/>
          <w:lang w:eastAsia="es-MX"/>
        </w:rPr>
        <w:t>Director General</w:t>
      </w:r>
      <w:proofErr w:type="gramEnd"/>
      <w:r w:rsidRPr="00C72386">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todas las ratificaciones y denuncias que le comuniquen los Miembros de la Organización.</w:t>
      </w:r>
    </w:p>
    <w:p w14:paraId="772AA458" w14:textId="77777777" w:rsidR="00C72386" w:rsidRPr="00C72386" w:rsidRDefault="00C72386" w:rsidP="00C72386">
      <w:pPr>
        <w:numPr>
          <w:ilvl w:val="0"/>
          <w:numId w:val="16"/>
        </w:numPr>
        <w:shd w:val="clear" w:color="auto" w:fill="FFFFFF"/>
        <w:spacing w:after="0" w:line="360" w:lineRule="auto"/>
        <w:rPr>
          <w:rFonts w:ascii="Arial" w:eastAsia="Times New Roman" w:hAnsi="Arial" w:cs="Arial"/>
          <w:color w:val="333333"/>
          <w:sz w:val="24"/>
          <w:szCs w:val="24"/>
          <w:lang w:eastAsia="es-MX"/>
        </w:rPr>
      </w:pPr>
      <w:bookmarkStart w:id="54" w:name="A23P2"/>
      <w:bookmarkEnd w:id="54"/>
      <w:r w:rsidRPr="00C72386">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C72386">
        <w:rPr>
          <w:rFonts w:ascii="Arial" w:eastAsia="Times New Roman" w:hAnsi="Arial" w:cs="Arial"/>
          <w:color w:val="333333"/>
          <w:sz w:val="24"/>
          <w:szCs w:val="24"/>
          <w:lang w:eastAsia="es-MX"/>
        </w:rPr>
        <w:t>Director General</w:t>
      </w:r>
      <w:proofErr w:type="gramEnd"/>
      <w:r w:rsidRPr="00C72386">
        <w:rPr>
          <w:rFonts w:ascii="Arial" w:eastAsia="Times New Roman" w:hAnsi="Arial" w:cs="Arial"/>
          <w:color w:val="333333"/>
          <w:sz w:val="24"/>
          <w:szCs w:val="24"/>
          <w:lang w:eastAsia="es-MX"/>
        </w:rPr>
        <w:t xml:space="preserve"> señalará a la atención de los Miembros de la Organización la fecha en que entrará en vigor el presente Convenio.</w:t>
      </w:r>
    </w:p>
    <w:p w14:paraId="39EFADB1"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55" w:name="A24"/>
      <w:bookmarkEnd w:id="55"/>
      <w:r w:rsidRPr="00C72386">
        <w:rPr>
          <w:rFonts w:ascii="Arial" w:eastAsia="Times New Roman" w:hAnsi="Arial" w:cs="Arial"/>
          <w:b/>
          <w:bCs/>
          <w:i/>
          <w:iCs/>
          <w:color w:val="333333"/>
          <w:sz w:val="24"/>
          <w:szCs w:val="24"/>
          <w:lang w:eastAsia="es-MX"/>
        </w:rPr>
        <w:t>Artículo 24</w:t>
      </w:r>
    </w:p>
    <w:p w14:paraId="3AE74488"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 xml:space="preserve">El </w:t>
      </w:r>
      <w:proofErr w:type="gramStart"/>
      <w:r w:rsidRPr="00C72386">
        <w:rPr>
          <w:rFonts w:ascii="Arial" w:eastAsia="Times New Roman" w:hAnsi="Arial" w:cs="Arial"/>
          <w:color w:val="333333"/>
          <w:sz w:val="24"/>
          <w:szCs w:val="24"/>
          <w:lang w:eastAsia="es-MX"/>
        </w:rPr>
        <w:t>Director General</w:t>
      </w:r>
      <w:proofErr w:type="gramEnd"/>
      <w:r w:rsidRPr="00C72386">
        <w:rPr>
          <w:rFonts w:ascii="Arial" w:eastAsia="Times New Roman" w:hAnsi="Arial" w:cs="Arial"/>
          <w:color w:val="333333"/>
          <w:sz w:val="24"/>
          <w:szCs w:val="24"/>
          <w:lang w:eastAsia="es-MX"/>
        </w:rPr>
        <w:t xml:space="preserve"> de la Oficina Internacional del Trabajo comunicará al Secretario General de las Naciones Unidas, para su registro de conformidad con el artículo 102 de la Carta de las Naciones Unidas, una información completa sobre todas las ratificaciones y denuncias que haya registrado.</w:t>
      </w:r>
    </w:p>
    <w:p w14:paraId="553CD817"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56" w:name="A25"/>
      <w:bookmarkEnd w:id="56"/>
      <w:r w:rsidRPr="00C72386">
        <w:rPr>
          <w:rFonts w:ascii="Arial" w:eastAsia="Times New Roman" w:hAnsi="Arial" w:cs="Arial"/>
          <w:b/>
          <w:bCs/>
          <w:i/>
          <w:iCs/>
          <w:color w:val="333333"/>
          <w:sz w:val="24"/>
          <w:szCs w:val="24"/>
          <w:lang w:eastAsia="es-MX"/>
        </w:rPr>
        <w:t>Artículo 25</w:t>
      </w:r>
    </w:p>
    <w:p w14:paraId="1A3ADD86"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 xml:space="preserve">Cada vez que lo estime necesario, el Consejo de Administración de la Oficina Internacional del Trabajo presentará a la Conferencia una memoria sobre la </w:t>
      </w:r>
      <w:r w:rsidRPr="00C72386">
        <w:rPr>
          <w:rFonts w:ascii="Arial" w:eastAsia="Times New Roman" w:hAnsi="Arial" w:cs="Arial"/>
          <w:color w:val="333333"/>
          <w:sz w:val="24"/>
          <w:szCs w:val="24"/>
          <w:lang w:eastAsia="es-MX"/>
        </w:rPr>
        <w:lastRenderedPageBreak/>
        <w:t>aplicación del Convenio, y considerará la conveniencia de inscribir en el orden del día de la Conferencia la cuestión de su revisión total o parcial.</w:t>
      </w:r>
    </w:p>
    <w:p w14:paraId="5F51181F"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57" w:name="A26"/>
      <w:bookmarkEnd w:id="57"/>
      <w:r w:rsidRPr="00C72386">
        <w:rPr>
          <w:rFonts w:ascii="Arial" w:eastAsia="Times New Roman" w:hAnsi="Arial" w:cs="Arial"/>
          <w:b/>
          <w:bCs/>
          <w:i/>
          <w:iCs/>
          <w:color w:val="333333"/>
          <w:sz w:val="24"/>
          <w:szCs w:val="24"/>
          <w:lang w:eastAsia="es-MX"/>
        </w:rPr>
        <w:t>Artículo 26</w:t>
      </w:r>
    </w:p>
    <w:p w14:paraId="4517512D" w14:textId="77777777" w:rsidR="00C72386" w:rsidRPr="00C72386" w:rsidRDefault="00C72386" w:rsidP="00C72386">
      <w:pPr>
        <w:numPr>
          <w:ilvl w:val="0"/>
          <w:numId w:val="17"/>
        </w:numPr>
        <w:shd w:val="clear" w:color="auto" w:fill="FFFFFF"/>
        <w:spacing w:after="0" w:line="360" w:lineRule="auto"/>
        <w:rPr>
          <w:rFonts w:ascii="Arial" w:eastAsia="Times New Roman" w:hAnsi="Arial" w:cs="Arial"/>
          <w:color w:val="333333"/>
          <w:sz w:val="24"/>
          <w:szCs w:val="24"/>
          <w:lang w:eastAsia="es-MX"/>
        </w:rPr>
      </w:pPr>
      <w:bookmarkStart w:id="58" w:name="A26P1"/>
      <w:bookmarkEnd w:id="58"/>
      <w:r w:rsidRPr="00C72386">
        <w:rPr>
          <w:rFonts w:ascii="Arial" w:eastAsia="Times New Roman" w:hAnsi="Arial" w:cs="Arial"/>
          <w:color w:val="333333"/>
          <w:sz w:val="24"/>
          <w:szCs w:val="24"/>
          <w:lang w:eastAsia="es-MX"/>
        </w:rPr>
        <w:t>1. En caso de que la Conferencia adopte un nuevo convenio que implique una revisión del presente Convenio, y a menos que en el nuevo convenio se disponga otra cosa:</w:t>
      </w:r>
    </w:p>
    <w:p w14:paraId="2A92051D" w14:textId="77777777" w:rsidR="00C72386" w:rsidRPr="00C72386" w:rsidRDefault="00C72386" w:rsidP="00C72386">
      <w:pPr>
        <w:numPr>
          <w:ilvl w:val="1"/>
          <w:numId w:val="17"/>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 xml:space="preserve">(a) la ratificación, por un Miembro, del nuevo convenio revisor implicará, ipso jure, la denuncia inmediata del presente Convenio, no </w:t>
      </w:r>
      <w:proofErr w:type="gramStart"/>
      <w:r w:rsidRPr="00C72386">
        <w:rPr>
          <w:rFonts w:ascii="Arial" w:eastAsia="Times New Roman" w:hAnsi="Arial" w:cs="Arial"/>
          <w:color w:val="333333"/>
          <w:sz w:val="24"/>
          <w:szCs w:val="24"/>
          <w:lang w:eastAsia="es-MX"/>
        </w:rPr>
        <w:t>obstante</w:t>
      </w:r>
      <w:proofErr w:type="gramEnd"/>
      <w:r w:rsidRPr="00C72386">
        <w:rPr>
          <w:rFonts w:ascii="Arial" w:eastAsia="Times New Roman" w:hAnsi="Arial" w:cs="Arial"/>
          <w:color w:val="333333"/>
          <w:sz w:val="24"/>
          <w:szCs w:val="24"/>
          <w:lang w:eastAsia="es-MX"/>
        </w:rPr>
        <w:t xml:space="preserve"> las disposiciones contenidas en el artículo 22, siempre que el nuevo convenio revisor haya entrado en vigor;</w:t>
      </w:r>
    </w:p>
    <w:p w14:paraId="3EDAF43D" w14:textId="77777777" w:rsidR="00C72386" w:rsidRPr="00C72386" w:rsidRDefault="00C72386" w:rsidP="00C72386">
      <w:pPr>
        <w:numPr>
          <w:ilvl w:val="1"/>
          <w:numId w:val="17"/>
        </w:numPr>
        <w:shd w:val="clear" w:color="auto" w:fill="FFFFFF"/>
        <w:spacing w:after="0" w:line="360" w:lineRule="auto"/>
        <w:ind w:left="1920"/>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70D8A5AB" w14:textId="77777777" w:rsidR="00C72386" w:rsidRPr="00C72386" w:rsidRDefault="00C72386" w:rsidP="00C72386">
      <w:pPr>
        <w:numPr>
          <w:ilvl w:val="0"/>
          <w:numId w:val="17"/>
        </w:numPr>
        <w:shd w:val="clear" w:color="auto" w:fill="FFFFFF"/>
        <w:spacing w:after="0" w:line="360" w:lineRule="auto"/>
        <w:rPr>
          <w:rFonts w:ascii="Arial" w:eastAsia="Times New Roman" w:hAnsi="Arial" w:cs="Arial"/>
          <w:color w:val="333333"/>
          <w:sz w:val="24"/>
          <w:szCs w:val="24"/>
          <w:lang w:eastAsia="es-MX"/>
        </w:rPr>
      </w:pPr>
      <w:bookmarkStart w:id="59" w:name="A26P2"/>
      <w:bookmarkEnd w:id="59"/>
      <w:r w:rsidRPr="00C72386">
        <w:rPr>
          <w:rFonts w:ascii="Arial" w:eastAsia="Times New Roman" w:hAnsi="Arial" w:cs="Arial"/>
          <w:color w:val="333333"/>
          <w:sz w:val="24"/>
          <w:szCs w:val="24"/>
          <w:lang w:eastAsia="es-MX"/>
        </w:rPr>
        <w:t>2. El presente Convenio continuará en vigor en todo caso, en su forma y contenido actuales, para los Miembros que lo hayan ratificado y no ratifiquen el convenio revisor.</w:t>
      </w:r>
    </w:p>
    <w:p w14:paraId="42588556" w14:textId="77777777" w:rsidR="00C72386" w:rsidRPr="00C72386" w:rsidRDefault="00C72386" w:rsidP="00C72386">
      <w:pPr>
        <w:pBdr>
          <w:bottom w:val="dotted" w:sz="2" w:space="0" w:color="BBBBBB"/>
        </w:pBdr>
        <w:shd w:val="clear" w:color="auto" w:fill="FFFFFF"/>
        <w:spacing w:after="0" w:line="360" w:lineRule="auto"/>
        <w:jc w:val="center"/>
        <w:outlineLvl w:val="4"/>
        <w:rPr>
          <w:rFonts w:ascii="Arial" w:eastAsia="Times New Roman" w:hAnsi="Arial" w:cs="Arial"/>
          <w:b/>
          <w:bCs/>
          <w:i/>
          <w:iCs/>
          <w:color w:val="333333"/>
          <w:sz w:val="24"/>
          <w:szCs w:val="24"/>
          <w:lang w:eastAsia="es-MX"/>
        </w:rPr>
      </w:pPr>
      <w:bookmarkStart w:id="60" w:name="A27"/>
      <w:bookmarkEnd w:id="60"/>
      <w:r w:rsidRPr="00C72386">
        <w:rPr>
          <w:rFonts w:ascii="Arial" w:eastAsia="Times New Roman" w:hAnsi="Arial" w:cs="Arial"/>
          <w:b/>
          <w:bCs/>
          <w:i/>
          <w:iCs/>
          <w:color w:val="333333"/>
          <w:sz w:val="24"/>
          <w:szCs w:val="24"/>
          <w:lang w:eastAsia="es-MX"/>
        </w:rPr>
        <w:t>Artículo 27</w:t>
      </w:r>
    </w:p>
    <w:p w14:paraId="59000397" w14:textId="77777777" w:rsidR="00C72386" w:rsidRPr="00C72386" w:rsidRDefault="00C72386" w:rsidP="00C72386">
      <w:pPr>
        <w:shd w:val="clear" w:color="auto" w:fill="FFFFFF"/>
        <w:spacing w:after="0" w:line="360" w:lineRule="auto"/>
        <w:rPr>
          <w:rFonts w:ascii="Arial" w:eastAsia="Times New Roman" w:hAnsi="Arial" w:cs="Arial"/>
          <w:color w:val="333333"/>
          <w:sz w:val="24"/>
          <w:szCs w:val="24"/>
          <w:lang w:eastAsia="es-MX"/>
        </w:rPr>
      </w:pPr>
      <w:r w:rsidRPr="00C72386">
        <w:rPr>
          <w:rFonts w:ascii="Arial" w:eastAsia="Times New Roman" w:hAnsi="Arial" w:cs="Arial"/>
          <w:color w:val="333333"/>
          <w:sz w:val="24"/>
          <w:szCs w:val="24"/>
          <w:lang w:eastAsia="es-MX"/>
        </w:rPr>
        <w:t>Las versiones inglesa y francesa del texto del presente Convenio son igualmente auténticas.</w:t>
      </w:r>
    </w:p>
    <w:p w14:paraId="7CBC6E36" w14:textId="77777777" w:rsidR="007B13D8" w:rsidRPr="00C72386" w:rsidRDefault="007B13D8" w:rsidP="00C72386">
      <w:pPr>
        <w:spacing w:after="0" w:line="360" w:lineRule="auto"/>
        <w:rPr>
          <w:rFonts w:ascii="Arial" w:hAnsi="Arial" w:cs="Arial"/>
          <w:sz w:val="24"/>
          <w:szCs w:val="24"/>
        </w:rPr>
      </w:pPr>
    </w:p>
    <w:sectPr w:rsidR="007B13D8" w:rsidRPr="00C723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A7F"/>
    <w:multiLevelType w:val="multilevel"/>
    <w:tmpl w:val="7EBEC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3DCF"/>
    <w:multiLevelType w:val="multilevel"/>
    <w:tmpl w:val="DB001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C171C"/>
    <w:multiLevelType w:val="multilevel"/>
    <w:tmpl w:val="6D7CD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B0B00"/>
    <w:multiLevelType w:val="multilevel"/>
    <w:tmpl w:val="7A7C7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418DC"/>
    <w:multiLevelType w:val="multilevel"/>
    <w:tmpl w:val="B8AC4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48BE"/>
    <w:multiLevelType w:val="multilevel"/>
    <w:tmpl w:val="EB20E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43790"/>
    <w:multiLevelType w:val="multilevel"/>
    <w:tmpl w:val="9D6CE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315D8"/>
    <w:multiLevelType w:val="multilevel"/>
    <w:tmpl w:val="580E6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54019"/>
    <w:multiLevelType w:val="multilevel"/>
    <w:tmpl w:val="8F309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2502E"/>
    <w:multiLevelType w:val="multilevel"/>
    <w:tmpl w:val="83EC6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53B11"/>
    <w:multiLevelType w:val="multilevel"/>
    <w:tmpl w:val="6004CD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E070D"/>
    <w:multiLevelType w:val="multilevel"/>
    <w:tmpl w:val="7E2499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00A1E"/>
    <w:multiLevelType w:val="multilevel"/>
    <w:tmpl w:val="AC84B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4044B"/>
    <w:multiLevelType w:val="multilevel"/>
    <w:tmpl w:val="D550D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72867"/>
    <w:multiLevelType w:val="multilevel"/>
    <w:tmpl w:val="82743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D5B72"/>
    <w:multiLevelType w:val="multilevel"/>
    <w:tmpl w:val="EEA01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21645"/>
    <w:multiLevelType w:val="multilevel"/>
    <w:tmpl w:val="06C8A0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836973">
    <w:abstractNumId w:val="1"/>
  </w:num>
  <w:num w:numId="2" w16cid:durableId="1740665910">
    <w:abstractNumId w:val="16"/>
  </w:num>
  <w:num w:numId="3" w16cid:durableId="174074145">
    <w:abstractNumId w:val="6"/>
  </w:num>
  <w:num w:numId="4" w16cid:durableId="215631648">
    <w:abstractNumId w:val="4"/>
  </w:num>
  <w:num w:numId="5" w16cid:durableId="1700080666">
    <w:abstractNumId w:val="2"/>
  </w:num>
  <w:num w:numId="6" w16cid:durableId="483935241">
    <w:abstractNumId w:val="13"/>
  </w:num>
  <w:num w:numId="7" w16cid:durableId="1575891949">
    <w:abstractNumId w:val="8"/>
  </w:num>
  <w:num w:numId="8" w16cid:durableId="1441099534">
    <w:abstractNumId w:val="0"/>
  </w:num>
  <w:num w:numId="9" w16cid:durableId="683360608">
    <w:abstractNumId w:val="15"/>
  </w:num>
  <w:num w:numId="10" w16cid:durableId="1308121358">
    <w:abstractNumId w:val="12"/>
  </w:num>
  <w:num w:numId="11" w16cid:durableId="762263271">
    <w:abstractNumId w:val="7"/>
  </w:num>
  <w:num w:numId="12" w16cid:durableId="4017737">
    <w:abstractNumId w:val="11"/>
  </w:num>
  <w:num w:numId="13" w16cid:durableId="402719959">
    <w:abstractNumId w:val="5"/>
  </w:num>
  <w:num w:numId="14" w16cid:durableId="1699117141">
    <w:abstractNumId w:val="14"/>
  </w:num>
  <w:num w:numId="15" w16cid:durableId="506486855">
    <w:abstractNumId w:val="9"/>
  </w:num>
  <w:num w:numId="16" w16cid:durableId="1284001714">
    <w:abstractNumId w:val="3"/>
  </w:num>
  <w:num w:numId="17" w16cid:durableId="8839783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86"/>
    <w:rsid w:val="007B13D8"/>
    <w:rsid w:val="00C72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3D5"/>
  <w15:chartTrackingRefBased/>
  <w15:docId w15:val="{36001051-35B6-42A7-8E1C-EF710032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72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7238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C72386"/>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386"/>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72386"/>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C72386"/>
    <w:rPr>
      <w:rFonts w:ascii="Times New Roman" w:eastAsia="Times New Roman" w:hAnsi="Times New Roman" w:cs="Times New Roman"/>
      <w:b/>
      <w:bCs/>
      <w:sz w:val="20"/>
      <w:szCs w:val="20"/>
      <w:lang w:eastAsia="es-MX"/>
    </w:rPr>
  </w:style>
  <w:style w:type="paragraph" w:customStyle="1" w:styleId="borderbottom">
    <w:name w:val="borderbottom"/>
    <w:basedOn w:val="Normal"/>
    <w:rsid w:val="00C723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72386"/>
    <w:rPr>
      <w:color w:val="0000FF"/>
      <w:u w:val="single"/>
    </w:rPr>
  </w:style>
  <w:style w:type="paragraph" w:customStyle="1" w:styleId="bordertop">
    <w:name w:val="bordertop"/>
    <w:basedOn w:val="Normal"/>
    <w:rsid w:val="00C723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72386"/>
    <w:rPr>
      <w:b/>
      <w:bCs/>
    </w:rPr>
  </w:style>
  <w:style w:type="paragraph" w:styleId="NormalWeb">
    <w:name w:val="Normal (Web)"/>
    <w:basedOn w:val="Normal"/>
    <w:uiPriority w:val="99"/>
    <w:semiHidden/>
    <w:unhideWhenUsed/>
    <w:rsid w:val="00C7238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68415">
      <w:bodyDiv w:val="1"/>
      <w:marLeft w:val="0"/>
      <w:marRight w:val="0"/>
      <w:marTop w:val="0"/>
      <w:marBottom w:val="0"/>
      <w:divBdr>
        <w:top w:val="none" w:sz="0" w:space="0" w:color="auto"/>
        <w:left w:val="none" w:sz="0" w:space="0" w:color="auto"/>
        <w:bottom w:val="none" w:sz="0" w:space="0" w:color="auto"/>
        <w:right w:val="none" w:sz="0" w:space="0" w:color="auto"/>
      </w:divBdr>
      <w:divsChild>
        <w:div w:id="1931310240">
          <w:marLeft w:val="0"/>
          <w:marRight w:val="0"/>
          <w:marTop w:val="0"/>
          <w:marBottom w:val="225"/>
          <w:divBdr>
            <w:top w:val="none" w:sz="0" w:space="0" w:color="auto"/>
            <w:left w:val="none" w:sz="0" w:space="0" w:color="auto"/>
            <w:bottom w:val="none" w:sz="0" w:space="0" w:color="auto"/>
            <w:right w:val="none" w:sz="0" w:space="0" w:color="auto"/>
          </w:divBdr>
        </w:div>
        <w:div w:id="706758992">
          <w:marLeft w:val="0"/>
          <w:marRight w:val="0"/>
          <w:marTop w:val="0"/>
          <w:marBottom w:val="0"/>
          <w:divBdr>
            <w:top w:val="none" w:sz="0" w:space="0" w:color="auto"/>
            <w:left w:val="none" w:sz="0" w:space="0" w:color="auto"/>
            <w:bottom w:val="none" w:sz="0" w:space="0" w:color="auto"/>
            <w:right w:val="none" w:sz="0" w:space="0" w:color="auto"/>
          </w:divBdr>
          <w:divsChild>
            <w:div w:id="891845295">
              <w:marLeft w:val="0"/>
              <w:marRight w:val="0"/>
              <w:marTop w:val="0"/>
              <w:marBottom w:val="0"/>
              <w:divBdr>
                <w:top w:val="none" w:sz="0" w:space="0" w:color="auto"/>
                <w:left w:val="none" w:sz="0" w:space="0" w:color="auto"/>
                <w:bottom w:val="none" w:sz="0" w:space="0" w:color="auto"/>
                <w:right w:val="none" w:sz="0" w:space="0" w:color="auto"/>
              </w:divBdr>
              <w:divsChild>
                <w:div w:id="1993555773">
                  <w:marLeft w:val="0"/>
                  <w:marRight w:val="0"/>
                  <w:marTop w:val="0"/>
                  <w:marBottom w:val="0"/>
                  <w:divBdr>
                    <w:top w:val="none" w:sz="0" w:space="0" w:color="auto"/>
                    <w:left w:val="none" w:sz="0" w:space="0" w:color="auto"/>
                    <w:bottom w:val="none" w:sz="0" w:space="0" w:color="auto"/>
                    <w:right w:val="none" w:sz="0" w:space="0" w:color="auto"/>
                  </w:divBdr>
                  <w:divsChild>
                    <w:div w:id="131236544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3512</Words>
  <Characters>19316</Characters>
  <Application>Microsoft Office Word</Application>
  <DocSecurity>0</DocSecurity>
  <Lines>160</Lines>
  <Paragraphs>45</Paragraphs>
  <ScaleCrop>false</ScaleCrop>
  <Company/>
  <LinksUpToDate>false</LinksUpToDate>
  <CharactersWithSpaces>22783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2023-01-15T01:54:00Z</dcterms:created>
  <dcterms:modified xsi:type="dcterms:W3CDTF">2023-01-15T01:55:00Z</dcterms:modified>
</cp:coreProperties>
</file>