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0F24" w14:textId="77777777" w:rsidR="00F60848" w:rsidRDefault="00000000">
      <w:pPr>
        <w:pStyle w:val="Estilo"/>
      </w:pPr>
      <w:r>
        <w:t>CONVENIO 172 SOBRE LAS CONDICIONES DE TRABAJO EN LOS HOTELES, RESTAURANTES Y ESTABLECIMIENTOS SIMILARES</w:t>
      </w:r>
    </w:p>
    <w:p w14:paraId="067E84D0" w14:textId="77777777" w:rsidR="00F60848" w:rsidRDefault="00F60848">
      <w:pPr>
        <w:pStyle w:val="Estilo"/>
      </w:pPr>
    </w:p>
    <w:p w14:paraId="3EB9E3E6" w14:textId="77777777" w:rsidR="00F60848" w:rsidRDefault="00000000">
      <w:pPr>
        <w:pStyle w:val="Estilo"/>
      </w:pPr>
      <w:r>
        <w:t>TEXTO ORIGINAL.</w:t>
      </w:r>
    </w:p>
    <w:p w14:paraId="7C68C6B3" w14:textId="77777777" w:rsidR="00F60848" w:rsidRDefault="00F60848">
      <w:pPr>
        <w:pStyle w:val="Estilo"/>
      </w:pPr>
    </w:p>
    <w:p w14:paraId="5A9BC14E" w14:textId="77777777" w:rsidR="00F60848" w:rsidRDefault="00000000">
      <w:pPr>
        <w:pStyle w:val="Estilo"/>
      </w:pPr>
      <w:r>
        <w:t>Convenio publicado en el Diario Oficial de la Federación, el jueves 5 de agosto de 1993.</w:t>
      </w:r>
    </w:p>
    <w:p w14:paraId="2453A5FA" w14:textId="77777777" w:rsidR="00F60848" w:rsidRDefault="00F60848">
      <w:pPr>
        <w:pStyle w:val="Estilo"/>
      </w:pPr>
    </w:p>
    <w:p w14:paraId="38133D17" w14:textId="77777777" w:rsidR="00F60848" w:rsidRDefault="00000000">
      <w:pPr>
        <w:pStyle w:val="Estilo"/>
      </w:pPr>
      <w:r>
        <w:t>Al margen un sello con el Escudo Nacional, que dice: Estados Unidos Mexicanos.- Presidencia de la República.</w:t>
      </w:r>
    </w:p>
    <w:p w14:paraId="551B69F4" w14:textId="77777777" w:rsidR="00F60848" w:rsidRDefault="00F60848">
      <w:pPr>
        <w:pStyle w:val="Estilo"/>
      </w:pPr>
    </w:p>
    <w:p w14:paraId="17BCA43D" w14:textId="77777777" w:rsidR="00F60848" w:rsidRDefault="00000000">
      <w:pPr>
        <w:pStyle w:val="Estilo"/>
      </w:pPr>
      <w:r>
        <w:t>CARLOS SALINAS DE GORTARI, Presidente de los Estados Unidos Mexicanos, a sus habitantes, sabed:</w:t>
      </w:r>
    </w:p>
    <w:p w14:paraId="3AF56F88" w14:textId="77777777" w:rsidR="00F60848" w:rsidRDefault="00F60848">
      <w:pPr>
        <w:pStyle w:val="Estilo"/>
      </w:pPr>
    </w:p>
    <w:p w14:paraId="74C49729" w14:textId="77777777" w:rsidR="00F60848" w:rsidRDefault="00000000">
      <w:pPr>
        <w:pStyle w:val="Estilo"/>
      </w:pPr>
      <w:r>
        <w:t>El día veinticinco del mes de junio del año de mil novecientos noventa y uno, se adoptó en la ciudad de Ginebra, Suiza, durante la Septuagésima Octava Reunión de la Conferencia General de la Organización Internacional del Trabajo, el Convenio 172 sobre las Condiciones de Trabajo en los Hoteles, Restaurantes y Establecimientos Similares.</w:t>
      </w:r>
    </w:p>
    <w:p w14:paraId="34E7E92B" w14:textId="77777777" w:rsidR="00F60848" w:rsidRDefault="00F60848">
      <w:pPr>
        <w:pStyle w:val="Estilo"/>
      </w:pPr>
    </w:p>
    <w:p w14:paraId="3FE8F867" w14:textId="77777777" w:rsidR="00F60848" w:rsidRDefault="00000000">
      <w:pPr>
        <w:pStyle w:val="Estilo"/>
      </w:pPr>
      <w:r>
        <w:t>El citado Convenio fue aprobado por la Cámara de Senadores del H. Congreso de la Unión, el día quince del mes de diciembre del año de mil novecientos noventa y dos, según Decreto publicado en el Diario Oficial de la Federación el día trece del mes de enero del año de mil novecientos noventa y tres.</w:t>
      </w:r>
    </w:p>
    <w:p w14:paraId="678E62D4" w14:textId="77777777" w:rsidR="00F60848" w:rsidRDefault="00F60848">
      <w:pPr>
        <w:pStyle w:val="Estilo"/>
      </w:pPr>
    </w:p>
    <w:p w14:paraId="5C724FEE" w14:textId="77777777" w:rsidR="00F60848" w:rsidRDefault="00000000">
      <w:pPr>
        <w:pStyle w:val="Estilo"/>
      </w:pPr>
      <w:r>
        <w:t>El instrumento de ratificación, firmado por mí, el día veinticuatro del mes de febrero del año de mil novecientos noventa y tres, fue depositado ante el Director General de la Organización Internacional del Trabajo, el día siete del mes de junio del propio año.</w:t>
      </w:r>
    </w:p>
    <w:p w14:paraId="28715366" w14:textId="77777777" w:rsidR="00F60848" w:rsidRDefault="00F60848">
      <w:pPr>
        <w:pStyle w:val="Estilo"/>
      </w:pPr>
    </w:p>
    <w:p w14:paraId="1E994626" w14:textId="77777777" w:rsidR="00F60848"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dos días del mes de agosto de mil novecientos noventa y tres.- Carlos Salinas de Gortari.- Rúbrica.- El Secretario de Relaciones Exteriores, Fernando Solana.- Rúbrica.</w:t>
      </w:r>
    </w:p>
    <w:p w14:paraId="7924EE54" w14:textId="77777777" w:rsidR="00F60848" w:rsidRDefault="00F60848">
      <w:pPr>
        <w:pStyle w:val="Estilo"/>
      </w:pPr>
    </w:p>
    <w:p w14:paraId="18D7F425" w14:textId="77777777" w:rsidR="00F60848" w:rsidRDefault="00000000">
      <w:pPr>
        <w:pStyle w:val="Estilo"/>
      </w:pPr>
      <w:r>
        <w:t>El Embajador Andrés Rozental, Subsecretario "A" de Relaciones Exteriores,</w:t>
      </w:r>
    </w:p>
    <w:p w14:paraId="2FBDEB03" w14:textId="77777777" w:rsidR="00F60848" w:rsidRDefault="00F60848">
      <w:pPr>
        <w:pStyle w:val="Estilo"/>
      </w:pPr>
    </w:p>
    <w:p w14:paraId="23ED9514" w14:textId="77777777" w:rsidR="00F60848" w:rsidRDefault="00000000">
      <w:pPr>
        <w:pStyle w:val="Estilo"/>
      </w:pPr>
      <w:r>
        <w:t>CERTIFICA</w:t>
      </w:r>
    </w:p>
    <w:p w14:paraId="6C7CE293" w14:textId="77777777" w:rsidR="00F60848" w:rsidRDefault="00F60848">
      <w:pPr>
        <w:pStyle w:val="Estilo"/>
      </w:pPr>
    </w:p>
    <w:p w14:paraId="0E0D1818" w14:textId="77777777" w:rsidR="00F60848" w:rsidRDefault="00000000">
      <w:pPr>
        <w:pStyle w:val="Estilo"/>
      </w:pPr>
      <w:r>
        <w:t xml:space="preserve">Que en los archivos de esta Secretaría obra copia certificada del Convenio 172 sobre las Condiciones de Trabajo en los Hoteles, Restaurantes y Establecimientos Similares, adoptado por la Conferencia General de la Organización Internacional del Trabajo, en la ciudad de Ginebra, Suiza, el día veinticinco del mes de junio del </w:t>
      </w:r>
      <w:r>
        <w:lastRenderedPageBreak/>
        <w:t>año de mil novecientos noventa y uno, cuyo texto y forma en español son los siguientes:</w:t>
      </w:r>
    </w:p>
    <w:p w14:paraId="2761F968" w14:textId="77777777" w:rsidR="00F60848" w:rsidRDefault="00F60848">
      <w:pPr>
        <w:pStyle w:val="Estilo"/>
      </w:pPr>
    </w:p>
    <w:p w14:paraId="74A9D675" w14:textId="77777777" w:rsidR="00F60848" w:rsidRDefault="00F60848">
      <w:pPr>
        <w:pStyle w:val="Estilo"/>
      </w:pPr>
    </w:p>
    <w:p w14:paraId="329531E1" w14:textId="77777777" w:rsidR="00F60848" w:rsidRDefault="00000000">
      <w:pPr>
        <w:pStyle w:val="Estilo"/>
      </w:pPr>
      <w:r>
        <w:t>CONFERENCIA INTERNACIONAL DEL TRABAJO</w:t>
      </w:r>
    </w:p>
    <w:p w14:paraId="20A74375" w14:textId="77777777" w:rsidR="00F60848" w:rsidRDefault="00F60848">
      <w:pPr>
        <w:pStyle w:val="Estilo"/>
      </w:pPr>
    </w:p>
    <w:p w14:paraId="4BD39441" w14:textId="77777777" w:rsidR="00F60848" w:rsidRDefault="00000000">
      <w:pPr>
        <w:pStyle w:val="Estilo"/>
      </w:pPr>
      <w:r>
        <w:t>Convenio 172</w:t>
      </w:r>
    </w:p>
    <w:p w14:paraId="0EEB56A9" w14:textId="77777777" w:rsidR="00F60848" w:rsidRDefault="00F60848">
      <w:pPr>
        <w:pStyle w:val="Estilo"/>
      </w:pPr>
    </w:p>
    <w:p w14:paraId="75684B16" w14:textId="77777777" w:rsidR="00F60848" w:rsidRDefault="00000000">
      <w:pPr>
        <w:pStyle w:val="Estilo"/>
      </w:pPr>
      <w:r>
        <w:t>CONVENIO SOBRE LAS CONDICIONES DE TRABAJO EN LOS HOTELES, RESTAURANTES Y ESTABLECIMIENTOS SIMILARES</w:t>
      </w:r>
    </w:p>
    <w:p w14:paraId="3D1585F3" w14:textId="77777777" w:rsidR="00F60848" w:rsidRDefault="00F60848">
      <w:pPr>
        <w:pStyle w:val="Estilo"/>
      </w:pPr>
    </w:p>
    <w:p w14:paraId="7DC097F6" w14:textId="77777777" w:rsidR="00F60848" w:rsidRDefault="00000000">
      <w:pPr>
        <w:pStyle w:val="Estilo"/>
      </w:pPr>
      <w:r>
        <w:t>La Conferencia General de la Organización Internacional del Trabajo:</w:t>
      </w:r>
    </w:p>
    <w:p w14:paraId="6092ACA7" w14:textId="77777777" w:rsidR="00F60848" w:rsidRDefault="00F60848">
      <w:pPr>
        <w:pStyle w:val="Estilo"/>
      </w:pPr>
    </w:p>
    <w:p w14:paraId="75F67F45" w14:textId="77777777" w:rsidR="00F60848" w:rsidRDefault="00000000">
      <w:pPr>
        <w:pStyle w:val="Estilo"/>
      </w:pPr>
      <w:r>
        <w:t>Convocada en Ginebra por el Consejo de Administración de la Oficina Internacional del Trabajo, y congregada en dicha ciudad el 5 de junio de 1991, en su septuagésima octava reunión;</w:t>
      </w:r>
    </w:p>
    <w:p w14:paraId="0C7D7CE5" w14:textId="77777777" w:rsidR="00F60848" w:rsidRDefault="00F60848">
      <w:pPr>
        <w:pStyle w:val="Estilo"/>
      </w:pPr>
    </w:p>
    <w:p w14:paraId="452D165D" w14:textId="77777777" w:rsidR="00F60848" w:rsidRDefault="00000000">
      <w:pPr>
        <w:pStyle w:val="Estilo"/>
      </w:pPr>
      <w:r>
        <w:t>Recordando que los convenios y recomendaciones internacionales del trabajo que establecen normas de aplicación general sobre las condiciones de trabajo son aplicables a los trabajadores de los hoteles, restaurantes y establecimientos similares;</w:t>
      </w:r>
    </w:p>
    <w:p w14:paraId="6DBFB7F6" w14:textId="77777777" w:rsidR="00F60848" w:rsidRDefault="00F60848">
      <w:pPr>
        <w:pStyle w:val="Estilo"/>
      </w:pPr>
    </w:p>
    <w:p w14:paraId="6F0151D3" w14:textId="77777777" w:rsidR="00F60848" w:rsidRDefault="00000000">
      <w:pPr>
        <w:pStyle w:val="Estilo"/>
      </w:pPr>
      <w:r>
        <w:t>Tomando nota de que, dadas las condiciones particulares en que se desarrolla el trabajo en los hoteles, restaurantes y establecimientos similares, es conveniente mejorar la aplicación de dichos convenios y recomendaciones en estas categorías de establecimientos y complementarlos con normas específicas, para que los trabajadores interesados puedan gozar de una situación acorde con el papel que desempeñan en estas categorías de establecimientos en rápida expansión y para atraer a nuevos trabajadores a los mismos, mejorando así las condiciones de trabajo, la formación y las perspectivas de carrera;</w:t>
      </w:r>
    </w:p>
    <w:p w14:paraId="20ACF66D" w14:textId="77777777" w:rsidR="00F60848" w:rsidRDefault="00F60848">
      <w:pPr>
        <w:pStyle w:val="Estilo"/>
      </w:pPr>
    </w:p>
    <w:p w14:paraId="2676874B" w14:textId="77777777" w:rsidR="00F60848" w:rsidRDefault="00000000">
      <w:pPr>
        <w:pStyle w:val="Estilo"/>
      </w:pPr>
      <w:r>
        <w:t>Tomando nota de que la negociación colectiva constituye un medio eficaz para determinar las condiciones de trabajo en este sector;</w:t>
      </w:r>
    </w:p>
    <w:p w14:paraId="2C311DF7" w14:textId="77777777" w:rsidR="00F60848" w:rsidRDefault="00F60848">
      <w:pPr>
        <w:pStyle w:val="Estilo"/>
      </w:pPr>
    </w:p>
    <w:p w14:paraId="73575EC6" w14:textId="77777777" w:rsidR="00F60848" w:rsidRDefault="00000000">
      <w:pPr>
        <w:pStyle w:val="Estilo"/>
      </w:pPr>
      <w:r>
        <w:t>Considerando que la adopción de un Convenio, conjuntamente con la negociación colectiva, mejorará las condiciones de trabajo, las perspectivas de carrera y la seguridad en el empleo, en beneficio de los trabajadores;</w:t>
      </w:r>
    </w:p>
    <w:p w14:paraId="79DBCE28" w14:textId="77777777" w:rsidR="00F60848" w:rsidRDefault="00F60848">
      <w:pPr>
        <w:pStyle w:val="Estilo"/>
      </w:pPr>
    </w:p>
    <w:p w14:paraId="0080DB08" w14:textId="77777777" w:rsidR="00F60848" w:rsidRDefault="00000000">
      <w:pPr>
        <w:pStyle w:val="Estilo"/>
      </w:pPr>
      <w:r>
        <w:t>Tras decidir adoptar diversas proposiciones sobre las condiciones de trabajo en los hoteles, restaurantes y establecimientos similares, cuestión que constituye el cuarto punto del orden del día de la reunión, y</w:t>
      </w:r>
    </w:p>
    <w:p w14:paraId="6A5F772E" w14:textId="77777777" w:rsidR="00F60848" w:rsidRDefault="00F60848">
      <w:pPr>
        <w:pStyle w:val="Estilo"/>
      </w:pPr>
    </w:p>
    <w:p w14:paraId="6B6BFF2B" w14:textId="77777777" w:rsidR="00F60848" w:rsidRDefault="00000000">
      <w:pPr>
        <w:pStyle w:val="Estilo"/>
      </w:pPr>
      <w:r>
        <w:t>Tras decidir que dichas proposiciones revistan la forma de un convenio internacional, adopta, con fecha veinticinco de junio de mil novecientos noventa y uno, el siguiente Convenio, que podrá ser citado como el Convenio sobre las condiciones de trabajo (hoteles y restaurantes), 1991:</w:t>
      </w:r>
    </w:p>
    <w:p w14:paraId="292909A9" w14:textId="77777777" w:rsidR="00F60848" w:rsidRDefault="00F60848">
      <w:pPr>
        <w:pStyle w:val="Estilo"/>
      </w:pPr>
    </w:p>
    <w:p w14:paraId="266467BF" w14:textId="77777777" w:rsidR="00F60848" w:rsidRDefault="00000000">
      <w:pPr>
        <w:pStyle w:val="Estilo"/>
      </w:pPr>
      <w:r>
        <w:t>Artículo 1</w:t>
      </w:r>
    </w:p>
    <w:p w14:paraId="74ECCB92" w14:textId="77777777" w:rsidR="00F60848" w:rsidRDefault="00F60848">
      <w:pPr>
        <w:pStyle w:val="Estilo"/>
      </w:pPr>
    </w:p>
    <w:p w14:paraId="3B4AA14A" w14:textId="77777777" w:rsidR="00F60848" w:rsidRDefault="00000000">
      <w:pPr>
        <w:pStyle w:val="Estilo"/>
      </w:pPr>
      <w:r>
        <w:t>I. El presente Convenio se aplica a los trabajadores, sin perjuicio de lo dispuesto en el párrafo 1 del artículo 2, ocupados en:</w:t>
      </w:r>
    </w:p>
    <w:p w14:paraId="391A7A76" w14:textId="77777777" w:rsidR="00F60848" w:rsidRDefault="00F60848">
      <w:pPr>
        <w:pStyle w:val="Estilo"/>
      </w:pPr>
    </w:p>
    <w:p w14:paraId="47D8CDE5" w14:textId="77777777" w:rsidR="00F60848" w:rsidRDefault="00000000">
      <w:pPr>
        <w:pStyle w:val="Estilo"/>
      </w:pPr>
      <w:r>
        <w:t>a) los hoteles y establecimientos similares que ofrecen alojamiento;</w:t>
      </w:r>
    </w:p>
    <w:p w14:paraId="635F998A" w14:textId="77777777" w:rsidR="00F60848" w:rsidRDefault="00F60848">
      <w:pPr>
        <w:pStyle w:val="Estilo"/>
      </w:pPr>
    </w:p>
    <w:p w14:paraId="65922AAF" w14:textId="77777777" w:rsidR="00F60848" w:rsidRDefault="00000000">
      <w:pPr>
        <w:pStyle w:val="Estilo"/>
      </w:pPr>
      <w:r>
        <w:t>b) los restaurantes y establecimientos similares que sirven comidas o bebidas, o ambas cosas.</w:t>
      </w:r>
    </w:p>
    <w:p w14:paraId="337C5677" w14:textId="77777777" w:rsidR="00F60848" w:rsidRDefault="00F60848">
      <w:pPr>
        <w:pStyle w:val="Estilo"/>
      </w:pPr>
    </w:p>
    <w:p w14:paraId="440DD35F" w14:textId="77777777" w:rsidR="00F60848" w:rsidRDefault="00000000">
      <w:pPr>
        <w:pStyle w:val="Estilo"/>
      </w:pPr>
      <w:r>
        <w:t>2. Todo Miembro deberá establecer la definición de las categorías indicadas en los apartados a) y b), a la luz de las condiciones nacionales y después de consultar las organizaciones de empleadores y de trabajadores interesadas. Todo Miembro que ratifique el Convenio podrá, previa consulta con las organizaciones de empleadores y de trabajadores interesadas, excluir de su aplicación ciertos tipos de establecimientos comprendidos dentro de la definición antes mencionada pero en los que existan problemas especiales de cierta importancia.</w:t>
      </w:r>
    </w:p>
    <w:p w14:paraId="6172A991" w14:textId="77777777" w:rsidR="00F60848" w:rsidRDefault="00F60848">
      <w:pPr>
        <w:pStyle w:val="Estilo"/>
      </w:pPr>
    </w:p>
    <w:p w14:paraId="06E01983" w14:textId="77777777" w:rsidR="00F60848" w:rsidRDefault="00000000">
      <w:pPr>
        <w:pStyle w:val="Estilo"/>
      </w:pPr>
      <w:r>
        <w:t>3. a) Todo Miembro que ratifique el presente Convenio podrá, previa consulta con las organizaciones de empleadores y de trabajadores interesadas, ampliar su ámbito de aplicación a ciertos otros establecimientos afines que presten servicios turísticos, los cuales serán enumerados en una declaración anexa a la ratificación.</w:t>
      </w:r>
    </w:p>
    <w:p w14:paraId="5E3F7767" w14:textId="77777777" w:rsidR="00F60848" w:rsidRDefault="00F60848">
      <w:pPr>
        <w:pStyle w:val="Estilo"/>
      </w:pPr>
    </w:p>
    <w:p w14:paraId="43D488D4" w14:textId="77777777" w:rsidR="00F60848" w:rsidRDefault="00000000">
      <w:pPr>
        <w:pStyle w:val="Estilo"/>
      </w:pPr>
      <w:r>
        <w:t>b) Además, todo Miembro que ratifique el presente Convenio podrá, previa consulta con las organizaciones de empleadores y de trabajadores interesadas, notificar ulteriormente al Director General de la Oficina Internacional del Trabajo, por medio de una declaración, que amplía el campo de aplicación del Convenio a otras categorías de establecimientos afines que presten servicios turísticos, además de las indicadas en el apartado 3. a).</w:t>
      </w:r>
    </w:p>
    <w:p w14:paraId="4B9201C2" w14:textId="77777777" w:rsidR="00F60848" w:rsidRDefault="00F60848">
      <w:pPr>
        <w:pStyle w:val="Estilo"/>
      </w:pPr>
    </w:p>
    <w:p w14:paraId="3B5A5A06" w14:textId="77777777" w:rsidR="00F60848" w:rsidRDefault="00000000">
      <w:pPr>
        <w:pStyle w:val="Estilo"/>
      </w:pPr>
      <w:r>
        <w:t>4. Todo Miembro que ratifique el presente Convenio deberá indicar, en la primera memoria que presente sobre la aplicación del mismo en virtud del artículo 22 de la Constitución de la Organización Internacional del Trabajo, los tipos de establecimientos excluidos de conformidad con el párrafo 2 del presente artículo, explicando las razones de la exclusión e indicando las posturas respectivas de las organizaciones de empleadores y de trabajadores interesadas con relación a dichas exclusiones. Además, deberá indicar, en las memorias subsiguientes, el estado de la legislación y la práctica respecto de los establecimientos excluidos, y la medida en que se ha dado o se tiene la intención de dar efecto al Convenio por lo que se refiere a tales establecimientos.</w:t>
      </w:r>
    </w:p>
    <w:p w14:paraId="143C7D43" w14:textId="77777777" w:rsidR="00F60848" w:rsidRDefault="00F60848">
      <w:pPr>
        <w:pStyle w:val="Estilo"/>
      </w:pPr>
    </w:p>
    <w:p w14:paraId="6F9E2816" w14:textId="77777777" w:rsidR="00F60848" w:rsidRDefault="00000000">
      <w:pPr>
        <w:pStyle w:val="Estilo"/>
      </w:pPr>
      <w:r>
        <w:t>Artículo 2</w:t>
      </w:r>
    </w:p>
    <w:p w14:paraId="2174CF67" w14:textId="77777777" w:rsidR="00F60848" w:rsidRDefault="00F60848">
      <w:pPr>
        <w:pStyle w:val="Estilo"/>
      </w:pPr>
    </w:p>
    <w:p w14:paraId="19455C31" w14:textId="77777777" w:rsidR="00F60848" w:rsidRDefault="00000000">
      <w:pPr>
        <w:pStyle w:val="Estilo"/>
      </w:pPr>
      <w:r>
        <w:t xml:space="preserve">1. A los efectos del presente Convenio, la expresión "trabajadores interesados" designa a los trabajadores ocupados en los establecimientos a los cuales se aplica </w:t>
      </w:r>
      <w:r>
        <w:lastRenderedPageBreak/>
        <w:t>el Convenio, de conformidad con las disposiciones del artículo 1, cualesquiera que sean la naturaleza y la duración de su relación de empleo. Sin embargo, todo Miembro podrá, habida cuenta del derecho, de las condiciones y de la práctica nacionales y previa consulta con las organizaciones de empleadores y de trabajadores interesadas, excluir ciertas categorías de trabajadores de la aplicación de todas las disposiciones del presente Convenio o de algunas de ellas.</w:t>
      </w:r>
    </w:p>
    <w:p w14:paraId="14EE7901" w14:textId="77777777" w:rsidR="00F60848" w:rsidRDefault="00F60848">
      <w:pPr>
        <w:pStyle w:val="Estilo"/>
      </w:pPr>
    </w:p>
    <w:p w14:paraId="1BA4CD7E" w14:textId="77777777" w:rsidR="00F60848" w:rsidRDefault="00000000">
      <w:pPr>
        <w:pStyle w:val="Estilo"/>
      </w:pPr>
      <w:r>
        <w:t>2. Todo Miembro que ratifique el presente Convenio deberá enumerar en la primera memoria sobre la aplicación del Convenio que presente en virtud del artículo 22 de la Constitución de la Organización Internacional del Trabajo, las categorías de trabajadores que hubiesen sido excluidas en virtud del párrafo 1 del presente artículo, explicando los motivos de dicha exclusión. Además, en las memorias subsiguientes deberá indicar todo progreso realizado hacia una aplicación más amplia del Convenio.</w:t>
      </w:r>
    </w:p>
    <w:p w14:paraId="1C6C221C" w14:textId="77777777" w:rsidR="00F60848" w:rsidRDefault="00F60848">
      <w:pPr>
        <w:pStyle w:val="Estilo"/>
      </w:pPr>
    </w:p>
    <w:p w14:paraId="7B653CA6" w14:textId="77777777" w:rsidR="00F60848" w:rsidRDefault="00000000">
      <w:pPr>
        <w:pStyle w:val="Estilo"/>
      </w:pPr>
      <w:r>
        <w:t>Artículo 3</w:t>
      </w:r>
    </w:p>
    <w:p w14:paraId="75D49A26" w14:textId="77777777" w:rsidR="00F60848" w:rsidRDefault="00F60848">
      <w:pPr>
        <w:pStyle w:val="Estilo"/>
      </w:pPr>
    </w:p>
    <w:p w14:paraId="782A88BB" w14:textId="77777777" w:rsidR="00F60848" w:rsidRDefault="00000000">
      <w:pPr>
        <w:pStyle w:val="Estilo"/>
      </w:pPr>
      <w:r>
        <w:t>1. Sin dejar de respetar la autonomía de las organizaciones de empleadores y de trabajadores interesadas, los Miembros deberán adoptar y aplicar, de una forma apropiada al derecho, a las condiciones y a la práctica nacionales, una política destinada a mejorar las condiciones de trabajo de los trabajadores interesados.</w:t>
      </w:r>
    </w:p>
    <w:p w14:paraId="12CC618D" w14:textId="77777777" w:rsidR="00F60848" w:rsidRDefault="00F60848">
      <w:pPr>
        <w:pStyle w:val="Estilo"/>
      </w:pPr>
    </w:p>
    <w:p w14:paraId="45C71C30" w14:textId="77777777" w:rsidR="00F60848" w:rsidRDefault="00000000">
      <w:pPr>
        <w:pStyle w:val="Estilo"/>
      </w:pPr>
      <w:r>
        <w:t>2. Esta política deberá tener como objetivo general asegurar que los trabajadores interesados no sean excluidos del ámbito de aplicación de ninguna norma mínima, incluidas las referentes a la seguridad social, que puedan haber sido adoptadas a nivel nacional para la generalidad de los trabajadores.</w:t>
      </w:r>
    </w:p>
    <w:p w14:paraId="02913F99" w14:textId="77777777" w:rsidR="00F60848" w:rsidRDefault="00F60848">
      <w:pPr>
        <w:pStyle w:val="Estilo"/>
      </w:pPr>
    </w:p>
    <w:p w14:paraId="1941821D" w14:textId="77777777" w:rsidR="00F60848" w:rsidRDefault="00000000">
      <w:pPr>
        <w:pStyle w:val="Estilo"/>
      </w:pPr>
      <w:r>
        <w:t>Artículo 4</w:t>
      </w:r>
    </w:p>
    <w:p w14:paraId="0129487D" w14:textId="77777777" w:rsidR="00F60848" w:rsidRDefault="00F60848">
      <w:pPr>
        <w:pStyle w:val="Estilo"/>
      </w:pPr>
    </w:p>
    <w:p w14:paraId="27CEA580" w14:textId="77777777" w:rsidR="00F60848" w:rsidRDefault="00000000">
      <w:pPr>
        <w:pStyle w:val="Estilo"/>
      </w:pPr>
      <w:r>
        <w:t>1. A menos que la legislación o la práctica nacionales lo dispongan de otra manera, la expresión "horas de trabajo" se refiere al tiempo durante el cual el trabajador está a disposición del empleador.</w:t>
      </w:r>
    </w:p>
    <w:p w14:paraId="3DAFDAEB" w14:textId="77777777" w:rsidR="00F60848" w:rsidRDefault="00F60848">
      <w:pPr>
        <w:pStyle w:val="Estilo"/>
      </w:pPr>
    </w:p>
    <w:p w14:paraId="1E6E504A" w14:textId="77777777" w:rsidR="00F60848" w:rsidRDefault="00000000">
      <w:pPr>
        <w:pStyle w:val="Estilo"/>
      </w:pPr>
      <w:r>
        <w:t>2. Los trabajadores interesados deberán disfrutar de una jornada normal de trabajo razonable, como asimismo de disposiciones razonables relativas a las horas extraordinarias, de conformidad con la legislación y la práctica nacionales.</w:t>
      </w:r>
    </w:p>
    <w:p w14:paraId="090AD9B0" w14:textId="77777777" w:rsidR="00F60848" w:rsidRDefault="00F60848">
      <w:pPr>
        <w:pStyle w:val="Estilo"/>
      </w:pPr>
    </w:p>
    <w:p w14:paraId="004DEE43" w14:textId="77777777" w:rsidR="00F60848" w:rsidRDefault="00000000">
      <w:pPr>
        <w:pStyle w:val="Estilo"/>
      </w:pPr>
      <w:r>
        <w:t>3. Deberá proporcionarse a los trabajadores interesados un periodo mínimo razonable de descanso diario y semanal, de acuerdo con la legislación y la práctica nacionales.</w:t>
      </w:r>
    </w:p>
    <w:p w14:paraId="48BA3218" w14:textId="77777777" w:rsidR="00F60848" w:rsidRDefault="00F60848">
      <w:pPr>
        <w:pStyle w:val="Estilo"/>
      </w:pPr>
    </w:p>
    <w:p w14:paraId="2A208D93" w14:textId="77777777" w:rsidR="00F60848" w:rsidRDefault="00000000">
      <w:pPr>
        <w:pStyle w:val="Estilo"/>
      </w:pPr>
      <w:r>
        <w:t>4. Los trabajadores interesados deberán, siempre que sea posible, ser informados de los horarios de trabajo con suficiente antelación, para poder organizar en consecuencia su vida personal y familiar.</w:t>
      </w:r>
    </w:p>
    <w:p w14:paraId="3DE413DF" w14:textId="77777777" w:rsidR="00F60848" w:rsidRDefault="00F60848">
      <w:pPr>
        <w:pStyle w:val="Estilo"/>
      </w:pPr>
    </w:p>
    <w:p w14:paraId="71DB392F" w14:textId="77777777" w:rsidR="00F60848" w:rsidRDefault="00000000">
      <w:pPr>
        <w:pStyle w:val="Estilo"/>
      </w:pPr>
      <w:r>
        <w:t>Artículo 5</w:t>
      </w:r>
    </w:p>
    <w:p w14:paraId="022DC4DA" w14:textId="77777777" w:rsidR="00F60848" w:rsidRDefault="00F60848">
      <w:pPr>
        <w:pStyle w:val="Estilo"/>
      </w:pPr>
    </w:p>
    <w:p w14:paraId="30E58D94" w14:textId="77777777" w:rsidR="00F60848" w:rsidRDefault="00000000">
      <w:pPr>
        <w:pStyle w:val="Estilo"/>
      </w:pPr>
      <w:r>
        <w:t>1. Si los trabajadores tienen que trabajar en días festivos, deberán recibir una compensación adecuada -en tiempo libre o en remuneración- determinada por la negociación colectiva o de conformidad con la legislación o la práctica nacionales.</w:t>
      </w:r>
    </w:p>
    <w:p w14:paraId="71752AF3" w14:textId="77777777" w:rsidR="00F60848" w:rsidRDefault="00F60848">
      <w:pPr>
        <w:pStyle w:val="Estilo"/>
      </w:pPr>
    </w:p>
    <w:p w14:paraId="36FDA85C" w14:textId="77777777" w:rsidR="00F60848" w:rsidRDefault="00000000">
      <w:pPr>
        <w:pStyle w:val="Estilo"/>
      </w:pPr>
      <w:r>
        <w:t>2. Los trabajadores interesados deberán tener derecho a vacaciones anuales pagadas, cuya duración habrá de determinarse mediante la negociación colectiva o de conformidad con la legislación o la práctica nacionales.</w:t>
      </w:r>
    </w:p>
    <w:p w14:paraId="3C30A378" w14:textId="77777777" w:rsidR="00F60848" w:rsidRDefault="00F60848">
      <w:pPr>
        <w:pStyle w:val="Estilo"/>
      </w:pPr>
    </w:p>
    <w:p w14:paraId="30FC0876" w14:textId="77777777" w:rsidR="00F60848" w:rsidRDefault="00000000">
      <w:pPr>
        <w:pStyle w:val="Estilo"/>
      </w:pPr>
      <w:r>
        <w:t>3. Cuando el contrato termina o el periodo de servicio continuo no es suficiente para causar derecho a la totalidad de las vacaciones anuales, los trabajadores interesados deberán tener derecho a vacaciones proporcionales al tiempo de servicio o al pago de salarios sustitutivos, según se determine por la negociación colectiva o de conformidad con la legislación o la práctica nacionales.</w:t>
      </w:r>
    </w:p>
    <w:p w14:paraId="4FDD76DA" w14:textId="77777777" w:rsidR="00F60848" w:rsidRDefault="00F60848">
      <w:pPr>
        <w:pStyle w:val="Estilo"/>
      </w:pPr>
    </w:p>
    <w:p w14:paraId="7E2556D1" w14:textId="77777777" w:rsidR="00F60848" w:rsidRDefault="00000000">
      <w:pPr>
        <w:pStyle w:val="Estilo"/>
      </w:pPr>
      <w:r>
        <w:t>Artículo 6</w:t>
      </w:r>
    </w:p>
    <w:p w14:paraId="79809705" w14:textId="77777777" w:rsidR="00F60848" w:rsidRDefault="00F60848">
      <w:pPr>
        <w:pStyle w:val="Estilo"/>
      </w:pPr>
    </w:p>
    <w:p w14:paraId="552E87D6" w14:textId="77777777" w:rsidR="00F60848" w:rsidRDefault="00000000">
      <w:pPr>
        <w:pStyle w:val="Estilo"/>
      </w:pPr>
      <w:r>
        <w:t>1. El término "propina" significa el dinero que el cliente da voluntariamente al trabajador, además del que debe pagar por los servicios recibidos.</w:t>
      </w:r>
    </w:p>
    <w:p w14:paraId="751E01AB" w14:textId="77777777" w:rsidR="00F60848" w:rsidRDefault="00F60848">
      <w:pPr>
        <w:pStyle w:val="Estilo"/>
      </w:pPr>
    </w:p>
    <w:p w14:paraId="1B32F0AA" w14:textId="77777777" w:rsidR="00F60848" w:rsidRDefault="00000000">
      <w:pPr>
        <w:pStyle w:val="Estilo"/>
      </w:pPr>
      <w:r>
        <w:t>2. Independientemente de las propinas, los trabajadores interesados deberán recibir una remuneración básica que será abonada con regularidad.</w:t>
      </w:r>
    </w:p>
    <w:p w14:paraId="0C4760D5" w14:textId="77777777" w:rsidR="00F60848" w:rsidRDefault="00F60848">
      <w:pPr>
        <w:pStyle w:val="Estilo"/>
      </w:pPr>
    </w:p>
    <w:p w14:paraId="295A9243" w14:textId="77777777" w:rsidR="00F60848" w:rsidRDefault="00000000">
      <w:pPr>
        <w:pStyle w:val="Estilo"/>
      </w:pPr>
      <w:r>
        <w:t>Artículo 7</w:t>
      </w:r>
    </w:p>
    <w:p w14:paraId="12A9E7BD" w14:textId="77777777" w:rsidR="00F60848" w:rsidRDefault="00F60848">
      <w:pPr>
        <w:pStyle w:val="Estilo"/>
      </w:pPr>
    </w:p>
    <w:p w14:paraId="1B2BF782" w14:textId="77777777" w:rsidR="00F60848" w:rsidRDefault="00000000">
      <w:pPr>
        <w:pStyle w:val="Estilo"/>
      </w:pPr>
      <w:r>
        <w:t>Allí donde existiese, deberá prohibirse la compraventa de empleos en los establecimientos a los que se refiere el artículo 1.</w:t>
      </w:r>
    </w:p>
    <w:p w14:paraId="00C2F266" w14:textId="77777777" w:rsidR="00F60848" w:rsidRDefault="00F60848">
      <w:pPr>
        <w:pStyle w:val="Estilo"/>
      </w:pPr>
    </w:p>
    <w:p w14:paraId="51D9E10F" w14:textId="77777777" w:rsidR="00F60848" w:rsidRDefault="00000000">
      <w:pPr>
        <w:pStyle w:val="Estilo"/>
      </w:pPr>
      <w:r>
        <w:t>Artículo 8</w:t>
      </w:r>
    </w:p>
    <w:p w14:paraId="2E9BEA85" w14:textId="77777777" w:rsidR="00F60848" w:rsidRDefault="00F60848">
      <w:pPr>
        <w:pStyle w:val="Estilo"/>
      </w:pPr>
    </w:p>
    <w:p w14:paraId="2E80CF1A" w14:textId="77777777" w:rsidR="00F60848" w:rsidRDefault="00000000">
      <w:pPr>
        <w:pStyle w:val="Estilo"/>
      </w:pPr>
      <w:r>
        <w:t>1. Las disposiciones del presente Convenio podrán aplicarse por medio de la legislación nacional, los convenios colectivos, los laudos arbitrales o las decisiones judiciales, o por cualquier otra vía procedente y compatible con la práctica nacional.</w:t>
      </w:r>
    </w:p>
    <w:p w14:paraId="1E95E9AC" w14:textId="77777777" w:rsidR="00F60848" w:rsidRDefault="00F60848">
      <w:pPr>
        <w:pStyle w:val="Estilo"/>
      </w:pPr>
    </w:p>
    <w:p w14:paraId="78321B10" w14:textId="77777777" w:rsidR="00F60848" w:rsidRDefault="00000000">
      <w:pPr>
        <w:pStyle w:val="Estilo"/>
      </w:pPr>
      <w:r>
        <w:t>2. En los Miembros en que las disposiciones del presente Convenio sean normalmente objeto de convenios pactados entre empleadores u organizaciones de empleadores y organizaciones de trabajadores, o se ejecuten normalmente por medios distintos a la vía legal, las obligaciones resultantes se considerarán cumplidas en cuanto dichas disposiciones se apliquen a la gran mayoría de los trabajadores interesados, por tales convenios o por otros medios.</w:t>
      </w:r>
    </w:p>
    <w:p w14:paraId="35451BC4" w14:textId="77777777" w:rsidR="00F60848" w:rsidRDefault="00F60848">
      <w:pPr>
        <w:pStyle w:val="Estilo"/>
      </w:pPr>
    </w:p>
    <w:p w14:paraId="3746F7DC" w14:textId="77777777" w:rsidR="00F60848" w:rsidRDefault="00000000">
      <w:pPr>
        <w:pStyle w:val="Estilo"/>
      </w:pPr>
      <w:r>
        <w:t>Artículo 9</w:t>
      </w:r>
    </w:p>
    <w:p w14:paraId="389F7B9A" w14:textId="77777777" w:rsidR="00F60848" w:rsidRDefault="00F60848">
      <w:pPr>
        <w:pStyle w:val="Estilo"/>
      </w:pPr>
    </w:p>
    <w:p w14:paraId="5955A420" w14:textId="77777777" w:rsidR="00F60848" w:rsidRDefault="00000000">
      <w:pPr>
        <w:pStyle w:val="Estilo"/>
      </w:pPr>
      <w:r>
        <w:t>Las ratificaciones formales del presente Convenio serán comunicadas, para su registro, al Director General de la Oficina Internacional del Trabajo.</w:t>
      </w:r>
    </w:p>
    <w:p w14:paraId="45865004" w14:textId="77777777" w:rsidR="00F60848" w:rsidRDefault="00F60848">
      <w:pPr>
        <w:pStyle w:val="Estilo"/>
      </w:pPr>
    </w:p>
    <w:p w14:paraId="4CB894FA" w14:textId="77777777" w:rsidR="00F60848" w:rsidRDefault="00000000">
      <w:pPr>
        <w:pStyle w:val="Estilo"/>
      </w:pPr>
      <w:r>
        <w:t>Artículo 10</w:t>
      </w:r>
    </w:p>
    <w:p w14:paraId="60380765" w14:textId="77777777" w:rsidR="00F60848" w:rsidRDefault="00F60848">
      <w:pPr>
        <w:pStyle w:val="Estilo"/>
      </w:pPr>
    </w:p>
    <w:p w14:paraId="60809FF5" w14:textId="77777777" w:rsidR="00F60848" w:rsidRDefault="00000000">
      <w:pPr>
        <w:pStyle w:val="Estilo"/>
      </w:pPr>
      <w:r>
        <w:t>1. Este Convenio obligará únicamente a aquellos Miembros de la Organización Internacional del Trabajo cuyas ratificaciones haya registrado el Director General.</w:t>
      </w:r>
    </w:p>
    <w:p w14:paraId="418553EB" w14:textId="77777777" w:rsidR="00F60848" w:rsidRDefault="00F60848">
      <w:pPr>
        <w:pStyle w:val="Estilo"/>
      </w:pPr>
    </w:p>
    <w:p w14:paraId="32F13703" w14:textId="77777777" w:rsidR="00F60848" w:rsidRDefault="00000000">
      <w:pPr>
        <w:pStyle w:val="Estilo"/>
      </w:pPr>
      <w:r>
        <w:t>2. Entrará en vigor doce meses después de la fecha en que las ratificaciones de dos Miembros hayan sido registradas por el Director General.</w:t>
      </w:r>
    </w:p>
    <w:p w14:paraId="6AD8435B" w14:textId="77777777" w:rsidR="00F60848" w:rsidRDefault="00F60848">
      <w:pPr>
        <w:pStyle w:val="Estilo"/>
      </w:pPr>
    </w:p>
    <w:p w14:paraId="059CEF07" w14:textId="77777777" w:rsidR="00F60848" w:rsidRDefault="00000000">
      <w:pPr>
        <w:pStyle w:val="Estilo"/>
      </w:pPr>
      <w:r>
        <w:t>3. Desde dicho momento, este Convenio entrará en vigor, para cada Miembro, doce meses después de la fecha en que haya sido registrada su ratificación.</w:t>
      </w:r>
    </w:p>
    <w:p w14:paraId="708A817C" w14:textId="77777777" w:rsidR="00F60848" w:rsidRDefault="00F60848">
      <w:pPr>
        <w:pStyle w:val="Estilo"/>
      </w:pPr>
    </w:p>
    <w:p w14:paraId="0C9656C1" w14:textId="77777777" w:rsidR="00F60848" w:rsidRDefault="00000000">
      <w:pPr>
        <w:pStyle w:val="Estilo"/>
      </w:pPr>
      <w:r>
        <w:t>Artículo 11</w:t>
      </w:r>
    </w:p>
    <w:p w14:paraId="7E8AE262" w14:textId="77777777" w:rsidR="00F60848" w:rsidRDefault="00F60848">
      <w:pPr>
        <w:pStyle w:val="Estilo"/>
      </w:pPr>
    </w:p>
    <w:p w14:paraId="311BB340" w14:textId="77777777" w:rsidR="00F60848"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0EB87C97" w14:textId="77777777" w:rsidR="00F60848" w:rsidRDefault="00F60848">
      <w:pPr>
        <w:pStyle w:val="Estilo"/>
      </w:pPr>
    </w:p>
    <w:p w14:paraId="56905444" w14:textId="77777777" w:rsidR="00F60848"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periodo de diez años, en las condiciones previstas en este artículo.</w:t>
      </w:r>
    </w:p>
    <w:p w14:paraId="79FDA35E" w14:textId="77777777" w:rsidR="00F60848" w:rsidRDefault="00F60848">
      <w:pPr>
        <w:pStyle w:val="Estilo"/>
      </w:pPr>
    </w:p>
    <w:p w14:paraId="12715838" w14:textId="77777777" w:rsidR="00F60848" w:rsidRDefault="00000000">
      <w:pPr>
        <w:pStyle w:val="Estilo"/>
      </w:pPr>
      <w:r>
        <w:t>Artículo 12</w:t>
      </w:r>
    </w:p>
    <w:p w14:paraId="2152149E" w14:textId="77777777" w:rsidR="00F60848" w:rsidRDefault="00F60848">
      <w:pPr>
        <w:pStyle w:val="Estilo"/>
      </w:pPr>
    </w:p>
    <w:p w14:paraId="64EDB4AF" w14:textId="77777777" w:rsidR="00F60848"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0E397BC3" w14:textId="77777777" w:rsidR="00F60848" w:rsidRDefault="00F60848">
      <w:pPr>
        <w:pStyle w:val="Estilo"/>
      </w:pPr>
    </w:p>
    <w:p w14:paraId="4E4DA7AE" w14:textId="77777777" w:rsidR="00F60848"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14268EC3" w14:textId="77777777" w:rsidR="00F60848" w:rsidRDefault="00F60848">
      <w:pPr>
        <w:pStyle w:val="Estilo"/>
      </w:pPr>
    </w:p>
    <w:p w14:paraId="263F8C6F" w14:textId="77777777" w:rsidR="00F60848" w:rsidRDefault="00000000">
      <w:pPr>
        <w:pStyle w:val="Estilo"/>
      </w:pPr>
      <w:r>
        <w:t>Artículo 13</w:t>
      </w:r>
    </w:p>
    <w:p w14:paraId="6EFB3DA3" w14:textId="77777777" w:rsidR="00F60848" w:rsidRDefault="00F60848">
      <w:pPr>
        <w:pStyle w:val="Estilo"/>
      </w:pPr>
    </w:p>
    <w:p w14:paraId="377882B6" w14:textId="77777777" w:rsidR="00F60848"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53B5A8F" w14:textId="77777777" w:rsidR="00F60848" w:rsidRDefault="00F60848">
      <w:pPr>
        <w:pStyle w:val="Estilo"/>
      </w:pPr>
    </w:p>
    <w:p w14:paraId="710DDCA3" w14:textId="77777777" w:rsidR="00F60848" w:rsidRDefault="00000000">
      <w:pPr>
        <w:pStyle w:val="Estilo"/>
      </w:pPr>
      <w:r>
        <w:t>Artículo 14</w:t>
      </w:r>
    </w:p>
    <w:p w14:paraId="3BD65E5D" w14:textId="77777777" w:rsidR="00F60848" w:rsidRDefault="00F60848">
      <w:pPr>
        <w:pStyle w:val="Estilo"/>
      </w:pPr>
    </w:p>
    <w:p w14:paraId="29EEE716" w14:textId="77777777" w:rsidR="00F60848"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D23ED8A" w14:textId="77777777" w:rsidR="00F60848" w:rsidRDefault="00F60848">
      <w:pPr>
        <w:pStyle w:val="Estilo"/>
      </w:pPr>
    </w:p>
    <w:p w14:paraId="765CA9F6" w14:textId="77777777" w:rsidR="00F60848" w:rsidRDefault="00000000">
      <w:pPr>
        <w:pStyle w:val="Estilo"/>
      </w:pPr>
      <w:r>
        <w:t>Artículo 15</w:t>
      </w:r>
    </w:p>
    <w:p w14:paraId="5BF1329C" w14:textId="77777777" w:rsidR="00F60848" w:rsidRDefault="00F60848">
      <w:pPr>
        <w:pStyle w:val="Estilo"/>
      </w:pPr>
    </w:p>
    <w:p w14:paraId="4F2F6868" w14:textId="77777777" w:rsidR="00F60848" w:rsidRDefault="00000000">
      <w:pPr>
        <w:pStyle w:val="Estilo"/>
      </w:pPr>
      <w:r>
        <w:t>1. En caso de que la Conferencia adopte un nuevo convenio que implique una revisión total o parcial del presente, y a menos que el nuevo convenio contenga disposiciones en contrario:</w:t>
      </w:r>
    </w:p>
    <w:p w14:paraId="68C54089" w14:textId="77777777" w:rsidR="00F60848" w:rsidRDefault="00F60848">
      <w:pPr>
        <w:pStyle w:val="Estilo"/>
      </w:pPr>
    </w:p>
    <w:p w14:paraId="7249B10B" w14:textId="77777777" w:rsidR="00F60848" w:rsidRDefault="00000000">
      <w:pPr>
        <w:pStyle w:val="Estilo"/>
      </w:pPr>
      <w:r>
        <w:t>a) la ratificación, por un Miembro, del nuevo convenio revisor implicará, ipso jure, la denuncia inmediata de este Convenio, no obstante las disposiciones contenidas en el artículo 11, siempre que el nuevo convenio revisor haya entrado en vigor;</w:t>
      </w:r>
    </w:p>
    <w:p w14:paraId="1019D4B5" w14:textId="77777777" w:rsidR="00F60848" w:rsidRDefault="00F60848">
      <w:pPr>
        <w:pStyle w:val="Estilo"/>
      </w:pPr>
    </w:p>
    <w:p w14:paraId="4A01D1D6" w14:textId="77777777" w:rsidR="00F60848" w:rsidRDefault="00000000">
      <w:pPr>
        <w:pStyle w:val="Estilo"/>
      </w:pPr>
      <w:r>
        <w:t>b) a partir de la fecha en que entre en vigor el nuevo convenio revisor, el presente Convenio cesará de estar abierto a la ratificación por los Miembros.</w:t>
      </w:r>
    </w:p>
    <w:p w14:paraId="42DBCD6B" w14:textId="77777777" w:rsidR="00F60848" w:rsidRDefault="00F60848">
      <w:pPr>
        <w:pStyle w:val="Estilo"/>
      </w:pPr>
    </w:p>
    <w:p w14:paraId="05645113" w14:textId="77777777" w:rsidR="00F60848" w:rsidRDefault="00000000">
      <w:pPr>
        <w:pStyle w:val="Estilo"/>
      </w:pPr>
      <w:r>
        <w:t>2. Este Convenio continuará en vigor en todo caso, en su forma y contenido actuales, para los Miembros que lo hayan ratificado y no ratifiquen el convenio revisor.</w:t>
      </w:r>
    </w:p>
    <w:p w14:paraId="7486F927" w14:textId="77777777" w:rsidR="00F60848" w:rsidRDefault="00F60848">
      <w:pPr>
        <w:pStyle w:val="Estilo"/>
      </w:pPr>
    </w:p>
    <w:p w14:paraId="7911304C" w14:textId="77777777" w:rsidR="00F60848" w:rsidRDefault="00000000">
      <w:pPr>
        <w:pStyle w:val="Estilo"/>
      </w:pPr>
      <w:r>
        <w:t>Artículo 16</w:t>
      </w:r>
    </w:p>
    <w:p w14:paraId="2376B970" w14:textId="77777777" w:rsidR="00F60848" w:rsidRDefault="00F60848">
      <w:pPr>
        <w:pStyle w:val="Estilo"/>
      </w:pPr>
    </w:p>
    <w:p w14:paraId="1CB4D1D6" w14:textId="77777777" w:rsidR="00F60848" w:rsidRDefault="00000000">
      <w:pPr>
        <w:pStyle w:val="Estilo"/>
      </w:pPr>
      <w:r>
        <w:t>Las versiones inglesa y francesa del texto de este Convenio son igualmente auténticas.</w:t>
      </w:r>
    </w:p>
    <w:p w14:paraId="5FE2B18B" w14:textId="77777777" w:rsidR="00F60848" w:rsidRDefault="00F60848">
      <w:pPr>
        <w:pStyle w:val="Estilo"/>
      </w:pPr>
    </w:p>
    <w:p w14:paraId="16C2012F" w14:textId="77777777" w:rsidR="00F60848" w:rsidRDefault="00F60848">
      <w:pPr>
        <w:pStyle w:val="Estilo"/>
      </w:pPr>
    </w:p>
    <w:p w14:paraId="2BB419D4" w14:textId="77777777" w:rsidR="00F60848" w:rsidRDefault="00000000">
      <w:pPr>
        <w:pStyle w:val="Estilo"/>
      </w:pPr>
      <w:r>
        <w:t>La presente es copia fiel y completa en español del Convenio 172 sobre las Condiciones de Trabajo en los Hoteles, Restaurantes y Establecimientos Similares, adoptado por la Conferencia General de la Organización Internacional del Trabajo, en la ciudad de Ginebra, Suiza, el día veinticinco del mes de junio del año de mil novecientos noventa y uno.</w:t>
      </w:r>
    </w:p>
    <w:p w14:paraId="374FA4DF" w14:textId="77777777" w:rsidR="00F60848" w:rsidRDefault="00F60848">
      <w:pPr>
        <w:pStyle w:val="Estilo"/>
      </w:pPr>
    </w:p>
    <w:p w14:paraId="0574C419" w14:textId="77777777" w:rsidR="00F60848" w:rsidRDefault="00000000">
      <w:pPr>
        <w:pStyle w:val="Estilo"/>
      </w:pPr>
      <w:r>
        <w:t>Extiendo la presente, en siete páginas útiles, en la Ciudad de México, Distrito Federal, a los veintiocho días del mes de junio del año de mil novecientos noventa y tres, a fin de incorporarla al Decreto de Promulgación respectivo.- El Embajador, Subsecretario "A" de Relaciones Exteriores, Andrés Rozental.- Rúbrica.</w:t>
      </w:r>
    </w:p>
    <w:p w14:paraId="6B93B8B0" w14:textId="77777777" w:rsidR="00F60848" w:rsidRDefault="00F60848">
      <w:pPr>
        <w:pStyle w:val="Estilo"/>
      </w:pPr>
    </w:p>
    <w:sectPr w:rsidR="00F60848"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CB95" w14:textId="77777777" w:rsidR="00C76961" w:rsidRDefault="00C76961" w:rsidP="006E4391">
      <w:pPr>
        <w:spacing w:after="0" w:line="240" w:lineRule="auto"/>
      </w:pPr>
      <w:r>
        <w:separator/>
      </w:r>
    </w:p>
  </w:endnote>
  <w:endnote w:type="continuationSeparator" w:id="0">
    <w:p w14:paraId="36AE09EF" w14:textId="77777777" w:rsidR="00C76961" w:rsidRDefault="00C76961"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7B6F"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F33B63E" w14:textId="77777777" w:rsidTr="00D61ABC">
      <w:tc>
        <w:tcPr>
          <w:tcW w:w="2500" w:type="pct"/>
        </w:tcPr>
        <w:p w14:paraId="0394928D"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7D3CE0">
            <w:rPr>
              <w:noProof/>
            </w:rPr>
            <w:t>15/01/2023 12:16 a. m.</w:t>
          </w:r>
          <w:r>
            <w:fldChar w:fldCharType="end"/>
          </w:r>
        </w:p>
      </w:tc>
      <w:tc>
        <w:tcPr>
          <w:tcW w:w="2500" w:type="pct"/>
        </w:tcPr>
        <w:sdt>
          <w:sdtPr>
            <w:id w:val="8289949"/>
            <w:docPartObj>
              <w:docPartGallery w:val="Page Numbers (Bottom of Page)"/>
              <w:docPartUnique/>
            </w:docPartObj>
          </w:sdtPr>
          <w:sdtContent>
            <w:p w14:paraId="75C6CFDC"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7212FCD" w14:textId="77777777" w:rsidR="00A9075C" w:rsidRDefault="00A9075C" w:rsidP="00275FEE">
          <w:pPr>
            <w:pStyle w:val="Piedepgina"/>
          </w:pPr>
        </w:p>
      </w:tc>
    </w:tr>
  </w:tbl>
  <w:p w14:paraId="7DE36281"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280C6D7" w14:textId="77777777" w:rsidTr="00D61ABC">
      <w:tc>
        <w:tcPr>
          <w:tcW w:w="2500" w:type="pct"/>
        </w:tcPr>
        <w:p w14:paraId="12803AD1" w14:textId="77777777" w:rsidR="00A9075C" w:rsidRDefault="00D11F99">
          <w:pPr>
            <w:pStyle w:val="Piedepgina"/>
          </w:pPr>
          <w:r>
            <w:fldChar w:fldCharType="begin"/>
          </w:r>
          <w:r>
            <w:instrText xml:space="preserve"> DATE  \@ "dd/MM/yyyy hh:mm am/pm"  \* MERGEFORMAT </w:instrText>
          </w:r>
          <w:r>
            <w:fldChar w:fldCharType="separate"/>
          </w:r>
          <w:r w:rsidR="007D3CE0">
            <w:rPr>
              <w:noProof/>
            </w:rPr>
            <w:t>15/01/2023 12:16 a. m.</w:t>
          </w:r>
          <w:r>
            <w:rPr>
              <w:noProof/>
            </w:rPr>
            <w:fldChar w:fldCharType="end"/>
          </w:r>
        </w:p>
      </w:tc>
      <w:tc>
        <w:tcPr>
          <w:tcW w:w="2500" w:type="pct"/>
        </w:tcPr>
        <w:sdt>
          <w:sdtPr>
            <w:id w:val="8289945"/>
            <w:docPartObj>
              <w:docPartGallery w:val="Page Numbers (Bottom of Page)"/>
              <w:docPartUnique/>
            </w:docPartObj>
          </w:sdtPr>
          <w:sdtContent>
            <w:p w14:paraId="5C5D203E"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BAACCD3" w14:textId="77777777" w:rsidR="00A9075C" w:rsidRDefault="00A9075C">
          <w:pPr>
            <w:pStyle w:val="Piedepgina"/>
          </w:pPr>
        </w:p>
      </w:tc>
    </w:tr>
  </w:tbl>
  <w:p w14:paraId="0159209E"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9348" w14:textId="77777777" w:rsidR="00C76961" w:rsidRDefault="00C76961" w:rsidP="006E4391">
      <w:pPr>
        <w:spacing w:after="0" w:line="240" w:lineRule="auto"/>
      </w:pPr>
      <w:r>
        <w:separator/>
      </w:r>
    </w:p>
  </w:footnote>
  <w:footnote w:type="continuationSeparator" w:id="0">
    <w:p w14:paraId="0D325BA5" w14:textId="77777777" w:rsidR="00C76961" w:rsidRDefault="00C76961"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4FE8"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8282"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C411"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3CE0"/>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76961"/>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60848"/>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2394</Words>
  <Characters>13169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2023-01-15T06:16:00Z</dcterms:created>
  <dcterms:modified xsi:type="dcterms:W3CDTF">2023-01-15T06:16:00Z</dcterms:modified>
</cp:coreProperties>
</file>