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FE13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36"/>
          <w:szCs w:val="36"/>
        </w:rPr>
      </w:pPr>
      <w:bookmarkStart w:id="0" w:name="heading_0"/>
      <w:r>
        <w:rPr>
          <w:rFonts w:hint="eastAsia" w:ascii="黑体" w:hAnsi="黑体" w:eastAsia="黑体" w:cs="黑体"/>
          <w:b/>
          <w:bCs/>
          <w:sz w:val="36"/>
          <w:szCs w:val="36"/>
          <w:lang w:val="en-US" w:eastAsia="zh-CN"/>
        </w:rPr>
        <w:t>恒优</w:t>
      </w:r>
      <w:r>
        <w:rPr>
          <w:rFonts w:hint="eastAsia" w:ascii="黑体" w:hAnsi="黑体" w:eastAsia="黑体" w:cs="黑体"/>
          <w:b/>
          <w:bCs/>
          <w:sz w:val="36"/>
          <w:szCs w:val="36"/>
        </w:rPr>
        <w:t>留学-自费出国</w:t>
      </w:r>
      <w:r>
        <w:rPr>
          <w:rFonts w:hint="eastAsia" w:ascii="黑体" w:hAnsi="黑体" w:eastAsia="黑体" w:cs="黑体"/>
          <w:b/>
          <w:bCs/>
          <w:sz w:val="36"/>
          <w:szCs w:val="36"/>
          <w:lang w:eastAsia="zh-CN"/>
        </w:rPr>
        <w:t>咨询</w:t>
      </w:r>
      <w:r>
        <w:rPr>
          <w:rFonts w:hint="eastAsia" w:ascii="黑体" w:hAnsi="黑体" w:eastAsia="黑体" w:cs="黑体"/>
          <w:b/>
          <w:bCs/>
          <w:sz w:val="36"/>
          <w:szCs w:val="36"/>
        </w:rPr>
        <w:t>服务委托合同</w:t>
      </w:r>
    </w:p>
    <w:p w14:paraId="430525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rPr>
      </w:pPr>
    </w:p>
    <w:p w14:paraId="428FBF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甲方（委托人）</w:t>
      </w:r>
      <w:r>
        <w:rPr>
          <w:rFonts w:hint="eastAsia" w:ascii="宋体" w:hAnsi="宋体" w:eastAsia="宋体" w:cs="宋体"/>
          <w:b w:val="0"/>
          <w:bCs w:val="0"/>
          <w:sz w:val="21"/>
          <w:szCs w:val="21"/>
        </w:rPr>
        <w:t>：</w:t>
      </w: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b w:val="0"/>
          <w:bCs w:val="0"/>
          <w:sz w:val="21"/>
          <w:szCs w:val="21"/>
          <w:u w:val="none"/>
        </w:rPr>
        <w:t xml:space="preserve">       </w:t>
      </w:r>
      <w:r>
        <w:rPr>
          <w:rFonts w:hint="eastAsia" w:ascii="宋体" w:hAnsi="宋体" w:eastAsia="宋体" w:cs="宋体"/>
          <w:b w:val="0"/>
          <w:bCs w:val="0"/>
          <w:sz w:val="21"/>
          <w:szCs w:val="21"/>
        </w:rPr>
        <w:t xml:space="preserve">                  </w:t>
      </w:r>
    </w:p>
    <w:p w14:paraId="403B1B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身份证号码：</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rPr>
        <w:t xml:space="preserve">                         </w:t>
      </w:r>
    </w:p>
    <w:p w14:paraId="610899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邮箱：</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rPr>
        <w:t xml:space="preserve">          </w:t>
      </w:r>
    </w:p>
    <w:p w14:paraId="6323B84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联系</w:t>
      </w:r>
      <w:r>
        <w:rPr>
          <w:rFonts w:hint="eastAsia" w:ascii="宋体" w:hAnsi="宋体" w:eastAsia="宋体" w:cs="宋体"/>
          <w:b w:val="0"/>
          <w:bCs w:val="0"/>
          <w:sz w:val="21"/>
          <w:szCs w:val="21"/>
          <w:lang w:eastAsia="zh-CN"/>
        </w:rPr>
        <w:t>电话</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rPr>
        <w:t xml:space="preserve">                           </w:t>
      </w:r>
    </w:p>
    <w:p w14:paraId="4CC4586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rPr>
      </w:pPr>
    </w:p>
    <w:p w14:paraId="693A320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u w:val="single"/>
        </w:rPr>
      </w:pPr>
      <w:r>
        <w:rPr>
          <w:rFonts w:hint="eastAsia" w:ascii="宋体" w:hAnsi="宋体" w:eastAsia="宋体" w:cs="宋体"/>
          <w:b w:val="0"/>
          <w:bCs w:val="0"/>
          <w:sz w:val="21"/>
          <w:szCs w:val="21"/>
          <w:lang w:eastAsia="zh-CN"/>
        </w:rPr>
        <w:t>乙方（</w:t>
      </w:r>
      <w:r>
        <w:rPr>
          <w:rFonts w:hint="eastAsia" w:ascii="宋体" w:hAnsi="宋体" w:eastAsia="宋体" w:cs="宋体"/>
          <w:b w:val="0"/>
          <w:bCs w:val="0"/>
          <w:sz w:val="21"/>
          <w:szCs w:val="21"/>
        </w:rPr>
        <w:t>受托</w:t>
      </w:r>
      <w:r>
        <w:rPr>
          <w:rFonts w:hint="eastAsia" w:ascii="宋体" w:hAnsi="宋体" w:eastAsia="宋体" w:cs="宋体"/>
          <w:b w:val="0"/>
          <w:bCs w:val="0"/>
          <w:sz w:val="21"/>
          <w:szCs w:val="21"/>
          <w:lang w:eastAsia="zh-CN"/>
        </w:rPr>
        <w:t>人）</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广州市恒优留学咨询服务有限责任公司</w:t>
      </w:r>
    </w:p>
    <w:p w14:paraId="236E3BF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u w:val="single"/>
        </w:rPr>
      </w:pPr>
      <w:r>
        <w:rPr>
          <w:rFonts w:hint="eastAsia" w:ascii="宋体" w:hAnsi="宋体" w:eastAsia="宋体" w:cs="宋体"/>
          <w:b w:val="0"/>
          <w:bCs w:val="0"/>
          <w:sz w:val="21"/>
          <w:szCs w:val="21"/>
          <w:u w:val="none"/>
        </w:rPr>
        <w:t>统一社会信用代码</w:t>
      </w:r>
      <w:r>
        <w:rPr>
          <w:rFonts w:hint="eastAsia" w:ascii="宋体" w:hAnsi="宋体" w:eastAsia="宋体" w:cs="宋体"/>
          <w:b w:val="0"/>
          <w:bCs w:val="0"/>
          <w:sz w:val="21"/>
          <w:szCs w:val="21"/>
          <w:u w:val="none"/>
          <w:lang w:eastAsia="zh-CN"/>
        </w:rPr>
        <w:t>：</w:t>
      </w:r>
      <w:r>
        <w:rPr>
          <w:rFonts w:hint="eastAsia" w:ascii="宋体" w:hAnsi="宋体" w:eastAsia="宋体" w:cs="宋体"/>
          <w:b w:val="0"/>
          <w:bCs w:val="0"/>
          <w:sz w:val="21"/>
          <w:szCs w:val="21"/>
          <w:u w:val="single"/>
        </w:rPr>
        <w:t>91440101MA9UWA6C9E</w:t>
      </w:r>
    </w:p>
    <w:p w14:paraId="39593E9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1"/>
          <w:szCs w:val="21"/>
          <w:u w:val="single"/>
          <w:lang w:val="en-US" w:eastAsia="zh-CN"/>
        </w:rPr>
      </w:pPr>
      <w:r>
        <w:rPr>
          <w:rFonts w:hint="eastAsia" w:ascii="宋体" w:hAnsi="宋体" w:eastAsia="宋体" w:cs="宋体"/>
          <w:b w:val="0"/>
          <w:bCs w:val="0"/>
          <w:sz w:val="21"/>
          <w:szCs w:val="21"/>
        </w:rPr>
        <w:t>联系</w:t>
      </w:r>
      <w:r>
        <w:rPr>
          <w:rFonts w:hint="eastAsia" w:ascii="宋体" w:hAnsi="宋体" w:eastAsia="宋体" w:cs="宋体"/>
          <w:b w:val="0"/>
          <w:bCs w:val="0"/>
          <w:sz w:val="21"/>
          <w:szCs w:val="21"/>
          <w:lang w:eastAsia="zh-CN"/>
        </w:rPr>
        <w:t>电话</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rPr>
        <w:t xml:space="preserve">  </w:t>
      </w:r>
    </w:p>
    <w:p w14:paraId="61BCE7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Arial" w:hAnsi="Arial" w:eastAsia="等线" w:cs="Arial"/>
          <w:b/>
          <w:sz w:val="32"/>
        </w:rPr>
      </w:pP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rPr>
        <w:t xml:space="preserve">            </w:t>
      </w:r>
    </w:p>
    <w:p w14:paraId="3D75819D">
      <w:pPr>
        <w:spacing w:before="320" w:after="120" w:line="288" w:lineRule="auto"/>
        <w:ind w:left="0"/>
        <w:jc w:val="left"/>
        <w:outlineLvl w:val="1"/>
      </w:pPr>
      <w:r>
        <w:rPr>
          <w:rFonts w:ascii="Arial" w:hAnsi="Arial" w:eastAsia="等线" w:cs="Arial"/>
          <w:b/>
          <w:sz w:val="32"/>
        </w:rPr>
        <w:t>第一章 服务内容与标准</w:t>
      </w:r>
      <w:bookmarkEnd w:id="0"/>
    </w:p>
    <w:p w14:paraId="66EE7228">
      <w:pPr>
        <w:spacing w:before="300" w:after="120" w:line="288" w:lineRule="auto"/>
        <w:ind w:left="0"/>
        <w:jc w:val="left"/>
        <w:outlineLvl w:val="2"/>
      </w:pPr>
      <w:bookmarkStart w:id="1" w:name="heading_1"/>
      <w:r>
        <w:rPr>
          <w:rFonts w:ascii="Arial" w:hAnsi="Arial" w:eastAsia="等线" w:cs="Arial"/>
          <w:b/>
          <w:sz w:val="30"/>
        </w:rPr>
        <w:t>第一条 申请目标约定</w:t>
      </w:r>
      <w:bookmarkEnd w:id="1"/>
    </w:p>
    <w:p w14:paraId="47244BE1">
      <w:pPr>
        <w:spacing w:before="120" w:after="120" w:line="288" w:lineRule="auto"/>
        <w:ind w:left="0"/>
        <w:jc w:val="left"/>
      </w:pPr>
      <w:r>
        <w:rPr>
          <w:rFonts w:ascii="Arial" w:hAnsi="Arial" w:eastAsia="等线" w:cs="Arial"/>
          <w:sz w:val="22"/>
        </w:rPr>
        <w:t>1. 本合同目标申请地区为：_______________</w:t>
      </w:r>
    </w:p>
    <w:p w14:paraId="0C306002">
      <w:pPr>
        <w:spacing w:before="120" w:after="120" w:line="288" w:lineRule="auto"/>
        <w:ind w:left="0"/>
        <w:jc w:val="left"/>
      </w:pPr>
      <w:r>
        <w:rPr>
          <w:rFonts w:ascii="Arial" w:hAnsi="Arial" w:eastAsia="等线" w:cs="Arial"/>
          <w:sz w:val="22"/>
        </w:rPr>
        <w:t>2. 委托人拟申请的学科为：_______________</w:t>
      </w:r>
    </w:p>
    <w:p w14:paraId="7A22B464">
      <w:pPr>
        <w:spacing w:before="120" w:after="120" w:line="288" w:lineRule="auto"/>
        <w:ind w:left="0"/>
        <w:jc w:val="left"/>
      </w:pPr>
      <w:r>
        <w:rPr>
          <w:rFonts w:ascii="Arial" w:hAnsi="Arial" w:eastAsia="等线" w:cs="Arial"/>
          <w:sz w:val="22"/>
        </w:rPr>
        <w:t>3. 申请学历层次为：</w:t>
      </w:r>
      <w:r>
        <w:rPr>
          <w:rFonts w:ascii="Arial" w:hAnsi="Arial" w:eastAsia="等线" w:cs="Arial"/>
          <w:b/>
          <w:sz w:val="22"/>
        </w:rPr>
        <w:t>硕士</w:t>
      </w:r>
    </w:p>
    <w:p w14:paraId="7075E7BD">
      <w:pPr>
        <w:spacing w:before="120" w:after="120" w:line="288" w:lineRule="auto"/>
        <w:ind w:left="0"/>
        <w:jc w:val="left"/>
      </w:pPr>
      <w:r>
        <w:rPr>
          <w:rFonts w:ascii="Arial" w:hAnsi="Arial" w:eastAsia="等线" w:cs="Arial"/>
          <w:sz w:val="22"/>
        </w:rPr>
        <w:t>4. 基础申请项目数量：</w:t>
      </w:r>
      <w:r>
        <w:rPr>
          <w:rFonts w:ascii="Arial" w:hAnsi="Arial" w:eastAsia="等线" w:cs="Arial"/>
          <w:b/>
          <w:sz w:val="22"/>
        </w:rPr>
        <w:t>8 个</w:t>
      </w:r>
      <w:r>
        <w:rPr>
          <w:rFonts w:ascii="Arial" w:hAnsi="Arial" w:eastAsia="等线" w:cs="Arial"/>
          <w:sz w:val="22"/>
        </w:rPr>
        <w:t>（同一学科门类内）</w:t>
      </w:r>
    </w:p>
    <w:p w14:paraId="310DC030">
      <w:pPr>
        <w:spacing w:before="300" w:after="120" w:line="288" w:lineRule="auto"/>
        <w:ind w:left="0"/>
        <w:jc w:val="left"/>
        <w:outlineLvl w:val="2"/>
      </w:pPr>
      <w:bookmarkStart w:id="2" w:name="heading_2"/>
      <w:r>
        <w:rPr>
          <w:rFonts w:ascii="Arial" w:hAnsi="Arial" w:eastAsia="等线" w:cs="Arial"/>
          <w:b/>
          <w:sz w:val="30"/>
        </w:rPr>
        <w:t>第二条 选校方案服务</w:t>
      </w:r>
      <w:bookmarkEnd w:id="2"/>
    </w:p>
    <w:p w14:paraId="1FB8F769">
      <w:pPr>
        <w:spacing w:before="120" w:after="120" w:line="288" w:lineRule="auto"/>
        <w:ind w:left="0"/>
        <w:jc w:val="left"/>
      </w:pPr>
      <w:r>
        <w:rPr>
          <w:rFonts w:ascii="Arial" w:hAnsi="Arial" w:eastAsia="等线" w:cs="Arial"/>
          <w:sz w:val="22"/>
        </w:rPr>
        <w:t>1. 乙方服务团队通过需求模型分析、历史案例数据比对、最新申请难度趋势分析、风险评估控制、院校沟通等专业经验与技术手段，为甲方设计并持续优化选校方案。</w:t>
      </w:r>
    </w:p>
    <w:p w14:paraId="5EFB2A45">
      <w:pPr>
        <w:spacing w:before="120" w:after="120" w:line="288" w:lineRule="auto"/>
        <w:ind w:left="0"/>
        <w:jc w:val="left"/>
      </w:pPr>
      <w:r>
        <w:rPr>
          <w:rFonts w:ascii="Arial" w:hAnsi="Arial" w:eastAsia="等线" w:cs="Arial"/>
          <w:sz w:val="22"/>
        </w:rPr>
        <w:t>2. 选校方案在本合同服务全周期内，可依据甲方的成绩、语言水平、背景提升进展、申请政策变动、个人意愿等主客观因素变化进行优化调整。</w:t>
      </w:r>
    </w:p>
    <w:p w14:paraId="501BA72E">
      <w:pPr>
        <w:spacing w:before="120" w:after="120" w:line="288" w:lineRule="auto"/>
        <w:ind w:left="0"/>
        <w:jc w:val="left"/>
      </w:pPr>
      <w:r>
        <w:rPr>
          <w:rFonts w:ascii="Arial" w:hAnsi="Arial" w:eastAsia="等线" w:cs="Arial"/>
          <w:sz w:val="22"/>
        </w:rPr>
        <w:t>3. 最终选校方案须经甲乙双方书面确认（含电子邮件、微信等可追溯的电子确认方式），甲方对选校方案的调整与最终确认享有决定权。</w:t>
      </w:r>
    </w:p>
    <w:p w14:paraId="23E1DDD5">
      <w:pPr>
        <w:widowControl w:val="0"/>
        <w:spacing w:before="120" w:after="120" w:line="288" w:lineRule="auto"/>
        <w:jc w:val="left"/>
        <w:rPr>
          <w:rFonts w:ascii="Arial" w:hAnsi="Arial" w:eastAsia="等线" w:cs="Arial"/>
          <w:sz w:val="22"/>
        </w:rPr>
      </w:pPr>
    </w:p>
    <w:p w14:paraId="3EF79D65">
      <w:pPr>
        <w:widowControl w:val="0"/>
        <w:spacing w:before="120" w:after="120" w:line="288" w:lineRule="auto"/>
        <w:jc w:val="left"/>
        <w:rPr>
          <w:rFonts w:ascii="Arial" w:hAnsi="Arial" w:eastAsia="等线" w:cs="Arial"/>
          <w:sz w:val="22"/>
        </w:rPr>
      </w:pPr>
    </w:p>
    <w:p w14:paraId="5CB89F01">
      <w:pPr>
        <w:widowControl w:val="0"/>
        <w:spacing w:before="120" w:after="120" w:line="288" w:lineRule="auto"/>
        <w:jc w:val="left"/>
        <w:rPr>
          <w:rFonts w:ascii="Arial" w:hAnsi="Arial" w:eastAsia="等线" w:cs="Arial"/>
          <w:sz w:val="22"/>
        </w:rPr>
      </w:pPr>
    </w:p>
    <w:p w14:paraId="4458EBFF">
      <w:pPr>
        <w:widowControl w:val="0"/>
        <w:spacing w:before="120" w:after="120" w:line="288" w:lineRule="auto"/>
        <w:jc w:val="left"/>
        <w:rPr>
          <w:rFonts w:ascii="Arial" w:hAnsi="Arial" w:eastAsia="等线" w:cs="Arial"/>
          <w:sz w:val="22"/>
        </w:rPr>
      </w:pPr>
    </w:p>
    <w:p w14:paraId="69BA75C1">
      <w:pPr>
        <w:spacing w:before="300" w:after="120" w:line="288" w:lineRule="auto"/>
        <w:ind w:left="0"/>
        <w:jc w:val="left"/>
        <w:outlineLvl w:val="2"/>
      </w:pPr>
      <w:bookmarkStart w:id="3" w:name="heading_3"/>
      <w:r>
        <w:rPr>
          <w:rFonts w:ascii="Arial" w:hAnsi="Arial" w:eastAsia="等线" w:cs="Arial"/>
          <w:b/>
          <w:sz w:val="30"/>
        </w:rPr>
        <w:t>第三条 服务环节及项目</w:t>
      </w:r>
      <w:bookmarkEnd w:id="3"/>
    </w:p>
    <w:p w14:paraId="23A4F898">
      <w:pPr>
        <w:spacing w:before="120" w:after="120" w:line="288" w:lineRule="auto"/>
        <w:ind w:left="0"/>
        <w:jc w:val="left"/>
      </w:pPr>
      <w:r>
        <w:rPr>
          <w:rFonts w:ascii="Arial" w:hAnsi="Arial" w:eastAsia="等线" w:cs="Arial"/>
          <w:sz w:val="22"/>
        </w:rPr>
        <w:t>乙方为甲方提供的留学咨询服务包含以下环节：</w:t>
      </w:r>
    </w:p>
    <w:tbl>
      <w:tblPr>
        <w:tblStyle w:val="2"/>
        <w:tblW w:w="0" w:type="auto"/>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5276"/>
      </w:tblGrid>
      <w:tr w14:paraId="79214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DB682">
            <w:pPr>
              <w:keepNext w:val="0"/>
              <w:keepLines w:val="0"/>
              <w:widowControl/>
              <w:suppressLineNumbers w:val="0"/>
              <w:jc w:val="center"/>
              <w:textAlignment w:val="center"/>
              <w:rPr>
                <w:rFonts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恒优留学申请服务表</w:t>
            </w:r>
          </w:p>
        </w:tc>
      </w:tr>
      <w:tr w14:paraId="77416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5066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服务内容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CE5B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服务细则</w:t>
            </w:r>
          </w:p>
        </w:tc>
      </w:tr>
      <w:tr w14:paraId="6ADC6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60BE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申请规划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8ED0D">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院校匹配及定制选校选专业方案</w:t>
            </w:r>
          </w:p>
        </w:tc>
      </w:tr>
      <w:tr w14:paraId="433C2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A9B0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背景提升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A2CF7">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定制学习规划表</w:t>
            </w:r>
          </w:p>
        </w:tc>
      </w:tr>
      <w:tr w14:paraId="736CA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D633C">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83EF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选课方向指导</w:t>
            </w:r>
          </w:p>
        </w:tc>
      </w:tr>
      <w:tr w14:paraId="38A99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E8539">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F7DAE">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科研及竞赛选择指导</w:t>
            </w:r>
          </w:p>
        </w:tc>
      </w:tr>
      <w:tr w14:paraId="2B2F8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D9794">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C69A1">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实习岗位选择指导、简历润色</w:t>
            </w:r>
          </w:p>
        </w:tc>
      </w:tr>
      <w:tr w14:paraId="560C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6AC2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申请准备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A8D93">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文书材料头脑风暴会议</w:t>
            </w:r>
          </w:p>
        </w:tc>
      </w:tr>
      <w:tr w14:paraId="4D43F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82174">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F16ED">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Curriculum Vitae（简历）×1</w:t>
            </w:r>
          </w:p>
        </w:tc>
      </w:tr>
      <w:tr w14:paraId="1718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DE3B">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A84F8">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Reference Letter（推荐信）×3</w:t>
            </w:r>
          </w:p>
        </w:tc>
      </w:tr>
      <w:tr w14:paraId="5BA8F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B6219">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73977">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Personal Statement（个人陈述）×8</w:t>
            </w:r>
          </w:p>
        </w:tc>
      </w:tr>
      <w:tr w14:paraId="5DDC8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D3FB9">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82207">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单学科门类内申请项目 ×8</w:t>
            </w:r>
          </w:p>
        </w:tc>
      </w:tr>
      <w:tr w14:paraId="6D1D9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70FBA">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BB753">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网申系统材料填写并递交</w:t>
            </w:r>
          </w:p>
        </w:tc>
      </w:tr>
      <w:tr w14:paraId="0FE9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6470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申请跟踪</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AB63D">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网申邮箱注册及信息跟踪（共享账号密码）</w:t>
            </w:r>
          </w:p>
        </w:tc>
      </w:tr>
      <w:tr w14:paraId="4E82D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4FA7E">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DC6C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面试辅导</w:t>
            </w:r>
          </w:p>
        </w:tc>
      </w:tr>
      <w:tr w14:paraId="1EAFC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4ED1AF">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D4F1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offer选择指导</w:t>
            </w:r>
          </w:p>
        </w:tc>
      </w:tr>
      <w:tr w14:paraId="1263F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70277">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F7452">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学生签证及银行卡办理</w:t>
            </w:r>
          </w:p>
        </w:tc>
      </w:tr>
      <w:tr w14:paraId="0B6B5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DFBB4">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1E71B">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租房指南</w:t>
            </w:r>
          </w:p>
        </w:tc>
      </w:tr>
      <w:tr w14:paraId="22298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exac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5863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职业规划（增值）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E63D4">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行业导师1小时一对一沟通及不定时内推机会</w:t>
            </w:r>
          </w:p>
        </w:tc>
      </w:tr>
      <w:tr w14:paraId="63352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F90E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雅思学习（增值）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DBD7A">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雅思摸底考试</w:t>
            </w:r>
          </w:p>
        </w:tc>
      </w:tr>
      <w:tr w14:paraId="1DFD0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6B1D8">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08E74">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雅思学习计划 ×1（内含雅思线上学习视频资料）</w:t>
            </w:r>
          </w:p>
        </w:tc>
      </w:tr>
      <w:tr w14:paraId="1DDF3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549F8">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65872">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雅思计划先导课1堂、1对1答疑课2堂</w:t>
            </w:r>
          </w:p>
        </w:tc>
      </w:tr>
      <w:tr w14:paraId="1D1E9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9BB3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服务保障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E84A34">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文书老师QS50硕士毕业（提供学历证明 ）</w:t>
            </w:r>
          </w:p>
        </w:tc>
      </w:tr>
      <w:tr w14:paraId="1D87B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30B0D">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DE6E8">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文书老师支持视频或会面沟通（学历造假费用全退）</w:t>
            </w:r>
          </w:p>
        </w:tc>
      </w:tr>
      <w:tr w14:paraId="59C5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7239">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6E9DF">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支持学员对文书老师不满意时免费申请更换</w:t>
            </w:r>
          </w:p>
        </w:tc>
      </w:tr>
      <w:tr w14:paraId="1EDC7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54" w:hRule="exac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F5BD1">
            <w:pPr>
              <w:jc w:val="center"/>
              <w:rPr>
                <w:rFonts w:hint="eastAsia" w:ascii="微软雅黑" w:hAnsi="微软雅黑" w:eastAsia="微软雅黑" w:cs="微软雅黑"/>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02B68">
            <w:pPr>
              <w:keepNext w:val="0"/>
              <w:keepLines w:val="0"/>
              <w:widowControl/>
              <w:suppressLineNumbers w:val="0"/>
              <w:jc w:val="left"/>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若文书老师中途离职退款50%</w:t>
            </w:r>
          </w:p>
        </w:tc>
      </w:tr>
    </w:tbl>
    <w:p w14:paraId="6F40EE98">
      <w:pPr>
        <w:spacing w:before="320" w:after="120" w:line="288" w:lineRule="auto"/>
        <w:ind w:left="0"/>
        <w:jc w:val="left"/>
        <w:outlineLvl w:val="1"/>
        <w:rPr>
          <w:rFonts w:ascii="Arial" w:hAnsi="Arial" w:eastAsia="等线" w:cs="Arial"/>
          <w:b/>
          <w:sz w:val="32"/>
        </w:rPr>
      </w:pPr>
      <w:bookmarkStart w:id="4" w:name="heading_4"/>
    </w:p>
    <w:p w14:paraId="448EE438">
      <w:pPr>
        <w:spacing w:before="320" w:after="120" w:line="288" w:lineRule="auto"/>
        <w:ind w:left="0"/>
        <w:jc w:val="left"/>
        <w:outlineLvl w:val="1"/>
      </w:pPr>
      <w:r>
        <w:rPr>
          <w:rFonts w:ascii="Arial" w:hAnsi="Arial" w:eastAsia="等线" w:cs="Arial"/>
          <w:b/>
          <w:sz w:val="32"/>
        </w:rPr>
        <w:t>第二章 服务期限与服务流程</w:t>
      </w:r>
      <w:bookmarkEnd w:id="4"/>
    </w:p>
    <w:p w14:paraId="2F029675">
      <w:pPr>
        <w:spacing w:before="300" w:after="120" w:line="288" w:lineRule="auto"/>
        <w:ind w:left="0"/>
        <w:jc w:val="left"/>
        <w:outlineLvl w:val="2"/>
      </w:pPr>
      <w:bookmarkStart w:id="5" w:name="heading_5"/>
      <w:r>
        <w:rPr>
          <w:rFonts w:ascii="Arial" w:hAnsi="Arial" w:eastAsia="等线" w:cs="Arial"/>
          <w:b/>
          <w:sz w:val="30"/>
        </w:rPr>
        <w:t>第四条 服务期限</w:t>
      </w:r>
      <w:bookmarkEnd w:id="5"/>
    </w:p>
    <w:p w14:paraId="154A2296">
      <w:pPr>
        <w:spacing w:before="120" w:after="120" w:line="288" w:lineRule="auto"/>
        <w:ind w:left="0"/>
        <w:jc w:val="left"/>
      </w:pPr>
      <w:r>
        <w:rPr>
          <w:rFonts w:ascii="Arial" w:hAnsi="Arial" w:eastAsia="等线" w:cs="Arial"/>
          <w:sz w:val="22"/>
        </w:rPr>
        <w:t>本合同自双方签字盖章之日起生效。</w:t>
      </w:r>
    </w:p>
    <w:p w14:paraId="17EFE8DE">
      <w:pPr>
        <w:spacing w:before="120" w:after="120" w:line="288" w:lineRule="auto"/>
        <w:ind w:left="0"/>
        <w:jc w:val="left"/>
      </w:pPr>
      <w:r>
        <w:rPr>
          <w:rFonts w:ascii="Arial" w:hAnsi="Arial" w:eastAsia="等线" w:cs="Arial"/>
          <w:b/>
          <w:bCs/>
          <w:sz w:val="22"/>
        </w:rPr>
        <w:t>服务期限自合同生效之日起，至以下任一情形发生之日止（以较早发生者为准）：</w:t>
      </w:r>
    </w:p>
    <w:p w14:paraId="0232D489">
      <w:pPr>
        <w:spacing w:before="120" w:after="120" w:line="288" w:lineRule="auto"/>
        <w:ind w:left="0"/>
        <w:jc w:val="left"/>
      </w:pPr>
      <w:r>
        <w:rPr>
          <w:rFonts w:ascii="Arial" w:hAnsi="Arial" w:eastAsia="等线" w:cs="Arial"/>
          <w:b/>
          <w:bCs/>
          <w:sz w:val="22"/>
        </w:rPr>
        <w:t>1. 甲方获得本合同约定申请方向内任一目标院校的录取文件（含条件性录取），且乙方完成本合同约定的全部后期服务内容；</w:t>
      </w:r>
    </w:p>
    <w:p w14:paraId="56171C4E">
      <w:pPr>
        <w:spacing w:before="120" w:after="120" w:line="288" w:lineRule="auto"/>
        <w:ind w:left="0"/>
        <w:jc w:val="left"/>
      </w:pPr>
      <w:r>
        <w:rPr>
          <w:rFonts w:ascii="Arial" w:hAnsi="Arial" w:eastAsia="等线" w:cs="Arial"/>
          <w:sz w:val="22"/>
        </w:rPr>
        <w:t>2. 本合同依约定解除或终止。</w:t>
      </w:r>
    </w:p>
    <w:p w14:paraId="008CDF76">
      <w:pPr>
        <w:spacing w:before="120" w:after="120" w:line="288" w:lineRule="auto"/>
        <w:ind w:left="0"/>
        <w:jc w:val="left"/>
      </w:pPr>
      <w:r>
        <w:rPr>
          <w:rFonts w:ascii="Arial" w:hAnsi="Arial" w:eastAsia="等线" w:cs="Arial"/>
          <w:sz w:val="22"/>
        </w:rPr>
        <w:t>如因甲方原因导致服务期限延长，乙方有权按本合同约定收取延期服务费用。</w:t>
      </w:r>
    </w:p>
    <w:p w14:paraId="56E82B17">
      <w:pPr>
        <w:spacing w:before="320" w:after="120" w:line="288" w:lineRule="auto"/>
        <w:ind w:left="0"/>
        <w:jc w:val="left"/>
        <w:outlineLvl w:val="1"/>
        <w:rPr>
          <w:rFonts w:ascii="Arial" w:hAnsi="Arial" w:eastAsia="等线" w:cs="Arial"/>
          <w:b/>
          <w:sz w:val="32"/>
        </w:rPr>
      </w:pPr>
      <w:bookmarkStart w:id="6" w:name="heading_6"/>
    </w:p>
    <w:p w14:paraId="6027FCE0">
      <w:pPr>
        <w:spacing w:before="320" w:after="120" w:line="288" w:lineRule="auto"/>
        <w:ind w:left="0"/>
        <w:jc w:val="left"/>
        <w:outlineLvl w:val="1"/>
      </w:pPr>
      <w:r>
        <w:rPr>
          <w:rFonts w:ascii="Arial" w:hAnsi="Arial" w:eastAsia="等线" w:cs="Arial"/>
          <w:b/>
          <w:sz w:val="32"/>
        </w:rPr>
        <w:t>第三章 服务费用与支付方式</w:t>
      </w:r>
      <w:bookmarkEnd w:id="6"/>
    </w:p>
    <w:p w14:paraId="1D54DC28">
      <w:pPr>
        <w:spacing w:before="300" w:after="120" w:line="288" w:lineRule="auto"/>
        <w:ind w:left="0"/>
        <w:jc w:val="left"/>
        <w:outlineLvl w:val="2"/>
      </w:pPr>
      <w:bookmarkStart w:id="7" w:name="heading_7"/>
      <w:r>
        <w:rPr>
          <w:rFonts w:ascii="Arial" w:hAnsi="Arial" w:eastAsia="等线" w:cs="Arial"/>
          <w:b/>
          <w:sz w:val="30"/>
        </w:rPr>
        <w:t>第五条 服务费用</w:t>
      </w:r>
      <w:bookmarkEnd w:id="7"/>
    </w:p>
    <w:p w14:paraId="691ED202">
      <w:pPr>
        <w:spacing w:before="120" w:after="120" w:line="288" w:lineRule="auto"/>
        <w:ind w:left="0"/>
        <w:jc w:val="left"/>
      </w:pPr>
      <w:r>
        <w:rPr>
          <w:rFonts w:ascii="Arial" w:hAnsi="Arial" w:eastAsia="等线" w:cs="Arial"/>
          <w:b/>
          <w:bCs/>
          <w:sz w:val="22"/>
        </w:rPr>
        <w:t>甲方应向乙方支付咨询服务费总计：人民币______元（大写：____________元整）。</w:t>
      </w:r>
    </w:p>
    <w:p w14:paraId="2B48B069">
      <w:pPr>
        <w:spacing w:before="120" w:after="120" w:line="288" w:lineRule="auto"/>
        <w:ind w:left="0"/>
        <w:jc w:val="left"/>
      </w:pPr>
      <w:r>
        <w:rPr>
          <w:rFonts w:ascii="Arial" w:hAnsi="Arial" w:eastAsia="等线" w:cs="Arial"/>
          <w:sz w:val="22"/>
        </w:rPr>
        <w:t>上述费用为乙方提供本合同约定服务的全部对价，不包含第三方费用。</w:t>
      </w:r>
    </w:p>
    <w:p w14:paraId="65E6B5A0">
      <w:pPr>
        <w:spacing w:before="300" w:after="120" w:line="288" w:lineRule="auto"/>
        <w:ind w:left="0"/>
        <w:jc w:val="left"/>
        <w:outlineLvl w:val="2"/>
      </w:pPr>
      <w:bookmarkStart w:id="8" w:name="heading_8"/>
      <w:r>
        <w:rPr>
          <w:rFonts w:ascii="Arial" w:hAnsi="Arial" w:eastAsia="等线" w:cs="Arial"/>
          <w:b/>
          <w:sz w:val="30"/>
        </w:rPr>
        <w:t>第六条 加申项目收费规则</w:t>
      </w:r>
      <w:bookmarkEnd w:id="8"/>
    </w:p>
    <w:p w14:paraId="2F0DCDAE">
      <w:pPr>
        <w:spacing w:before="120" w:after="120" w:line="288" w:lineRule="auto"/>
        <w:ind w:left="0"/>
        <w:jc w:val="left"/>
      </w:pPr>
      <w:r>
        <w:rPr>
          <w:rFonts w:ascii="Arial" w:hAnsi="Arial" w:eastAsia="等线" w:cs="Arial"/>
          <w:sz w:val="22"/>
        </w:rPr>
        <w:t>1. 若甲方在服务过程中申请加申项目或新增科目门类，按以下规则加收服务费：</w:t>
      </w:r>
    </w:p>
    <w:p w14:paraId="11755D46">
      <w:pPr>
        <w:spacing w:before="120" w:after="120" w:line="288" w:lineRule="auto"/>
        <w:ind w:left="0"/>
        <w:jc w:val="left"/>
      </w:pPr>
      <w:r>
        <w:rPr>
          <w:rFonts w:ascii="Arial" w:hAnsi="Arial" w:eastAsia="等线" w:cs="Arial"/>
          <w:b/>
          <w:bCs/>
          <w:sz w:val="22"/>
        </w:rPr>
        <w:t>2. 在合同约定的科目门类内加申项目，超出基础 8 个项目额度的部分，按每个项目 1000 元加收服务费；</w:t>
      </w:r>
    </w:p>
    <w:p w14:paraId="1AF6422A">
      <w:pPr>
        <w:spacing w:before="120" w:after="120" w:line="288" w:lineRule="auto"/>
        <w:ind w:left="0"/>
        <w:jc w:val="left"/>
      </w:pPr>
      <w:r>
        <w:rPr>
          <w:rFonts w:ascii="Arial" w:hAnsi="Arial" w:eastAsia="等线" w:cs="Arial"/>
          <w:b/>
          <w:bCs/>
          <w:sz w:val="22"/>
        </w:rPr>
        <w:t>3. 新增合同约定外的科目门类，按每个科目门类 5000 元加收服务费，该新增门类自带 3 个免费申请项目额度，超出额度的项目按每个项目 1000 元加收服务费；</w:t>
      </w:r>
    </w:p>
    <w:p w14:paraId="664FFF6D">
      <w:pPr>
        <w:spacing w:before="120" w:after="120" w:line="288" w:lineRule="auto"/>
        <w:ind w:left="0"/>
        <w:jc w:val="left"/>
      </w:pPr>
      <w:r>
        <w:rPr>
          <w:rFonts w:ascii="Arial" w:hAnsi="Arial" w:eastAsia="等线" w:cs="Arial"/>
          <w:sz w:val="22"/>
        </w:rPr>
        <w:t>4. 加申项目费用应在加申申请前支付，乙方收到费用后启动加申服务。</w:t>
      </w:r>
    </w:p>
    <w:p w14:paraId="5157C2B2">
      <w:pPr>
        <w:spacing w:before="300" w:after="120" w:line="288" w:lineRule="auto"/>
        <w:ind w:left="0"/>
        <w:jc w:val="left"/>
        <w:outlineLvl w:val="2"/>
      </w:pPr>
      <w:bookmarkStart w:id="9" w:name="heading_9"/>
      <w:r>
        <w:rPr>
          <w:rFonts w:ascii="Arial" w:hAnsi="Arial" w:eastAsia="等线" w:cs="Arial"/>
          <w:b/>
          <w:sz w:val="30"/>
        </w:rPr>
        <w:t>第七条 支付方式与期限</w:t>
      </w:r>
      <w:bookmarkEnd w:id="9"/>
    </w:p>
    <w:p w14:paraId="7B6FFDB0">
      <w:pPr>
        <w:spacing w:before="120" w:after="120" w:line="288" w:lineRule="auto"/>
        <w:ind w:left="0"/>
        <w:jc w:val="left"/>
      </w:pPr>
      <w:r>
        <w:rPr>
          <w:rFonts w:ascii="Arial" w:hAnsi="Arial" w:eastAsia="等线" w:cs="Arial"/>
          <w:b/>
          <w:bCs/>
          <w:sz w:val="22"/>
        </w:rPr>
        <w:t>甲方应在本合同签订后 3 日内，通过银行转账或其他电子支付等方式向乙方全额支付本合同确定的咨询服务费用。</w:t>
      </w:r>
    </w:p>
    <w:p w14:paraId="59326FBD">
      <w:pPr>
        <w:spacing w:before="120" w:after="120" w:line="288" w:lineRule="auto"/>
        <w:ind w:left="0"/>
        <w:jc w:val="left"/>
      </w:pPr>
      <w:r>
        <w:rPr>
          <w:rFonts w:ascii="Arial" w:hAnsi="Arial" w:eastAsia="等线" w:cs="Arial"/>
          <w:b/>
          <w:sz w:val="22"/>
        </w:rPr>
        <w:t>1. 乙方收款账户信息：</w:t>
      </w:r>
    </w:p>
    <w:p w14:paraId="3EDC4100">
      <w:pPr>
        <w:spacing w:before="120" w:after="120" w:line="288" w:lineRule="auto"/>
        <w:ind w:left="0"/>
        <w:jc w:val="left"/>
      </w:pPr>
      <w:r>
        <w:rPr>
          <w:rFonts w:ascii="Arial" w:hAnsi="Arial" w:eastAsia="等线" w:cs="Arial"/>
          <w:sz w:val="22"/>
        </w:rPr>
        <w:t>1. 户名：郑泽鸿</w:t>
      </w:r>
    </w:p>
    <w:p w14:paraId="380A6C35">
      <w:pPr>
        <w:spacing w:before="120" w:after="120" w:line="288" w:lineRule="auto"/>
        <w:ind w:left="0"/>
        <w:jc w:val="left"/>
      </w:pPr>
      <w:r>
        <w:rPr>
          <w:rFonts w:ascii="Arial" w:hAnsi="Arial" w:eastAsia="等线" w:cs="Arial"/>
          <w:sz w:val="22"/>
        </w:rPr>
        <w:t>2. 开户行：广州同和支行</w:t>
      </w:r>
    </w:p>
    <w:p w14:paraId="4F444D8D">
      <w:pPr>
        <w:spacing w:before="120" w:after="120" w:line="288" w:lineRule="auto"/>
        <w:ind w:left="0"/>
        <w:jc w:val="left"/>
      </w:pPr>
      <w:r>
        <w:rPr>
          <w:rFonts w:ascii="Arial" w:hAnsi="Arial" w:eastAsia="等线" w:cs="Arial"/>
          <w:sz w:val="22"/>
        </w:rPr>
        <w:t>3. 账号：6214 8330 9105 5965</w:t>
      </w:r>
    </w:p>
    <w:p w14:paraId="7B6FB135">
      <w:pPr>
        <w:spacing w:before="120" w:after="120" w:line="288" w:lineRule="auto"/>
        <w:ind w:left="0"/>
        <w:jc w:val="left"/>
      </w:pPr>
      <w:r>
        <w:rPr>
          <w:rFonts w:ascii="Arial" w:hAnsi="Arial" w:eastAsia="等线" w:cs="Arial"/>
          <w:b/>
          <w:bCs/>
          <w:sz w:val="22"/>
        </w:rPr>
        <w:t>2. 甲方逾期支付的，每逾期一日，按应付未付金额的万分之五计付违约金，直至付清全部款项（含违约金）之日止。</w:t>
      </w:r>
    </w:p>
    <w:p w14:paraId="67DC661F">
      <w:pPr>
        <w:spacing w:before="120" w:after="120" w:line="288" w:lineRule="auto"/>
        <w:ind w:left="0"/>
        <w:jc w:val="left"/>
      </w:pPr>
      <w:r>
        <w:rPr>
          <w:rFonts w:ascii="Arial" w:hAnsi="Arial" w:eastAsia="等线" w:cs="Arial"/>
          <w:b/>
          <w:bCs/>
          <w:sz w:val="22"/>
        </w:rPr>
        <w:t>3. 甲方无故拒付或拖延付款超过 20 个工作日的，乙方有权解除本合同，已收取的费用不予退还。</w:t>
      </w:r>
    </w:p>
    <w:p w14:paraId="3C69007D">
      <w:pPr>
        <w:spacing w:before="300" w:after="120" w:line="288" w:lineRule="auto"/>
        <w:ind w:left="0"/>
        <w:jc w:val="left"/>
        <w:outlineLvl w:val="2"/>
      </w:pPr>
      <w:bookmarkStart w:id="10" w:name="heading_10"/>
      <w:r>
        <w:rPr>
          <w:rFonts w:ascii="Arial" w:hAnsi="Arial" w:eastAsia="等线" w:cs="Arial"/>
          <w:b/>
          <w:sz w:val="30"/>
        </w:rPr>
        <w:t>第八条 第三方费用</w:t>
      </w:r>
      <w:bookmarkEnd w:id="10"/>
    </w:p>
    <w:p w14:paraId="75BC9E6F">
      <w:pPr>
        <w:spacing w:before="120" w:after="120" w:line="288" w:lineRule="auto"/>
        <w:ind w:left="0"/>
        <w:jc w:val="left"/>
      </w:pPr>
      <w:r>
        <w:rPr>
          <w:rFonts w:ascii="Arial" w:hAnsi="Arial" w:eastAsia="等线" w:cs="Arial"/>
          <w:b/>
          <w:bCs/>
          <w:sz w:val="22"/>
        </w:rPr>
        <w:t>1. 甲方自行承担申请过程中发生的一切第三方费用（包括但不限于香港入境事务处的官方签证费、学校官方的申请费、申请材料的邮寄费及体检费等）。</w:t>
      </w:r>
    </w:p>
    <w:p w14:paraId="7A0B742A">
      <w:pPr>
        <w:spacing w:before="120" w:after="120" w:line="288" w:lineRule="auto"/>
        <w:ind w:left="0"/>
        <w:jc w:val="left"/>
      </w:pPr>
      <w:r>
        <w:rPr>
          <w:rFonts w:ascii="Arial" w:hAnsi="Arial" w:eastAsia="等线" w:cs="Arial"/>
          <w:sz w:val="22"/>
        </w:rPr>
        <w:t xml:space="preserve">2. 乙方应在收到缴费通知起 </w:t>
      </w:r>
      <w:r>
        <w:rPr>
          <w:rFonts w:ascii="Arial" w:hAnsi="Arial" w:eastAsia="等线" w:cs="Arial"/>
          <w:b/>
          <w:sz w:val="22"/>
        </w:rPr>
        <w:t>48 小时内</w:t>
      </w:r>
      <w:r>
        <w:rPr>
          <w:rFonts w:ascii="Arial" w:hAnsi="Arial" w:eastAsia="等线" w:cs="Arial"/>
          <w:sz w:val="22"/>
        </w:rPr>
        <w:t>通知甲方及时缴纳，该费用均由甲方自行向第三方机构支付。</w:t>
      </w:r>
    </w:p>
    <w:p w14:paraId="246262CC">
      <w:pPr>
        <w:spacing w:before="120" w:after="120" w:line="288" w:lineRule="auto"/>
        <w:ind w:left="0"/>
        <w:jc w:val="left"/>
      </w:pPr>
      <w:r>
        <w:rPr>
          <w:rFonts w:ascii="Arial" w:hAnsi="Arial" w:eastAsia="等线" w:cs="Arial"/>
          <w:b/>
          <w:bCs/>
          <w:sz w:val="22"/>
        </w:rPr>
        <w:t>3. 如因甲方未及时缴纳第三方费用发生的不利结果由甲方承担。</w:t>
      </w:r>
    </w:p>
    <w:p w14:paraId="6D282108">
      <w:pPr>
        <w:spacing w:before="320" w:after="120" w:line="288" w:lineRule="auto"/>
        <w:ind w:left="0"/>
        <w:jc w:val="left"/>
        <w:outlineLvl w:val="1"/>
        <w:rPr>
          <w:rFonts w:ascii="Arial" w:hAnsi="Arial" w:eastAsia="等线" w:cs="Arial"/>
          <w:b/>
          <w:sz w:val="32"/>
        </w:rPr>
      </w:pPr>
      <w:bookmarkStart w:id="11" w:name="heading_11"/>
    </w:p>
    <w:p w14:paraId="7DE6FCD5">
      <w:pPr>
        <w:spacing w:before="320" w:after="120" w:line="288" w:lineRule="auto"/>
        <w:ind w:left="0"/>
        <w:jc w:val="left"/>
        <w:outlineLvl w:val="1"/>
      </w:pPr>
      <w:r>
        <w:rPr>
          <w:rFonts w:ascii="Arial" w:hAnsi="Arial" w:eastAsia="等线" w:cs="Arial"/>
          <w:b/>
          <w:sz w:val="32"/>
        </w:rPr>
        <w:t>第四章 双方权利与义务</w:t>
      </w:r>
      <w:bookmarkEnd w:id="11"/>
    </w:p>
    <w:p w14:paraId="7E02290F">
      <w:pPr>
        <w:spacing w:before="300" w:after="120" w:line="288" w:lineRule="auto"/>
        <w:ind w:left="0"/>
        <w:jc w:val="left"/>
        <w:outlineLvl w:val="2"/>
      </w:pPr>
      <w:bookmarkStart w:id="12" w:name="heading_12"/>
      <w:r>
        <w:rPr>
          <w:rFonts w:ascii="Arial" w:hAnsi="Arial" w:eastAsia="等线" w:cs="Arial"/>
          <w:b/>
          <w:sz w:val="30"/>
        </w:rPr>
        <w:t>第九条 甲方权利</w:t>
      </w:r>
      <w:bookmarkEnd w:id="12"/>
    </w:p>
    <w:p w14:paraId="50197269">
      <w:pPr>
        <w:spacing w:before="120" w:after="120" w:line="288" w:lineRule="auto"/>
        <w:ind w:left="0"/>
        <w:jc w:val="left"/>
      </w:pPr>
      <w:r>
        <w:rPr>
          <w:rFonts w:ascii="Arial" w:hAnsi="Arial" w:eastAsia="等线" w:cs="Arial"/>
          <w:sz w:val="22"/>
        </w:rPr>
        <w:t>1. 甲方有权了解乙方服务进度，以确保申请顺利进行。</w:t>
      </w:r>
    </w:p>
    <w:p w14:paraId="2D66D4AE">
      <w:pPr>
        <w:spacing w:before="120" w:after="120" w:line="288" w:lineRule="auto"/>
        <w:ind w:left="0"/>
        <w:jc w:val="left"/>
      </w:pPr>
      <w:r>
        <w:rPr>
          <w:rFonts w:ascii="Arial" w:hAnsi="Arial" w:eastAsia="等线" w:cs="Arial"/>
          <w:sz w:val="22"/>
        </w:rPr>
        <w:t>2. 甲方有权在不涉及乙方商业机密的前提下，要求乙方提供留学咨询服务过程中涉及的文件、规划方案或相关资料。</w:t>
      </w:r>
    </w:p>
    <w:p w14:paraId="470F467D">
      <w:pPr>
        <w:spacing w:before="120" w:after="120" w:line="288" w:lineRule="auto"/>
        <w:ind w:left="0"/>
        <w:jc w:val="left"/>
      </w:pPr>
      <w:r>
        <w:rPr>
          <w:rFonts w:ascii="Arial" w:hAnsi="Arial" w:eastAsia="等线" w:cs="Arial"/>
          <w:sz w:val="22"/>
        </w:rPr>
        <w:t>3. 甲方对选校方案的调整与最终确认、申请学校、申请材料、申请策略享有最终决定权。</w:t>
      </w:r>
    </w:p>
    <w:p w14:paraId="43F0D38D">
      <w:pPr>
        <w:spacing w:before="120" w:after="120" w:line="288" w:lineRule="auto"/>
        <w:ind w:left="0"/>
        <w:jc w:val="left"/>
      </w:pPr>
      <w:r>
        <w:rPr>
          <w:rFonts w:ascii="Arial" w:hAnsi="Arial" w:eastAsia="等线" w:cs="Arial"/>
          <w:sz w:val="22"/>
        </w:rPr>
        <w:t>4. 甲方对所有申请文件寄送、申请确认、录取结果选择等重要确认步骤拥有最终执行权。</w:t>
      </w:r>
    </w:p>
    <w:p w14:paraId="06B34699">
      <w:pPr>
        <w:spacing w:before="120" w:after="120" w:line="288" w:lineRule="auto"/>
        <w:ind w:left="0"/>
        <w:jc w:val="left"/>
      </w:pPr>
      <w:r>
        <w:rPr>
          <w:rFonts w:ascii="Arial" w:hAnsi="Arial" w:eastAsia="等线" w:cs="Arial"/>
          <w:sz w:val="22"/>
        </w:rPr>
        <w:t>5. 甲方对乙方指派的</w:t>
      </w:r>
      <w:r>
        <w:rPr>
          <w:rFonts w:hint="eastAsia" w:ascii="Arial" w:hAnsi="Arial" w:eastAsia="等线" w:cs="Arial"/>
          <w:sz w:val="22"/>
          <w:lang w:val="en-US" w:eastAsia="zh-CN"/>
        </w:rPr>
        <w:t>文书老师</w:t>
      </w:r>
      <w:r>
        <w:rPr>
          <w:rFonts w:ascii="Arial" w:hAnsi="Arial" w:eastAsia="等线" w:cs="Arial"/>
          <w:sz w:val="22"/>
        </w:rPr>
        <w:t>不满意，可在与乙方协商后要求更换相关人员。</w:t>
      </w:r>
    </w:p>
    <w:p w14:paraId="40705EB6">
      <w:pPr>
        <w:spacing w:before="300" w:after="120" w:line="288" w:lineRule="auto"/>
        <w:ind w:left="0"/>
        <w:jc w:val="left"/>
        <w:outlineLvl w:val="2"/>
      </w:pPr>
      <w:bookmarkStart w:id="13" w:name="heading_13"/>
      <w:r>
        <w:rPr>
          <w:rFonts w:ascii="Arial" w:hAnsi="Arial" w:eastAsia="等线" w:cs="Arial"/>
          <w:b/>
          <w:sz w:val="30"/>
        </w:rPr>
        <w:t>第十条 甲方义务</w:t>
      </w:r>
      <w:bookmarkEnd w:id="13"/>
    </w:p>
    <w:p w14:paraId="026C5652">
      <w:pPr>
        <w:spacing w:before="120" w:after="120" w:line="288" w:lineRule="auto"/>
        <w:ind w:left="0"/>
        <w:jc w:val="left"/>
      </w:pPr>
      <w:r>
        <w:rPr>
          <w:rFonts w:ascii="Arial" w:hAnsi="Arial" w:eastAsia="等线" w:cs="Arial"/>
          <w:sz w:val="22"/>
        </w:rPr>
        <w:t>1. 甲方应遵循本合同约定及时向乙方支付咨询服务费用。</w:t>
      </w:r>
    </w:p>
    <w:p w14:paraId="27B85BAA">
      <w:pPr>
        <w:spacing w:before="120" w:after="120" w:line="288" w:lineRule="auto"/>
        <w:ind w:left="0"/>
        <w:jc w:val="left"/>
      </w:pPr>
      <w:r>
        <w:rPr>
          <w:rFonts w:ascii="Arial" w:hAnsi="Arial" w:eastAsia="等线" w:cs="Arial"/>
          <w:b/>
          <w:bCs/>
          <w:sz w:val="22"/>
        </w:rPr>
        <w:t>2. 甲方须向乙方提供完整真实的个人信息，并提供有效的证明文件及申请所需文件。如甲方隐瞒、伪造或提供不完整的文件资料的，由此产生的一切后果由甲方自行承担，乙方已收取的服务费不予退还。</w:t>
      </w:r>
    </w:p>
    <w:p w14:paraId="76B6C67D">
      <w:pPr>
        <w:spacing w:before="120" w:after="120" w:line="288" w:lineRule="auto"/>
        <w:ind w:left="0"/>
        <w:jc w:val="left"/>
      </w:pPr>
      <w:r>
        <w:rPr>
          <w:rFonts w:ascii="Arial" w:hAnsi="Arial" w:eastAsia="等线" w:cs="Arial"/>
          <w:sz w:val="22"/>
        </w:rPr>
        <w:t>3. 甲方确认本合同预留联系方式是乙方包括通知在内的各种文件资料的通讯方式。甲方应保证通讯方式有效，如变更联系方式须书面通知乙方，否则因此造成的咨询服务工作延后或损失由甲方自行承担。</w:t>
      </w:r>
    </w:p>
    <w:p w14:paraId="48221183">
      <w:pPr>
        <w:spacing w:before="120" w:after="120" w:line="288" w:lineRule="auto"/>
        <w:ind w:left="0"/>
        <w:jc w:val="left"/>
      </w:pPr>
      <w:r>
        <w:rPr>
          <w:rFonts w:ascii="Arial" w:hAnsi="Arial" w:eastAsia="等线" w:cs="Arial"/>
          <w:b/>
          <w:bCs/>
          <w:sz w:val="22"/>
        </w:rPr>
        <w:t>4. 甲方有义务对乙方的服务流程、服务数据、相关文件、资料、报告及乙方服务人员的个人信息进行保密。若甲方泄露乙方以上信息，乙方有权提前终止本服务合同，已收取咨询服务费不予退还。</w:t>
      </w:r>
    </w:p>
    <w:p w14:paraId="50093DB9">
      <w:pPr>
        <w:spacing w:before="120" w:after="120" w:line="288" w:lineRule="auto"/>
        <w:ind w:left="0"/>
        <w:jc w:val="left"/>
      </w:pPr>
      <w:r>
        <w:rPr>
          <w:rFonts w:ascii="Arial" w:hAnsi="Arial" w:eastAsia="等线" w:cs="Arial"/>
          <w:b/>
          <w:bCs/>
          <w:sz w:val="22"/>
        </w:rPr>
        <w:t>5. 甲方不得私下使用乙方提供的文书、方案、数据等服务成果用于本合同约定服务范围之外的用途，或未经乙方书面许可授权第三方使用。若甲方违反本约定，乙方有权终止本合同项下的全部服务，已收取的咨询服务费不予退还，并保留追究甲方法律责任的权利。</w:t>
      </w:r>
    </w:p>
    <w:p w14:paraId="2225A230">
      <w:pPr>
        <w:spacing w:before="120" w:after="120" w:line="288" w:lineRule="auto"/>
        <w:ind w:left="0"/>
        <w:jc w:val="left"/>
      </w:pPr>
      <w:r>
        <w:rPr>
          <w:rFonts w:ascii="Arial" w:hAnsi="Arial" w:eastAsia="等线" w:cs="Arial"/>
          <w:sz w:val="22"/>
        </w:rPr>
        <w:t>6. 甲方所提交的申请文书须经双方确认核对，甲方不得单方面或通过第三方对已确认的文书进行修改，否则导致申请失败的，所有责任由甲方承担。</w:t>
      </w:r>
    </w:p>
    <w:p w14:paraId="2734EC0E">
      <w:pPr>
        <w:spacing w:before="120" w:after="120" w:line="288" w:lineRule="auto"/>
        <w:ind w:left="0"/>
        <w:jc w:val="left"/>
      </w:pPr>
      <w:r>
        <w:rPr>
          <w:rFonts w:ascii="Arial" w:hAnsi="Arial" w:eastAsia="等线" w:cs="Arial"/>
          <w:sz w:val="22"/>
        </w:rPr>
        <w:t>7. 甲方应按学校要求将申请院校申请费、报名费、学费、杂费等费用按时足额汇往院校指定的银行账号，及时按学校要求提交相应的考试成绩并填写申请表和寄送相关申请材料。</w:t>
      </w:r>
    </w:p>
    <w:p w14:paraId="4052E7CE">
      <w:pPr>
        <w:spacing w:before="120" w:after="120" w:line="288" w:lineRule="auto"/>
        <w:ind w:left="0"/>
        <w:jc w:val="left"/>
      </w:pPr>
      <w:r>
        <w:rPr>
          <w:rFonts w:ascii="Arial" w:hAnsi="Arial" w:eastAsia="等线" w:cs="Arial"/>
          <w:sz w:val="22"/>
        </w:rPr>
        <w:t>8. 在提交申请后，如有院校提出进一步审核要求（如补充相关材料、要求面试等），甲方必须依照乙方建议配合。如甲方因自身原因无法配合或不愿配合，责任由甲方自行承担。</w:t>
      </w:r>
    </w:p>
    <w:p w14:paraId="4E01F7F7">
      <w:pPr>
        <w:spacing w:before="120" w:after="120" w:line="288" w:lineRule="auto"/>
        <w:ind w:left="0"/>
        <w:jc w:val="left"/>
      </w:pPr>
      <w:r>
        <w:rPr>
          <w:rFonts w:ascii="Arial" w:hAnsi="Arial" w:eastAsia="等线" w:cs="Arial"/>
          <w:b/>
          <w:bCs/>
          <w:sz w:val="22"/>
        </w:rPr>
        <w:t>9. 在出国申请办理过程中，如前往国家/地区的政策、签证政策或申请院校的入学要求发生变化，甲方应根据新的要求，积极、及时提供补充材料。如因甲方原因导致无法及时提交材料或提交的材料不真实、不合法、不完整或无效而造成办理不成功的，所造成的损失由甲方自行承担，乙方已收取的服务费不予退还。</w:t>
      </w:r>
    </w:p>
    <w:p w14:paraId="59107F19">
      <w:pPr>
        <w:spacing w:before="300" w:after="120" w:line="288" w:lineRule="auto"/>
        <w:ind w:left="0"/>
        <w:jc w:val="left"/>
        <w:outlineLvl w:val="2"/>
      </w:pPr>
      <w:bookmarkStart w:id="14" w:name="heading_14"/>
      <w:r>
        <w:rPr>
          <w:rFonts w:ascii="Arial" w:hAnsi="Arial" w:eastAsia="等线" w:cs="Arial"/>
          <w:b/>
          <w:sz w:val="30"/>
        </w:rPr>
        <w:t>第十一条 甲方失联处理</w:t>
      </w:r>
      <w:bookmarkEnd w:id="14"/>
    </w:p>
    <w:p w14:paraId="4E407AA8">
      <w:pPr>
        <w:spacing w:before="120" w:after="120" w:line="288" w:lineRule="auto"/>
        <w:ind w:left="0"/>
        <w:jc w:val="left"/>
      </w:pPr>
      <w:r>
        <w:rPr>
          <w:rFonts w:ascii="Arial" w:hAnsi="Arial" w:eastAsia="等线" w:cs="Arial"/>
          <w:b/>
          <w:bCs/>
          <w:sz w:val="22"/>
        </w:rPr>
        <w:t>1. 如乙方连续 30 日 无法通过本合同甲方预留的手机号码、微信账号以书面消息形式与甲方取得有效沟通，乙方将向甲方上述预留的微信、手机号码同步发送书面催告函。</w:t>
      </w:r>
    </w:p>
    <w:p w14:paraId="024A5422">
      <w:pPr>
        <w:spacing w:before="120" w:after="120" w:line="288" w:lineRule="auto"/>
        <w:ind w:left="0"/>
        <w:jc w:val="left"/>
      </w:pPr>
      <w:r>
        <w:rPr>
          <w:rFonts w:ascii="Arial" w:hAnsi="Arial" w:eastAsia="等线" w:cs="Arial"/>
          <w:b/>
          <w:bCs/>
          <w:sz w:val="22"/>
        </w:rPr>
        <w:t>2. 催告函发送后满 30 日 甲方仍未回应的，乙方有权单方终止本合同，已收取的咨询服务费不予退还。</w:t>
      </w:r>
    </w:p>
    <w:p w14:paraId="24302359">
      <w:pPr>
        <w:spacing w:before="120" w:after="120" w:line="288" w:lineRule="auto"/>
        <w:ind w:left="0"/>
        <w:jc w:val="left"/>
      </w:pPr>
      <w:r>
        <w:rPr>
          <w:rFonts w:ascii="Arial" w:hAnsi="Arial" w:eastAsia="等线" w:cs="Arial"/>
          <w:sz w:val="22"/>
        </w:rPr>
        <w:t>3. 乙方应保留催告函发送记录（包括但不限于短信截图、微信聊天记录、快递签收凭证等）作为举证依据。</w:t>
      </w:r>
    </w:p>
    <w:p w14:paraId="25FBED79">
      <w:pPr>
        <w:spacing w:before="300" w:after="120" w:line="288" w:lineRule="auto"/>
        <w:ind w:left="0"/>
        <w:jc w:val="left"/>
        <w:outlineLvl w:val="2"/>
      </w:pPr>
      <w:bookmarkStart w:id="15" w:name="heading_15"/>
      <w:r>
        <w:rPr>
          <w:rFonts w:ascii="Arial" w:hAnsi="Arial" w:eastAsia="等线" w:cs="Arial"/>
          <w:b/>
          <w:sz w:val="30"/>
        </w:rPr>
        <w:t>第十二条 乙方权利</w:t>
      </w:r>
      <w:bookmarkEnd w:id="15"/>
    </w:p>
    <w:p w14:paraId="095322C0">
      <w:pPr>
        <w:spacing w:before="120" w:after="120" w:line="288" w:lineRule="auto"/>
        <w:ind w:left="0"/>
        <w:jc w:val="left"/>
      </w:pPr>
      <w:r>
        <w:rPr>
          <w:rFonts w:ascii="Arial" w:hAnsi="Arial" w:eastAsia="等线" w:cs="Arial"/>
          <w:sz w:val="22"/>
        </w:rPr>
        <w:t>1. 乙方有权在对外发布的分析报告及商业推广案例中使用经过隐私处理的甲方申请信息及申请结果（隐去甲方姓名、身份证号等可识别个人身份的信息）。</w:t>
      </w:r>
    </w:p>
    <w:p w14:paraId="189550F4">
      <w:pPr>
        <w:spacing w:before="120" w:after="120" w:line="288" w:lineRule="auto"/>
        <w:ind w:left="0"/>
        <w:jc w:val="left"/>
      </w:pPr>
      <w:r>
        <w:rPr>
          <w:rFonts w:ascii="Arial" w:hAnsi="Arial" w:eastAsia="等线" w:cs="Arial"/>
          <w:sz w:val="22"/>
        </w:rPr>
        <w:t>2. 乙方有权拒绝支付本合同退款条款规定外的任何甲方办理留学申请过程中发生的费用或损失，包括但不限于误工、辞职、失业、辍学等的精神或物质损失。</w:t>
      </w:r>
    </w:p>
    <w:p w14:paraId="2E800B52">
      <w:pPr>
        <w:spacing w:before="120" w:after="120" w:line="288" w:lineRule="auto"/>
        <w:ind w:left="0"/>
        <w:jc w:val="left"/>
      </w:pPr>
      <w:r>
        <w:rPr>
          <w:rFonts w:ascii="Arial" w:hAnsi="Arial" w:eastAsia="等线" w:cs="Arial"/>
          <w:sz w:val="22"/>
        </w:rPr>
        <w:t>3. 若甲方散播非真实的谣言、对乙方不利的言论，乙方保留通过法律途径起诉甲方诽谤、侵犯名誉权的权利。</w:t>
      </w:r>
    </w:p>
    <w:p w14:paraId="2852B062">
      <w:pPr>
        <w:spacing w:before="300" w:after="120" w:line="288" w:lineRule="auto"/>
        <w:ind w:left="0"/>
        <w:jc w:val="left"/>
        <w:outlineLvl w:val="2"/>
      </w:pPr>
      <w:bookmarkStart w:id="16" w:name="heading_16"/>
      <w:r>
        <w:rPr>
          <w:rFonts w:ascii="Arial" w:hAnsi="Arial" w:eastAsia="等线" w:cs="Arial"/>
          <w:b/>
          <w:sz w:val="30"/>
        </w:rPr>
        <w:t>第十三条 乙方义务</w:t>
      </w:r>
      <w:bookmarkEnd w:id="16"/>
    </w:p>
    <w:p w14:paraId="46A8F271">
      <w:pPr>
        <w:spacing w:before="120" w:after="120" w:line="288" w:lineRule="auto"/>
        <w:ind w:left="0"/>
        <w:jc w:val="left"/>
      </w:pPr>
      <w:r>
        <w:rPr>
          <w:rFonts w:ascii="Arial" w:hAnsi="Arial" w:eastAsia="等线" w:cs="Arial"/>
          <w:sz w:val="22"/>
        </w:rPr>
        <w:t>1. 乙方应根据甲方的院校申请目标和学业提升需求为甲方安排适合的咨询辅导，为甲方提供个性化的咨询服务。</w:t>
      </w:r>
    </w:p>
    <w:p w14:paraId="4FF64BCC">
      <w:pPr>
        <w:spacing w:before="120" w:after="120" w:line="288" w:lineRule="auto"/>
        <w:ind w:left="0"/>
        <w:jc w:val="left"/>
      </w:pPr>
      <w:r>
        <w:rPr>
          <w:rFonts w:ascii="Arial" w:hAnsi="Arial" w:eastAsia="等线" w:cs="Arial"/>
          <w:sz w:val="22"/>
        </w:rPr>
        <w:t>2. 乙方应根据甲方申请目标为甲方组建合适的咨询师团队及相关服务支持团队，为甲方提供高质量的留学咨询服务。</w:t>
      </w:r>
    </w:p>
    <w:p w14:paraId="45545CA0">
      <w:pPr>
        <w:spacing w:before="120" w:after="120" w:line="288" w:lineRule="auto"/>
        <w:ind w:left="0"/>
        <w:jc w:val="left"/>
      </w:pPr>
      <w:r>
        <w:rPr>
          <w:rFonts w:ascii="Arial" w:hAnsi="Arial" w:eastAsia="等线" w:cs="Arial"/>
          <w:sz w:val="22"/>
        </w:rPr>
        <w:t>3. 乙方应根据甲方的实际情况，为甲方设计合理有效的选校方案，保障甲方对该方案的正确理解与有效执行；同时须如实向甲方介绍其拟前往国家或地区的考试要求、申请难度、签证政策、院校状况，向甲方提供有效的参考文件，不得作出任何虚假陈述或过度承诺。</w:t>
      </w:r>
    </w:p>
    <w:p w14:paraId="32F74A4E">
      <w:pPr>
        <w:spacing w:before="120" w:after="120" w:line="288" w:lineRule="auto"/>
        <w:ind w:left="0"/>
        <w:jc w:val="left"/>
      </w:pPr>
      <w:r>
        <w:rPr>
          <w:rFonts w:ascii="Arial" w:hAnsi="Arial" w:eastAsia="等线" w:cs="Arial"/>
          <w:sz w:val="22"/>
        </w:rPr>
        <w:t>4. 乙方须对甲方的体系文件、有效资料和个人背景信息保密，使用完毕的个人资料原件须立即归还，严守甲方机密。</w:t>
      </w:r>
    </w:p>
    <w:p w14:paraId="71FDBD6D">
      <w:pPr>
        <w:spacing w:before="120" w:after="120" w:line="288" w:lineRule="auto"/>
        <w:ind w:left="0"/>
        <w:jc w:val="left"/>
      </w:pPr>
      <w:r>
        <w:rPr>
          <w:rFonts w:ascii="Arial" w:hAnsi="Arial" w:eastAsia="等线" w:cs="Arial"/>
          <w:sz w:val="22"/>
        </w:rPr>
        <w:t>5. 乙方在符合本合同关于退费规定的前提下，在收到甲方正式的退款申请文件时，应及时协助甲方确认退款流程并按时处理退款。</w:t>
      </w:r>
    </w:p>
    <w:p w14:paraId="2B62B139">
      <w:pPr>
        <w:spacing w:before="120" w:after="120" w:line="288" w:lineRule="auto"/>
        <w:ind w:left="0"/>
        <w:jc w:val="left"/>
      </w:pPr>
      <w:r>
        <w:rPr>
          <w:rFonts w:ascii="Arial" w:hAnsi="Arial" w:eastAsia="等线" w:cs="Arial"/>
          <w:sz w:val="22"/>
        </w:rPr>
        <w:t>6. 乙方应在服务过程中，及时将申请院校明确要求的申请费、报名费、学费、杂费等费用的缴纳标准、指定银行账号及缴费截止时间，书面或通过双方确认的电子沟通方式告知甲方；同时协助甲方梳理需提交的考试成绩、申请表及相关申请材料清单，并提醒材料提交时限。</w:t>
      </w:r>
    </w:p>
    <w:p w14:paraId="59126BF7">
      <w:pPr>
        <w:spacing w:before="120" w:after="120" w:line="288" w:lineRule="auto"/>
        <w:ind w:left="0"/>
        <w:jc w:val="left"/>
      </w:pPr>
      <w:r>
        <w:rPr>
          <w:rFonts w:ascii="Arial" w:hAnsi="Arial" w:eastAsia="等线" w:cs="Arial"/>
          <w:sz w:val="22"/>
        </w:rPr>
        <w:t xml:space="preserve">7. 若前往国家/地区的政策、签证政策或申请院校的入学要求发生变化，乙方应在知晓该变化后 </w:t>
      </w:r>
      <w:r>
        <w:rPr>
          <w:rFonts w:ascii="Arial" w:hAnsi="Arial" w:eastAsia="等线" w:cs="Arial"/>
          <w:b/>
          <w:sz w:val="22"/>
        </w:rPr>
        <w:t>3 个工作日内</w:t>
      </w:r>
      <w:r>
        <w:rPr>
          <w:rFonts w:ascii="Arial" w:hAnsi="Arial" w:eastAsia="等线" w:cs="Arial"/>
          <w:sz w:val="22"/>
        </w:rPr>
        <w:t>，将变化内容、新的材料要求及应对建议告知甲方，确保甲方有合理时间准备补充材料。</w:t>
      </w:r>
    </w:p>
    <w:p w14:paraId="61DBEEBC">
      <w:pPr>
        <w:spacing w:before="120" w:after="120" w:line="288" w:lineRule="auto"/>
        <w:ind w:left="0"/>
        <w:jc w:val="left"/>
      </w:pPr>
      <w:r>
        <w:rPr>
          <w:rFonts w:ascii="Arial" w:hAnsi="Arial" w:eastAsia="等线" w:cs="Arial"/>
          <w:sz w:val="22"/>
        </w:rPr>
        <w:t>8. 乙方不得未经甲方书面确认，擅自提交任何院校申请、调整申请方案或变更申请策略。</w:t>
      </w:r>
    </w:p>
    <w:p w14:paraId="42274F74">
      <w:pPr>
        <w:spacing w:before="300" w:after="120" w:line="288" w:lineRule="auto"/>
        <w:ind w:left="0"/>
        <w:jc w:val="left"/>
        <w:outlineLvl w:val="2"/>
      </w:pPr>
      <w:bookmarkStart w:id="17" w:name="heading_17"/>
      <w:r>
        <w:rPr>
          <w:rFonts w:ascii="Arial" w:hAnsi="Arial" w:eastAsia="等线" w:cs="Arial"/>
          <w:b/>
          <w:sz w:val="30"/>
        </w:rPr>
        <w:t>第十四条 服务保障</w:t>
      </w:r>
      <w:bookmarkEnd w:id="17"/>
    </w:p>
    <w:p w14:paraId="51639ABC">
      <w:pPr>
        <w:spacing w:before="120" w:after="120" w:line="288" w:lineRule="auto"/>
        <w:ind w:left="0"/>
        <w:jc w:val="left"/>
      </w:pPr>
      <w:r>
        <w:rPr>
          <w:rFonts w:ascii="Arial" w:hAnsi="Arial" w:eastAsia="等线" w:cs="Arial"/>
          <w:sz w:val="22"/>
        </w:rPr>
        <w:t>1. 文书老师均 QS50 以内硕士毕业（提供学历证明）。</w:t>
      </w:r>
    </w:p>
    <w:p w14:paraId="23A6E1A5">
      <w:pPr>
        <w:spacing w:before="120" w:after="120" w:line="288" w:lineRule="auto"/>
        <w:ind w:left="0"/>
        <w:jc w:val="left"/>
      </w:pPr>
      <w:r>
        <w:rPr>
          <w:rFonts w:ascii="Arial" w:hAnsi="Arial" w:eastAsia="等线" w:cs="Arial"/>
          <w:sz w:val="22"/>
        </w:rPr>
        <w:t>2. 全程服务老师原则上不换人，如因乙方原因中途更换咨询老师，按本合同退费条款执行。</w:t>
      </w:r>
    </w:p>
    <w:p w14:paraId="43EF979F">
      <w:pPr>
        <w:spacing w:before="320" w:after="120" w:line="288" w:lineRule="auto"/>
        <w:ind w:left="0"/>
        <w:jc w:val="left"/>
        <w:outlineLvl w:val="1"/>
        <w:rPr>
          <w:rFonts w:ascii="Arial" w:hAnsi="Arial" w:eastAsia="等线" w:cs="Arial"/>
          <w:b/>
          <w:sz w:val="32"/>
        </w:rPr>
      </w:pPr>
      <w:bookmarkStart w:id="18" w:name="heading_18"/>
    </w:p>
    <w:p w14:paraId="233BD3F4">
      <w:pPr>
        <w:spacing w:before="320" w:after="120" w:line="288" w:lineRule="auto"/>
        <w:ind w:left="0"/>
        <w:jc w:val="left"/>
        <w:outlineLvl w:val="1"/>
      </w:pPr>
      <w:r>
        <w:rPr>
          <w:rFonts w:ascii="Arial" w:hAnsi="Arial" w:eastAsia="等线" w:cs="Arial"/>
          <w:b/>
          <w:sz w:val="32"/>
        </w:rPr>
        <w:t>第五章 服务成果与知识产权</w:t>
      </w:r>
      <w:bookmarkEnd w:id="18"/>
    </w:p>
    <w:p w14:paraId="430C2550">
      <w:pPr>
        <w:spacing w:before="300" w:after="120" w:line="288" w:lineRule="auto"/>
        <w:ind w:left="0"/>
        <w:jc w:val="left"/>
        <w:outlineLvl w:val="2"/>
      </w:pPr>
      <w:bookmarkStart w:id="19" w:name="heading_19"/>
      <w:r>
        <w:rPr>
          <w:rFonts w:ascii="Arial" w:hAnsi="Arial" w:eastAsia="等线" w:cs="Arial"/>
          <w:b/>
          <w:sz w:val="30"/>
        </w:rPr>
        <w:t>第十五条 服务成果归属</w:t>
      </w:r>
      <w:bookmarkEnd w:id="19"/>
    </w:p>
    <w:p w14:paraId="73BA79FA">
      <w:pPr>
        <w:spacing w:before="120" w:after="120" w:line="288" w:lineRule="auto"/>
        <w:ind w:left="0"/>
        <w:jc w:val="left"/>
      </w:pPr>
      <w:r>
        <w:rPr>
          <w:rFonts w:ascii="Arial" w:hAnsi="Arial" w:eastAsia="等线" w:cs="Arial"/>
          <w:b/>
          <w:bCs/>
          <w:sz w:val="22"/>
        </w:rPr>
        <w:t>1. 甲方在乙方服务过程中获得的所有数据、信息、文件、规划、方案、文书等服务成果，乙方享有完整著作权。</w:t>
      </w:r>
    </w:p>
    <w:p w14:paraId="4B1F65CB">
      <w:pPr>
        <w:spacing w:before="120" w:after="120" w:line="288" w:lineRule="auto"/>
        <w:ind w:left="0"/>
        <w:jc w:val="left"/>
      </w:pPr>
      <w:r>
        <w:rPr>
          <w:rFonts w:ascii="Arial" w:hAnsi="Arial" w:eastAsia="等线" w:cs="Arial"/>
          <w:b/>
          <w:bCs/>
          <w:sz w:val="22"/>
        </w:rPr>
        <w:t>2. 甲方在本合同约定的服务范围内享有永久的、非独占的、不可转让的使用权。</w:t>
      </w:r>
    </w:p>
    <w:p w14:paraId="5CB91AD1">
      <w:pPr>
        <w:spacing w:before="120" w:after="120" w:line="288" w:lineRule="auto"/>
        <w:ind w:left="0"/>
        <w:jc w:val="left"/>
      </w:pPr>
      <w:r>
        <w:rPr>
          <w:rFonts w:ascii="Arial" w:hAnsi="Arial" w:eastAsia="等线" w:cs="Arial"/>
          <w:sz w:val="22"/>
        </w:rPr>
        <w:t>3. 甲方超出本合同服务范围使用上述成果，或未经乙方书面许可授权第三方使用的，视同甲方自动放弃退款权利（如适用），乙方有权拒绝甲方的退款申请；若甲方在退费完成后出现上述违约行为，乙方有权通过法律途径追回已退款项，并追究甲方的违约责任。</w:t>
      </w:r>
    </w:p>
    <w:p w14:paraId="0058B914">
      <w:pPr>
        <w:spacing w:before="320" w:after="120" w:line="288" w:lineRule="auto"/>
        <w:ind w:left="0"/>
        <w:jc w:val="left"/>
        <w:outlineLvl w:val="1"/>
        <w:rPr>
          <w:rFonts w:ascii="Arial" w:hAnsi="Arial" w:eastAsia="等线" w:cs="Arial"/>
          <w:b/>
          <w:sz w:val="32"/>
        </w:rPr>
      </w:pPr>
      <w:bookmarkStart w:id="20" w:name="heading_20"/>
    </w:p>
    <w:p w14:paraId="11F934F4">
      <w:pPr>
        <w:spacing w:before="320" w:after="120" w:line="288" w:lineRule="auto"/>
        <w:ind w:left="0"/>
        <w:jc w:val="left"/>
        <w:outlineLvl w:val="1"/>
      </w:pPr>
      <w:r>
        <w:rPr>
          <w:rFonts w:ascii="Arial" w:hAnsi="Arial" w:eastAsia="等线" w:cs="Arial"/>
          <w:b/>
          <w:sz w:val="32"/>
        </w:rPr>
        <w:t>第六章 合同解除与终止</w:t>
      </w:r>
      <w:bookmarkEnd w:id="20"/>
    </w:p>
    <w:p w14:paraId="77318A1F">
      <w:pPr>
        <w:spacing w:before="300" w:after="120" w:line="288" w:lineRule="auto"/>
        <w:ind w:left="0"/>
        <w:jc w:val="left"/>
        <w:outlineLvl w:val="2"/>
      </w:pPr>
      <w:bookmarkStart w:id="21" w:name="heading_21"/>
      <w:r>
        <w:rPr>
          <w:rFonts w:ascii="Arial" w:hAnsi="Arial" w:eastAsia="等线" w:cs="Arial"/>
          <w:b/>
          <w:sz w:val="30"/>
        </w:rPr>
        <w:t>第十六条 合同自然终止</w:t>
      </w:r>
      <w:bookmarkEnd w:id="21"/>
    </w:p>
    <w:p w14:paraId="65F87BE5">
      <w:pPr>
        <w:spacing w:before="120" w:after="120" w:line="288" w:lineRule="auto"/>
        <w:ind w:left="0"/>
        <w:jc w:val="left"/>
      </w:pPr>
      <w:r>
        <w:rPr>
          <w:rFonts w:ascii="Arial" w:hAnsi="Arial" w:eastAsia="等线" w:cs="Arial"/>
          <w:sz w:val="22"/>
        </w:rPr>
        <w:t>出现以下任一情形，本合同自然终止：</w:t>
      </w:r>
    </w:p>
    <w:p w14:paraId="133B9829">
      <w:pPr>
        <w:spacing w:before="120" w:after="120" w:line="288" w:lineRule="auto"/>
        <w:ind w:left="0"/>
        <w:jc w:val="left"/>
      </w:pPr>
      <w:r>
        <w:rPr>
          <w:rFonts w:ascii="Arial" w:hAnsi="Arial" w:eastAsia="等线" w:cs="Arial"/>
          <w:sz w:val="22"/>
        </w:rPr>
        <w:t>1. 甲方获得本合同约定的申请方向内任何一所院校的录取（包括条件性录取），且乙方完成本合同约定的全部后期服务内容；</w:t>
      </w:r>
    </w:p>
    <w:p w14:paraId="7CE6CFE5">
      <w:pPr>
        <w:spacing w:before="120" w:after="120" w:line="288" w:lineRule="auto"/>
        <w:ind w:left="0"/>
        <w:jc w:val="left"/>
      </w:pPr>
      <w:r>
        <w:rPr>
          <w:rFonts w:ascii="Arial" w:hAnsi="Arial" w:eastAsia="等线" w:cs="Arial"/>
          <w:sz w:val="22"/>
        </w:rPr>
        <w:t>2. 双方协商一致解除本合同；</w:t>
      </w:r>
    </w:p>
    <w:p w14:paraId="2C95CCCB">
      <w:pPr>
        <w:spacing w:before="120" w:after="120" w:line="288" w:lineRule="auto"/>
        <w:ind w:left="0"/>
        <w:jc w:val="left"/>
      </w:pPr>
      <w:r>
        <w:rPr>
          <w:rFonts w:ascii="Arial" w:hAnsi="Arial" w:eastAsia="等线" w:cs="Arial"/>
          <w:sz w:val="22"/>
        </w:rPr>
        <w:t>3. 本合同依约定解除。</w:t>
      </w:r>
    </w:p>
    <w:p w14:paraId="2C9FA2BB">
      <w:pPr>
        <w:spacing w:before="300" w:after="120" w:line="288" w:lineRule="auto"/>
        <w:ind w:left="0"/>
        <w:jc w:val="left"/>
        <w:outlineLvl w:val="2"/>
      </w:pPr>
      <w:bookmarkStart w:id="22" w:name="heading_22"/>
      <w:r>
        <w:rPr>
          <w:rFonts w:ascii="Arial" w:hAnsi="Arial" w:eastAsia="等线" w:cs="Arial"/>
          <w:b/>
          <w:sz w:val="30"/>
        </w:rPr>
        <w:t>第十七条 甲方单方解除</w:t>
      </w:r>
      <w:bookmarkEnd w:id="22"/>
    </w:p>
    <w:p w14:paraId="5F78C012">
      <w:pPr>
        <w:spacing w:before="120" w:after="120" w:line="288" w:lineRule="auto"/>
        <w:ind w:left="0"/>
        <w:jc w:val="left"/>
      </w:pPr>
      <w:r>
        <w:rPr>
          <w:rFonts w:ascii="Arial" w:hAnsi="Arial" w:eastAsia="等线" w:cs="Arial"/>
          <w:b/>
          <w:bCs/>
          <w:sz w:val="22"/>
        </w:rPr>
        <w:t>双方正常履行合同期间，甲方单方面要求解除本合同的，甲方已支付的咨询服务费，按合同实际履行阶段作如下处理：</w:t>
      </w:r>
    </w:p>
    <w:p w14:paraId="10283271">
      <w:pPr>
        <w:keepNext w:val="0"/>
        <w:keepLines w:val="0"/>
        <w:pageBreakBefore w:val="0"/>
        <w:kinsoku/>
        <w:wordWrap/>
        <w:overflowPunct/>
        <w:topLinePunct w:val="0"/>
        <w:autoSpaceDE/>
        <w:autoSpaceDN/>
        <w:bidi w:val="0"/>
        <w:adjustRightInd/>
        <w:snapToGrid/>
        <w:spacing w:line="360" w:lineRule="auto"/>
        <w:ind w:left="425" w:leftChars="0" w:hanging="425" w:firstLineChars="0"/>
        <w:textAlignment w:val="auto"/>
        <w:rPr>
          <w:rFonts w:hint="eastAsia"/>
          <w:lang w:eastAsia="zh-CN"/>
        </w:rPr>
      </w:pPr>
      <w:r>
        <w:rPr>
          <w:rFonts w:hint="eastAsia"/>
          <w:b/>
          <w:bCs/>
          <w:lang w:eastAsia="zh-CN"/>
        </w:rPr>
        <w:t>1. 在规划服务启动前（签约后3日内，乙方未触发规划服务启动条件），退还甲方80%的费用；</w:t>
      </w:r>
    </w:p>
    <w:p w14:paraId="606D9C31">
      <w:pPr>
        <w:keepNext w:val="0"/>
        <w:keepLines w:val="0"/>
        <w:pageBreakBefore w:val="0"/>
        <w:kinsoku/>
        <w:wordWrap/>
        <w:overflowPunct/>
        <w:topLinePunct w:val="0"/>
        <w:autoSpaceDE/>
        <w:autoSpaceDN/>
        <w:bidi w:val="0"/>
        <w:adjustRightInd/>
        <w:snapToGrid/>
        <w:spacing w:line="360" w:lineRule="auto"/>
        <w:ind w:left="425" w:leftChars="0" w:hanging="425" w:firstLineChars="0"/>
        <w:textAlignment w:val="auto"/>
        <w:rPr>
          <w:rFonts w:hint="eastAsia"/>
          <w:lang w:eastAsia="zh-CN"/>
        </w:rPr>
      </w:pPr>
      <w:r>
        <w:rPr>
          <w:rFonts w:hint="eastAsia"/>
          <w:b/>
          <w:bCs/>
          <w:lang w:eastAsia="zh-CN"/>
        </w:rPr>
        <w:t>2. 在规划服务启动后，</w:t>
      </w:r>
      <w:r>
        <w:rPr>
          <w:rFonts w:hint="eastAsia"/>
          <w:b/>
          <w:bCs/>
          <w:lang w:val="en-US" w:eastAsia="zh-CN"/>
        </w:rPr>
        <w:t>文书服务启动前，</w:t>
      </w:r>
      <w:r>
        <w:rPr>
          <w:rFonts w:hint="eastAsia"/>
          <w:b/>
          <w:bCs/>
          <w:lang w:eastAsia="zh-CN"/>
        </w:rPr>
        <w:t>退还甲方50%的费用；</w:t>
      </w:r>
    </w:p>
    <w:p w14:paraId="0A5C0273">
      <w:pPr>
        <w:keepNext w:val="0"/>
        <w:keepLines w:val="0"/>
        <w:pageBreakBefore w:val="0"/>
        <w:kinsoku/>
        <w:wordWrap/>
        <w:overflowPunct/>
        <w:topLinePunct w:val="0"/>
        <w:autoSpaceDE/>
        <w:autoSpaceDN/>
        <w:bidi w:val="0"/>
        <w:adjustRightInd/>
        <w:snapToGrid/>
        <w:spacing w:line="360" w:lineRule="auto"/>
        <w:ind w:left="425" w:leftChars="0" w:hanging="425" w:firstLineChars="0"/>
        <w:textAlignment w:val="auto"/>
        <w:rPr>
          <w:rFonts w:hint="eastAsia"/>
          <w:lang w:eastAsia="zh-CN"/>
        </w:rPr>
      </w:pPr>
      <w:r>
        <w:rPr>
          <w:rFonts w:hint="eastAsia"/>
          <w:b/>
          <w:bCs/>
          <w:lang w:eastAsia="zh-CN"/>
        </w:rPr>
        <w:t>3. 在文书专项信息收集与文书头脑风暴均已启动，退还甲方40%。</w:t>
      </w:r>
    </w:p>
    <w:p w14:paraId="1CD22072">
      <w:pPr>
        <w:keepNext w:val="0"/>
        <w:keepLines w:val="0"/>
        <w:pageBreakBefore w:val="0"/>
        <w:kinsoku/>
        <w:wordWrap/>
        <w:overflowPunct/>
        <w:topLinePunct w:val="0"/>
        <w:autoSpaceDE/>
        <w:autoSpaceDN/>
        <w:bidi w:val="0"/>
        <w:adjustRightInd/>
        <w:snapToGrid/>
        <w:spacing w:line="360" w:lineRule="auto"/>
        <w:ind w:left="425" w:leftChars="0" w:hanging="425" w:firstLineChars="0"/>
        <w:textAlignment w:val="auto"/>
        <w:rPr>
          <w:rFonts w:hint="eastAsia"/>
          <w:lang w:eastAsia="zh-CN"/>
        </w:rPr>
      </w:pPr>
      <w:r>
        <w:rPr>
          <w:rFonts w:hint="eastAsia"/>
          <w:b/>
          <w:bCs/>
          <w:lang w:eastAsia="zh-CN"/>
        </w:rPr>
        <w:t>4. 在已进入文书撰写阶段并完成文书初稿时，退还甲方30%的费用；</w:t>
      </w:r>
    </w:p>
    <w:p w14:paraId="1D38B58A">
      <w:pPr>
        <w:keepNext w:val="0"/>
        <w:keepLines w:val="0"/>
        <w:pageBreakBefore w:val="0"/>
        <w:kinsoku/>
        <w:wordWrap/>
        <w:overflowPunct/>
        <w:topLinePunct w:val="0"/>
        <w:autoSpaceDE/>
        <w:autoSpaceDN/>
        <w:bidi w:val="0"/>
        <w:adjustRightInd/>
        <w:snapToGrid/>
        <w:spacing w:line="360" w:lineRule="auto"/>
        <w:ind w:left="425" w:leftChars="0" w:hanging="425" w:firstLineChars="0"/>
        <w:textAlignment w:val="auto"/>
        <w:rPr>
          <w:rFonts w:hint="eastAsia"/>
          <w:lang w:eastAsia="zh-CN"/>
        </w:rPr>
      </w:pPr>
      <w:r>
        <w:rPr>
          <w:rFonts w:hint="eastAsia"/>
          <w:b/>
          <w:bCs/>
          <w:lang w:eastAsia="zh-CN"/>
        </w:rPr>
        <w:t>5. 在已进入文书撰写阶段并完成文书终稿时，退还甲方20%的费用。</w:t>
      </w:r>
    </w:p>
    <w:p w14:paraId="0B713EA9">
      <w:pPr>
        <w:spacing w:before="120" w:after="120" w:line="288" w:lineRule="auto"/>
        <w:ind w:left="0"/>
        <w:jc w:val="left"/>
      </w:pPr>
      <w:r>
        <w:rPr>
          <w:rFonts w:ascii="Arial" w:hAnsi="Arial" w:eastAsia="等线" w:cs="Arial"/>
          <w:sz w:val="22"/>
        </w:rPr>
        <w:t>甲方单方解除合同应以书面形式通知乙方，自乙方收到书面通知之日起合同解除。</w:t>
      </w:r>
    </w:p>
    <w:p w14:paraId="6BC39FF0">
      <w:pPr>
        <w:spacing w:before="120" w:after="120" w:line="288" w:lineRule="auto"/>
        <w:ind w:left="0"/>
        <w:jc w:val="left"/>
      </w:pPr>
      <w:r>
        <w:rPr>
          <w:rFonts w:ascii="Arial" w:hAnsi="Arial" w:eastAsia="等线" w:cs="Arial"/>
          <w:sz w:val="22"/>
        </w:rPr>
        <w:t xml:space="preserve">乙方应在收到甲方书面解除通知后 </w:t>
      </w:r>
      <w:r>
        <w:rPr>
          <w:rFonts w:ascii="Arial" w:hAnsi="Arial" w:eastAsia="等线" w:cs="Arial"/>
          <w:b/>
          <w:sz w:val="22"/>
        </w:rPr>
        <w:t>15 个工作日内</w:t>
      </w:r>
      <w:r>
        <w:rPr>
          <w:rFonts w:ascii="Arial" w:hAnsi="Arial" w:eastAsia="等线" w:cs="Arial"/>
          <w:sz w:val="22"/>
        </w:rPr>
        <w:t xml:space="preserve"> 完成退费核算并退还相应款项。</w:t>
      </w:r>
    </w:p>
    <w:p w14:paraId="3B473E9E">
      <w:pPr>
        <w:spacing w:before="300" w:after="120" w:line="288" w:lineRule="auto"/>
        <w:ind w:left="0"/>
        <w:jc w:val="left"/>
        <w:outlineLvl w:val="2"/>
      </w:pPr>
      <w:bookmarkStart w:id="23" w:name="heading_23"/>
      <w:r>
        <w:rPr>
          <w:rFonts w:ascii="Arial" w:hAnsi="Arial" w:eastAsia="等线" w:cs="Arial"/>
          <w:b/>
          <w:sz w:val="30"/>
        </w:rPr>
        <w:t>第十八条 乙方单方解除</w:t>
      </w:r>
      <w:bookmarkEnd w:id="23"/>
    </w:p>
    <w:p w14:paraId="74B5FE63">
      <w:pPr>
        <w:spacing w:before="120" w:after="120" w:line="288" w:lineRule="auto"/>
        <w:ind w:left="0"/>
        <w:jc w:val="left"/>
      </w:pPr>
      <w:r>
        <w:rPr>
          <w:rFonts w:ascii="Arial" w:hAnsi="Arial" w:eastAsia="等线" w:cs="Arial"/>
          <w:b/>
          <w:bCs/>
          <w:sz w:val="22"/>
        </w:rPr>
        <w:t>有下列情形之一的，乙方有权单方解除本合同，已收取的服务费用不予退还：</w:t>
      </w:r>
    </w:p>
    <w:p w14:paraId="64FE0914">
      <w:pPr>
        <w:spacing w:before="120" w:after="120" w:line="288" w:lineRule="auto"/>
        <w:ind w:left="0"/>
        <w:jc w:val="left"/>
      </w:pPr>
      <w:r>
        <w:rPr>
          <w:rFonts w:ascii="Arial" w:hAnsi="Arial" w:eastAsia="等线" w:cs="Arial"/>
          <w:sz w:val="22"/>
        </w:rPr>
        <w:t>1. 因甲方提供的资料文件不真实、不合法、不完整或无效而造成申请或签证申请不成功的；</w:t>
      </w:r>
    </w:p>
    <w:p w14:paraId="0DB54C12">
      <w:pPr>
        <w:spacing w:before="120" w:after="120" w:line="288" w:lineRule="auto"/>
        <w:ind w:left="0"/>
        <w:jc w:val="left"/>
      </w:pPr>
      <w:r>
        <w:rPr>
          <w:rFonts w:ascii="Arial" w:hAnsi="Arial" w:eastAsia="等线" w:cs="Arial"/>
          <w:sz w:val="22"/>
        </w:rPr>
        <w:t>2. 甲方擅自变更申请方案、放弃申请流程，导致申请无法正常推进或不成功的；</w:t>
      </w:r>
    </w:p>
    <w:p w14:paraId="73BAC341">
      <w:pPr>
        <w:spacing w:before="120" w:after="120" w:line="288" w:lineRule="auto"/>
        <w:ind w:left="0"/>
        <w:jc w:val="left"/>
      </w:pPr>
      <w:r>
        <w:rPr>
          <w:rFonts w:ascii="Arial" w:hAnsi="Arial" w:eastAsia="等线" w:cs="Arial"/>
          <w:sz w:val="22"/>
        </w:rPr>
        <w:t>3. 甲方在收到乙方需要甲方配合补交资料、文件、付款的通知后，不予配合或在通知期限内未及时配合提供或办理的；</w:t>
      </w:r>
    </w:p>
    <w:p w14:paraId="7630308F">
      <w:pPr>
        <w:spacing w:before="120" w:after="120" w:line="288" w:lineRule="auto"/>
        <w:ind w:left="0"/>
        <w:jc w:val="left"/>
      </w:pPr>
      <w:r>
        <w:rPr>
          <w:rFonts w:ascii="Arial" w:hAnsi="Arial" w:eastAsia="等线" w:cs="Arial"/>
          <w:sz w:val="22"/>
        </w:rPr>
        <w:t xml:space="preserve">4. 甲方连续 </w:t>
      </w:r>
      <w:r>
        <w:rPr>
          <w:rFonts w:ascii="Arial" w:hAnsi="Arial" w:eastAsia="等线" w:cs="Arial"/>
          <w:b/>
          <w:sz w:val="22"/>
        </w:rPr>
        <w:t>60 日</w:t>
      </w:r>
      <w:r>
        <w:rPr>
          <w:rFonts w:ascii="Arial" w:hAnsi="Arial" w:eastAsia="等线" w:cs="Arial"/>
          <w:sz w:val="22"/>
        </w:rPr>
        <w:t xml:space="preserve"> 无法联系（按本合同第十六条约定执行）；</w:t>
      </w:r>
    </w:p>
    <w:p w14:paraId="72F53D21">
      <w:pPr>
        <w:spacing w:before="120" w:after="120" w:line="288" w:lineRule="auto"/>
        <w:ind w:left="0"/>
        <w:jc w:val="left"/>
      </w:pPr>
      <w:r>
        <w:rPr>
          <w:rFonts w:ascii="Arial" w:hAnsi="Arial" w:eastAsia="等线" w:cs="Arial"/>
          <w:sz w:val="22"/>
        </w:rPr>
        <w:t>5. 甲方存在其他违约、违法行为导致合同目的无法实现的。</w:t>
      </w:r>
    </w:p>
    <w:p w14:paraId="2446362C">
      <w:pPr>
        <w:spacing w:before="320" w:after="120" w:line="288" w:lineRule="auto"/>
        <w:ind w:left="0"/>
        <w:jc w:val="left"/>
        <w:outlineLvl w:val="1"/>
        <w:rPr>
          <w:rFonts w:ascii="Arial" w:hAnsi="Arial" w:eastAsia="等线" w:cs="Arial"/>
          <w:b/>
          <w:sz w:val="32"/>
        </w:rPr>
      </w:pPr>
      <w:bookmarkStart w:id="24" w:name="heading_24"/>
    </w:p>
    <w:p w14:paraId="5288A0F5">
      <w:pPr>
        <w:spacing w:before="320" w:after="120" w:line="288" w:lineRule="auto"/>
        <w:ind w:left="0"/>
        <w:jc w:val="left"/>
        <w:outlineLvl w:val="1"/>
      </w:pPr>
      <w:r>
        <w:rPr>
          <w:rFonts w:ascii="Arial" w:hAnsi="Arial" w:eastAsia="等线" w:cs="Arial"/>
          <w:b/>
          <w:sz w:val="32"/>
        </w:rPr>
        <w:t>第七章 退费规则</w:t>
      </w:r>
      <w:bookmarkEnd w:id="24"/>
    </w:p>
    <w:p w14:paraId="697DB86E">
      <w:pPr>
        <w:spacing w:before="300" w:after="120" w:line="288" w:lineRule="auto"/>
        <w:ind w:left="0"/>
        <w:jc w:val="left"/>
        <w:outlineLvl w:val="2"/>
      </w:pPr>
      <w:bookmarkStart w:id="25" w:name="heading_25"/>
      <w:r>
        <w:rPr>
          <w:rFonts w:ascii="Arial" w:hAnsi="Arial" w:eastAsia="等线" w:cs="Arial"/>
          <w:b/>
          <w:sz w:val="30"/>
        </w:rPr>
        <w:t>第十九条 不予退费情形</w:t>
      </w:r>
      <w:bookmarkEnd w:id="25"/>
    </w:p>
    <w:p w14:paraId="319E26A7">
      <w:pPr>
        <w:spacing w:before="120" w:after="120" w:line="288" w:lineRule="auto"/>
        <w:ind w:left="0"/>
        <w:jc w:val="left"/>
      </w:pPr>
      <w:r>
        <w:rPr>
          <w:rFonts w:ascii="Arial" w:hAnsi="Arial" w:eastAsia="等线" w:cs="Arial"/>
          <w:b/>
          <w:bCs/>
          <w:sz w:val="22"/>
        </w:rPr>
        <w:t>在下列情况下，乙方有权拒绝甲方退还服务费的要求：</w:t>
      </w:r>
    </w:p>
    <w:p w14:paraId="592E9019">
      <w:pPr>
        <w:spacing w:before="120" w:after="120" w:line="288" w:lineRule="auto"/>
        <w:ind w:left="0"/>
        <w:jc w:val="left"/>
      </w:pPr>
      <w:r>
        <w:rPr>
          <w:rFonts w:ascii="Arial" w:hAnsi="Arial" w:eastAsia="等线" w:cs="Arial"/>
          <w:sz w:val="22"/>
        </w:rPr>
        <w:t>1. 甲方因提供虚假材料而被院校拒录；</w:t>
      </w:r>
    </w:p>
    <w:p w14:paraId="455FA165">
      <w:pPr>
        <w:spacing w:before="120" w:after="120" w:line="288" w:lineRule="auto"/>
        <w:ind w:left="0"/>
        <w:jc w:val="left"/>
      </w:pPr>
      <w:r>
        <w:rPr>
          <w:rFonts w:ascii="Arial" w:hAnsi="Arial" w:eastAsia="等线" w:cs="Arial"/>
          <w:sz w:val="22"/>
        </w:rPr>
        <w:t>2. 甲方获取条件性录取后，因自身原因未能换取无条件录取，无法入读院校；</w:t>
      </w:r>
    </w:p>
    <w:p w14:paraId="4D2D4A63">
      <w:pPr>
        <w:spacing w:before="120" w:after="120" w:line="288" w:lineRule="auto"/>
        <w:ind w:left="0"/>
        <w:jc w:val="left"/>
      </w:pPr>
      <w:r>
        <w:rPr>
          <w:rFonts w:ascii="Arial" w:hAnsi="Arial" w:eastAsia="等线" w:cs="Arial"/>
          <w:sz w:val="22"/>
        </w:rPr>
        <w:t>3. 甲方延迟提交材料或未按院校要求提供补充材料（包括但不限于达标的成绩单、推荐信、面试等）导致申请院校失败；</w:t>
      </w:r>
    </w:p>
    <w:p w14:paraId="3BA7A113">
      <w:pPr>
        <w:spacing w:before="120" w:after="120" w:line="288" w:lineRule="auto"/>
        <w:ind w:left="0"/>
        <w:jc w:val="left"/>
      </w:pPr>
      <w:r>
        <w:rPr>
          <w:rFonts w:ascii="Arial" w:hAnsi="Arial" w:eastAsia="等线" w:cs="Arial"/>
          <w:sz w:val="22"/>
        </w:rPr>
        <w:t>4. 甲方由于自身的违法行为，导致本合同无法履行；</w:t>
      </w:r>
    </w:p>
    <w:p w14:paraId="287746ED">
      <w:pPr>
        <w:spacing w:before="120" w:after="120" w:line="288" w:lineRule="auto"/>
        <w:ind w:left="0"/>
        <w:jc w:val="left"/>
      </w:pPr>
      <w:r>
        <w:rPr>
          <w:rFonts w:ascii="Arial" w:hAnsi="Arial" w:eastAsia="等线" w:cs="Arial"/>
          <w:sz w:val="22"/>
        </w:rPr>
        <w:t>5. 甲方自行放弃双方共同确认的任意一所院校申请，或甲方无正当理由拒绝接受双方共同确认的申请院校所发放的录取通知（含条件性录取），导致甲方最终未获得任何院校录取的；</w:t>
      </w:r>
    </w:p>
    <w:p w14:paraId="1942BFFC">
      <w:pPr>
        <w:spacing w:before="120" w:after="120" w:line="288" w:lineRule="auto"/>
        <w:ind w:left="0"/>
        <w:jc w:val="left"/>
      </w:pPr>
      <w:r>
        <w:rPr>
          <w:rFonts w:ascii="Arial" w:hAnsi="Arial" w:eastAsia="等线" w:cs="Arial"/>
          <w:b/>
          <w:bCs/>
          <w:sz w:val="22"/>
        </w:rPr>
        <w:t>6. 甲方获得本合同约定的申请方向内任何一所院校的录取（包括条件性录取），即视为院校申请成功，乙方无退款责任；</w:t>
      </w:r>
    </w:p>
    <w:p w14:paraId="1A39DA30">
      <w:pPr>
        <w:spacing w:before="120" w:after="120" w:line="288" w:lineRule="auto"/>
        <w:ind w:left="0"/>
        <w:jc w:val="left"/>
      </w:pPr>
      <w:r>
        <w:rPr>
          <w:rFonts w:ascii="Arial" w:hAnsi="Arial" w:eastAsia="等线" w:cs="Arial"/>
          <w:sz w:val="22"/>
        </w:rPr>
        <w:t>7. 甲方违反本合同知识产权条款（第十</w:t>
      </w:r>
      <w:r>
        <w:rPr>
          <w:rFonts w:hint="eastAsia" w:ascii="Arial" w:hAnsi="Arial" w:eastAsia="等线" w:cs="Arial"/>
          <w:sz w:val="22"/>
          <w:lang w:val="en-US" w:eastAsia="zh-CN"/>
        </w:rPr>
        <w:t>五</w:t>
      </w:r>
      <w:r>
        <w:rPr>
          <w:rFonts w:ascii="Arial" w:hAnsi="Arial" w:eastAsia="等线" w:cs="Arial"/>
          <w:sz w:val="22"/>
        </w:rPr>
        <w:t>条），超出服务范围使用服务成果或授权第三方使用的。</w:t>
      </w:r>
    </w:p>
    <w:p w14:paraId="7BB09123">
      <w:pPr>
        <w:spacing w:before="300" w:after="120" w:line="288" w:lineRule="auto"/>
        <w:ind w:left="0"/>
        <w:jc w:val="left"/>
        <w:outlineLvl w:val="2"/>
      </w:pPr>
      <w:bookmarkStart w:id="26" w:name="heading_26"/>
      <w:r>
        <w:rPr>
          <w:rFonts w:ascii="Arial" w:hAnsi="Arial" w:eastAsia="等线" w:cs="Arial"/>
          <w:b/>
          <w:sz w:val="30"/>
        </w:rPr>
        <w:t>第二十条 部分退费情形</w:t>
      </w:r>
      <w:bookmarkEnd w:id="26"/>
    </w:p>
    <w:p w14:paraId="39E61BAC">
      <w:pPr>
        <w:spacing w:before="120" w:after="120" w:line="288" w:lineRule="auto"/>
        <w:ind w:left="0"/>
        <w:jc w:val="left"/>
      </w:pPr>
      <w:r>
        <w:rPr>
          <w:rFonts w:ascii="Arial" w:hAnsi="Arial" w:eastAsia="等线" w:cs="Arial"/>
          <w:b/>
          <w:bCs/>
          <w:sz w:val="22"/>
        </w:rPr>
        <w:t xml:space="preserve">1. 若乙方未能协助甲方获得双方确认的选校方案中任一约定留学院校的录取通知书，乙方扣除咨询服务费的 </w:t>
      </w:r>
      <w:r>
        <w:rPr>
          <w:rFonts w:hint="eastAsia" w:ascii="Arial" w:hAnsi="Arial" w:eastAsia="等线" w:cs="Arial"/>
          <w:b/>
          <w:bCs/>
          <w:sz w:val="22"/>
          <w:lang w:val="en-US" w:eastAsia="zh-CN"/>
        </w:rPr>
        <w:t>5</w:t>
      </w:r>
      <w:r>
        <w:rPr>
          <w:rFonts w:ascii="Arial" w:hAnsi="Arial" w:eastAsia="等线" w:cs="Arial"/>
          <w:b/>
          <w:bCs/>
          <w:sz w:val="22"/>
        </w:rPr>
        <w:t>0%，用来抵扣其已提供服务的必要费用支出，剩余咨询服务费退还给甲方。</w:t>
      </w:r>
      <w:r>
        <w:rPr>
          <w:rFonts w:hint="eastAsia" w:ascii="Arial" w:hAnsi="Arial" w:eastAsia="等线" w:cs="Arial"/>
          <w:b/>
          <w:bCs/>
          <w:sz w:val="22"/>
          <w:lang w:val="en-US" w:eastAsia="zh-CN"/>
        </w:rPr>
        <w:t>除退费外，</w:t>
      </w:r>
      <w:r>
        <w:rPr>
          <w:rFonts w:ascii="Arial" w:hAnsi="Arial" w:eastAsia="等线" w:cs="Arial"/>
          <w:b/>
          <w:bCs/>
          <w:sz w:val="22"/>
        </w:rPr>
        <w:t>甲方</w:t>
      </w:r>
      <w:r>
        <w:rPr>
          <w:rFonts w:hint="eastAsia" w:ascii="Arial" w:hAnsi="Arial" w:eastAsia="等线" w:cs="Arial"/>
          <w:b/>
          <w:bCs/>
          <w:sz w:val="22"/>
          <w:lang w:val="en-US" w:eastAsia="zh-CN"/>
        </w:rPr>
        <w:t>可</w:t>
      </w:r>
      <w:r>
        <w:rPr>
          <w:rFonts w:ascii="Arial" w:hAnsi="Arial" w:eastAsia="等线" w:cs="Arial"/>
          <w:b/>
          <w:bCs/>
          <w:sz w:val="22"/>
        </w:rPr>
        <w:t>选择</w:t>
      </w:r>
      <w:r>
        <w:rPr>
          <w:rFonts w:hint="eastAsia" w:ascii="Arial" w:hAnsi="Arial" w:eastAsia="等线" w:cs="Arial"/>
          <w:b/>
          <w:bCs/>
          <w:sz w:val="22"/>
          <w:lang w:val="en-US" w:eastAsia="zh-CN"/>
        </w:rPr>
        <w:t>次年</w:t>
      </w:r>
      <w:r>
        <w:rPr>
          <w:rFonts w:ascii="Arial" w:hAnsi="Arial" w:eastAsia="等线" w:cs="Arial"/>
          <w:b/>
          <w:bCs/>
          <w:sz w:val="22"/>
        </w:rPr>
        <w:t>继续</w:t>
      </w:r>
      <w:r>
        <w:rPr>
          <w:rFonts w:hint="eastAsia" w:ascii="Arial" w:hAnsi="Arial" w:eastAsia="等线" w:cs="Arial"/>
          <w:b/>
          <w:bCs/>
          <w:sz w:val="22"/>
          <w:lang w:val="en-US" w:eastAsia="zh-CN"/>
        </w:rPr>
        <w:t>申请</w:t>
      </w:r>
      <w:r>
        <w:rPr>
          <w:rFonts w:ascii="Arial" w:hAnsi="Arial" w:eastAsia="等线" w:cs="Arial"/>
          <w:b/>
          <w:bCs/>
          <w:sz w:val="22"/>
        </w:rPr>
        <w:t>服务，则乙方将合同内容免费延期一年并继续完成该合同规定的服务内容，但录取结果成功与否，均不再退费。</w:t>
      </w:r>
    </w:p>
    <w:p w14:paraId="5CCC3D77">
      <w:pPr>
        <w:spacing w:before="120" w:after="120" w:line="288" w:lineRule="auto"/>
        <w:ind w:left="0"/>
        <w:jc w:val="left"/>
      </w:pPr>
      <w:r>
        <w:rPr>
          <w:rFonts w:ascii="Arial" w:hAnsi="Arial" w:eastAsia="等线" w:cs="Arial"/>
          <w:b/>
          <w:bCs/>
          <w:sz w:val="22"/>
        </w:rPr>
        <w:t>2. 如非因甲方原因导致中途更换</w:t>
      </w:r>
      <w:r>
        <w:rPr>
          <w:rFonts w:hint="eastAsia" w:ascii="Arial" w:hAnsi="Arial" w:eastAsia="等线" w:cs="Arial"/>
          <w:b/>
          <w:bCs/>
          <w:sz w:val="22"/>
          <w:lang w:val="en-US" w:eastAsia="zh-CN"/>
        </w:rPr>
        <w:t>文书</w:t>
      </w:r>
      <w:r>
        <w:rPr>
          <w:rFonts w:ascii="Arial" w:hAnsi="Arial" w:eastAsia="等线" w:cs="Arial"/>
          <w:b/>
          <w:bCs/>
          <w:sz w:val="22"/>
        </w:rPr>
        <w:t>老师，亦非因</w:t>
      </w:r>
      <w:r>
        <w:rPr>
          <w:rFonts w:hint="eastAsia" w:ascii="Arial" w:hAnsi="Arial" w:eastAsia="等线" w:cs="Arial"/>
          <w:b/>
          <w:bCs/>
          <w:sz w:val="22"/>
          <w:lang w:val="en-US" w:eastAsia="zh-CN"/>
        </w:rPr>
        <w:t>文书</w:t>
      </w:r>
      <w:r>
        <w:rPr>
          <w:rFonts w:ascii="Arial" w:hAnsi="Arial" w:eastAsia="等线" w:cs="Arial"/>
          <w:b/>
          <w:bCs/>
          <w:sz w:val="22"/>
        </w:rPr>
        <w:t>老师因身故、重大疾病导致完全/部分丧失服务履职能力，甲方可向乙方提出退款要求，乙方向甲方退还本合同约定咨询服务费的 50%。</w:t>
      </w:r>
    </w:p>
    <w:p w14:paraId="231E2500">
      <w:pPr>
        <w:spacing w:before="300" w:after="120" w:line="288" w:lineRule="auto"/>
        <w:ind w:left="0"/>
        <w:jc w:val="left"/>
        <w:outlineLvl w:val="2"/>
      </w:pPr>
      <w:bookmarkStart w:id="27" w:name="heading_27"/>
      <w:r>
        <w:rPr>
          <w:rFonts w:ascii="Arial" w:hAnsi="Arial" w:eastAsia="等线" w:cs="Arial"/>
          <w:b/>
          <w:sz w:val="30"/>
        </w:rPr>
        <w:t>第二十一条 退费流程</w:t>
      </w:r>
      <w:bookmarkEnd w:id="27"/>
    </w:p>
    <w:p w14:paraId="678EFDC4">
      <w:pPr>
        <w:spacing w:before="120" w:after="120" w:line="288" w:lineRule="auto"/>
        <w:ind w:left="0"/>
        <w:jc w:val="left"/>
      </w:pPr>
      <w:r>
        <w:rPr>
          <w:rFonts w:ascii="Arial" w:hAnsi="Arial" w:eastAsia="等线" w:cs="Arial"/>
          <w:b/>
          <w:bCs/>
          <w:sz w:val="22"/>
        </w:rPr>
        <w:t>1. 甲方申请退费应提交书面退费申请，说明退费原因、提供相关证明材料。</w:t>
      </w:r>
    </w:p>
    <w:p w14:paraId="44EEE8E9">
      <w:pPr>
        <w:spacing w:before="120" w:after="120" w:line="288" w:lineRule="auto"/>
        <w:ind w:left="0"/>
        <w:jc w:val="left"/>
      </w:pPr>
      <w:r>
        <w:rPr>
          <w:rFonts w:ascii="Arial" w:hAnsi="Arial" w:eastAsia="等线" w:cs="Arial"/>
          <w:b/>
          <w:bCs/>
          <w:sz w:val="22"/>
        </w:rPr>
        <w:t>2. 乙方应在收到退费申请后 10 个工作日内 完成审核并书面回复甲方。</w:t>
      </w:r>
    </w:p>
    <w:p w14:paraId="355559EF">
      <w:pPr>
        <w:spacing w:before="120" w:after="120" w:line="288" w:lineRule="auto"/>
        <w:ind w:left="0"/>
        <w:jc w:val="left"/>
      </w:pPr>
      <w:r>
        <w:rPr>
          <w:rFonts w:ascii="Arial" w:hAnsi="Arial" w:eastAsia="等线" w:cs="Arial"/>
          <w:b/>
          <w:bCs/>
          <w:sz w:val="22"/>
        </w:rPr>
        <w:t>3. 经审核同意退费的，乙方应在审核通过后 15 个工作日内 将退款汇入甲方指定账户。</w:t>
      </w:r>
    </w:p>
    <w:p w14:paraId="550E12C4">
      <w:pPr>
        <w:spacing w:before="320" w:after="120" w:line="288" w:lineRule="auto"/>
        <w:ind w:left="0"/>
        <w:jc w:val="left"/>
        <w:outlineLvl w:val="1"/>
        <w:rPr>
          <w:rFonts w:ascii="Arial" w:hAnsi="Arial" w:eastAsia="等线" w:cs="Arial"/>
          <w:b/>
          <w:sz w:val="32"/>
        </w:rPr>
      </w:pPr>
      <w:bookmarkStart w:id="28" w:name="heading_28"/>
    </w:p>
    <w:p w14:paraId="66EAFA96">
      <w:pPr>
        <w:spacing w:before="320" w:after="120" w:line="288" w:lineRule="auto"/>
        <w:ind w:left="0"/>
        <w:jc w:val="left"/>
        <w:outlineLvl w:val="1"/>
      </w:pPr>
      <w:r>
        <w:rPr>
          <w:rFonts w:ascii="Arial" w:hAnsi="Arial" w:eastAsia="等线" w:cs="Arial"/>
          <w:b/>
          <w:sz w:val="32"/>
        </w:rPr>
        <w:t>第八章 违约责任</w:t>
      </w:r>
      <w:bookmarkEnd w:id="28"/>
    </w:p>
    <w:p w14:paraId="194A9B37">
      <w:pPr>
        <w:spacing w:before="300" w:after="120" w:line="288" w:lineRule="auto"/>
        <w:ind w:left="0"/>
        <w:jc w:val="left"/>
        <w:outlineLvl w:val="2"/>
      </w:pPr>
      <w:bookmarkStart w:id="29" w:name="heading_29"/>
      <w:r>
        <w:rPr>
          <w:rFonts w:ascii="Arial" w:hAnsi="Arial" w:eastAsia="等线" w:cs="Arial"/>
          <w:b/>
          <w:sz w:val="30"/>
        </w:rPr>
        <w:t>第二十二条 甲方违约责任</w:t>
      </w:r>
      <w:bookmarkEnd w:id="29"/>
    </w:p>
    <w:p w14:paraId="5F1E7A3C">
      <w:pPr>
        <w:spacing w:before="120" w:after="120" w:line="288" w:lineRule="auto"/>
        <w:ind w:left="0"/>
        <w:jc w:val="left"/>
      </w:pPr>
      <w:r>
        <w:rPr>
          <w:rFonts w:ascii="Arial" w:hAnsi="Arial" w:eastAsia="等线" w:cs="Arial"/>
          <w:b/>
          <w:bCs/>
          <w:sz w:val="22"/>
        </w:rPr>
        <w:t>1. 甲方应按照本合同的约定支付费用，每逾期一日，按应付未付金额的万分之五计付违约金，直至付清全部款项（含违约金）之日止。</w:t>
      </w:r>
    </w:p>
    <w:p w14:paraId="6F9559D9">
      <w:pPr>
        <w:spacing w:before="120" w:after="120" w:line="288" w:lineRule="auto"/>
        <w:ind w:left="0"/>
        <w:jc w:val="left"/>
      </w:pPr>
      <w:r>
        <w:rPr>
          <w:rFonts w:ascii="Arial" w:hAnsi="Arial" w:eastAsia="等线" w:cs="Arial"/>
          <w:b/>
          <w:bCs/>
          <w:sz w:val="22"/>
        </w:rPr>
        <w:t>2. 甲方无故拒付相应费用或无故拖延付款超过 20 个工作日的，乙方有权解除本合同，视为甲方放弃本合同项下所有申请，已缴纳的费用不予退还。</w:t>
      </w:r>
    </w:p>
    <w:p w14:paraId="61797743">
      <w:pPr>
        <w:spacing w:before="120" w:after="120" w:line="288" w:lineRule="auto"/>
        <w:ind w:left="0"/>
        <w:jc w:val="left"/>
      </w:pPr>
      <w:r>
        <w:rPr>
          <w:rFonts w:ascii="Arial" w:hAnsi="Arial" w:eastAsia="等线" w:cs="Arial"/>
          <w:sz w:val="22"/>
        </w:rPr>
        <w:t>3. 甲方违反本合同其他义务条款的，应承担由此给乙方造成的直接损失。</w:t>
      </w:r>
    </w:p>
    <w:p w14:paraId="08735B69">
      <w:pPr>
        <w:spacing w:before="300" w:after="120" w:line="288" w:lineRule="auto"/>
        <w:ind w:left="0"/>
        <w:jc w:val="left"/>
        <w:outlineLvl w:val="2"/>
      </w:pPr>
      <w:bookmarkStart w:id="30" w:name="heading_30"/>
      <w:r>
        <w:rPr>
          <w:rFonts w:ascii="Arial" w:hAnsi="Arial" w:eastAsia="等线" w:cs="Arial"/>
          <w:b/>
          <w:sz w:val="30"/>
        </w:rPr>
        <w:t>第二十三条 乙方违约责任</w:t>
      </w:r>
      <w:bookmarkEnd w:id="30"/>
    </w:p>
    <w:p w14:paraId="1F82ECE9">
      <w:pPr>
        <w:spacing w:before="120" w:after="120" w:line="288" w:lineRule="auto"/>
        <w:ind w:left="0"/>
        <w:jc w:val="left"/>
      </w:pPr>
      <w:r>
        <w:rPr>
          <w:rFonts w:ascii="Arial" w:hAnsi="Arial" w:eastAsia="等线" w:cs="Arial"/>
          <w:b/>
          <w:bCs/>
          <w:sz w:val="22"/>
        </w:rPr>
        <w:t>因乙方以下原因造成合同无法履行的，乙方应承担相应责任（以甲方已支付的咨询服务费总额为限）：</w:t>
      </w:r>
    </w:p>
    <w:p w14:paraId="719CDD9F">
      <w:pPr>
        <w:spacing w:before="120" w:after="120" w:line="288" w:lineRule="auto"/>
        <w:ind w:left="0"/>
        <w:jc w:val="left"/>
      </w:pPr>
      <w:r>
        <w:rPr>
          <w:rFonts w:hint="eastAsia" w:ascii="Arial" w:hAnsi="Arial" w:eastAsia="等线" w:cs="Arial"/>
          <w:sz w:val="22"/>
          <w:lang w:val="en-US" w:eastAsia="zh-CN"/>
        </w:rPr>
        <w:t>1</w:t>
      </w:r>
      <w:r>
        <w:rPr>
          <w:rFonts w:ascii="Arial" w:hAnsi="Arial" w:eastAsia="等线" w:cs="Arial"/>
          <w:sz w:val="22"/>
        </w:rPr>
        <w:t>. 乙方提供的院校申请信息、专业要求或截止日期存在重大错误，直接导致申请失败或错过申请的；</w:t>
      </w:r>
    </w:p>
    <w:p w14:paraId="347A0AE8">
      <w:pPr>
        <w:spacing w:before="120" w:after="120" w:line="288" w:lineRule="auto"/>
        <w:ind w:left="0"/>
        <w:jc w:val="left"/>
      </w:pPr>
      <w:r>
        <w:rPr>
          <w:rFonts w:hint="eastAsia" w:ascii="Arial" w:hAnsi="Arial" w:eastAsia="等线" w:cs="Arial"/>
          <w:sz w:val="22"/>
          <w:lang w:val="en-US" w:eastAsia="zh-CN"/>
        </w:rPr>
        <w:t>2</w:t>
      </w:r>
      <w:r>
        <w:rPr>
          <w:rFonts w:ascii="Arial" w:hAnsi="Arial" w:eastAsia="等线" w:cs="Arial"/>
          <w:sz w:val="22"/>
        </w:rPr>
        <w:t>. 乙方未经甲方同意，遗漏提交简历、个人陈述以及推荐信或错误填写网申信息，直接导致申请被拒的；</w:t>
      </w:r>
      <w:bookmarkStart w:id="41" w:name="_GoBack"/>
      <w:bookmarkEnd w:id="41"/>
    </w:p>
    <w:p w14:paraId="2C707B1F">
      <w:pPr>
        <w:spacing w:before="120" w:after="120" w:line="288" w:lineRule="auto"/>
        <w:ind w:left="0"/>
        <w:jc w:val="left"/>
      </w:pPr>
      <w:r>
        <w:rPr>
          <w:rFonts w:hint="eastAsia" w:ascii="Arial" w:hAnsi="Arial" w:eastAsia="等线" w:cs="Arial"/>
          <w:sz w:val="22"/>
          <w:lang w:val="en-US" w:eastAsia="zh-CN"/>
        </w:rPr>
        <w:t>3</w:t>
      </w:r>
      <w:r>
        <w:rPr>
          <w:rFonts w:ascii="Arial" w:hAnsi="Arial" w:eastAsia="等线" w:cs="Arial"/>
          <w:sz w:val="22"/>
        </w:rPr>
        <w:t>. 乙方无正当理由，未在申请截止日前完成申请提交工作；</w:t>
      </w:r>
    </w:p>
    <w:p w14:paraId="07595D55">
      <w:pPr>
        <w:spacing w:before="120" w:after="120" w:line="288" w:lineRule="auto"/>
        <w:ind w:left="0"/>
        <w:jc w:val="left"/>
      </w:pPr>
      <w:r>
        <w:rPr>
          <w:rFonts w:hint="eastAsia" w:ascii="Arial" w:hAnsi="Arial" w:eastAsia="等线" w:cs="Arial"/>
          <w:sz w:val="22"/>
          <w:lang w:val="en-US" w:eastAsia="zh-CN"/>
        </w:rPr>
        <w:t>4</w:t>
      </w:r>
      <w:r>
        <w:rPr>
          <w:rFonts w:ascii="Arial" w:hAnsi="Arial" w:eastAsia="等线" w:cs="Arial"/>
          <w:sz w:val="22"/>
        </w:rPr>
        <w:t>. 乙方起草的申请文书出现大量语法错误被申请院校明确指出的；</w:t>
      </w:r>
    </w:p>
    <w:p w14:paraId="2444F6A4">
      <w:pPr>
        <w:spacing w:before="120" w:after="120" w:line="288" w:lineRule="auto"/>
        <w:ind w:left="0"/>
        <w:jc w:val="left"/>
      </w:pPr>
      <w:r>
        <w:rPr>
          <w:rFonts w:hint="eastAsia" w:ascii="Arial" w:hAnsi="Arial" w:eastAsia="等线" w:cs="Arial"/>
          <w:sz w:val="22"/>
          <w:lang w:val="en-US" w:eastAsia="zh-CN"/>
        </w:rPr>
        <w:t>5</w:t>
      </w:r>
      <w:r>
        <w:rPr>
          <w:rFonts w:ascii="Arial" w:hAnsi="Arial" w:eastAsia="等线" w:cs="Arial"/>
          <w:sz w:val="22"/>
        </w:rPr>
        <w:t>. 乙方违反保密义务，泄露甲方隐私信息造成严重后果的；</w:t>
      </w:r>
    </w:p>
    <w:p w14:paraId="3D9ABA01">
      <w:pPr>
        <w:spacing w:before="120" w:after="120" w:line="288" w:lineRule="auto"/>
        <w:ind w:left="0"/>
        <w:jc w:val="left"/>
      </w:pPr>
      <w:r>
        <w:rPr>
          <w:rFonts w:hint="eastAsia" w:ascii="Arial" w:hAnsi="Arial" w:eastAsia="等线" w:cs="Arial"/>
          <w:sz w:val="22"/>
          <w:lang w:val="en-US" w:eastAsia="zh-CN"/>
        </w:rPr>
        <w:t>6</w:t>
      </w:r>
      <w:r>
        <w:rPr>
          <w:rFonts w:ascii="Arial" w:hAnsi="Arial" w:eastAsia="等线" w:cs="Arial"/>
          <w:sz w:val="22"/>
        </w:rPr>
        <w:t>. 其他因乙方重大过失或故意行为直接导致合同目的无法实现的情形。</w:t>
      </w:r>
    </w:p>
    <w:p w14:paraId="599F81CE">
      <w:pPr>
        <w:spacing w:before="320" w:after="120" w:line="288" w:lineRule="auto"/>
        <w:ind w:left="0"/>
        <w:jc w:val="left"/>
        <w:outlineLvl w:val="1"/>
        <w:rPr>
          <w:rFonts w:ascii="Arial" w:hAnsi="Arial" w:eastAsia="等线" w:cs="Arial"/>
          <w:b/>
          <w:sz w:val="32"/>
        </w:rPr>
      </w:pPr>
      <w:bookmarkStart w:id="31" w:name="heading_31"/>
    </w:p>
    <w:p w14:paraId="752A70F1">
      <w:pPr>
        <w:spacing w:before="320" w:after="120" w:line="288" w:lineRule="auto"/>
        <w:ind w:left="0"/>
        <w:jc w:val="left"/>
        <w:outlineLvl w:val="1"/>
      </w:pPr>
      <w:r>
        <w:rPr>
          <w:rFonts w:ascii="Arial" w:hAnsi="Arial" w:eastAsia="等线" w:cs="Arial"/>
          <w:b/>
          <w:sz w:val="32"/>
        </w:rPr>
        <w:t>第九章 不可抗力与免责情形</w:t>
      </w:r>
      <w:bookmarkEnd w:id="31"/>
    </w:p>
    <w:p w14:paraId="38DFE4E3">
      <w:pPr>
        <w:spacing w:before="300" w:after="120" w:line="288" w:lineRule="auto"/>
        <w:ind w:left="0"/>
        <w:jc w:val="left"/>
        <w:outlineLvl w:val="2"/>
      </w:pPr>
      <w:bookmarkStart w:id="32" w:name="heading_32"/>
      <w:r>
        <w:rPr>
          <w:rFonts w:ascii="Arial" w:hAnsi="Arial" w:eastAsia="等线" w:cs="Arial"/>
          <w:b/>
          <w:sz w:val="30"/>
        </w:rPr>
        <w:t>第二十四条 不可抗力定义</w:t>
      </w:r>
      <w:bookmarkEnd w:id="32"/>
    </w:p>
    <w:p w14:paraId="62EC5827">
      <w:pPr>
        <w:spacing w:before="120" w:after="120" w:line="288" w:lineRule="auto"/>
        <w:ind w:left="0"/>
        <w:jc w:val="left"/>
      </w:pPr>
      <w:r>
        <w:rPr>
          <w:rFonts w:ascii="Arial" w:hAnsi="Arial" w:eastAsia="等线" w:cs="Arial"/>
          <w:b/>
          <w:bCs/>
          <w:sz w:val="22"/>
        </w:rPr>
        <w:t>本合同所称不可抗力，是指不能预见、不能避免并不能克服的客观情况，包括但不限于重大自然灾害、瘟疫、战争、骚乱、外交纠纷等。</w:t>
      </w:r>
    </w:p>
    <w:p w14:paraId="6C7A9A37">
      <w:pPr>
        <w:spacing w:before="300" w:after="120" w:line="288" w:lineRule="auto"/>
        <w:ind w:left="0"/>
        <w:jc w:val="left"/>
        <w:outlineLvl w:val="2"/>
      </w:pPr>
      <w:bookmarkStart w:id="33" w:name="heading_33"/>
      <w:r>
        <w:rPr>
          <w:rFonts w:ascii="Arial" w:hAnsi="Arial" w:eastAsia="等线" w:cs="Arial"/>
          <w:b/>
          <w:sz w:val="30"/>
        </w:rPr>
        <w:t>第二十五条 服务边界与免责说明</w:t>
      </w:r>
      <w:bookmarkEnd w:id="33"/>
    </w:p>
    <w:p w14:paraId="31BC335F">
      <w:pPr>
        <w:spacing w:before="120" w:after="120" w:line="288" w:lineRule="auto"/>
        <w:ind w:left="0"/>
        <w:jc w:val="left"/>
      </w:pPr>
      <w:r>
        <w:rPr>
          <w:rFonts w:ascii="Arial" w:hAnsi="Arial" w:eastAsia="等线" w:cs="Arial"/>
          <w:b/>
          <w:bCs/>
          <w:sz w:val="22"/>
        </w:rPr>
        <w:t>乙方不对以下事项承担责任：</w:t>
      </w:r>
    </w:p>
    <w:p w14:paraId="4138BC30">
      <w:pPr>
        <w:spacing w:before="120" w:after="120" w:line="288" w:lineRule="auto"/>
        <w:ind w:left="0"/>
        <w:jc w:val="left"/>
      </w:pPr>
      <w:r>
        <w:rPr>
          <w:rFonts w:ascii="Arial" w:hAnsi="Arial" w:eastAsia="等线" w:cs="Arial"/>
          <w:sz w:val="22"/>
        </w:rPr>
        <w:t>1. 甲方提供材料不真实、不完整、不合法导致的申请失败；</w:t>
      </w:r>
    </w:p>
    <w:p w14:paraId="503510E2">
      <w:pPr>
        <w:spacing w:before="120" w:after="120" w:line="288" w:lineRule="auto"/>
        <w:ind w:left="0"/>
        <w:jc w:val="left"/>
      </w:pPr>
      <w:r>
        <w:rPr>
          <w:rFonts w:ascii="Arial" w:hAnsi="Arial" w:eastAsia="等线" w:cs="Arial"/>
          <w:sz w:val="22"/>
        </w:rPr>
        <w:t>2. 甲方未按时配合完成申请流程（如未及时缴纳申请费、未按时提交补充材料等）导致的申请失败；</w:t>
      </w:r>
    </w:p>
    <w:p w14:paraId="50D3C97C">
      <w:pPr>
        <w:spacing w:before="120" w:after="120" w:line="288" w:lineRule="auto"/>
        <w:ind w:left="0"/>
        <w:jc w:val="left"/>
      </w:pPr>
      <w:r>
        <w:rPr>
          <w:rFonts w:ascii="Arial" w:hAnsi="Arial" w:eastAsia="等线" w:cs="Arial"/>
          <w:sz w:val="22"/>
        </w:rPr>
        <w:t>3. 院校申请政策、签证政策、入学要求等官方变更导致的申请结果变化；</w:t>
      </w:r>
    </w:p>
    <w:p w14:paraId="6001E4D1">
      <w:pPr>
        <w:spacing w:before="120" w:after="120" w:line="288" w:lineRule="auto"/>
        <w:ind w:left="0"/>
        <w:jc w:val="left"/>
      </w:pPr>
      <w:r>
        <w:rPr>
          <w:rFonts w:ascii="Arial" w:hAnsi="Arial" w:eastAsia="等线" w:cs="Arial"/>
          <w:sz w:val="22"/>
        </w:rPr>
        <w:t>4. 不可抗力因素导致的申请延误或失败。</w:t>
      </w:r>
    </w:p>
    <w:p w14:paraId="30633445">
      <w:pPr>
        <w:spacing w:before="300" w:after="120" w:line="288" w:lineRule="auto"/>
        <w:ind w:left="0"/>
        <w:jc w:val="left"/>
        <w:outlineLvl w:val="2"/>
      </w:pPr>
      <w:bookmarkStart w:id="34" w:name="heading_34"/>
      <w:r>
        <w:rPr>
          <w:rFonts w:ascii="Arial" w:hAnsi="Arial" w:eastAsia="等线" w:cs="Arial"/>
          <w:b/>
          <w:sz w:val="30"/>
        </w:rPr>
        <w:t>第二十六条 政策变更处理</w:t>
      </w:r>
      <w:bookmarkEnd w:id="34"/>
    </w:p>
    <w:p w14:paraId="596604AF">
      <w:pPr>
        <w:spacing w:before="120" w:after="120" w:line="288" w:lineRule="auto"/>
        <w:ind w:left="0"/>
        <w:jc w:val="left"/>
      </w:pPr>
      <w:r>
        <w:rPr>
          <w:rFonts w:ascii="Arial" w:hAnsi="Arial" w:eastAsia="等线" w:cs="Arial"/>
          <w:b/>
          <w:bCs/>
          <w:sz w:val="22"/>
        </w:rPr>
        <w:t>签证政策重大调整、院校申请规则官方变更等政府或院校官方行为，双方应协商解决办法和补救措施，乙方不承担相关责任和赔偿，但乙方可为甲方顺延办理期限，提供必要的补救支持。</w:t>
      </w:r>
    </w:p>
    <w:p w14:paraId="1FCEA237">
      <w:pPr>
        <w:spacing w:before="300" w:after="120" w:line="288" w:lineRule="auto"/>
        <w:ind w:left="0"/>
        <w:jc w:val="left"/>
        <w:outlineLvl w:val="2"/>
      </w:pPr>
      <w:bookmarkStart w:id="35" w:name="heading_35"/>
      <w:r>
        <w:rPr>
          <w:rFonts w:ascii="Arial" w:hAnsi="Arial" w:eastAsia="等线" w:cs="Arial"/>
          <w:b/>
          <w:sz w:val="30"/>
        </w:rPr>
        <w:t>第二十七条 通知与证明</w:t>
      </w:r>
      <w:bookmarkEnd w:id="35"/>
    </w:p>
    <w:p w14:paraId="253DE01F">
      <w:pPr>
        <w:spacing w:before="120" w:after="120" w:line="288" w:lineRule="auto"/>
        <w:ind w:left="0"/>
        <w:jc w:val="left"/>
      </w:pPr>
      <w:r>
        <w:rPr>
          <w:rFonts w:ascii="Arial" w:hAnsi="Arial" w:eastAsia="等线" w:cs="Arial"/>
          <w:sz w:val="22"/>
        </w:rPr>
        <w:t>受不可抗力影响的一方应及时通知对方，并在合理期限内提供相关证明文件。</w:t>
      </w:r>
    </w:p>
    <w:p w14:paraId="7F5B00AD">
      <w:pPr>
        <w:spacing w:before="320" w:after="120" w:line="288" w:lineRule="auto"/>
        <w:ind w:left="0"/>
        <w:jc w:val="left"/>
        <w:outlineLvl w:val="1"/>
        <w:rPr>
          <w:rFonts w:ascii="Arial" w:hAnsi="Arial" w:eastAsia="等线" w:cs="Arial"/>
          <w:b/>
          <w:sz w:val="32"/>
        </w:rPr>
      </w:pPr>
      <w:bookmarkStart w:id="36" w:name="heading_36"/>
    </w:p>
    <w:p w14:paraId="1E84ACF8">
      <w:pPr>
        <w:spacing w:before="320" w:after="120" w:line="288" w:lineRule="auto"/>
        <w:ind w:left="0"/>
        <w:jc w:val="left"/>
        <w:outlineLvl w:val="1"/>
      </w:pPr>
      <w:r>
        <w:rPr>
          <w:rFonts w:ascii="Arial" w:hAnsi="Arial" w:eastAsia="等线" w:cs="Arial"/>
          <w:b/>
          <w:sz w:val="32"/>
        </w:rPr>
        <w:t>第十章 适用法律与争议解决</w:t>
      </w:r>
      <w:bookmarkEnd w:id="36"/>
    </w:p>
    <w:p w14:paraId="3FC9515F">
      <w:pPr>
        <w:spacing w:before="300" w:after="120" w:line="288" w:lineRule="auto"/>
        <w:ind w:left="0"/>
        <w:jc w:val="left"/>
        <w:outlineLvl w:val="2"/>
      </w:pPr>
      <w:bookmarkStart w:id="37" w:name="heading_37"/>
      <w:r>
        <w:rPr>
          <w:rFonts w:ascii="Arial" w:hAnsi="Arial" w:eastAsia="等线" w:cs="Arial"/>
          <w:b/>
          <w:sz w:val="30"/>
        </w:rPr>
        <w:t>第二十八条 法律适用</w:t>
      </w:r>
      <w:bookmarkEnd w:id="37"/>
    </w:p>
    <w:p w14:paraId="34F07AC8">
      <w:pPr>
        <w:spacing w:before="120" w:after="120" w:line="288" w:lineRule="auto"/>
        <w:ind w:left="0"/>
        <w:jc w:val="left"/>
      </w:pPr>
      <w:r>
        <w:rPr>
          <w:rFonts w:ascii="Arial" w:hAnsi="Arial" w:eastAsia="等线" w:cs="Arial"/>
          <w:sz w:val="22"/>
        </w:rPr>
        <w:t>本合同的履行、解释及争议解决均适用</w:t>
      </w:r>
      <w:r>
        <w:rPr>
          <w:rFonts w:ascii="Arial" w:hAnsi="Arial" w:eastAsia="等线" w:cs="Arial"/>
          <w:b/>
          <w:sz w:val="22"/>
        </w:rPr>
        <w:t>中华人民共和国有关法律</w:t>
      </w:r>
      <w:r>
        <w:rPr>
          <w:rFonts w:ascii="Arial" w:hAnsi="Arial" w:eastAsia="等线" w:cs="Arial"/>
          <w:sz w:val="22"/>
        </w:rPr>
        <w:t>。</w:t>
      </w:r>
    </w:p>
    <w:p w14:paraId="0878C6D5">
      <w:pPr>
        <w:spacing w:before="300" w:after="120" w:line="288" w:lineRule="auto"/>
        <w:ind w:left="0"/>
        <w:jc w:val="left"/>
        <w:outlineLvl w:val="2"/>
      </w:pPr>
      <w:bookmarkStart w:id="38" w:name="heading_38"/>
      <w:r>
        <w:rPr>
          <w:rFonts w:ascii="Arial" w:hAnsi="Arial" w:eastAsia="等线" w:cs="Arial"/>
          <w:b/>
          <w:sz w:val="30"/>
        </w:rPr>
        <w:t>第二十九条 争议解决</w:t>
      </w:r>
      <w:bookmarkEnd w:id="38"/>
    </w:p>
    <w:p w14:paraId="2D5258DD">
      <w:pPr>
        <w:spacing w:before="120" w:after="120" w:line="288" w:lineRule="auto"/>
        <w:ind w:left="0"/>
        <w:jc w:val="left"/>
      </w:pPr>
      <w:r>
        <w:rPr>
          <w:rFonts w:ascii="Arial" w:hAnsi="Arial" w:eastAsia="等线" w:cs="Arial"/>
          <w:sz w:val="22"/>
        </w:rPr>
        <w:t>合同在履行过程中发生任何争议的，由双方协商解决。</w:t>
      </w:r>
    </w:p>
    <w:p w14:paraId="2614F957">
      <w:pPr>
        <w:spacing w:before="120" w:after="120" w:line="288" w:lineRule="auto"/>
        <w:ind w:left="0"/>
        <w:jc w:val="left"/>
      </w:pPr>
      <w:r>
        <w:rPr>
          <w:rFonts w:ascii="Arial" w:hAnsi="Arial" w:eastAsia="等线" w:cs="Arial"/>
          <w:b/>
          <w:bCs/>
          <w:sz w:val="22"/>
        </w:rPr>
        <w:t>协商不成，由广州仲裁委员会进行仲裁。</w:t>
      </w:r>
    </w:p>
    <w:p w14:paraId="7260419C">
      <w:pPr>
        <w:spacing w:before="300" w:after="120" w:line="288" w:lineRule="auto"/>
        <w:ind w:left="0"/>
        <w:jc w:val="left"/>
        <w:outlineLvl w:val="2"/>
      </w:pPr>
      <w:bookmarkStart w:id="39" w:name="heading_39"/>
      <w:r>
        <w:rPr>
          <w:rFonts w:ascii="Arial" w:hAnsi="Arial" w:eastAsia="等线" w:cs="Arial"/>
          <w:b/>
          <w:sz w:val="30"/>
        </w:rPr>
        <w:t>第三十条 合同份数与效力</w:t>
      </w:r>
      <w:bookmarkEnd w:id="39"/>
    </w:p>
    <w:p w14:paraId="2D86F26B">
      <w:pPr>
        <w:spacing w:before="120" w:after="120" w:line="288" w:lineRule="auto"/>
        <w:ind w:left="0"/>
        <w:jc w:val="left"/>
      </w:pPr>
      <w:r>
        <w:rPr>
          <w:rFonts w:ascii="Arial" w:hAnsi="Arial" w:eastAsia="等线" w:cs="Arial"/>
          <w:sz w:val="22"/>
        </w:rPr>
        <w:t>本合同正本一式</w:t>
      </w:r>
      <w:r>
        <w:rPr>
          <w:rFonts w:ascii="Arial" w:hAnsi="Arial" w:eastAsia="等线" w:cs="Arial"/>
          <w:b/>
          <w:sz w:val="22"/>
        </w:rPr>
        <w:t>两份</w:t>
      </w:r>
      <w:r>
        <w:rPr>
          <w:rFonts w:ascii="Arial" w:hAnsi="Arial" w:eastAsia="等线" w:cs="Arial"/>
          <w:sz w:val="22"/>
        </w:rPr>
        <w:t>，具有同等法律效力，甲、乙双方各执</w:t>
      </w:r>
      <w:r>
        <w:rPr>
          <w:rFonts w:ascii="Arial" w:hAnsi="Arial" w:eastAsia="等线" w:cs="Arial"/>
          <w:b/>
          <w:sz w:val="22"/>
        </w:rPr>
        <w:t>一份</w:t>
      </w:r>
      <w:r>
        <w:rPr>
          <w:rFonts w:ascii="Arial" w:hAnsi="Arial" w:eastAsia="等线" w:cs="Arial"/>
          <w:sz w:val="22"/>
        </w:rPr>
        <w:t>。</w:t>
      </w:r>
    </w:p>
    <w:p w14:paraId="06085B77">
      <w:pPr>
        <w:spacing w:before="120" w:after="120" w:line="288" w:lineRule="auto"/>
        <w:ind w:left="0"/>
        <w:jc w:val="left"/>
      </w:pPr>
      <w:r>
        <w:rPr>
          <w:rFonts w:ascii="Arial" w:hAnsi="Arial" w:eastAsia="等线" w:cs="Arial"/>
          <w:sz w:val="22"/>
        </w:rPr>
        <w:t>对本合同的任何补充、变更、修改应采用书面补充合同形式。补充合同在双方签署后与本合同具有同等法律效力。</w:t>
      </w:r>
    </w:p>
    <w:p w14:paraId="1725F601">
      <w:pPr>
        <w:pBdr>
          <w:bottom w:val="single" w:color="DEE0E3" w:sz="2" w:space="0"/>
          <w:between w:val="single" w:color="DEE0E3" w:sz="2" w:space="0"/>
        </w:pBdr>
        <w:spacing w:before="120" w:after="120" w:line="288" w:lineRule="auto"/>
        <w:ind w:left="0"/>
      </w:pPr>
    </w:p>
    <w:p w14:paraId="715AA046">
      <w:pPr>
        <w:spacing w:before="320" w:after="120" w:line="288" w:lineRule="auto"/>
        <w:ind w:left="0"/>
        <w:jc w:val="left"/>
        <w:outlineLvl w:val="1"/>
      </w:pPr>
      <w:bookmarkStart w:id="40" w:name="heading_40"/>
      <w:r>
        <w:rPr>
          <w:rFonts w:ascii="Arial" w:hAnsi="Arial" w:eastAsia="等线" w:cs="Arial"/>
          <w:b/>
          <w:sz w:val="32"/>
        </w:rPr>
        <w:t>签署页</w:t>
      </w:r>
      <w:bookmarkEnd w:id="4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7F3C7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140" w:type="dxa"/>
            <w:tcMar>
              <w:top w:w="60" w:type="dxa"/>
              <w:left w:w="120" w:type="dxa"/>
              <w:bottom w:w="30" w:type="dxa"/>
              <w:right w:w="120" w:type="dxa"/>
            </w:tcMar>
          </w:tcPr>
          <w:p w14:paraId="46B79739">
            <w:pPr>
              <w:spacing w:before="120" w:after="120" w:line="288" w:lineRule="auto"/>
              <w:ind w:left="0"/>
              <w:jc w:val="left"/>
            </w:pPr>
          </w:p>
        </w:tc>
        <w:tc>
          <w:tcPr>
            <w:tcW w:w="4140" w:type="dxa"/>
            <w:tcMar>
              <w:top w:w="60" w:type="dxa"/>
              <w:left w:w="120" w:type="dxa"/>
              <w:bottom w:w="30" w:type="dxa"/>
              <w:right w:w="120" w:type="dxa"/>
            </w:tcMar>
          </w:tcPr>
          <w:p w14:paraId="6D9B14B1">
            <w:pPr>
              <w:spacing w:before="120" w:after="120" w:line="288" w:lineRule="auto"/>
              <w:ind w:left="0"/>
              <w:jc w:val="left"/>
            </w:pPr>
          </w:p>
        </w:tc>
      </w:tr>
      <w:tr w14:paraId="1006E3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374F7EB">
            <w:pPr>
              <w:spacing w:before="120" w:after="120" w:line="288" w:lineRule="auto"/>
              <w:ind w:left="0"/>
              <w:jc w:val="left"/>
            </w:pPr>
            <w:r>
              <w:rPr>
                <w:rFonts w:ascii="Arial" w:hAnsi="Arial" w:eastAsia="等线" w:cs="Arial"/>
                <w:b/>
                <w:sz w:val="22"/>
              </w:rPr>
              <w:t>甲方（签名）：</w:t>
            </w:r>
            <w:r>
              <w:rPr>
                <w:rFonts w:ascii="Arial" w:hAnsi="Arial" w:eastAsia="等线" w:cs="Arial"/>
                <w:sz w:val="22"/>
              </w:rPr>
              <w:t xml:space="preserve"> _______________</w:t>
            </w:r>
          </w:p>
        </w:tc>
        <w:tc>
          <w:tcPr>
            <w:tcW w:w="4140" w:type="dxa"/>
            <w:tcMar>
              <w:top w:w="60" w:type="dxa"/>
              <w:left w:w="120" w:type="dxa"/>
              <w:bottom w:w="30" w:type="dxa"/>
              <w:right w:w="120" w:type="dxa"/>
            </w:tcMar>
          </w:tcPr>
          <w:p w14:paraId="2568ECDD">
            <w:pPr>
              <w:spacing w:before="120" w:after="120" w:line="288" w:lineRule="auto"/>
              <w:ind w:left="0"/>
              <w:jc w:val="left"/>
            </w:pPr>
            <w:r>
              <w:rPr>
                <w:rFonts w:ascii="Arial" w:hAnsi="Arial" w:eastAsia="等线" w:cs="Arial"/>
                <w:b/>
                <w:sz w:val="22"/>
              </w:rPr>
              <w:t>乙方（公章）：</w:t>
            </w:r>
            <w:r>
              <w:rPr>
                <w:rFonts w:ascii="Arial" w:hAnsi="Arial" w:eastAsia="等线" w:cs="Arial"/>
                <w:sz w:val="22"/>
              </w:rPr>
              <w:t xml:space="preserve"> _______________</w:t>
            </w:r>
          </w:p>
        </w:tc>
      </w:tr>
      <w:tr w14:paraId="494D14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BEDB761">
            <w:pPr>
              <w:spacing w:before="120" w:after="120" w:line="288" w:lineRule="auto"/>
              <w:ind w:left="0"/>
              <w:jc w:val="left"/>
            </w:pPr>
            <w:r>
              <w:rPr>
                <w:rFonts w:ascii="Arial" w:hAnsi="Arial" w:eastAsia="等线" w:cs="Arial"/>
                <w:sz w:val="22"/>
              </w:rPr>
              <w:t>签署日期：______年____月____日</w:t>
            </w:r>
          </w:p>
        </w:tc>
        <w:tc>
          <w:tcPr>
            <w:tcW w:w="4140" w:type="dxa"/>
            <w:tcMar>
              <w:top w:w="60" w:type="dxa"/>
              <w:left w:w="120" w:type="dxa"/>
              <w:bottom w:w="30" w:type="dxa"/>
              <w:right w:w="120" w:type="dxa"/>
            </w:tcMar>
          </w:tcPr>
          <w:p w14:paraId="71D20B03">
            <w:pPr>
              <w:spacing w:before="120" w:after="120" w:line="288" w:lineRule="auto"/>
              <w:ind w:left="0"/>
              <w:jc w:val="left"/>
            </w:pPr>
            <w:r>
              <w:rPr>
                <w:rFonts w:ascii="Arial" w:hAnsi="Arial" w:eastAsia="等线" w:cs="Arial"/>
                <w:sz w:val="22"/>
              </w:rPr>
              <w:t>签署日期：______年____月____日</w:t>
            </w:r>
          </w:p>
        </w:tc>
      </w:tr>
    </w:tbl>
    <w:p w14:paraId="2C5C9A8B">
      <w:pPr>
        <w:pBdr>
          <w:bottom w:val="single" w:color="DEE0E3" w:sz="2" w:space="0"/>
          <w:between w:val="single" w:color="DEE0E3" w:sz="2" w:space="0"/>
        </w:pBdr>
        <w:spacing w:before="120" w:after="120" w:line="288" w:lineRule="auto"/>
        <w:ind w:left="0"/>
      </w:pPr>
    </w:p>
    <w:p w14:paraId="34918A0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B302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90F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E36BE1"/>
    <w:rsid w:val="3F1F711D"/>
    <w:rsid w:val="47541116"/>
    <w:rsid w:val="4D4052E5"/>
    <w:rsid w:val="66BC20E7"/>
    <w:rsid w:val="69776D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6070</Words>
  <Characters>6372</Characters>
  <TotalTime>111</TotalTime>
  <ScaleCrop>false</ScaleCrop>
  <LinksUpToDate>false</LinksUpToDate>
  <CharactersWithSpaces>6735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2026-03-24T08:40:00Z</dcterms:created>
  <dc:creator>Apache POI</dc:creator>
  <cp:lastModifiedBy>Island</cp:lastModifiedBy>
  <dcterms:modified xsi:type="dcterms:W3CDTF">2026-03-25T03:59:21Z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eyJoZGlkIjoiZjFmZWIzNDg2MmIzZjExOTIzMmViNTBmYTMwYTk0ZWYiLCJ1c2VySWQiOiIzMzM0NjE0NjcifQ==</vt:lpwstr>
  </property>
  <property fmtid="{D5CDD505-2E9C-101B-9397-08002B2CF9AE}" pid="3" name="KSOProductBuildVer">
    <vt:lpwstr>2052-12.1.0.25225</vt:lpwstr>
  </property>
  <property fmtid="{D5CDD505-2E9C-101B-9397-08002B2CF9AE}" pid="4" name="ICV">
    <vt:lpwstr>0AFCBC7252454D0BAD5811856B47EF58_13</vt:lpwstr>
  </property>
</Properties>
</file>