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A5E"/>
          <w:sz w:val="44"/>
        </w:rPr>
        <w:t>TP Nora — Conditions, fonctions et foreach</w:t>
      </w:r>
    </w:p>
    <w:p>
      <w:pPr>
        <w:jc w:val="center"/>
      </w:pPr>
      <w:r>
        <w:rPr>
          <w:color w:val="4B5563"/>
          <w:sz w:val="22"/>
        </w:rPr>
        <w:t>Support étudiant regroupé — Sessions 1 et 2</w:t>
      </w:r>
    </w:p>
    <w:p/>
    <w:p>
      <w:r>
        <w:t>Ce TP reprend le même fil rouge sur deux séances. La première partie travaille une demande unique. La deuxième partie applique la même logique à une liste de demandes.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6F3ED"/>
            <w:vAlign w:val="center"/>
          </w:tcPr>
          <w:p>
            <w:r>
              <w:rPr>
                <w:b/>
                <w:color w:val="173A5E"/>
                <w:sz w:val="21"/>
              </w:rPr>
              <w:t xml:space="preserve">Règle de travail : </w:t>
            </w:r>
            <w:r>
              <w:rPr>
                <w:color w:val="1F2937"/>
                <w:sz w:val="21"/>
              </w:rPr>
              <w:t>lire le code, prédire le résultat, tester, corriger, puis pousser sur GitHub.</w:t>
            </w:r>
          </w:p>
        </w:tc>
      </w:tr>
    </w:tbl>
    <w:p/>
    <w:p>
      <w:pPr>
        <w:pStyle w:val="Heading1"/>
      </w:pPr>
      <w:r>
        <w:t>Données de départ</w:t>
      </w:r>
    </w:p>
    <w:p>
      <w:pPr>
        <w:pStyle w:val="Code"/>
        <w:spacing w:before="80" w:after="160"/>
        <w:shd w:fill="1F2937"/>
      </w:pPr>
      <w:r>
        <w:rPr>
          <w:rFonts w:ascii="Courier New" w:hAnsi="Courier New"/>
          <w:color w:val="F8FAFC"/>
          <w:sz w:val="19"/>
        </w:rPr>
        <w:t>&lt;?php</w:t>
        <w:br/>
        <w:br/>
        <w:t>$utilisateur = array(</w:t>
        <w:br/>
        <w:t xml:space="preserve">    "nom" =&gt; "Nora",</w:t>
        <w:br/>
        <w:t xml:space="preserve">    "actif" =&gt; true,</w:t>
        <w:br/>
        <w:t xml:space="preserve">    "role" =&gt; "gestionnaire"</w:t>
        <w:br/>
        <w:t>);</w:t>
        <w:br/>
        <w:br/>
        <w:t>$demande = array(</w:t>
        <w:br/>
        <w:t xml:space="preserve">    "id" =&gt; 101,</w:t>
        <w:br/>
        <w:t xml:space="preserve">    "etat" =&gt; "nouvelle",</w:t>
        <w:br/>
        <w:t xml:space="preserve">    "montant" =&gt; 250</w:t>
        <w:br/>
        <w:t>);</w:t>
      </w:r>
    </w:p>
    <w:p>
      <w:pPr>
        <w:pStyle w:val="Heading1"/>
      </w:pPr>
      <w:r>
        <w:t>Partie 1 — Conditions</w:t>
      </w:r>
    </w:p>
    <w:p>
      <w:r>
        <w:t>Notion travaillée : une condition pose une question à PHP. La réponse vaut true ou false.</w:t>
      </w:r>
    </w:p>
    <w:p>
      <w:r>
        <w:t>Règle métier : un utilisateur peut valider une demande si son compte est actif, si la demande est nouvelle, et s’il est admin OU gestionnaire avec un montant inférieur ou égal à 1000 €.</w:t>
      </w:r>
    </w:p>
    <w:p>
      <w:r>
        <w:t>Avant de coder, complétez ces réponses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7EEF6"/>
          </w:tcPr>
          <w:p>
            <w:r/>
            <w:r>
              <w:rPr>
                <w:b/>
                <w:color w:val="173A5E"/>
                <w:sz w:val="20"/>
              </w:rPr>
              <w:t>Question</w:t>
            </w:r>
          </w:p>
        </w:tc>
        <w:tc>
          <w:tcPr>
            <w:tcW w:type="dxa" w:w="5040"/>
            <w:shd w:fill="E7EEF6"/>
          </w:tcPr>
          <w:p>
            <w:r/>
            <w:r>
              <w:rPr>
                <w:b/>
                <w:color w:val="173A5E"/>
                <w:sz w:val="20"/>
              </w:rPr>
              <w:t>Réponse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F2937"/>
                <w:sz w:val="20"/>
              </w:rPr>
              <w:t>$utilisateur["actif"] vaut quoi ?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F2937"/>
                <w:sz w:val="20"/>
              </w:rPr>
              <w:t>$utilisateur["role"] vaut quoi ?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F2937"/>
                <w:sz w:val="20"/>
              </w:rPr>
              <w:t>$demande["etat"] vaut quoi ?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F2937"/>
                <w:sz w:val="20"/>
              </w:rPr>
              <w:t>$demande["montant"] vaut quoi ?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F2937"/>
                <w:sz w:val="20"/>
              </w:rPr>
            </w:r>
          </w:p>
        </w:tc>
      </w:tr>
    </w:tbl>
    <w:p>
      <w:pPr>
        <w:pStyle w:val="Heading1"/>
      </w:pPr>
      <w:r>
        <w:t>Partie 2 — Fonctions</w:t>
      </w:r>
    </w:p>
    <w:p>
      <w:r>
        <w:t>Notion travaillée : une fonction sert à donner un nom à une règle. Ici, la fonction peutValider répond à une question : cet utilisateur peut-il valider cette demande 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EF6"/>
            <w:vAlign w:val="center"/>
          </w:tcPr>
          <w:p>
            <w:r>
              <w:rPr>
                <w:b/>
                <w:color w:val="173A5E"/>
                <w:sz w:val="21"/>
              </w:rPr>
              <w:t xml:space="preserve">Important : </w:t>
            </w:r>
            <w:r>
              <w:rPr>
                <w:color w:val="1F2937"/>
                <w:sz w:val="21"/>
              </w:rPr>
              <w:t>la fonction reçoit un utilisateur et une demande. Elle doit retourner un booléen : true si la validation est autorisée, false sinon.</w:t>
            </w:r>
          </w:p>
        </w:tc>
      </w:tr>
    </w:tbl>
    <w:p/>
    <w:p>
      <w:pPr>
        <w:pStyle w:val="Code"/>
        <w:spacing w:before="80" w:after="160"/>
        <w:shd w:fill="1F2937"/>
      </w:pPr>
      <w:r>
        <w:rPr>
          <w:rFonts w:ascii="Courier New" w:hAnsi="Courier New"/>
          <w:color w:val="F8FAFC"/>
          <w:sz w:val="19"/>
        </w:rPr>
        <w:t>function peutValider(array $utilisateur, array $demande): bool</w:t>
        <w:br/>
        <w:t>{</w:t>
        <w:br/>
        <w:t xml:space="preserve">    if (!$utilisateur["actif"]) {</w:t>
        <w:br/>
        <w:t xml:space="preserve">        return false;</w:t>
        <w:br/>
        <w:t xml:space="preserve">    }</w:t>
        <w:br/>
        <w:br/>
        <w:t xml:space="preserve">    if ($demande["etat"] !== "nouvelle") {</w:t>
        <w:br/>
        <w:t xml:space="preserve">        return false;</w:t>
        <w:br/>
        <w:t xml:space="preserve">    }</w:t>
        <w:br/>
        <w:br/>
        <w:t xml:space="preserve">    return $utilisateur["role"] === "admin"</w:t>
        <w:br/>
        <w:t xml:space="preserve">        || (</w:t>
        <w:br/>
        <w:t xml:space="preserve">            $utilisateur["role"] === "gestionnaire"</w:t>
        <w:br/>
        <w:t xml:space="preserve">            &amp;&amp; $demande["montant"] &lt;= 1000</w:t>
        <w:br/>
        <w:t xml:space="preserve">        );</w:t>
        <w:br/>
        <w:t>}</w:t>
      </w:r>
    </w:p>
    <w:p>
      <w:r>
        <w:t>Annotations :</w:t>
      </w:r>
    </w:p>
    <w:p>
      <w:pPr>
        <w:pStyle w:val="ListBullet"/>
      </w:pPr>
      <w:r>
        <w:t>!$utilisateur["actif"] se lit : si l’utilisateur n’est pas actif.</w:t>
      </w:r>
    </w:p>
    <w:p>
      <w:pPr>
        <w:pStyle w:val="ListBullet"/>
      </w:pPr>
      <w:r>
        <w:t>$demande["etat"] !== "nouvelle" se lit : si l’état est différent de nouvelle.</w:t>
      </w:r>
    </w:p>
    <w:p>
      <w:pPr>
        <w:pStyle w:val="ListBullet"/>
      </w:pPr>
      <w:r>
        <w:t>Les deux premiers if sont des refus immédiats.</w:t>
      </w:r>
    </w:p>
    <w:p>
      <w:pPr>
        <w:pStyle w:val="ListBullet"/>
      </w:pPr>
      <w:r>
        <w:t>Le dernier return répond à la règle : admin OU gestionnaire avec montant &lt;= 1000.</w:t>
      </w:r>
    </w:p>
    <w:p>
      <w:pPr>
        <w:pStyle w:val="Heading1"/>
      </w:pPr>
      <w:r>
        <w:t>Partie 3 — Tests</w:t>
      </w:r>
    </w:p>
    <w:p>
      <w:pPr>
        <w:pStyle w:val="Code"/>
        <w:spacing w:before="80" w:after="160"/>
        <w:shd w:fill="1F2937"/>
      </w:pPr>
      <w:r>
        <w:rPr>
          <w:rFonts w:ascii="Courier New" w:hAnsi="Courier New"/>
          <w:color w:val="F8FAFC"/>
          <w:sz w:val="19"/>
        </w:rPr>
        <w:t>var_dump(peutValider($utilisateur, $demande));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7EEF6"/>
          </w:tcPr>
          <w:p>
            <w:r/>
            <w:r>
              <w:rPr>
                <w:b/>
                <w:color w:val="173A5E"/>
                <w:sz w:val="20"/>
              </w:rPr>
              <w:t>Situation</w:t>
            </w:r>
          </w:p>
        </w:tc>
        <w:tc>
          <w:tcPr>
            <w:tcW w:type="dxa" w:w="3360"/>
            <w:shd w:fill="E7EEF6"/>
          </w:tcPr>
          <w:p>
            <w:r/>
            <w:r>
              <w:rPr>
                <w:b/>
                <w:color w:val="173A5E"/>
                <w:sz w:val="20"/>
              </w:rPr>
              <w:t>Résultat attendu</w:t>
            </w:r>
          </w:p>
        </w:tc>
        <w:tc>
          <w:tcPr>
            <w:tcW w:type="dxa" w:w="3360"/>
            <w:shd w:fill="E7EEF6"/>
          </w:tcPr>
          <w:p>
            <w:r/>
            <w:r>
              <w:rPr>
                <w:b/>
                <w:color w:val="173A5E"/>
                <w:sz w:val="20"/>
              </w:rPr>
              <w:t>Ce que cela vérifie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F2937"/>
                <w:sz w:val="20"/>
              </w:rPr>
              <w:t>Nora active, gestionnaire, demande nouvelle à 250 €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F2937"/>
                <w:sz w:val="20"/>
              </w:rPr>
              <w:t>true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F2937"/>
                <w:sz w:val="20"/>
              </w:rPr>
              <w:t>cas accepté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F2937"/>
                <w:sz w:val="20"/>
              </w:rPr>
              <w:t>Nora inactive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F2937"/>
                <w:sz w:val="20"/>
              </w:rPr>
              <w:t>false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F2937"/>
                <w:sz w:val="20"/>
              </w:rPr>
              <w:t>refus immédiat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F2937"/>
                <w:sz w:val="20"/>
              </w:rPr>
              <w:t>Demande déjà validée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F2937"/>
                <w:sz w:val="20"/>
              </w:rPr>
              <w:t>false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F2937"/>
                <w:sz w:val="20"/>
              </w:rPr>
              <w:t>état non autorisé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F2937"/>
                <w:sz w:val="20"/>
              </w:rPr>
              <w:t>Gestionnaire, demande à 1400 €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F2937"/>
                <w:sz w:val="20"/>
              </w:rPr>
              <w:t>false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F2937"/>
                <w:sz w:val="20"/>
              </w:rPr>
              <w:t>limite dépassée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F2937"/>
                <w:sz w:val="20"/>
              </w:rPr>
              <w:t>Admin, demande à 1400 €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F2937"/>
                <w:sz w:val="20"/>
              </w:rPr>
              <w:t>true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F2937"/>
                <w:sz w:val="20"/>
              </w:rPr>
              <w:t>admin non limité par 1000 €</w:t>
            </w:r>
          </w:p>
        </w:tc>
      </w:tr>
    </w:tbl>
    <w:p>
      <w:pPr>
        <w:pStyle w:val="Heading1"/>
      </w:pPr>
      <w:r>
        <w:t>Partie 4 — foreach</w:t>
      </w:r>
    </w:p>
    <w:p>
      <w:r>
        <w:t>Notion travaillée : foreach parcourt une collection. $demandes représente la liste complète. $demande représente une seule demande pendant un tour de boucle.</w:t>
      </w:r>
    </w:p>
    <w:p>
      <w:pPr>
        <w:pStyle w:val="Code"/>
        <w:spacing w:before="80" w:after="160"/>
        <w:shd w:fill="1F2937"/>
      </w:pPr>
      <w:r>
        <w:rPr>
          <w:rFonts w:ascii="Courier New" w:hAnsi="Courier New"/>
          <w:color w:val="F8FAFC"/>
          <w:sz w:val="19"/>
        </w:rPr>
        <w:t>$demandes = array(</w:t>
        <w:br/>
        <w:t xml:space="preserve">    array("id" =&gt; 101, "etat" =&gt; "nouvelle", "montant" =&gt; 250),</w:t>
        <w:br/>
        <w:t xml:space="preserve">    array("id" =&gt; 102, "etat" =&gt; "validee", "montant" =&gt; 900),</w:t>
        <w:br/>
        <w:t xml:space="preserve">    array("id" =&gt; 103, "etat" =&gt; "nouvelle", "montant" =&gt; 1400)</w:t>
        <w:br/>
        <w:t>);</w:t>
        <w:br/>
        <w:br/>
        <w:t>foreach ($demandes as $demande) {</w:t>
        <w:br/>
        <w:t xml:space="preserve">    print_r($demande);</w:t>
        <w:br/>
        <w:t>}</w:t>
      </w:r>
    </w:p>
    <w:p>
      <w:r>
        <w:t>Avant d’exécuter, indiquez combien de tours fera la boucle et ce que contiendra $demande au premier tour.</w:t>
      </w:r>
    </w:p>
    <w:p>
      <w:pPr>
        <w:pStyle w:val="Heading1"/>
      </w:pPr>
      <w:r>
        <w:t>Partie 5 — Compter les demandes validables</w:t>
      </w:r>
    </w:p>
    <w:p>
      <w:r>
        <w:t>Notion travaillée : la boucle parcourt, la fonction peutValider décide, le compteur mémorise le total.</w:t>
      </w:r>
    </w:p>
    <w:p>
      <w:pPr>
        <w:pStyle w:val="Code"/>
        <w:spacing w:before="80" w:after="160"/>
        <w:shd w:fill="1F2937"/>
      </w:pPr>
      <w:r>
        <w:rPr>
          <w:rFonts w:ascii="Courier New" w:hAnsi="Courier New"/>
          <w:color w:val="F8FAFC"/>
          <w:sz w:val="19"/>
        </w:rPr>
        <w:t>function compterDemandesValidables(array $utilisateur, array $demandes): int</w:t>
        <w:br/>
        <w:t>{</w:t>
        <w:br/>
        <w:t xml:space="preserve">    $compteur = 0;</w:t>
        <w:br/>
        <w:br/>
        <w:t xml:space="preserve">    foreach ($demandes as $demande) {</w:t>
        <w:br/>
        <w:t xml:space="preserve">        if (peutValider($utilisateur, $demande)) {</w:t>
        <w:br/>
        <w:t xml:space="preserve">            $compteur++;</w:t>
        <w:br/>
        <w:t xml:space="preserve">        }</w:t>
        <w:br/>
        <w:t xml:space="preserve">    }</w:t>
        <w:br/>
        <w:br/>
        <w:t xml:space="preserve">    return $compteur;</w:t>
        <w:br/>
        <w:t>}</w:t>
      </w:r>
    </w:p>
    <w:p>
      <w:r>
        <w:t>Résultat attendu avec Nora : 1.</w:t>
      </w:r>
    </w:p>
    <w:p>
      <w:pPr>
        <w:pStyle w:val="Heading1"/>
      </w:pPr>
      <w:r>
        <w:t>Partie 6 — Récupérer les IDs validables</w:t>
      </w:r>
    </w:p>
    <w:p>
      <w:r>
        <w:t>Notion travaillée : au lieu de compter, on construit un nouveau tableau contenant les identifiants intéressants.</w:t>
      </w:r>
    </w:p>
    <w:p>
      <w:pPr>
        <w:pStyle w:val="Code"/>
        <w:spacing w:before="80" w:after="160"/>
        <w:shd w:fill="1F2937"/>
      </w:pPr>
      <w:r>
        <w:rPr>
          <w:rFonts w:ascii="Courier New" w:hAnsi="Courier New"/>
          <w:color w:val="F8FAFC"/>
          <w:sz w:val="19"/>
        </w:rPr>
        <w:t>function idsDemandesValidables(array $utilisateur, array $demandes): array</w:t>
        <w:br/>
        <w:t>{</w:t>
        <w:br/>
        <w:t xml:space="preserve">    $ids = array();</w:t>
        <w:br/>
        <w:br/>
        <w:t xml:space="preserve">    foreach ($demandes as $demande) {</w:t>
        <w:br/>
        <w:t xml:space="preserve">        if (peutValider($utilisateur, $demande)) {</w:t>
        <w:br/>
        <w:t xml:space="preserve">            $ids[] = $demande["id"];</w:t>
        <w:br/>
        <w:t xml:space="preserve">        }</w:t>
        <w:br/>
        <w:t xml:space="preserve">    }</w:t>
        <w:br/>
        <w:br/>
        <w:t xml:space="preserve">    return $ids;</w:t>
        <w:br/>
        <w:t>}</w:t>
      </w:r>
    </w:p>
    <w:p>
      <w:r>
        <w:t>Résultat attendu avec Nora : array(101).</w:t>
      </w:r>
    </w:p>
    <w:p>
      <w:pPr>
        <w:pStyle w:val="Heading1"/>
      </w:pPr>
      <w:r>
        <w:t>Partie 7 — Rechercher une demande par ID</w:t>
      </w:r>
    </w:p>
    <w:p>
      <w:r>
        <w:t>Notion travaillée : on peut retourner la demande dès qu’elle est trouvée. Mais on ne peut retourner null qu’après avoir parcouru toute la liste.</w:t>
      </w:r>
    </w:p>
    <w:p>
      <w:pPr>
        <w:pStyle w:val="Code"/>
        <w:spacing w:before="80" w:after="160"/>
        <w:shd w:fill="1F2937"/>
      </w:pPr>
      <w:r>
        <w:rPr>
          <w:rFonts w:ascii="Courier New" w:hAnsi="Courier New"/>
          <w:color w:val="F8FAFC"/>
          <w:sz w:val="19"/>
        </w:rPr>
        <w:t>function rechercherDemandeParId(array $demandes, int $id): ?array</w:t>
        <w:br/>
        <w:t>{</w:t>
        <w:br/>
        <w:t xml:space="preserve">    foreach ($demandes as $demande) {</w:t>
        <w:br/>
        <w:t xml:space="preserve">        if ($demande["id"] === $id) {</w:t>
        <w:br/>
        <w:t xml:space="preserve">            return $demande;</w:t>
        <w:br/>
        <w:t xml:space="preserve">        }</w:t>
        <w:br/>
        <w:t xml:space="preserve">    }</w:t>
        <w:br/>
        <w:br/>
        <w:t xml:space="preserve">    return null;</w:t>
        <w:br/>
        <w:t>}</w:t>
      </w:r>
    </w:p>
    <w:p>
      <w:r>
        <w:t>?array signifie : la fonction retourne un tableau si elle trouve, ou null si elle ne trouve rien.</w:t>
      </w:r>
    </w:p>
    <w:p>
      <w:pPr>
        <w:pStyle w:val="Heading1"/>
      </w:pPr>
      <w:r>
        <w:t>IA — Mode orange</w:t>
      </w:r>
    </w:p>
    <w:p>
      <w:pPr>
        <w:pStyle w:val="Code"/>
        <w:spacing w:before="80" w:after="160"/>
        <w:shd w:fill="1F2937"/>
      </w:pPr>
      <w:r>
        <w:rPr>
          <w:rFonts w:ascii="Courier New" w:hAnsi="Courier New"/>
          <w:color w:val="F8FAFC"/>
          <w:sz w:val="19"/>
        </w:rPr>
        <w:t>Je suis étudiant en BTS SIO SLAM.</w:t>
        <w:br/>
        <w:t>J’ai écrit une première solution pour ce TP.</w:t>
        <w:br/>
        <w:t>Ne refais pas l’exercice à ma place.</w:t>
        <w:br/>
        <w:t>Relis mon code, signale les erreurs logiques, propose des cas de test et explique les points à vérifier.</w:t>
        <w:br/>
        <w:t>Voici mon code :</w:t>
        <w:br/>
        <w:t>[COLLER LE CODE]</w:t>
      </w:r>
    </w:p>
    <w:p>
      <w:pPr>
        <w:pStyle w:val="Heading1"/>
      </w:pPr>
      <w:r>
        <w:t>Git — Fin de séance</w:t>
      </w:r>
    </w:p>
    <w:p>
      <w:pPr>
        <w:pStyle w:val="Code"/>
        <w:spacing w:before="80" w:after="160"/>
        <w:shd w:fill="1F2937"/>
      </w:pPr>
      <w:r>
        <w:rPr>
          <w:rFonts w:ascii="Courier New" w:hAnsi="Courier New"/>
          <w:color w:val="F8FAFC"/>
          <w:sz w:val="19"/>
        </w:rPr>
        <w:t>git status</w:t>
        <w:br/>
        <w:t>git add .</w:t>
        <w:br/>
        <w:t>git commit -m "TP Nora conditions fonctions foreach"</w:t>
        <w:br/>
        <w:t>git push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A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3A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A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A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