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Math" w:cs="Cambria Math" w:eastAsia="Cambria Math" w:hAnsi="Cambria Math"/>
          <w:b w:val="1"/>
          <w:sz w:val="32"/>
          <w:szCs w:val="32"/>
        </w:rPr>
      </w:pPr>
      <w:r w:rsidDel="00000000" w:rsidR="00000000" w:rsidRPr="00000000">
        <w:rPr>
          <w:rFonts w:ascii="Cambria Math" w:cs="Cambria Math" w:eastAsia="Cambria Math" w:hAnsi="Cambria Math"/>
          <w:b w:val="1"/>
          <w:sz w:val="32"/>
          <w:szCs w:val="32"/>
          <w:rtl w:val="0"/>
        </w:rPr>
        <w:t xml:space="preserve">Đặc tả</w:t>
      </w:r>
    </w:p>
    <w:p w:rsidR="00000000" w:rsidDel="00000000" w:rsidP="00000000" w:rsidRDefault="00000000" w:rsidRPr="00000000" w14:paraId="00000002">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Sau một thời gian dài lockdown bởi tình hình dịch bệnh phức tạp, nhu cầu du lịch của nước ta nói riêng và cả thế giới nói chung đang tăng cao. Vì vậy công ty quản lý tour du lịch Voyager ra đời để đáp ứng nhu cầu và giải quyết các khó khăn liên quan đến vấn đề về du lịch.</w:t>
      </w:r>
    </w:p>
    <w:p w:rsidR="00000000" w:rsidDel="00000000" w:rsidP="00000000" w:rsidRDefault="00000000" w:rsidRPr="00000000" w14:paraId="00000003">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Để truy cập vào hệ thống Voyager mỗi cá nhân (bao gồm cả khách hàng và nhân viên hệ thống) đều phải có tài khoản riêng có mã tài khoản là số CCCD/CMND/Passport riêng biệt. Mỗi tài khoản chứa các thông tin cá nhân bắt buộc như số điện thoại, email… và được chia loại tài khoản khác nhau để dễ quản lý. </w:t>
      </w:r>
    </w:p>
    <w:p w:rsidR="00000000" w:rsidDel="00000000" w:rsidP="00000000" w:rsidRDefault="00000000" w:rsidRPr="00000000" w14:paraId="00000004">
      <w:pPr>
        <w:ind w:firstLine="72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Mỗi khách hàng khi đến với Voyager đều phải đăng nhập vào hệ thống và khai báo các thông tin cá nhân cần thiết để phục vụ việc tham quan – du lịch được thuận tiện nhất, điển hình như các thông tin về họ tên, địa chỉ, giới tính, quốc tịch, số điện thoại liên hệ, email và số CMND/CCCD/Passport. Để việc quản lý thông tin khách hàng được tối ưu nhất, mỗi khách hàng sẽ có một mã khách hàng riêng biệt. Mỗi tài khoản khách hàng có thể đặt nhiều tour, với điều kiện các tour phải thuộc thời gian tham gia khác nhau.</w:t>
      </w:r>
    </w:p>
    <w:p w:rsidR="00000000" w:rsidDel="00000000" w:rsidP="00000000" w:rsidRDefault="00000000" w:rsidRPr="00000000" w14:paraId="00000005">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Công ty của chúng tôi có một đội ngũ nhân viên hùng hậu để đáp ứng nhu cầu của khách hàng. Mỗi nhân viên đều có thông tin rõ ràng gồm mã tài khoản, mã nhân viên, họ tên, địa chỉ, giới tính và số điện thoại. Công ty có thể xem lịch sử làm việc của nhân viên. Giữa công ty và nhân viên có một hợp đồng việc làm tuân thủ đúng pháp luật, trong đó bao gồm các thông tin như mã hợp đồng, ngày ký, ngày kết thúc, trạng thái hợp đồng…</w:t>
      </w:r>
    </w:p>
    <w:p w:rsidR="00000000" w:rsidDel="00000000" w:rsidP="00000000" w:rsidRDefault="00000000" w:rsidRPr="00000000" w14:paraId="00000006">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Mỗi tour sẽ có một nhân viên hướng dẫn và một hoặc nhiều khách hàng. Một hướng dẫn viên có thể  hướng dẫn cho một hoặc nhiều tour. Mỗi tour sẽ có mã tour, tên tour, loại tour, tên hướng dẫn viên, điểm đến, ngày khởi hành, ngày kết thúc, giá tour/khách hàng riêng biệt, số lượng người tối đa và số lượng đã đăng ký và trạng thái tour. Có 2 loại tour cố định là Tour du lịch trong nước và Tour du lịch nước ngoài. Hướng dẫn viên được chấm công theo số ngày dẫn tour và loại tour mà người đó đã dẫn.</w:t>
      </w:r>
    </w:p>
    <w:p w:rsidR="00000000" w:rsidDel="00000000" w:rsidP="00000000" w:rsidRDefault="00000000" w:rsidRPr="00000000" w14:paraId="00000007">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Mỗi tour sẽ có phương tiện đi lại và nơi ở khác nhau. Đối với phương tiện đi lại có 2 loại là máy bay và xe. Mỗi máy bay đều có mã máy bay, tên hãng và giá vé cho từng hành khách. Mỗi xe đều có một mã xe duy nhất, tên xe, loại xe và giá vé xe cho từng người. Đối với nơi ở, công ty Voyager sẽ book cho khách hàng ở các khách sạn uy tín nhất với các thông tin cụ thể như mã khách sạn, tên khách sạn, địa chỉ, giá phòng mà khách hàng cần trả, giá các bữa ăn trong ngày và những phụ thu khác. </w:t>
      </w:r>
    </w:p>
    <w:p w:rsidR="00000000" w:rsidDel="00000000" w:rsidP="00000000" w:rsidRDefault="00000000" w:rsidRPr="00000000" w14:paraId="00000008">
      <w:pPr>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ab/>
        <w:t xml:space="preserve">Mỗi tháng hệ thống quản lý của Voyager sẽ thống kê doanh thu và quyết toán thu/chi của từng tour để so sánh doanh thu.</w:t>
      </w:r>
    </w:p>
    <w:p w:rsidR="00000000" w:rsidDel="00000000" w:rsidP="00000000" w:rsidRDefault="00000000" w:rsidRPr="00000000" w14:paraId="00000009">
      <w:pPr>
        <w:jc w:val="both"/>
        <w:rPr>
          <w:rFonts w:ascii="Cambria Math" w:cs="Cambria Math" w:eastAsia="Cambria Math" w:hAnsi="Cambria Math"/>
          <w:sz w:val="24"/>
          <w:szCs w:val="24"/>
        </w:rPr>
      </w:pPr>
      <w:r w:rsidDel="00000000" w:rsidR="00000000" w:rsidRPr="00000000">
        <w:rPr>
          <w:rtl w:val="0"/>
        </w:rPr>
      </w:r>
    </w:p>
    <w:sectPr>
      <w:pgSz w:h="16840" w:w="11907" w:orient="portrait"/>
      <w:pgMar w:bottom="1138" w:top="1138" w:left="1138" w:right="1138"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