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FB50" w14:textId="0ABD1A10" w:rsidR="007822D8" w:rsidRDefault="007822D8" w:rsidP="006050BF">
      <w:pPr>
        <w:pStyle w:val="Title"/>
        <w:spacing w:after="0"/>
        <w:jc w:val="center"/>
        <w:rPr>
          <w:b/>
          <w:bCs/>
          <w:u w:val="single"/>
        </w:rPr>
      </w:pPr>
      <w:r w:rsidRPr="007822D8">
        <w:rPr>
          <w:b/>
          <w:bCs/>
          <w:u w:val="single"/>
        </w:rPr>
        <w:t>DATASETS AND THEIR PROBLEM STATEMENT</w:t>
      </w:r>
      <w:r w:rsidRPr="007822D8">
        <w:rPr>
          <w:b/>
          <w:bCs/>
          <w:u w:val="single"/>
        </w:rPr>
        <w:br/>
      </w:r>
    </w:p>
    <w:p w14:paraId="6CC73698" w14:textId="4C0C8A98" w:rsidR="007822D8" w:rsidRPr="0061063E" w:rsidRDefault="007822D8" w:rsidP="006050BF">
      <w:pPr>
        <w:pStyle w:val="Heading1"/>
        <w:spacing w:after="0"/>
        <w:rPr>
          <w:b/>
          <w:bCs/>
          <w:smallCaps/>
          <w:spacing w:val="5"/>
          <w:u w:val="single"/>
        </w:rPr>
      </w:pPr>
      <w:r w:rsidRPr="007822D8">
        <w:rPr>
          <w:rStyle w:val="IntenseReference"/>
          <w:u w:val="single"/>
        </w:rPr>
        <w:t xml:space="preserve">DATASET </w:t>
      </w:r>
      <w:r w:rsidR="00F30E4A" w:rsidRPr="007822D8">
        <w:rPr>
          <w:rStyle w:val="IntenseReference"/>
          <w:u w:val="single"/>
        </w:rPr>
        <w:t>1</w:t>
      </w:r>
      <w:r w:rsidR="00F30E4A">
        <w:rPr>
          <w:rStyle w:val="IntenseReference"/>
          <w:u w:val="single"/>
        </w:rPr>
        <w:t>:</w:t>
      </w:r>
      <w:r w:rsidR="0061063E">
        <w:rPr>
          <w:rStyle w:val="IntenseReference"/>
          <w:u w:val="single"/>
        </w:rPr>
        <w:t xml:space="preserve"> </w:t>
      </w:r>
      <w:r w:rsidR="0061063E" w:rsidRPr="0061063E">
        <w:rPr>
          <w:b/>
          <w:bCs/>
          <w:smallCaps/>
          <w:spacing w:val="5"/>
          <w:u w:val="single"/>
        </w:rPr>
        <w:t>Registered Business Locations - San Francisco</w:t>
      </w:r>
    </w:p>
    <w:p w14:paraId="1BEFFED6" w14:textId="01CAA58C" w:rsidR="007822D8" w:rsidRPr="007822D8" w:rsidRDefault="007822D8" w:rsidP="006050BF">
      <w:pPr>
        <w:spacing w:after="0"/>
      </w:pPr>
      <w:r>
        <w:rPr>
          <w:rStyle w:val="IntenseReference"/>
          <w:u w:val="single"/>
        </w:rPr>
        <w:t xml:space="preserve">WEBSITE LINK </w:t>
      </w:r>
      <w:r w:rsidRPr="007822D8">
        <w:t xml:space="preserve">:  </w:t>
      </w:r>
      <w:hyperlink r:id="rId5" w:history="1">
        <w:r w:rsidRPr="007822D8">
          <w:rPr>
            <w:rStyle w:val="Hyperlink"/>
          </w:rPr>
          <w:t>https://data.sfgov.org/Economy-and-Community/Registered-Business-Locations-San-Francisco/g8m3-pdis/about_data</w:t>
        </w:r>
      </w:hyperlink>
    </w:p>
    <w:p w14:paraId="21D4981E" w14:textId="77777777" w:rsidR="007822D8" w:rsidRDefault="007822D8" w:rsidP="006050BF">
      <w:pPr>
        <w:spacing w:after="0"/>
        <w:rPr>
          <w:rStyle w:val="IntenseReference"/>
        </w:rPr>
      </w:pPr>
    </w:p>
    <w:p w14:paraId="645B4CEE" w14:textId="1923A03C" w:rsidR="007822D8" w:rsidRDefault="007822D8" w:rsidP="006050BF">
      <w:pPr>
        <w:spacing w:after="0"/>
        <w:rPr>
          <w:rStyle w:val="IntenseReference"/>
        </w:rPr>
      </w:pPr>
      <w:r>
        <w:rPr>
          <w:rStyle w:val="IntenseReference"/>
        </w:rPr>
        <w:t xml:space="preserve">PROBLEM </w:t>
      </w:r>
      <w:r w:rsidR="00F30E4A">
        <w:rPr>
          <w:rStyle w:val="IntenseReference"/>
        </w:rPr>
        <w:t>STATEMENT:</w:t>
      </w:r>
      <w:r>
        <w:rPr>
          <w:rStyle w:val="IntenseReference"/>
        </w:rPr>
        <w:t xml:space="preserve"> </w:t>
      </w:r>
    </w:p>
    <w:p w14:paraId="12D6A7FE" w14:textId="16EC5E5C" w:rsidR="00BE601F" w:rsidRPr="00BE601F" w:rsidRDefault="00BE601F" w:rsidP="006050BF">
      <w:pPr>
        <w:spacing w:after="0"/>
        <w:rPr>
          <w:rStyle w:val="Strong"/>
        </w:rPr>
      </w:pPr>
      <w:r w:rsidRPr="00BE601F">
        <w:rPr>
          <w:rStyle w:val="Strong"/>
        </w:rPr>
        <w:t xml:space="preserve"> “To evaluate the effectiveness of the Business and Tax Regulations Code by </w:t>
      </w:r>
      <w:r w:rsidR="00F30E4A" w:rsidRPr="00BE601F">
        <w:rPr>
          <w:rStyle w:val="Strong"/>
        </w:rPr>
        <w:t>analysing</w:t>
      </w:r>
      <w:r w:rsidRPr="00BE601F">
        <w:rPr>
          <w:rStyle w:val="Strong"/>
        </w:rPr>
        <w:t xml:space="preserve"> filing consistency and administrative closures across different business categories.”</w:t>
      </w:r>
    </w:p>
    <w:p w14:paraId="4FF76B9A" w14:textId="77777777" w:rsidR="00BE601F" w:rsidRPr="00BE601F" w:rsidRDefault="00BE601F" w:rsidP="006050BF">
      <w:pPr>
        <w:spacing w:after="0"/>
        <w:rPr>
          <w:rStyle w:val="Strong"/>
        </w:rPr>
      </w:pPr>
      <w:r w:rsidRPr="00BE601F">
        <w:rPr>
          <w:rStyle w:val="Strong"/>
        </w:rPr>
        <w:t>Rows- 351K</w:t>
      </w:r>
    </w:p>
    <w:p w14:paraId="1B4194B8" w14:textId="61E7D2DA" w:rsidR="007822D8" w:rsidRDefault="00BE601F" w:rsidP="006050BF">
      <w:pPr>
        <w:spacing w:after="0"/>
        <w:rPr>
          <w:rStyle w:val="Strong"/>
        </w:rPr>
      </w:pPr>
      <w:r w:rsidRPr="00BE601F">
        <w:rPr>
          <w:rStyle w:val="Strong"/>
        </w:rPr>
        <w:t>Columns- 33</w:t>
      </w:r>
    </w:p>
    <w:p w14:paraId="3415ACF7" w14:textId="06D0109B" w:rsidR="007822D8" w:rsidRDefault="007822D8" w:rsidP="006050BF">
      <w:pPr>
        <w:spacing w:after="0"/>
        <w:rPr>
          <w:rStyle w:val="Strong"/>
        </w:rPr>
      </w:pPr>
      <w:r>
        <w:rPr>
          <w:rStyle w:val="Strong"/>
        </w:rPr>
        <w:t xml:space="preserve">DATASET </w:t>
      </w:r>
      <w:r w:rsidR="00F30E4A">
        <w:rPr>
          <w:rStyle w:val="Strong"/>
        </w:rPr>
        <w:t>LINK:</w:t>
      </w:r>
      <w:r>
        <w:rPr>
          <w:rStyle w:val="Strong"/>
        </w:rPr>
        <w:t xml:space="preserve"> </w:t>
      </w:r>
      <w:hyperlink r:id="rId6" w:history="1">
        <w:r w:rsidRPr="007822D8">
          <w:rPr>
            <w:rStyle w:val="Hyperlink"/>
          </w:rPr>
          <w:t>"C:\Users\LOQ\Downloads\Registered_Business_Locations_-_San_Francisco_20251129.csv"</w:t>
        </w:r>
      </w:hyperlink>
    </w:p>
    <w:p w14:paraId="7D460D0D" w14:textId="77777777" w:rsidR="007822D8" w:rsidRDefault="007822D8" w:rsidP="006050BF">
      <w:pPr>
        <w:spacing w:after="0"/>
        <w:rPr>
          <w:rStyle w:val="Strong"/>
        </w:rPr>
      </w:pPr>
    </w:p>
    <w:p w14:paraId="6D0CA176" w14:textId="77777777" w:rsidR="007822D8" w:rsidRDefault="007822D8" w:rsidP="006050BF">
      <w:pPr>
        <w:spacing w:after="0"/>
        <w:rPr>
          <w:rStyle w:val="Strong"/>
        </w:rPr>
      </w:pPr>
    </w:p>
    <w:p w14:paraId="0F0A410A" w14:textId="7548FB9B" w:rsidR="007822D8" w:rsidRDefault="007822D8" w:rsidP="006050BF">
      <w:pPr>
        <w:pStyle w:val="Heading1"/>
        <w:spacing w:after="0"/>
        <w:rPr>
          <w:rStyle w:val="IntenseReference"/>
          <w:u w:val="single"/>
        </w:rPr>
      </w:pPr>
      <w:r w:rsidRPr="007822D8">
        <w:rPr>
          <w:rStyle w:val="IntenseReference"/>
          <w:u w:val="single"/>
        </w:rPr>
        <w:t xml:space="preserve">DATASET </w:t>
      </w:r>
      <w:r w:rsidR="00F30E4A">
        <w:rPr>
          <w:rStyle w:val="IntenseReference"/>
          <w:u w:val="single"/>
        </w:rPr>
        <w:t>2:</w:t>
      </w:r>
      <w:r w:rsidR="00792F03">
        <w:rPr>
          <w:rStyle w:val="IntenseReference"/>
          <w:u w:val="single"/>
        </w:rPr>
        <w:t xml:space="preserve"> </w:t>
      </w:r>
      <w:r w:rsidR="00792F03" w:rsidRPr="00792F03">
        <w:rPr>
          <w:b/>
          <w:bCs/>
          <w:smallCaps/>
          <w:spacing w:val="5"/>
          <w:u w:val="single"/>
        </w:rPr>
        <w:t>Employee Compensation</w:t>
      </w:r>
    </w:p>
    <w:p w14:paraId="176DC58C" w14:textId="1073E71A" w:rsidR="007822D8" w:rsidRPr="007822D8" w:rsidRDefault="007822D8" w:rsidP="006050BF">
      <w:pPr>
        <w:spacing w:after="0"/>
      </w:pPr>
      <w:r>
        <w:rPr>
          <w:rStyle w:val="IntenseReference"/>
          <w:u w:val="single"/>
        </w:rPr>
        <w:t xml:space="preserve">WEBSITE </w:t>
      </w:r>
      <w:r w:rsidR="00F30E4A">
        <w:rPr>
          <w:rStyle w:val="IntenseReference"/>
          <w:u w:val="single"/>
        </w:rPr>
        <w:t>LINK:</w:t>
      </w:r>
      <w:r w:rsidRPr="007822D8">
        <w:t xml:space="preserve">  </w:t>
      </w:r>
      <w:hyperlink r:id="rId7" w:history="1">
        <w:r w:rsidRPr="007822D8">
          <w:rPr>
            <w:rStyle w:val="Hyperlink"/>
          </w:rPr>
          <w:t>https://data.sfgov.org/City-Management-and-Ethics/Employee-Compensation/88g8-5mnd/about_data</w:t>
        </w:r>
      </w:hyperlink>
    </w:p>
    <w:p w14:paraId="69404614" w14:textId="77777777" w:rsidR="007822D8" w:rsidRDefault="007822D8" w:rsidP="006050BF">
      <w:pPr>
        <w:spacing w:after="0"/>
        <w:rPr>
          <w:rStyle w:val="IntenseReference"/>
        </w:rPr>
      </w:pPr>
    </w:p>
    <w:p w14:paraId="61CD4C46" w14:textId="2B0013D9" w:rsidR="007822D8" w:rsidRDefault="007822D8" w:rsidP="006050BF">
      <w:pPr>
        <w:spacing w:after="0"/>
        <w:rPr>
          <w:rStyle w:val="IntenseReference"/>
        </w:rPr>
      </w:pPr>
      <w:r>
        <w:rPr>
          <w:rStyle w:val="IntenseReference"/>
        </w:rPr>
        <w:t xml:space="preserve">PROBLEM </w:t>
      </w:r>
      <w:r w:rsidR="00F30E4A">
        <w:rPr>
          <w:rStyle w:val="IntenseReference"/>
        </w:rPr>
        <w:t>STATEMENT:</w:t>
      </w:r>
      <w:r>
        <w:rPr>
          <w:rStyle w:val="IntenseReference"/>
        </w:rPr>
        <w:t xml:space="preserve"> </w:t>
      </w:r>
    </w:p>
    <w:p w14:paraId="1BF3FF8F" w14:textId="77777777" w:rsidR="007822D8" w:rsidRPr="007822D8" w:rsidRDefault="007822D8" w:rsidP="006050BF">
      <w:pPr>
        <w:pStyle w:val="ListParagraph"/>
        <w:spacing w:after="0"/>
        <w:rPr>
          <w:rStyle w:val="Strong"/>
        </w:rPr>
      </w:pPr>
      <w:r w:rsidRPr="007822D8">
        <w:rPr>
          <w:rStyle w:val="Strong"/>
        </w:rPr>
        <w:t xml:space="preserve">Employee compensation </w:t>
      </w:r>
    </w:p>
    <w:p w14:paraId="7A9FDA87" w14:textId="30F15418" w:rsidR="007822D8" w:rsidRPr="007822D8" w:rsidRDefault="007822D8" w:rsidP="006050BF">
      <w:pPr>
        <w:pStyle w:val="ListParagraph"/>
        <w:spacing w:after="0"/>
        <w:rPr>
          <w:rStyle w:val="Strong"/>
        </w:rPr>
      </w:pPr>
      <w:r w:rsidRPr="007822D8">
        <w:rPr>
          <w:rStyle w:val="Strong"/>
        </w:rPr>
        <w:t xml:space="preserve">Problem Statement-The City of San Francisco spends billions annually on employee compensation. However, there is limited visibility into how salaries and benefits have evolved across departments, job roles, and years. This project aims to </w:t>
      </w:r>
      <w:r w:rsidR="00F30E4A" w:rsidRPr="007822D8">
        <w:rPr>
          <w:rStyle w:val="Strong"/>
        </w:rPr>
        <w:t>analyse</w:t>
      </w:r>
      <w:r w:rsidRPr="007822D8">
        <w:rPr>
          <w:rStyle w:val="Strong"/>
        </w:rPr>
        <w:t xml:space="preserve"> salary and benefit trends since FY2013 to identify cost drivers, inefficiencies, and opportunities for budget optimization.</w:t>
      </w:r>
    </w:p>
    <w:p w14:paraId="618F551E" w14:textId="77777777" w:rsidR="007822D8" w:rsidRPr="007822D8" w:rsidRDefault="007822D8" w:rsidP="006050BF">
      <w:pPr>
        <w:spacing w:after="0"/>
        <w:rPr>
          <w:rStyle w:val="Strong"/>
        </w:rPr>
      </w:pPr>
      <w:r w:rsidRPr="007822D8">
        <w:rPr>
          <w:rStyle w:val="Strong"/>
        </w:rPr>
        <w:t>Rows-1.05M</w:t>
      </w:r>
    </w:p>
    <w:p w14:paraId="52C14547" w14:textId="77777777" w:rsidR="007822D8" w:rsidRDefault="007822D8" w:rsidP="006050BF">
      <w:pPr>
        <w:spacing w:after="0"/>
        <w:rPr>
          <w:rStyle w:val="Strong"/>
        </w:rPr>
      </w:pPr>
      <w:r w:rsidRPr="007822D8">
        <w:rPr>
          <w:rStyle w:val="Strong"/>
        </w:rPr>
        <w:t>Columns-26</w:t>
      </w:r>
    </w:p>
    <w:p w14:paraId="5B8B856A" w14:textId="77777777" w:rsidR="007822D8" w:rsidRDefault="007822D8" w:rsidP="006050BF">
      <w:pPr>
        <w:spacing w:after="0"/>
        <w:rPr>
          <w:rStyle w:val="Strong"/>
        </w:rPr>
      </w:pPr>
    </w:p>
    <w:p w14:paraId="128A1E6F" w14:textId="2386F4A5" w:rsidR="007822D8" w:rsidRDefault="007822D8" w:rsidP="006050BF">
      <w:pPr>
        <w:spacing w:after="0"/>
        <w:rPr>
          <w:rStyle w:val="Strong"/>
        </w:rPr>
      </w:pPr>
      <w:r>
        <w:rPr>
          <w:rStyle w:val="Strong"/>
        </w:rPr>
        <w:t xml:space="preserve">DATASET </w:t>
      </w:r>
      <w:r w:rsidR="00F30E4A">
        <w:rPr>
          <w:rStyle w:val="Strong"/>
        </w:rPr>
        <w:t>LINK:</w:t>
      </w:r>
      <w:r>
        <w:rPr>
          <w:rStyle w:val="Strong"/>
        </w:rPr>
        <w:t xml:space="preserve"> </w:t>
      </w:r>
      <w:hyperlink r:id="rId8" w:history="1">
        <w:r w:rsidR="00BE601F" w:rsidRPr="00BE601F">
          <w:rPr>
            <w:rStyle w:val="Hyperlink"/>
          </w:rPr>
          <w:t>"C:\Users\LOQ\Downloads\Employee_Compensation_20251129.csv"</w:t>
        </w:r>
      </w:hyperlink>
    </w:p>
    <w:p w14:paraId="2EFEBDFB" w14:textId="77777777" w:rsidR="00792F03" w:rsidRDefault="00792F03" w:rsidP="006050BF">
      <w:pPr>
        <w:spacing w:after="0"/>
        <w:rPr>
          <w:rStyle w:val="Strong"/>
        </w:rPr>
      </w:pPr>
    </w:p>
    <w:p w14:paraId="750E328C" w14:textId="77777777" w:rsidR="00792F03" w:rsidRDefault="00792F03" w:rsidP="006050BF">
      <w:pPr>
        <w:spacing w:after="0"/>
        <w:rPr>
          <w:rStyle w:val="Strong"/>
        </w:rPr>
      </w:pPr>
    </w:p>
    <w:p w14:paraId="3C483805" w14:textId="5D7E62C3" w:rsidR="00D55139" w:rsidRDefault="00792F03" w:rsidP="006050BF">
      <w:pPr>
        <w:pStyle w:val="Heading1"/>
        <w:spacing w:after="0"/>
        <w:rPr>
          <w:b/>
          <w:bCs/>
          <w:smallCaps/>
          <w:spacing w:val="5"/>
          <w:u w:val="single"/>
        </w:rPr>
      </w:pPr>
      <w:r w:rsidRPr="007822D8">
        <w:rPr>
          <w:rStyle w:val="IntenseReference"/>
          <w:u w:val="single"/>
        </w:rPr>
        <w:t xml:space="preserve">DATASET </w:t>
      </w:r>
      <w:r w:rsidR="00F30E4A">
        <w:rPr>
          <w:rStyle w:val="IntenseReference"/>
          <w:u w:val="single"/>
        </w:rPr>
        <w:t>3:</w:t>
      </w:r>
      <w:r>
        <w:rPr>
          <w:rStyle w:val="IntenseReference"/>
          <w:u w:val="single"/>
        </w:rPr>
        <w:t xml:space="preserve"> </w:t>
      </w:r>
      <w:r w:rsidR="008269C2" w:rsidRPr="008269C2">
        <w:rPr>
          <w:b/>
          <w:bCs/>
          <w:smallCaps/>
          <w:spacing w:val="5"/>
          <w:u w:val="single"/>
        </w:rPr>
        <w:t>Taxable Commercial Spaces</w:t>
      </w:r>
    </w:p>
    <w:p w14:paraId="35A60F56" w14:textId="0E17B0B8" w:rsidR="00792F03" w:rsidRDefault="00D55139" w:rsidP="006050BF">
      <w:pPr>
        <w:spacing w:after="0"/>
      </w:pPr>
      <w:r>
        <w:rPr>
          <w:rStyle w:val="IntenseReference"/>
          <w:u w:val="single"/>
        </w:rPr>
        <w:t xml:space="preserve">WEBSITE </w:t>
      </w:r>
      <w:r w:rsidR="00F30E4A">
        <w:rPr>
          <w:rStyle w:val="IntenseReference"/>
          <w:u w:val="single"/>
        </w:rPr>
        <w:t>LINK:</w:t>
      </w:r>
      <w:r w:rsidRPr="007822D8">
        <w:t xml:space="preserve">  </w:t>
      </w:r>
      <w:hyperlink r:id="rId9" w:history="1">
        <w:r w:rsidR="00803F14" w:rsidRPr="00803F14">
          <w:rPr>
            <w:rStyle w:val="Hyperlink"/>
          </w:rPr>
          <w:t>https://data.sfgov.org/Economy-and-Community/Taxable-Commercial-Spaces/rzkk-54yv/about_data</w:t>
        </w:r>
      </w:hyperlink>
    </w:p>
    <w:p w14:paraId="166BA311" w14:textId="77777777" w:rsidR="00694E47" w:rsidRPr="00D55139" w:rsidRDefault="00A40E39" w:rsidP="006050BF">
      <w:pPr>
        <w:spacing w:after="0"/>
        <w:rPr>
          <w:rStyle w:val="IntenseReference"/>
          <w:b w:val="0"/>
          <w:bCs w:val="0"/>
          <w:smallCaps w:val="0"/>
          <w:color w:val="auto"/>
          <w:spacing w:val="0"/>
        </w:rPr>
      </w:pPr>
      <w:r>
        <w:lastRenderedPageBreak/>
        <w:t xml:space="preserve">Target variable can be </w:t>
      </w:r>
    </w:p>
    <w:tbl>
      <w:tblPr>
        <w:tblW w:w="15486"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351"/>
        <w:gridCol w:w="14135"/>
      </w:tblGrid>
      <w:tr w:rsidR="00694E47" w:rsidRPr="00694E47" w14:paraId="6211688B" w14:textId="77777777" w:rsidTr="006050BF">
        <w:trPr>
          <w:trHeight w:val="720"/>
          <w:tblCellSpacing w:w="15" w:type="dxa"/>
        </w:trPr>
        <w:tc>
          <w:tcPr>
            <w:tcW w:w="0" w:type="auto"/>
            <w:tcBorders>
              <w:bottom w:val="single" w:sz="4" w:space="0" w:color="E0E0E0"/>
            </w:tcBorders>
            <w:shd w:val="clear" w:color="auto" w:fill="EBEBEB"/>
            <w:tcMar>
              <w:top w:w="180" w:type="dxa"/>
              <w:left w:w="360" w:type="dxa"/>
              <w:bottom w:w="180" w:type="dxa"/>
              <w:right w:w="360" w:type="dxa"/>
            </w:tcMar>
            <w:hideMark/>
          </w:tcPr>
          <w:p w14:paraId="3A5B7B13" w14:textId="77777777" w:rsidR="00694E47" w:rsidRPr="00694E47" w:rsidRDefault="00694E47" w:rsidP="006050BF">
            <w:pPr>
              <w:spacing w:after="0"/>
            </w:pPr>
            <w:r w:rsidRPr="00694E47">
              <w:t>filed</w:t>
            </w:r>
          </w:p>
        </w:tc>
        <w:tc>
          <w:tcPr>
            <w:tcW w:w="0" w:type="auto"/>
            <w:tcBorders>
              <w:bottom w:val="single" w:sz="4" w:space="0" w:color="E0E0E0"/>
            </w:tcBorders>
            <w:shd w:val="clear" w:color="auto" w:fill="EBEBEB"/>
            <w:tcMar>
              <w:top w:w="180" w:type="dxa"/>
              <w:left w:w="15" w:type="dxa"/>
              <w:bottom w:w="180" w:type="dxa"/>
              <w:right w:w="840" w:type="dxa"/>
            </w:tcMar>
            <w:hideMark/>
          </w:tcPr>
          <w:p w14:paraId="628D4EB5" w14:textId="77777777" w:rsidR="00694E47" w:rsidRPr="00694E47" w:rsidRDefault="00694E47" w:rsidP="006050BF">
            <w:pPr>
              <w:spacing w:after="0"/>
            </w:pPr>
            <w:r w:rsidRPr="00694E47">
              <w:t>Indicates whether a Commercial Vacancy Tax return was received for the parcel. True indicates a filing was received. False indicates a filing was not received.</w:t>
            </w:r>
          </w:p>
        </w:tc>
      </w:tr>
      <w:tr w:rsidR="00694E47" w:rsidRPr="00694E47" w14:paraId="73F823AB" w14:textId="77777777" w:rsidTr="006050BF">
        <w:trPr>
          <w:trHeight w:val="720"/>
          <w:tblCellSpacing w:w="15" w:type="dxa"/>
        </w:trPr>
        <w:tc>
          <w:tcPr>
            <w:tcW w:w="0" w:type="auto"/>
            <w:tcBorders>
              <w:bottom w:val="single" w:sz="4" w:space="0" w:color="E0E0E0"/>
            </w:tcBorders>
            <w:shd w:val="clear" w:color="auto" w:fill="EBEBEB"/>
            <w:tcMar>
              <w:top w:w="180" w:type="dxa"/>
              <w:left w:w="360" w:type="dxa"/>
              <w:bottom w:w="180" w:type="dxa"/>
              <w:right w:w="360" w:type="dxa"/>
            </w:tcMar>
            <w:hideMark/>
          </w:tcPr>
          <w:p w14:paraId="36D4FD03" w14:textId="77777777" w:rsidR="00694E47" w:rsidRPr="00694E47" w:rsidRDefault="00694E47" w:rsidP="006050BF">
            <w:pPr>
              <w:spacing w:after="0"/>
            </w:pPr>
            <w:r w:rsidRPr="00694E47">
              <w:t>vacant</w:t>
            </w:r>
          </w:p>
        </w:tc>
        <w:tc>
          <w:tcPr>
            <w:tcW w:w="0" w:type="auto"/>
            <w:tcBorders>
              <w:bottom w:val="single" w:sz="4" w:space="0" w:color="E0E0E0"/>
            </w:tcBorders>
            <w:shd w:val="clear" w:color="auto" w:fill="EBEBEB"/>
            <w:tcMar>
              <w:top w:w="180" w:type="dxa"/>
              <w:left w:w="15" w:type="dxa"/>
              <w:bottom w:w="180" w:type="dxa"/>
              <w:right w:w="840" w:type="dxa"/>
            </w:tcMar>
            <w:hideMark/>
          </w:tcPr>
          <w:p w14:paraId="23FB1F9A" w14:textId="77777777" w:rsidR="00694E47" w:rsidRPr="00694E47" w:rsidRDefault="00694E47" w:rsidP="006050BF">
            <w:pPr>
              <w:spacing w:after="0"/>
            </w:pPr>
            <w:r w:rsidRPr="00694E47">
              <w:t>Indicates whether the space is vacant. True indicates that the space was reported as vacant in the tax filing or did not file and was determined to be vacant by the Tax Collector. False indicates the space was occupied.</w:t>
            </w:r>
          </w:p>
        </w:tc>
      </w:tr>
    </w:tbl>
    <w:p w14:paraId="31CA4F59" w14:textId="4F0BE561" w:rsidR="00A40E39" w:rsidRPr="00D55139" w:rsidRDefault="00A40E39" w:rsidP="006050BF">
      <w:pPr>
        <w:spacing w:after="0"/>
        <w:rPr>
          <w:rStyle w:val="IntenseReference"/>
          <w:b w:val="0"/>
          <w:bCs w:val="0"/>
          <w:smallCaps w:val="0"/>
          <w:color w:val="auto"/>
          <w:spacing w:val="0"/>
        </w:rPr>
      </w:pPr>
    </w:p>
    <w:p w14:paraId="3EA71A81" w14:textId="6E7373E0" w:rsidR="00792F03" w:rsidRDefault="00792F03" w:rsidP="006050BF">
      <w:pPr>
        <w:spacing w:after="0"/>
        <w:rPr>
          <w:rStyle w:val="IntenseReference"/>
        </w:rPr>
      </w:pPr>
      <w:r>
        <w:rPr>
          <w:rStyle w:val="IntenseReference"/>
        </w:rPr>
        <w:t xml:space="preserve">PROBLEM </w:t>
      </w:r>
      <w:r w:rsidR="00F30E4A">
        <w:rPr>
          <w:rStyle w:val="IntenseReference"/>
        </w:rPr>
        <w:t>STATEMENT:</w:t>
      </w:r>
      <w:r>
        <w:rPr>
          <w:rStyle w:val="IntenseReference"/>
        </w:rPr>
        <w:t xml:space="preserve"> </w:t>
      </w:r>
    </w:p>
    <w:p w14:paraId="32B31123" w14:textId="3BBED1A8" w:rsidR="00767658" w:rsidRPr="00767658" w:rsidRDefault="00767658" w:rsidP="00FE5A38">
      <w:pPr>
        <w:pStyle w:val="ListParagraph"/>
        <w:numPr>
          <w:ilvl w:val="0"/>
          <w:numId w:val="4"/>
        </w:numPr>
        <w:spacing w:line="240" w:lineRule="auto"/>
      </w:pPr>
      <w:r w:rsidRPr="00767658">
        <w:t>Predicting Whether a Commercial Parcel Will Be Vacant Next Year</w:t>
      </w:r>
    </w:p>
    <w:p w14:paraId="1AA54495" w14:textId="77777777" w:rsidR="00767658" w:rsidRPr="00767658" w:rsidRDefault="00767658" w:rsidP="00FE5A38">
      <w:pPr>
        <w:spacing w:line="240" w:lineRule="auto"/>
      </w:pPr>
      <w:r w:rsidRPr="00767658">
        <w:t>Problem Statement:</w:t>
      </w:r>
      <w:r w:rsidRPr="00767658">
        <w:br/>
      </w:r>
      <w:r w:rsidRPr="00767658">
        <w:rPr>
          <w:i/>
          <w:iCs/>
        </w:rPr>
        <w:t>Build a machine-learning model to predict the likelihood of a commercial parcel being vacant in the next tax year based on filer type, historical filings, parcel characteristics, district, and past vacancy reports.</w:t>
      </w:r>
    </w:p>
    <w:p w14:paraId="5144CBF0" w14:textId="19114B1D" w:rsidR="00767658" w:rsidRDefault="00767658" w:rsidP="00FE5A38">
      <w:pPr>
        <w:spacing w:line="240" w:lineRule="auto"/>
      </w:pPr>
      <w:r w:rsidRPr="00767658">
        <w:t>Why it works:</w:t>
      </w:r>
      <w:r w:rsidRPr="00767658">
        <w:br/>
      </w:r>
      <w:r w:rsidRPr="00767658">
        <w:rPr>
          <w:rFonts w:ascii="Segoe UI Symbol" w:hAnsi="Segoe UI Symbol" w:cs="Segoe UI Symbol"/>
        </w:rPr>
        <w:t>✔</w:t>
      </w:r>
      <w:r w:rsidRPr="00767658">
        <w:t xml:space="preserve"> Clear classification target</w:t>
      </w:r>
      <w:r w:rsidRPr="00767658">
        <w:br/>
      </w:r>
      <w:r w:rsidRPr="00767658">
        <w:rPr>
          <w:rFonts w:ascii="Segoe UI Symbol" w:hAnsi="Segoe UI Symbol" w:cs="Segoe UI Symbol"/>
        </w:rPr>
        <w:t>✔</w:t>
      </w:r>
      <w:r w:rsidRPr="00767658">
        <w:t xml:space="preserve"> Useful for policymakers to anticipate vacant areas</w:t>
      </w:r>
      <w:r w:rsidRPr="00767658">
        <w:br/>
      </w:r>
      <w:r w:rsidRPr="00767658">
        <w:rPr>
          <w:rFonts w:ascii="Segoe UI Symbol" w:hAnsi="Segoe UI Symbol" w:cs="Segoe UI Symbol"/>
        </w:rPr>
        <w:t>✔</w:t>
      </w:r>
      <w:r w:rsidRPr="00767658">
        <w:t xml:space="preserve"> Good for logistic regression, </w:t>
      </w:r>
      <w:r w:rsidR="00F30E4A" w:rsidRPr="00767658">
        <w:t>Random Forest</w:t>
      </w:r>
      <w:r w:rsidRPr="00767658">
        <w:t xml:space="preserve">, </w:t>
      </w:r>
      <w:proofErr w:type="spellStart"/>
      <w:r w:rsidR="00027DCF">
        <w:t>XG</w:t>
      </w:r>
      <w:r w:rsidR="00F30E4A" w:rsidRPr="00767658">
        <w:t>Boost</w:t>
      </w:r>
      <w:proofErr w:type="spellEnd"/>
    </w:p>
    <w:p w14:paraId="67FF1E83" w14:textId="7A2904B0" w:rsidR="00D80DBD" w:rsidRPr="00D80DBD" w:rsidRDefault="000D1112" w:rsidP="00FE5A38">
      <w:pPr>
        <w:spacing w:line="240" w:lineRule="auto"/>
      </w:pPr>
      <w:r>
        <w:pict w14:anchorId="22724958">
          <v:rect id="_x0000_i1025" style="width:0;height:1.5pt" o:hralign="center" o:hrstd="t" o:hr="t" fillcolor="#a0a0a0" stroked="f"/>
        </w:pict>
      </w:r>
      <w:r w:rsidR="006050BF">
        <w:t xml:space="preserve">2.  </w:t>
      </w:r>
      <w:r w:rsidR="00D80DBD" w:rsidRPr="00D80DBD">
        <w:t>Identifying High-Risk Parcels for Non-Compliance</w:t>
      </w:r>
    </w:p>
    <w:p w14:paraId="41428180" w14:textId="77777777" w:rsidR="00D80DBD" w:rsidRPr="00D80DBD" w:rsidRDefault="00D80DBD" w:rsidP="00FE5A38">
      <w:pPr>
        <w:spacing w:line="240" w:lineRule="auto"/>
      </w:pPr>
      <w:r w:rsidRPr="00D80DBD">
        <w:t>Problem Statement:</w:t>
      </w:r>
      <w:r w:rsidRPr="00D80DBD">
        <w:br/>
      </w:r>
      <w:r w:rsidRPr="00D80DBD">
        <w:rPr>
          <w:i/>
          <w:iCs/>
        </w:rPr>
        <w:t>Use anomaly detection to identify parcels whose filings may indicate potential tax non-compliance (e.g., inconsistent vacancy status, missing filings, unusual tax rate patterns).</w:t>
      </w:r>
    </w:p>
    <w:p w14:paraId="2F6ED348" w14:textId="77777777" w:rsidR="00D80DBD" w:rsidRPr="00D80DBD" w:rsidRDefault="00D80DBD" w:rsidP="00FE5A38">
      <w:pPr>
        <w:spacing w:line="240" w:lineRule="auto"/>
      </w:pPr>
      <w:r w:rsidRPr="00D80DBD">
        <w:t>Why it works:</w:t>
      </w:r>
      <w:r w:rsidRPr="00D80DBD">
        <w:br/>
      </w:r>
      <w:r w:rsidRPr="00D80DBD">
        <w:rPr>
          <w:rFonts w:ascii="Segoe UI Symbol" w:hAnsi="Segoe UI Symbol" w:cs="Segoe UI Symbol"/>
        </w:rPr>
        <w:t>✔</w:t>
      </w:r>
      <w:r w:rsidRPr="00D80DBD">
        <w:t xml:space="preserve"> Real-world use case for city tax enforcement</w:t>
      </w:r>
      <w:r w:rsidRPr="00D80DBD">
        <w:br/>
      </w:r>
      <w:r w:rsidRPr="00D80DBD">
        <w:rPr>
          <w:rFonts w:ascii="Segoe UI Symbol" w:hAnsi="Segoe UI Symbol" w:cs="Segoe UI Symbol"/>
        </w:rPr>
        <w:t>✔</w:t>
      </w:r>
      <w:r w:rsidRPr="00D80DBD">
        <w:t xml:space="preserve"> Good for Isolation Forest, LOF, Autoencoders</w:t>
      </w:r>
    </w:p>
    <w:p w14:paraId="49AC4B72" w14:textId="77777777" w:rsidR="00D80DBD" w:rsidRPr="00D80DBD" w:rsidRDefault="000D1112" w:rsidP="00FE5A38">
      <w:pPr>
        <w:spacing w:line="240" w:lineRule="auto"/>
      </w:pPr>
      <w:r>
        <w:pict w14:anchorId="52990F85">
          <v:rect id="_x0000_i1026" style="width:0;height:1.5pt" o:hralign="center" o:hrstd="t" o:hr="t" fillcolor="#a0a0a0" stroked="f"/>
        </w:pict>
      </w:r>
    </w:p>
    <w:p w14:paraId="71D72988" w14:textId="6E119F4F" w:rsidR="00D80DBD" w:rsidRPr="00D80DBD" w:rsidRDefault="00D80DBD" w:rsidP="00FE5A38">
      <w:pPr>
        <w:pStyle w:val="ListParagraph"/>
        <w:numPr>
          <w:ilvl w:val="0"/>
          <w:numId w:val="5"/>
        </w:numPr>
        <w:spacing w:line="240" w:lineRule="auto"/>
      </w:pPr>
      <w:r w:rsidRPr="00D80DBD">
        <w:t xml:space="preserve">Clustering Commercial Parcels Based on Filing </w:t>
      </w:r>
      <w:r w:rsidR="00027DCF" w:rsidRPr="00D80DBD">
        <w:t>Behaviour</w:t>
      </w:r>
    </w:p>
    <w:p w14:paraId="66612D6E" w14:textId="77777777" w:rsidR="00D80DBD" w:rsidRPr="00D80DBD" w:rsidRDefault="00D80DBD" w:rsidP="00FE5A38">
      <w:pPr>
        <w:spacing w:line="240" w:lineRule="auto"/>
      </w:pPr>
      <w:r w:rsidRPr="00D80DBD">
        <w:t>Problem Statement:</w:t>
      </w:r>
      <w:r w:rsidRPr="00D80DBD">
        <w:br/>
      </w:r>
      <w:r w:rsidRPr="00D80DBD">
        <w:rPr>
          <w:i/>
          <w:iCs/>
        </w:rPr>
        <w:t>Use unsupervised learning to group parcels based on characteristics like filer type, number of units, vacancy frequency, tax rates, and district patterns.</w:t>
      </w:r>
    </w:p>
    <w:p w14:paraId="3918CBDF" w14:textId="77777777" w:rsidR="00D80DBD" w:rsidRPr="00D80DBD" w:rsidRDefault="00D80DBD" w:rsidP="00FE5A38">
      <w:pPr>
        <w:spacing w:line="240" w:lineRule="auto"/>
      </w:pPr>
      <w:r w:rsidRPr="00D80DBD">
        <w:t>Possible clusters:</w:t>
      </w:r>
    </w:p>
    <w:p w14:paraId="07520DF8" w14:textId="77777777" w:rsidR="00D80DBD" w:rsidRPr="00D80DBD" w:rsidRDefault="00D80DBD" w:rsidP="00FE5A38">
      <w:pPr>
        <w:spacing w:line="240" w:lineRule="auto"/>
      </w:pPr>
      <w:r w:rsidRPr="00D80DBD">
        <w:t>High-risk chronic vacancies</w:t>
      </w:r>
    </w:p>
    <w:p w14:paraId="71EEA268" w14:textId="77777777" w:rsidR="00D80DBD" w:rsidRPr="00D80DBD" w:rsidRDefault="00D80DBD" w:rsidP="00FE5A38">
      <w:pPr>
        <w:spacing w:line="240" w:lineRule="auto"/>
      </w:pPr>
      <w:r w:rsidRPr="00D80DBD">
        <w:t>Low-risk regular filers</w:t>
      </w:r>
    </w:p>
    <w:p w14:paraId="6AD95C46" w14:textId="77777777" w:rsidR="00D80DBD" w:rsidRPr="00D80DBD" w:rsidRDefault="00D80DBD" w:rsidP="00FE5A38">
      <w:pPr>
        <w:spacing w:line="240" w:lineRule="auto"/>
      </w:pPr>
      <w:r w:rsidRPr="00D80DBD">
        <w:t>Multi-tenant commercial parcels</w:t>
      </w:r>
    </w:p>
    <w:p w14:paraId="2FB5EA3C" w14:textId="77777777" w:rsidR="00D80DBD" w:rsidRPr="00D80DBD" w:rsidRDefault="00D80DBD" w:rsidP="00FE5A38">
      <w:pPr>
        <w:spacing w:line="240" w:lineRule="auto"/>
      </w:pPr>
      <w:r w:rsidRPr="00D80DBD">
        <w:t>Parcels with high tax rates</w:t>
      </w:r>
    </w:p>
    <w:p w14:paraId="70E7BC90" w14:textId="5309E600" w:rsidR="00D80DBD" w:rsidRPr="00D80DBD" w:rsidRDefault="00D80DBD" w:rsidP="00FE5A38">
      <w:pPr>
        <w:spacing w:line="240" w:lineRule="auto"/>
      </w:pPr>
      <w:r w:rsidRPr="00D80DBD">
        <w:t>Why it works:</w:t>
      </w:r>
      <w:r w:rsidRPr="00D80DBD">
        <w:br/>
      </w:r>
      <w:r w:rsidRPr="00D80DBD">
        <w:rPr>
          <w:rFonts w:ascii="Segoe UI Symbol" w:hAnsi="Segoe UI Symbol" w:cs="Segoe UI Symbol"/>
        </w:rPr>
        <w:t>✔</w:t>
      </w:r>
      <w:r w:rsidRPr="00D80DBD">
        <w:t xml:space="preserve"> Supports policy </w:t>
      </w:r>
      <w:r w:rsidR="00027DCF" w:rsidRPr="00D80DBD">
        <w:t>modelling</w:t>
      </w:r>
      <w:r w:rsidRPr="00D80DBD">
        <w:br/>
      </w:r>
      <w:r w:rsidRPr="00D80DBD">
        <w:rPr>
          <w:rFonts w:ascii="Segoe UI Symbol" w:hAnsi="Segoe UI Symbol" w:cs="Segoe UI Symbol"/>
        </w:rPr>
        <w:t>✔</w:t>
      </w:r>
      <w:r w:rsidRPr="00D80DBD">
        <w:t xml:space="preserve"> Shows patterns in commercial real estate </w:t>
      </w:r>
      <w:r w:rsidR="00027DCF" w:rsidRPr="00D80DBD">
        <w:t>behaviour</w:t>
      </w:r>
    </w:p>
    <w:p w14:paraId="0539C612" w14:textId="77777777" w:rsidR="00D80DBD" w:rsidRPr="00D80DBD" w:rsidRDefault="000D1112" w:rsidP="00FE5A38">
      <w:pPr>
        <w:spacing w:line="240" w:lineRule="auto"/>
      </w:pPr>
      <w:r>
        <w:lastRenderedPageBreak/>
        <w:pict w14:anchorId="54F5395B">
          <v:rect id="_x0000_i1027" style="width:0;height:1.5pt" o:hralign="center" o:hrstd="t" o:hr="t" fillcolor="#a0a0a0" stroked="f"/>
        </w:pict>
      </w:r>
    </w:p>
    <w:p w14:paraId="1470476E" w14:textId="62305DB7" w:rsidR="00D80DBD" w:rsidRPr="00D80DBD" w:rsidRDefault="00D80DBD" w:rsidP="00FE5A38">
      <w:pPr>
        <w:pStyle w:val="ListParagraph"/>
        <w:numPr>
          <w:ilvl w:val="0"/>
          <w:numId w:val="5"/>
        </w:numPr>
        <w:spacing w:line="240" w:lineRule="auto"/>
      </w:pPr>
      <w:r w:rsidRPr="00D80DBD">
        <w:t xml:space="preserve"> Predicting Tax Revenue from Vacant Commercial Spaces</w:t>
      </w:r>
    </w:p>
    <w:p w14:paraId="327104DA" w14:textId="77777777" w:rsidR="00D80DBD" w:rsidRPr="00D80DBD" w:rsidRDefault="00D80DBD" w:rsidP="00FE5A38">
      <w:pPr>
        <w:spacing w:line="240" w:lineRule="auto"/>
      </w:pPr>
      <w:r w:rsidRPr="00D80DBD">
        <w:t>Problem Statement:</w:t>
      </w:r>
      <w:r w:rsidRPr="00D80DBD">
        <w:br/>
      </w:r>
      <w:r w:rsidRPr="00D80DBD">
        <w:rPr>
          <w:i/>
          <w:iCs/>
        </w:rPr>
        <w:t>Build a regression model to estimate expected Commercial Vacancy Tax revenue for the next year based on historical vacancy patterns and applied tax rates.</w:t>
      </w:r>
    </w:p>
    <w:p w14:paraId="34D3FA62" w14:textId="77777777" w:rsidR="00D80DBD" w:rsidRPr="00D80DBD" w:rsidRDefault="00D80DBD" w:rsidP="00FE5A38">
      <w:pPr>
        <w:spacing w:line="240" w:lineRule="auto"/>
      </w:pPr>
      <w:r w:rsidRPr="00D80DBD">
        <w:t>Why it works:</w:t>
      </w:r>
      <w:r w:rsidRPr="00D80DBD">
        <w:br/>
      </w:r>
      <w:r w:rsidRPr="00D80DBD">
        <w:rPr>
          <w:rFonts w:ascii="Segoe UI Symbol" w:hAnsi="Segoe UI Symbol" w:cs="Segoe UI Symbol"/>
        </w:rPr>
        <w:t>✔</w:t>
      </w:r>
      <w:r w:rsidRPr="00D80DBD">
        <w:t xml:space="preserve"> Clear numerical prediction target</w:t>
      </w:r>
      <w:r w:rsidRPr="00D80DBD">
        <w:br/>
      </w:r>
      <w:r w:rsidRPr="00D80DBD">
        <w:rPr>
          <w:rFonts w:ascii="Segoe UI Symbol" w:hAnsi="Segoe UI Symbol" w:cs="Segoe UI Symbol"/>
        </w:rPr>
        <w:t>✔</w:t>
      </w:r>
      <w:r w:rsidRPr="00D80DBD">
        <w:t xml:space="preserve"> Useful for budgeting at the city level</w:t>
      </w:r>
    </w:p>
    <w:p w14:paraId="43395D9D" w14:textId="77777777" w:rsidR="00D80DBD" w:rsidRPr="00D80DBD" w:rsidRDefault="000D1112" w:rsidP="00FE5A38">
      <w:pPr>
        <w:spacing w:line="240" w:lineRule="auto"/>
      </w:pPr>
      <w:r>
        <w:pict w14:anchorId="5EA6424E">
          <v:rect id="_x0000_i1028" style="width:0;height:1.5pt" o:hralign="center" o:hrstd="t" o:hr="t" fillcolor="#a0a0a0" stroked="f"/>
        </w:pict>
      </w:r>
    </w:p>
    <w:p w14:paraId="0AC92BFA" w14:textId="7184E194" w:rsidR="00D80DBD" w:rsidRPr="00D80DBD" w:rsidRDefault="00D80DBD" w:rsidP="00FE5A38">
      <w:pPr>
        <w:pStyle w:val="ListParagraph"/>
        <w:numPr>
          <w:ilvl w:val="0"/>
          <w:numId w:val="5"/>
        </w:numPr>
        <w:spacing w:line="240" w:lineRule="auto"/>
      </w:pPr>
      <w:r w:rsidRPr="00D80DBD">
        <w:t xml:space="preserve">Mapping &amp; </w:t>
      </w:r>
      <w:r w:rsidR="00027DCF" w:rsidRPr="00D80DBD">
        <w:t>Analysing</w:t>
      </w:r>
      <w:r w:rsidRPr="00D80DBD">
        <w:t xml:space="preserve"> Spatial Patterns of Commercial Vacancies</w:t>
      </w:r>
    </w:p>
    <w:p w14:paraId="62A8C46D" w14:textId="47EE36E0" w:rsidR="00D80DBD" w:rsidRPr="00D80DBD" w:rsidRDefault="00D80DBD" w:rsidP="00FE5A38">
      <w:pPr>
        <w:spacing w:line="240" w:lineRule="auto"/>
      </w:pPr>
      <w:r w:rsidRPr="00D80DBD">
        <w:t>Problem Statement:</w:t>
      </w:r>
      <w:r w:rsidRPr="00D80DBD">
        <w:br/>
      </w:r>
      <w:r w:rsidRPr="00D80DBD">
        <w:rPr>
          <w:i/>
          <w:iCs/>
        </w:rPr>
        <w:t xml:space="preserve">Use GIS + ML techniques to </w:t>
      </w:r>
      <w:r w:rsidR="00027DCF" w:rsidRPr="00D80DBD">
        <w:rPr>
          <w:i/>
          <w:iCs/>
        </w:rPr>
        <w:t>analyse</w:t>
      </w:r>
      <w:r w:rsidRPr="00D80DBD">
        <w:rPr>
          <w:i/>
          <w:iCs/>
        </w:rPr>
        <w:t xml:space="preserve"> spatial hotspots of commercial vacancies and understand how they relate to districts, transit corridors, or economic zones.</w:t>
      </w:r>
    </w:p>
    <w:p w14:paraId="7F8462AF" w14:textId="77777777" w:rsidR="00D80DBD" w:rsidRPr="00D80DBD" w:rsidRDefault="00D80DBD" w:rsidP="00FE5A38">
      <w:pPr>
        <w:spacing w:line="240" w:lineRule="auto"/>
      </w:pPr>
      <w:r w:rsidRPr="00D80DBD">
        <w:t>Why it works:</w:t>
      </w:r>
      <w:r w:rsidRPr="00D80DBD">
        <w:br/>
      </w:r>
      <w:r w:rsidRPr="00D80DBD">
        <w:rPr>
          <w:rFonts w:ascii="Segoe UI Symbol" w:hAnsi="Segoe UI Symbol" w:cs="Segoe UI Symbol"/>
        </w:rPr>
        <w:t>✔</w:t>
      </w:r>
      <w:r w:rsidRPr="00D80DBD">
        <w:t xml:space="preserve"> Very strong for visualization (heatmaps, choropleths)</w:t>
      </w:r>
      <w:r w:rsidRPr="00D80DBD">
        <w:br/>
      </w:r>
      <w:r w:rsidRPr="00D80DBD">
        <w:rPr>
          <w:rFonts w:ascii="Segoe UI Symbol" w:hAnsi="Segoe UI Symbol" w:cs="Segoe UI Symbol"/>
        </w:rPr>
        <w:t>✔</w:t>
      </w:r>
      <w:r w:rsidRPr="00D80DBD">
        <w:t xml:space="preserve"> Real-world urban planning use</w:t>
      </w:r>
      <w:r w:rsidRPr="00D80DBD">
        <w:br/>
      </w:r>
      <w:r w:rsidRPr="00D80DBD">
        <w:rPr>
          <w:rFonts w:ascii="Segoe UI Symbol" w:hAnsi="Segoe UI Symbol" w:cs="Segoe UI Symbol"/>
        </w:rPr>
        <w:t>✔</w:t>
      </w:r>
      <w:r w:rsidRPr="00D80DBD">
        <w:t xml:space="preserve"> Good mix of EDA + ML</w:t>
      </w:r>
    </w:p>
    <w:p w14:paraId="14CAD2A8" w14:textId="77777777" w:rsidR="00D80DBD" w:rsidRPr="00D80DBD" w:rsidRDefault="000D1112" w:rsidP="00FE5A38">
      <w:pPr>
        <w:spacing w:line="240" w:lineRule="auto"/>
      </w:pPr>
      <w:r>
        <w:pict w14:anchorId="2B4A99E8">
          <v:rect id="_x0000_i1029" style="width:0;height:1.5pt" o:hralign="center" o:hrstd="t" o:hr="t" fillcolor="#a0a0a0" stroked="f"/>
        </w:pict>
      </w:r>
    </w:p>
    <w:p w14:paraId="44002CE8" w14:textId="03D8F257" w:rsidR="00D80DBD" w:rsidRPr="00D80DBD" w:rsidRDefault="00D80DBD" w:rsidP="00FE5A38">
      <w:pPr>
        <w:pStyle w:val="ListParagraph"/>
        <w:numPr>
          <w:ilvl w:val="0"/>
          <w:numId w:val="5"/>
        </w:numPr>
        <w:spacing w:line="240" w:lineRule="auto"/>
      </w:pPr>
      <w:r w:rsidRPr="00D80DBD">
        <w:t>Text Analysis of Filer Names or Addresses</w:t>
      </w:r>
    </w:p>
    <w:p w14:paraId="55C78AC2" w14:textId="77777777" w:rsidR="00D80DBD" w:rsidRPr="00D80DBD" w:rsidRDefault="00D80DBD" w:rsidP="00FE5A38">
      <w:pPr>
        <w:spacing w:line="240" w:lineRule="auto"/>
      </w:pPr>
      <w:r w:rsidRPr="00D80DBD">
        <w:t>(If dataset contains rich textual fields)</w:t>
      </w:r>
    </w:p>
    <w:p w14:paraId="63232372" w14:textId="0D222D5C" w:rsidR="00D80DBD" w:rsidRPr="00D80DBD" w:rsidRDefault="00D80DBD" w:rsidP="00FE5A38">
      <w:pPr>
        <w:spacing w:line="240" w:lineRule="auto"/>
      </w:pPr>
      <w:r w:rsidRPr="00D80DBD">
        <w:t>Problem Statement:</w:t>
      </w:r>
      <w:r w:rsidRPr="00D80DBD">
        <w:br/>
      </w:r>
      <w:r w:rsidRPr="00D80DBD">
        <w:rPr>
          <w:i/>
          <w:iCs/>
        </w:rPr>
        <w:t xml:space="preserve">Perform NLP-based analysis to identify patterns in filer descriptions (owners vs tenants) and how they relate to vacancy likelihood and tax </w:t>
      </w:r>
      <w:r w:rsidR="00027DCF" w:rsidRPr="00D80DBD">
        <w:rPr>
          <w:i/>
          <w:iCs/>
        </w:rPr>
        <w:t>behaviour</w:t>
      </w:r>
      <w:r w:rsidRPr="00D80DBD">
        <w:rPr>
          <w:i/>
          <w:iCs/>
        </w:rPr>
        <w:t>.</w:t>
      </w:r>
    </w:p>
    <w:p w14:paraId="5613A6A0" w14:textId="77777777" w:rsidR="00D80DBD" w:rsidRPr="00D80DBD" w:rsidRDefault="00D80DBD" w:rsidP="00FE5A38">
      <w:pPr>
        <w:spacing w:line="240" w:lineRule="auto"/>
      </w:pPr>
      <w:r w:rsidRPr="00D80DBD">
        <w:t>Why it works:</w:t>
      </w:r>
      <w:r w:rsidRPr="00D80DBD">
        <w:br/>
      </w:r>
      <w:r w:rsidRPr="00D80DBD">
        <w:rPr>
          <w:rFonts w:ascii="Segoe UI Symbol" w:hAnsi="Segoe UI Symbol" w:cs="Segoe UI Symbol"/>
        </w:rPr>
        <w:t>✔</w:t>
      </w:r>
      <w:r w:rsidRPr="00D80DBD">
        <w:t xml:space="preserve"> Adds NLP dimension to the project</w:t>
      </w:r>
      <w:r w:rsidRPr="00D80DBD">
        <w:br/>
      </w:r>
      <w:r w:rsidRPr="00D80DBD">
        <w:rPr>
          <w:rFonts w:ascii="Segoe UI Symbol" w:hAnsi="Segoe UI Symbol" w:cs="Segoe UI Symbol"/>
        </w:rPr>
        <w:t>✔</w:t>
      </w:r>
      <w:r w:rsidRPr="00D80DBD">
        <w:t xml:space="preserve"> Unique angle compared to typical capstone topics</w:t>
      </w:r>
    </w:p>
    <w:p w14:paraId="66C24FD9" w14:textId="77777777" w:rsidR="00D80DBD" w:rsidRPr="00767658" w:rsidRDefault="00D80DBD" w:rsidP="006050BF">
      <w:pPr>
        <w:spacing w:after="0"/>
        <w:rPr>
          <w:b/>
          <w:bCs/>
        </w:rPr>
      </w:pPr>
    </w:p>
    <w:p w14:paraId="6F5AE020" w14:textId="77777777" w:rsidR="00E57C43" w:rsidRPr="00E57C43" w:rsidRDefault="00792F03" w:rsidP="006050BF">
      <w:pPr>
        <w:spacing w:after="0"/>
        <w:rPr>
          <w:b/>
          <w:bCs/>
        </w:rPr>
      </w:pPr>
      <w:r w:rsidRPr="00BE601F">
        <w:rPr>
          <w:rStyle w:val="Strong"/>
        </w:rPr>
        <w:t xml:space="preserve">Rows- </w:t>
      </w:r>
      <w:r w:rsidR="00E57C43" w:rsidRPr="00E57C43">
        <w:rPr>
          <w:b/>
          <w:bCs/>
        </w:rPr>
        <w:t>19.1K</w:t>
      </w:r>
    </w:p>
    <w:p w14:paraId="377438BC" w14:textId="3F700DBE" w:rsidR="00E57C43" w:rsidRPr="00E57C43" w:rsidRDefault="00E57C43" w:rsidP="006050BF">
      <w:pPr>
        <w:spacing w:after="0"/>
        <w:rPr>
          <w:b/>
          <w:bCs/>
        </w:rPr>
      </w:pPr>
      <w:r w:rsidRPr="00E57C43">
        <w:rPr>
          <w:b/>
          <w:bCs/>
        </w:rPr>
        <w:t>Columns</w:t>
      </w:r>
      <w:r>
        <w:rPr>
          <w:b/>
          <w:bCs/>
        </w:rPr>
        <w:t xml:space="preserve">- </w:t>
      </w:r>
      <w:r w:rsidRPr="00E57C43">
        <w:rPr>
          <w:b/>
          <w:bCs/>
        </w:rPr>
        <w:t>20</w:t>
      </w:r>
    </w:p>
    <w:p w14:paraId="7BCAED16" w14:textId="00F12DF9" w:rsidR="003B0BCA" w:rsidRDefault="00792F03" w:rsidP="006050BF">
      <w:pPr>
        <w:spacing w:after="0"/>
        <w:rPr>
          <w:rStyle w:val="Strong"/>
        </w:rPr>
      </w:pPr>
      <w:r>
        <w:rPr>
          <w:rStyle w:val="Strong"/>
        </w:rPr>
        <w:t xml:space="preserve">DATASET </w:t>
      </w:r>
      <w:r w:rsidR="00027DCF">
        <w:rPr>
          <w:rStyle w:val="Strong"/>
        </w:rPr>
        <w:t>LINK:</w:t>
      </w:r>
      <w:r>
        <w:rPr>
          <w:rStyle w:val="Strong"/>
        </w:rPr>
        <w:t xml:space="preserve"> </w:t>
      </w:r>
      <w:hyperlink r:id="rId10" w:history="1">
        <w:r w:rsidR="00BC7826" w:rsidRPr="00BC7826">
          <w:rPr>
            <w:rStyle w:val="Hyperlink"/>
          </w:rPr>
          <w:t>"C:\Users\LOQ\Downloads\Taxable_Commercial_Spaces_20251127.csv"</w:t>
        </w:r>
      </w:hyperlink>
    </w:p>
    <w:p w14:paraId="54FEB7D8" w14:textId="77777777" w:rsidR="003B0BCA" w:rsidRDefault="003B0BCA" w:rsidP="006050BF">
      <w:pPr>
        <w:spacing w:after="0"/>
        <w:rPr>
          <w:rStyle w:val="Strong"/>
        </w:rPr>
      </w:pPr>
    </w:p>
    <w:p w14:paraId="5B8D0AF4" w14:textId="5FBC4B25" w:rsidR="000D29BF" w:rsidRPr="000D29BF" w:rsidRDefault="003B0BCA" w:rsidP="006050BF">
      <w:pPr>
        <w:pStyle w:val="Heading1"/>
        <w:spacing w:after="0"/>
        <w:rPr>
          <w:b/>
          <w:bCs/>
          <w:smallCaps/>
          <w:spacing w:val="5"/>
          <w:u w:val="single"/>
        </w:rPr>
      </w:pPr>
      <w:r w:rsidRPr="007822D8">
        <w:rPr>
          <w:rStyle w:val="IntenseReference"/>
          <w:u w:val="single"/>
        </w:rPr>
        <w:t xml:space="preserve">DATASET </w:t>
      </w:r>
      <w:r w:rsidR="00027DCF">
        <w:rPr>
          <w:rStyle w:val="IntenseReference"/>
          <w:u w:val="single"/>
        </w:rPr>
        <w:t>4:</w:t>
      </w:r>
      <w:r>
        <w:rPr>
          <w:rStyle w:val="IntenseReference"/>
          <w:u w:val="single"/>
        </w:rPr>
        <w:t xml:space="preserve"> </w:t>
      </w:r>
      <w:r w:rsidR="000D29BF" w:rsidRPr="000D29BF">
        <w:rPr>
          <w:b/>
          <w:bCs/>
          <w:smallCaps/>
          <w:spacing w:val="5"/>
          <w:u w:val="single"/>
        </w:rPr>
        <w:t>Government Finance Statistics (GFS), Statement of Sources and Uses of Cash</w:t>
      </w:r>
    </w:p>
    <w:p w14:paraId="398E6C3A" w14:textId="4FA6A811" w:rsidR="003B0BCA" w:rsidRDefault="000D29BF" w:rsidP="006050BF">
      <w:pPr>
        <w:spacing w:after="0"/>
        <w:rPr>
          <w:rStyle w:val="IntenseReference"/>
        </w:rPr>
      </w:pPr>
      <w:r>
        <w:rPr>
          <w:rStyle w:val="IntenseReference"/>
          <w:u w:val="single"/>
        </w:rPr>
        <w:t xml:space="preserve">WEBSITE </w:t>
      </w:r>
      <w:r w:rsidR="00027DCF">
        <w:rPr>
          <w:rStyle w:val="IntenseReference"/>
          <w:u w:val="single"/>
        </w:rPr>
        <w:t>LINK:</w:t>
      </w:r>
      <w:r w:rsidRPr="007822D8">
        <w:t xml:space="preserve">  </w:t>
      </w:r>
      <w:hyperlink r:id="rId11" w:history="1">
        <w:r w:rsidR="00830A4F" w:rsidRPr="00830A4F">
          <w:rPr>
            <w:rStyle w:val="Hyperlink"/>
          </w:rPr>
          <w:t>https://data360.worldbank.org/en/dataset/IMF_GFSSSUC</w:t>
        </w:r>
      </w:hyperlink>
    </w:p>
    <w:p w14:paraId="27DAB275" w14:textId="1E30DF9F" w:rsidR="003B0BCA" w:rsidRDefault="003B0BCA" w:rsidP="006050BF">
      <w:pPr>
        <w:spacing w:after="0"/>
        <w:rPr>
          <w:rStyle w:val="IntenseReference"/>
        </w:rPr>
      </w:pPr>
      <w:r>
        <w:rPr>
          <w:rStyle w:val="IntenseReference"/>
        </w:rPr>
        <w:t xml:space="preserve">PROBLEM </w:t>
      </w:r>
      <w:r w:rsidR="00027DCF">
        <w:rPr>
          <w:rStyle w:val="IntenseReference"/>
        </w:rPr>
        <w:t>STATEMENT:</w:t>
      </w:r>
      <w:r>
        <w:rPr>
          <w:rStyle w:val="IntenseReference"/>
        </w:rPr>
        <w:t xml:space="preserve"> </w:t>
      </w:r>
    </w:p>
    <w:p w14:paraId="79D40899" w14:textId="1C855327" w:rsidR="00D42B7E" w:rsidRPr="002B034F" w:rsidRDefault="00D42B7E" w:rsidP="006050BF">
      <w:pPr>
        <w:pStyle w:val="ListParagraph"/>
        <w:numPr>
          <w:ilvl w:val="0"/>
          <w:numId w:val="6"/>
        </w:numPr>
      </w:pPr>
      <w:r w:rsidRPr="002B034F">
        <w:t>Predicting Government Cash Surplus/Deficit</w:t>
      </w:r>
    </w:p>
    <w:p w14:paraId="565AE080" w14:textId="77777777" w:rsidR="00D42B7E" w:rsidRPr="00D42B7E" w:rsidRDefault="00D42B7E" w:rsidP="006050BF">
      <w:r w:rsidRPr="00D42B7E">
        <w:t>Problem Statement:</w:t>
      </w:r>
      <w:r w:rsidRPr="00D42B7E">
        <w:br/>
      </w:r>
      <w:r w:rsidRPr="00D42B7E">
        <w:rPr>
          <w:i/>
          <w:iCs/>
        </w:rPr>
        <w:t xml:space="preserve">Build a machine-learning model to predict whether a country will experience a cash surplus or cash </w:t>
      </w:r>
      <w:r w:rsidRPr="00D42B7E">
        <w:rPr>
          <w:i/>
          <w:iCs/>
        </w:rPr>
        <w:lastRenderedPageBreak/>
        <w:t>deficit in the next fiscal year based on historical cash flow indicators, economic conditions, and expenditure patterns.</w:t>
      </w:r>
    </w:p>
    <w:p w14:paraId="77635F58" w14:textId="77777777" w:rsidR="00D42B7E" w:rsidRPr="00D42B7E" w:rsidRDefault="00D42B7E" w:rsidP="006050BF">
      <w:r w:rsidRPr="00D42B7E">
        <w:t>Why it's good:</w:t>
      </w:r>
      <w:r w:rsidRPr="00D42B7E">
        <w:br/>
      </w:r>
      <w:r w:rsidRPr="00D42B7E">
        <w:rPr>
          <w:rFonts w:ascii="Segoe UI Symbol" w:hAnsi="Segoe UI Symbol" w:cs="Segoe UI Symbol"/>
        </w:rPr>
        <w:t>✔</w:t>
      </w:r>
      <w:r w:rsidRPr="00D42B7E">
        <w:t xml:space="preserve"> Clear target variable (surplus/deficit)</w:t>
      </w:r>
      <w:r w:rsidRPr="00D42B7E">
        <w:br/>
      </w:r>
      <w:r w:rsidRPr="00D42B7E">
        <w:rPr>
          <w:rFonts w:ascii="Segoe UI Symbol" w:hAnsi="Segoe UI Symbol" w:cs="Segoe UI Symbol"/>
        </w:rPr>
        <w:t>✔</w:t>
      </w:r>
      <w:r w:rsidRPr="00D42B7E">
        <w:t xml:space="preserve"> 50+ years of data</w:t>
      </w:r>
      <w:r w:rsidRPr="00D42B7E">
        <w:br/>
      </w:r>
      <w:r w:rsidRPr="00D42B7E">
        <w:rPr>
          <w:rFonts w:ascii="Segoe UI Symbol" w:hAnsi="Segoe UI Symbol" w:cs="Segoe UI Symbol"/>
        </w:rPr>
        <w:t>✔</w:t>
      </w:r>
      <w:r w:rsidRPr="00D42B7E">
        <w:t xml:space="preserve"> 177 economies </w:t>
      </w:r>
      <w:r w:rsidRPr="00D42B7E">
        <w:rPr>
          <w:rFonts w:ascii="Calibri" w:hAnsi="Calibri" w:cs="Calibri"/>
        </w:rPr>
        <w:t>→</w:t>
      </w:r>
      <w:r w:rsidRPr="00D42B7E">
        <w:t xml:space="preserve"> diverse dataset</w:t>
      </w:r>
      <w:r w:rsidRPr="00D42B7E">
        <w:br/>
      </w:r>
      <w:r w:rsidRPr="00D42B7E">
        <w:rPr>
          <w:rFonts w:ascii="Segoe UI Symbol" w:hAnsi="Segoe UI Symbol" w:cs="Segoe UI Symbol"/>
        </w:rPr>
        <w:t>✔</w:t>
      </w:r>
      <w:r w:rsidRPr="00D42B7E">
        <w:t xml:space="preserve"> Useful for public finance forecasting</w:t>
      </w:r>
    </w:p>
    <w:p w14:paraId="7DCEB52D" w14:textId="0C36599C" w:rsidR="00D42B7E" w:rsidRPr="00D42B7E" w:rsidRDefault="000D1112" w:rsidP="006050BF">
      <w:r>
        <w:pict w14:anchorId="332828CA">
          <v:rect id="_x0000_i1030" style="width:0;height:1.5pt" o:hralign="center" o:hrstd="t" o:hr="t" fillcolor="#a0a0a0" stroked="f"/>
        </w:pict>
      </w:r>
    </w:p>
    <w:p w14:paraId="7E0984F1" w14:textId="6D3B1677" w:rsidR="00D42B7E" w:rsidRPr="002B034F" w:rsidRDefault="00D42B7E" w:rsidP="006050BF">
      <w:pPr>
        <w:pStyle w:val="ListParagraph"/>
        <w:numPr>
          <w:ilvl w:val="0"/>
          <w:numId w:val="6"/>
        </w:numPr>
      </w:pPr>
      <w:r w:rsidRPr="002B034F">
        <w:t>Identifying Fiscal Stress / Risk of Liquidity Crisis</w:t>
      </w:r>
    </w:p>
    <w:p w14:paraId="4E3E0CA8" w14:textId="77777777" w:rsidR="00D42B7E" w:rsidRPr="00D42B7E" w:rsidRDefault="00D42B7E" w:rsidP="006050BF">
      <w:r w:rsidRPr="00D42B7E">
        <w:t>Problem Statement:</w:t>
      </w:r>
      <w:r w:rsidRPr="00D42B7E">
        <w:br/>
      </w:r>
      <w:r w:rsidRPr="00D42B7E">
        <w:rPr>
          <w:i/>
          <w:iCs/>
        </w:rPr>
        <w:t>Use classification techniques to identify early-warning signals of fiscal stress—predicting whether a country will face abnormal cash shortages based on revenue, grants, borrowing, and cash balances.</w:t>
      </w:r>
    </w:p>
    <w:p w14:paraId="3D7873A8" w14:textId="77777777" w:rsidR="00D42B7E" w:rsidRPr="00D42B7E" w:rsidRDefault="00D42B7E" w:rsidP="006050BF">
      <w:r w:rsidRPr="00D42B7E">
        <w:t>Why it's good:</w:t>
      </w:r>
      <w:r w:rsidRPr="00D42B7E">
        <w:br/>
      </w:r>
      <w:r w:rsidRPr="00D42B7E">
        <w:rPr>
          <w:rFonts w:ascii="Segoe UI Symbol" w:hAnsi="Segoe UI Symbol" w:cs="Segoe UI Symbol"/>
        </w:rPr>
        <w:t>✔</w:t>
      </w:r>
      <w:r w:rsidRPr="00D42B7E">
        <w:t xml:space="preserve"> Real-world significance</w:t>
      </w:r>
      <w:r w:rsidRPr="00D42B7E">
        <w:br/>
      </w:r>
      <w:r w:rsidRPr="00D42B7E">
        <w:rPr>
          <w:rFonts w:ascii="Segoe UI Symbol" w:hAnsi="Segoe UI Symbol" w:cs="Segoe UI Symbol"/>
        </w:rPr>
        <w:t>✔</w:t>
      </w:r>
      <w:r w:rsidRPr="00D42B7E">
        <w:t xml:space="preserve"> Governments want early warnings</w:t>
      </w:r>
      <w:r w:rsidRPr="00D42B7E">
        <w:br/>
      </w:r>
      <w:r w:rsidRPr="00D42B7E">
        <w:rPr>
          <w:rFonts w:ascii="Segoe UI Symbol" w:hAnsi="Segoe UI Symbol" w:cs="Segoe UI Symbol"/>
        </w:rPr>
        <w:t>✔</w:t>
      </w:r>
      <w:r w:rsidRPr="00D42B7E">
        <w:t xml:space="preserve"> Explainable ML can show key risk drivers</w:t>
      </w:r>
    </w:p>
    <w:p w14:paraId="50F9B9B7" w14:textId="77777777" w:rsidR="00D42B7E" w:rsidRPr="00D42B7E" w:rsidRDefault="000D1112" w:rsidP="006050BF">
      <w:r>
        <w:pict w14:anchorId="09072045">
          <v:rect id="_x0000_i1031" style="width:0;height:1.5pt" o:hralign="center" o:hrstd="t" o:hr="t" fillcolor="#a0a0a0" stroked="f"/>
        </w:pict>
      </w:r>
    </w:p>
    <w:p w14:paraId="1756787A" w14:textId="2B1366B3" w:rsidR="00D42B7E" w:rsidRPr="002B034F" w:rsidRDefault="00D42B7E" w:rsidP="006050BF">
      <w:pPr>
        <w:pStyle w:val="ListParagraph"/>
        <w:numPr>
          <w:ilvl w:val="0"/>
          <w:numId w:val="6"/>
        </w:numPr>
      </w:pPr>
      <w:r w:rsidRPr="002B034F">
        <w:t xml:space="preserve">Clustering Countries by Fiscal </w:t>
      </w:r>
      <w:r w:rsidR="00027DCF" w:rsidRPr="002B034F">
        <w:t>Behaviour</w:t>
      </w:r>
    </w:p>
    <w:p w14:paraId="6B588F5F" w14:textId="77777777" w:rsidR="00D42B7E" w:rsidRPr="00D42B7E" w:rsidRDefault="00D42B7E" w:rsidP="006050BF">
      <w:r w:rsidRPr="00D42B7E">
        <w:t>Problem Statement:</w:t>
      </w:r>
      <w:r w:rsidRPr="00D42B7E">
        <w:br/>
      </w:r>
      <w:r w:rsidRPr="00D42B7E">
        <w:rPr>
          <w:i/>
          <w:iCs/>
        </w:rPr>
        <w:t>Use clustering (</w:t>
      </w:r>
      <w:proofErr w:type="spellStart"/>
      <w:r w:rsidRPr="00D42B7E">
        <w:rPr>
          <w:i/>
          <w:iCs/>
        </w:rPr>
        <w:t>KMeans</w:t>
      </w:r>
      <w:proofErr w:type="spellEnd"/>
      <w:r w:rsidRPr="00D42B7E">
        <w:rPr>
          <w:i/>
          <w:iCs/>
        </w:rPr>
        <w:t>, Hierarchical, DBSCAN) to group countries based on revenue, expenditure, borrowing, repayment, and net cash flows to understand patterns in fiscal management.</w:t>
      </w:r>
    </w:p>
    <w:p w14:paraId="3F813269" w14:textId="77777777" w:rsidR="00D42B7E" w:rsidRPr="00D42B7E" w:rsidRDefault="00D42B7E" w:rsidP="006050BF">
      <w:r w:rsidRPr="00D42B7E">
        <w:t>Why it's good:</w:t>
      </w:r>
      <w:r w:rsidRPr="00D42B7E">
        <w:br/>
      </w:r>
      <w:r w:rsidRPr="00D42B7E">
        <w:rPr>
          <w:rFonts w:ascii="Segoe UI Symbol" w:hAnsi="Segoe UI Symbol" w:cs="Segoe UI Symbol"/>
        </w:rPr>
        <w:t>✔</w:t>
      </w:r>
      <w:r w:rsidRPr="00D42B7E">
        <w:t xml:space="preserve"> Good for unsupervised learning</w:t>
      </w:r>
      <w:r w:rsidRPr="00D42B7E">
        <w:br/>
      </w:r>
      <w:r w:rsidRPr="00D42B7E">
        <w:rPr>
          <w:rFonts w:ascii="Segoe UI Symbol" w:hAnsi="Segoe UI Symbol" w:cs="Segoe UI Symbol"/>
        </w:rPr>
        <w:t>✔</w:t>
      </w:r>
      <w:r w:rsidRPr="00D42B7E">
        <w:t xml:space="preserve"> Gives insight into:</w:t>
      </w:r>
      <w:r w:rsidRPr="00D42B7E">
        <w:br/>
      </w:r>
      <w:r w:rsidRPr="00D42B7E">
        <w:rPr>
          <w:rFonts w:ascii="Calibri" w:hAnsi="Calibri" w:cs="Calibri"/>
        </w:rPr>
        <w:t>–</w:t>
      </w:r>
      <w:r w:rsidRPr="00D42B7E">
        <w:t xml:space="preserve"> High-spending governments</w:t>
      </w:r>
      <w:r w:rsidRPr="00D42B7E">
        <w:br/>
      </w:r>
      <w:r w:rsidRPr="00D42B7E">
        <w:rPr>
          <w:rFonts w:ascii="Calibri" w:hAnsi="Calibri" w:cs="Calibri"/>
        </w:rPr>
        <w:t>–</w:t>
      </w:r>
      <w:r w:rsidRPr="00D42B7E">
        <w:t xml:space="preserve"> Balanced-budget countries</w:t>
      </w:r>
      <w:r w:rsidRPr="00D42B7E">
        <w:br/>
      </w:r>
      <w:r w:rsidRPr="00D42B7E">
        <w:rPr>
          <w:rFonts w:ascii="Calibri" w:hAnsi="Calibri" w:cs="Calibri"/>
        </w:rPr>
        <w:t>–</w:t>
      </w:r>
      <w:r w:rsidRPr="00D42B7E">
        <w:t xml:space="preserve"> Countries dependent on borrowing</w:t>
      </w:r>
    </w:p>
    <w:p w14:paraId="5A77CC92" w14:textId="77777777" w:rsidR="00D42B7E" w:rsidRPr="00D42B7E" w:rsidRDefault="000D1112" w:rsidP="006050BF">
      <w:r>
        <w:pict w14:anchorId="716DAD9D">
          <v:rect id="_x0000_i1032" style="width:0;height:1.5pt" o:hralign="center" o:hrstd="t" o:hr="t" fillcolor="#a0a0a0" stroked="f"/>
        </w:pict>
      </w:r>
    </w:p>
    <w:p w14:paraId="40EFE27E" w14:textId="7F3972A5" w:rsidR="00D42B7E" w:rsidRPr="00A779E5" w:rsidRDefault="00D42B7E" w:rsidP="006050BF">
      <w:pPr>
        <w:pStyle w:val="ListParagraph"/>
        <w:numPr>
          <w:ilvl w:val="0"/>
          <w:numId w:val="6"/>
        </w:numPr>
      </w:pPr>
      <w:r w:rsidRPr="00A779E5">
        <w:t>Trend Analysis: How Government Cash Flow Changed Over 50 Years</w:t>
      </w:r>
    </w:p>
    <w:p w14:paraId="4DD0D35D" w14:textId="1944385C" w:rsidR="00D42B7E" w:rsidRPr="00D42B7E" w:rsidRDefault="00D42B7E" w:rsidP="006050BF">
      <w:r w:rsidRPr="00D42B7E">
        <w:t>Problem Statement:</w:t>
      </w:r>
      <w:r w:rsidRPr="00D42B7E">
        <w:br/>
      </w:r>
      <w:r w:rsidR="00027DCF" w:rsidRPr="00D42B7E">
        <w:rPr>
          <w:i/>
          <w:iCs/>
        </w:rPr>
        <w:t>Analyse</w:t>
      </w:r>
      <w:r w:rsidRPr="00D42B7E">
        <w:rPr>
          <w:i/>
          <w:iCs/>
        </w:rPr>
        <w:t xml:space="preserve"> long-term trends in government cash inflows and outflows from 1972–2023 to assess how global fiscal patterns have evolved.</w:t>
      </w:r>
    </w:p>
    <w:p w14:paraId="5F497D96" w14:textId="77777777" w:rsidR="00D42B7E" w:rsidRPr="00D42B7E" w:rsidRDefault="00D42B7E" w:rsidP="006050BF">
      <w:r w:rsidRPr="00D42B7E">
        <w:t>Why it's good:</w:t>
      </w:r>
      <w:r w:rsidRPr="00D42B7E">
        <w:br/>
      </w:r>
      <w:r w:rsidRPr="00D42B7E">
        <w:rPr>
          <w:rFonts w:ascii="Segoe UI Symbol" w:hAnsi="Segoe UI Symbol" w:cs="Segoe UI Symbol"/>
        </w:rPr>
        <w:t>✔</w:t>
      </w:r>
      <w:r w:rsidRPr="00D42B7E">
        <w:t xml:space="preserve"> Strong storytelling</w:t>
      </w:r>
      <w:r w:rsidRPr="00D42B7E">
        <w:br/>
      </w:r>
      <w:r w:rsidRPr="00D42B7E">
        <w:rPr>
          <w:rFonts w:ascii="Segoe UI Symbol" w:hAnsi="Segoe UI Symbol" w:cs="Segoe UI Symbol"/>
        </w:rPr>
        <w:t>✔</w:t>
      </w:r>
      <w:r w:rsidRPr="00D42B7E">
        <w:t xml:space="preserve"> Data visualization project</w:t>
      </w:r>
      <w:r w:rsidRPr="00D42B7E">
        <w:br/>
      </w:r>
      <w:r w:rsidRPr="00D42B7E">
        <w:rPr>
          <w:rFonts w:ascii="Segoe UI Symbol" w:hAnsi="Segoe UI Symbol" w:cs="Segoe UI Symbol"/>
        </w:rPr>
        <w:t>✔</w:t>
      </w:r>
      <w:r w:rsidRPr="00D42B7E">
        <w:t xml:space="preserve"> Useful for economic research</w:t>
      </w:r>
    </w:p>
    <w:p w14:paraId="2163C56D" w14:textId="77777777" w:rsidR="00D42B7E" w:rsidRPr="00D42B7E" w:rsidRDefault="000D1112" w:rsidP="006050BF">
      <w:r>
        <w:pict w14:anchorId="17AA42DE">
          <v:rect id="_x0000_i1033" style="width:0;height:1.5pt" o:hralign="center" o:hrstd="t" o:hr="t" fillcolor="#a0a0a0" stroked="f"/>
        </w:pict>
      </w:r>
    </w:p>
    <w:p w14:paraId="0B99A996" w14:textId="5AFADE2F" w:rsidR="00D42B7E" w:rsidRPr="00A779E5" w:rsidRDefault="00D42B7E" w:rsidP="006050BF">
      <w:pPr>
        <w:pStyle w:val="ListParagraph"/>
        <w:numPr>
          <w:ilvl w:val="0"/>
          <w:numId w:val="6"/>
        </w:numPr>
      </w:pPr>
      <w:r w:rsidRPr="00A779E5">
        <w:t xml:space="preserve"> </w:t>
      </w:r>
      <w:r w:rsidR="00027DCF" w:rsidRPr="00A779E5">
        <w:t>Modelling</w:t>
      </w:r>
      <w:r w:rsidRPr="00A779E5">
        <w:t xml:space="preserve"> the Impact of Economic Crises on Government Cash Flow</w:t>
      </w:r>
    </w:p>
    <w:p w14:paraId="210BA1CE" w14:textId="77777777" w:rsidR="00D42B7E" w:rsidRPr="00D42B7E" w:rsidRDefault="00D42B7E" w:rsidP="006050BF">
      <w:r w:rsidRPr="00D42B7E">
        <w:lastRenderedPageBreak/>
        <w:t>Problem Statement:</w:t>
      </w:r>
      <w:r w:rsidRPr="00D42B7E">
        <w:br/>
      </w:r>
      <w:r w:rsidRPr="00D42B7E">
        <w:rPr>
          <w:i/>
          <w:iCs/>
        </w:rPr>
        <w:t>Evaluate how major global events (Oil crisis, 2008 crash, Covid-19) impacted government cash inflows/outflows using change-point detection and comparative analysis.</w:t>
      </w:r>
    </w:p>
    <w:p w14:paraId="564B2C28" w14:textId="77777777" w:rsidR="00D42B7E" w:rsidRPr="00D42B7E" w:rsidRDefault="00D42B7E" w:rsidP="006050BF">
      <w:r w:rsidRPr="00D42B7E">
        <w:t>Why it's good:</w:t>
      </w:r>
      <w:r w:rsidRPr="00D42B7E">
        <w:br/>
      </w:r>
      <w:r w:rsidRPr="00D42B7E">
        <w:rPr>
          <w:rFonts w:ascii="Segoe UI Symbol" w:hAnsi="Segoe UI Symbol" w:cs="Segoe UI Symbol"/>
        </w:rPr>
        <w:t>✔</w:t>
      </w:r>
      <w:r w:rsidRPr="00D42B7E">
        <w:t xml:space="preserve"> Dataset spans multiple crises</w:t>
      </w:r>
      <w:r w:rsidRPr="00D42B7E">
        <w:br/>
      </w:r>
      <w:r w:rsidRPr="00D42B7E">
        <w:rPr>
          <w:rFonts w:ascii="Segoe UI Symbol" w:hAnsi="Segoe UI Symbol" w:cs="Segoe UI Symbol"/>
        </w:rPr>
        <w:t>✔</w:t>
      </w:r>
      <w:r w:rsidRPr="00D42B7E">
        <w:t xml:space="preserve"> Great for visual + statistical analysis</w:t>
      </w:r>
    </w:p>
    <w:p w14:paraId="4812C630" w14:textId="2D8194C6" w:rsidR="003B0BCA" w:rsidRDefault="003B0BCA" w:rsidP="006050BF">
      <w:pPr>
        <w:rPr>
          <w:rStyle w:val="Strong"/>
        </w:rPr>
      </w:pPr>
      <w:r>
        <w:rPr>
          <w:rStyle w:val="Strong"/>
        </w:rPr>
        <w:t xml:space="preserve">DATASET </w:t>
      </w:r>
      <w:r w:rsidR="00027DCF">
        <w:rPr>
          <w:rStyle w:val="Strong"/>
        </w:rPr>
        <w:t>LINK:</w:t>
      </w:r>
      <w:r>
        <w:rPr>
          <w:rStyle w:val="Strong"/>
        </w:rPr>
        <w:t xml:space="preserve"> </w:t>
      </w:r>
      <w:hyperlink r:id="rId12" w:history="1">
        <w:r w:rsidR="00676AD6" w:rsidRPr="00676AD6">
          <w:rPr>
            <w:rStyle w:val="Hyperlink"/>
          </w:rPr>
          <w:t>"C:\Users\LOQ\Downloads\IMF_GFSSSUC_WIDEF.csv"</w:t>
        </w:r>
      </w:hyperlink>
    </w:p>
    <w:p w14:paraId="069D84F5" w14:textId="77777777" w:rsidR="003B0BCA" w:rsidRDefault="003B0BCA" w:rsidP="006050BF">
      <w:pPr>
        <w:rPr>
          <w:rStyle w:val="Strong"/>
        </w:rPr>
      </w:pPr>
    </w:p>
    <w:p w14:paraId="2ECC20FC" w14:textId="77777777" w:rsidR="003B0BCA" w:rsidRDefault="003B0BCA" w:rsidP="006050BF">
      <w:pPr>
        <w:rPr>
          <w:rStyle w:val="Strong"/>
        </w:rPr>
      </w:pPr>
    </w:p>
    <w:p w14:paraId="1B58B893" w14:textId="32F6529D" w:rsidR="00792F03" w:rsidRDefault="00BC7826" w:rsidP="006050BF">
      <w:pPr>
        <w:rPr>
          <w:rStyle w:val="Strong"/>
        </w:rPr>
      </w:pPr>
      <w:r>
        <w:rPr>
          <w:rStyle w:val="Strong"/>
        </w:rPr>
        <w:t xml:space="preserve"> </w:t>
      </w:r>
    </w:p>
    <w:p w14:paraId="474DCEFB" w14:textId="77777777" w:rsidR="007822D8" w:rsidRPr="007822D8" w:rsidRDefault="007822D8" w:rsidP="006050BF">
      <w:pPr>
        <w:rPr>
          <w:rStyle w:val="Strong"/>
        </w:rPr>
      </w:pPr>
    </w:p>
    <w:sectPr w:rsidR="007822D8" w:rsidRPr="00782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2A40"/>
    <w:multiLevelType w:val="hybridMultilevel"/>
    <w:tmpl w:val="8DD490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F24568"/>
    <w:multiLevelType w:val="multilevel"/>
    <w:tmpl w:val="F94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E1389"/>
    <w:multiLevelType w:val="hybridMultilevel"/>
    <w:tmpl w:val="DD7EB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43133E"/>
    <w:multiLevelType w:val="hybridMultilevel"/>
    <w:tmpl w:val="35544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0C75EA0"/>
    <w:multiLevelType w:val="hybridMultilevel"/>
    <w:tmpl w:val="9F1C665A"/>
    <w:lvl w:ilvl="0" w:tplc="6DF60E58">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5" w15:restartNumberingAfterBreak="0">
    <w:nsid w:val="725C0A0C"/>
    <w:multiLevelType w:val="hybridMultilevel"/>
    <w:tmpl w:val="F54ACA7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1133344">
    <w:abstractNumId w:val="3"/>
  </w:num>
  <w:num w:numId="2" w16cid:durableId="1728455553">
    <w:abstractNumId w:val="1"/>
  </w:num>
  <w:num w:numId="3" w16cid:durableId="1070496959">
    <w:abstractNumId w:val="2"/>
  </w:num>
  <w:num w:numId="4" w16cid:durableId="1487893793">
    <w:abstractNumId w:val="0"/>
  </w:num>
  <w:num w:numId="5" w16cid:durableId="289291284">
    <w:abstractNumId w:val="5"/>
  </w:num>
  <w:num w:numId="6" w16cid:durableId="1007026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D8"/>
    <w:rsid w:val="00027DCF"/>
    <w:rsid w:val="000D1112"/>
    <w:rsid w:val="000D29BF"/>
    <w:rsid w:val="001059BC"/>
    <w:rsid w:val="002B034F"/>
    <w:rsid w:val="003B0BCA"/>
    <w:rsid w:val="005F57B5"/>
    <w:rsid w:val="006050BF"/>
    <w:rsid w:val="0061063E"/>
    <w:rsid w:val="00676AD6"/>
    <w:rsid w:val="00694E47"/>
    <w:rsid w:val="00767658"/>
    <w:rsid w:val="007822D8"/>
    <w:rsid w:val="00792F03"/>
    <w:rsid w:val="00803F14"/>
    <w:rsid w:val="008269C2"/>
    <w:rsid w:val="00830A4F"/>
    <w:rsid w:val="00926458"/>
    <w:rsid w:val="00A40E39"/>
    <w:rsid w:val="00A779E5"/>
    <w:rsid w:val="00BC7826"/>
    <w:rsid w:val="00BE601F"/>
    <w:rsid w:val="00C30653"/>
    <w:rsid w:val="00D42B7E"/>
    <w:rsid w:val="00D55139"/>
    <w:rsid w:val="00D80DBD"/>
    <w:rsid w:val="00E57C43"/>
    <w:rsid w:val="00F30E4A"/>
    <w:rsid w:val="00F4179D"/>
    <w:rsid w:val="00FE5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392A206"/>
  <w15:chartTrackingRefBased/>
  <w15:docId w15:val="{D0C9FFD2-9670-4029-924D-EE1BD297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2D8"/>
    <w:rPr>
      <w:rFonts w:eastAsiaTheme="majorEastAsia" w:cstheme="majorBidi"/>
      <w:color w:val="272727" w:themeColor="text1" w:themeTint="D8"/>
    </w:rPr>
  </w:style>
  <w:style w:type="paragraph" w:styleId="Title">
    <w:name w:val="Title"/>
    <w:basedOn w:val="Normal"/>
    <w:next w:val="Normal"/>
    <w:link w:val="TitleChar"/>
    <w:uiPriority w:val="10"/>
    <w:qFormat/>
    <w:rsid w:val="00782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2D8"/>
    <w:pPr>
      <w:spacing w:before="160"/>
      <w:jc w:val="center"/>
    </w:pPr>
    <w:rPr>
      <w:i/>
      <w:iCs/>
      <w:color w:val="404040" w:themeColor="text1" w:themeTint="BF"/>
    </w:rPr>
  </w:style>
  <w:style w:type="character" w:customStyle="1" w:styleId="QuoteChar">
    <w:name w:val="Quote Char"/>
    <w:basedOn w:val="DefaultParagraphFont"/>
    <w:link w:val="Quote"/>
    <w:uiPriority w:val="29"/>
    <w:rsid w:val="007822D8"/>
    <w:rPr>
      <w:i/>
      <w:iCs/>
      <w:color w:val="404040" w:themeColor="text1" w:themeTint="BF"/>
    </w:rPr>
  </w:style>
  <w:style w:type="paragraph" w:styleId="ListParagraph">
    <w:name w:val="List Paragraph"/>
    <w:basedOn w:val="Normal"/>
    <w:uiPriority w:val="34"/>
    <w:qFormat/>
    <w:rsid w:val="007822D8"/>
    <w:pPr>
      <w:ind w:left="720"/>
      <w:contextualSpacing/>
    </w:pPr>
  </w:style>
  <w:style w:type="character" w:styleId="IntenseEmphasis">
    <w:name w:val="Intense Emphasis"/>
    <w:basedOn w:val="DefaultParagraphFont"/>
    <w:uiPriority w:val="21"/>
    <w:qFormat/>
    <w:rsid w:val="007822D8"/>
    <w:rPr>
      <w:i/>
      <w:iCs/>
      <w:color w:val="2F5496" w:themeColor="accent1" w:themeShade="BF"/>
    </w:rPr>
  </w:style>
  <w:style w:type="paragraph" w:styleId="IntenseQuote">
    <w:name w:val="Intense Quote"/>
    <w:basedOn w:val="Normal"/>
    <w:next w:val="Normal"/>
    <w:link w:val="IntenseQuoteChar"/>
    <w:uiPriority w:val="30"/>
    <w:qFormat/>
    <w:rsid w:val="00782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2D8"/>
    <w:rPr>
      <w:i/>
      <w:iCs/>
      <w:color w:val="2F5496" w:themeColor="accent1" w:themeShade="BF"/>
    </w:rPr>
  </w:style>
  <w:style w:type="character" w:styleId="IntenseReference">
    <w:name w:val="Intense Reference"/>
    <w:basedOn w:val="DefaultParagraphFont"/>
    <w:uiPriority w:val="32"/>
    <w:qFormat/>
    <w:rsid w:val="007822D8"/>
    <w:rPr>
      <w:b/>
      <w:bCs/>
      <w:smallCaps/>
      <w:color w:val="2F5496" w:themeColor="accent1" w:themeShade="BF"/>
      <w:spacing w:val="5"/>
    </w:rPr>
  </w:style>
  <w:style w:type="character" w:styleId="Hyperlink">
    <w:name w:val="Hyperlink"/>
    <w:basedOn w:val="DefaultParagraphFont"/>
    <w:uiPriority w:val="99"/>
    <w:unhideWhenUsed/>
    <w:rsid w:val="007822D8"/>
    <w:rPr>
      <w:color w:val="0563C1" w:themeColor="hyperlink"/>
      <w:u w:val="single"/>
    </w:rPr>
  </w:style>
  <w:style w:type="character" w:styleId="UnresolvedMention">
    <w:name w:val="Unresolved Mention"/>
    <w:basedOn w:val="DefaultParagraphFont"/>
    <w:uiPriority w:val="99"/>
    <w:semiHidden/>
    <w:unhideWhenUsed/>
    <w:rsid w:val="007822D8"/>
    <w:rPr>
      <w:color w:val="605E5C"/>
      <w:shd w:val="clear" w:color="auto" w:fill="E1DFDD"/>
    </w:rPr>
  </w:style>
  <w:style w:type="character" w:styleId="Strong">
    <w:name w:val="Strong"/>
    <w:basedOn w:val="DefaultParagraphFont"/>
    <w:uiPriority w:val="22"/>
    <w:qFormat/>
    <w:rsid w:val="007822D8"/>
    <w:rPr>
      <w:b/>
      <w:bCs/>
    </w:rPr>
  </w:style>
  <w:style w:type="character" w:styleId="FollowedHyperlink">
    <w:name w:val="FollowedHyperlink"/>
    <w:basedOn w:val="DefaultParagraphFont"/>
    <w:uiPriority w:val="99"/>
    <w:semiHidden/>
    <w:unhideWhenUsed/>
    <w:rsid w:val="006106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LOQ\Downloads\Employee_Compensation_20251129.cs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sfgov.org/City-Management-and-Ethics/Employee-Compensation/88g8-5mnd/about_data" TargetMode="External"/><Relationship Id="rId12" Type="http://schemas.openxmlformats.org/officeDocument/2006/relationships/hyperlink" Target="file:///C:\Users\LOQ\Downloads\IMF_GFSSSUC_WIDEF.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LOQ\Downloads\Registered_Business_Locations_-_San_Francisco_20251129.csv" TargetMode="External"/><Relationship Id="rId11" Type="http://schemas.openxmlformats.org/officeDocument/2006/relationships/hyperlink" Target="https://data360.worldbank.org/en/dataset/IMF_GFSSSUC" TargetMode="External"/><Relationship Id="rId5" Type="http://schemas.openxmlformats.org/officeDocument/2006/relationships/hyperlink" Target="https://data.sfgov.org/Economy-and-Community/Registered-Business-Locations-San-Francisco/g8m3-pdis/about_data" TargetMode="External"/><Relationship Id="rId10" Type="http://schemas.openxmlformats.org/officeDocument/2006/relationships/hyperlink" Target="file:///C:\Users\LOQ\Downloads\Taxable_Commercial_Spaces_20251127.csv" TargetMode="External"/><Relationship Id="rId4" Type="http://schemas.openxmlformats.org/officeDocument/2006/relationships/webSettings" Target="webSettings.xml"/><Relationship Id="rId9" Type="http://schemas.openxmlformats.org/officeDocument/2006/relationships/hyperlink" Target="https://data.sfgov.org/Economy-and-Community/Taxable-Commercial-Spaces/rzkk-54yv/about_dat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nidhimsoni26@outlook.com</dc:creator>
  <cp:keywords/>
  <dc:description/>
  <cp:lastModifiedBy>nidhimsoni26@outlook.com</cp:lastModifiedBy>
  <cp:revision>2</cp:revision>
  <dcterms:created xsi:type="dcterms:W3CDTF">2025-11-29T05:25:00Z</dcterms:created>
  <dcterms:modified xsi:type="dcterms:W3CDTF">2025-11-29T05:25:00Z</dcterms:modified>
</cp:coreProperties>
</file>