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0D75C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风控问题处理流程</w:t>
      </w:r>
    </w:p>
    <w:p w14:paraId="7B30FAAE">
      <w:pPr>
        <w:pStyle w:val="3"/>
        <w:keepNext w:val="0"/>
        <w:keepLines w:val="0"/>
        <w:widowControl/>
        <w:suppressLineNumbers w:val="0"/>
      </w:pPr>
      <w:r>
        <w:t>适用场景</w:t>
      </w:r>
    </w:p>
    <w:p w14:paraId="1F296B93">
      <w:pPr>
        <w:pStyle w:val="4"/>
        <w:keepNext w:val="0"/>
        <w:keepLines w:val="0"/>
        <w:widowControl/>
        <w:suppressLineNumbers w:val="0"/>
      </w:pPr>
      <w:r>
        <w:t>直播间/账号收到平台风控提示(限流、封禁、功能受限、被判定异常订单等),或者投诉导致订单被风控拦截。所有部门通用。</w:t>
      </w:r>
    </w:p>
    <w:p w14:paraId="2BAE0539">
      <w:pPr>
        <w:pStyle w:val="3"/>
        <w:keepNext w:val="0"/>
        <w:keepLines w:val="0"/>
        <w:widowControl/>
        <w:suppressLineNumbers w:val="0"/>
      </w:pPr>
      <w:r>
        <w:t>处理步骤</w:t>
      </w:r>
    </w:p>
    <w:p w14:paraId="428D79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确认命中的规则和账号</w:t>
      </w:r>
      <w:r>
        <w:t>:登录风控后台,查看具体触发的规则编号、触发时间、涉及的直播场次或商品。截图保存证据。</w:t>
      </w:r>
    </w:p>
    <w:p w14:paraId="7F7EDA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判断是否本人操作问题</w:t>
      </w:r>
      <w:r>
        <w:t>:检查是否有违规话术、虚假宣传、刷单嫌疑等自身原因。如果是,先自查整改,再走申诉。</w:t>
      </w:r>
    </w:p>
    <w:p w14:paraId="025FBF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收集申诉材料</w:t>
      </w:r>
      <w:r>
        <w:t>:直播回放片段(问题时间点前后各 5 分钟)、商品资质、物流单据等,越具体申诉通过率越高。</w:t>
      </w:r>
    </w:p>
    <w:p w14:paraId="7A1575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提交申诉工单</w:t>
      </w:r>
      <w:r>
        <w:t>:在风控后台提交工单,附上第 3 步的材料,注明账号 ID、场次 ID、诉求。</w:t>
      </w:r>
    </w:p>
    <w:p w14:paraId="5454AA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同步风控对接人</w:t>
      </w:r>
      <w:r>
        <w:t>:工单提交后,在风控组值班群 @ 对接人,说明紧急程度(是否影响当天直播)。</w:t>
      </w:r>
    </w:p>
    <w:p w14:paraId="2EDE23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等待复核结果</w:t>
      </w:r>
      <w:r>
        <w:t>:一般 1-3 个工作日。期间不要重复提交同一工单,会拖慢排队。</w:t>
      </w:r>
    </w:p>
    <w:p w14:paraId="6FB237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结果跟进</w:t>
      </w:r>
      <w:r>
        <w:t xml:space="preserve">: </w:t>
      </w:r>
    </w:p>
    <w:p w14:paraId="1C3341E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申诉通过:核对功能是否完全恢复,截图存档,案例归档到本部门知识库。</w:t>
      </w:r>
    </w:p>
    <w:p w14:paraId="151A850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申诉驳回:找风控对接人要具体驳回原因,判断是否需要升级到风控组负责人。</w:t>
      </w:r>
    </w:p>
    <w:p w14:paraId="626BC6BA">
      <w:pPr>
        <w:pStyle w:val="3"/>
        <w:keepNext w:val="0"/>
        <w:keepLines w:val="0"/>
        <w:widowControl/>
        <w:suppressLineNumbers w:val="0"/>
      </w:pPr>
      <w:r>
        <w:t>协同部门</w:t>
      </w:r>
    </w:p>
    <w:p w14:paraId="0E25D8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风控组</w:t>
      </w:r>
      <w:r>
        <w:t>:第一联系人,处理申诉审核</w:t>
      </w:r>
    </w:p>
    <w:p w14:paraId="13ADAD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法务</w:t>
      </w:r>
      <w:r>
        <w:t>(涉及资质类问题时):协助准备合规材料</w:t>
      </w:r>
    </w:p>
    <w:p w14:paraId="243ADE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技术组</w:t>
      </w:r>
      <w:r>
        <w:t>(账号功能异常但风控后台无记录时):排查是否是系统 bug 而非真实风控</w:t>
      </w:r>
    </w:p>
    <w:p w14:paraId="11BBE64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43AE02"/>
    <w:multiLevelType w:val="multilevel"/>
    <w:tmpl w:val="BC43AE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DDA63D6"/>
    <w:multiLevelType w:val="multilevel"/>
    <w:tmpl w:val="7DDA63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1B4F24"/>
    <w:rsid w:val="3E1B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2026-10-28T22:11:00Z</dcterms:created>
  <dc:creator>Iris</dc:creator>
  <cp:lastModifiedBy>Iris</cp:lastModifiedBy>
  <dcterms:modified xsi:type="dcterms:W3CDTF">2026-10-28T22:11:03Z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44E52253A7D6420791EA342033763002_11</vt:lpwstr>
  </property>
</Properties>
</file>