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22744" w:rsidRDefault="008F3016" w14:paraId="564CCD68" w14:textId="77777777">
      <w:pPr>
        <w:pStyle w:val="Ttulo"/>
        <w:ind w:left="2694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PROJETO FINAL</w:t>
      </w:r>
    </w:p>
    <w:p w:rsidR="00122744" w:rsidP="71FB744C" w:rsidRDefault="4EE7A3AF" w14:paraId="060DC2A2" w14:textId="64237B31">
      <w:pPr>
        <w:spacing w:before="192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71FB744C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DISCIPLINA: </w:t>
      </w:r>
      <w:proofErr w:type="spellStart"/>
      <w:r w:rsidRPr="71FB744C" w:rsidR="56F9122F">
        <w:rPr>
          <w:rFonts w:ascii="Times New Roman" w:hAnsi="Times New Roman" w:eastAsia="Times New Roman" w:cs="Times New Roman"/>
          <w:sz w:val="24"/>
          <w:szCs w:val="24"/>
        </w:rPr>
        <w:t>Deep</w:t>
      </w:r>
      <w:proofErr w:type="spellEnd"/>
      <w:r w:rsidRPr="71FB744C" w:rsidR="56F9122F">
        <w:rPr>
          <w:rFonts w:ascii="Times New Roman" w:hAnsi="Times New Roman" w:eastAsia="Times New Roman" w:cs="Times New Roman"/>
          <w:sz w:val="24"/>
          <w:szCs w:val="24"/>
        </w:rPr>
        <w:t xml:space="preserve"> Learning e Processamento de Linguagem Natural</w:t>
      </w:r>
    </w:p>
    <w:p w:rsidR="00122744" w:rsidRDefault="008F3016" w14:paraId="22FB0CB4" w14:textId="77777777">
      <w:pPr>
        <w:tabs>
          <w:tab w:val="left" w:pos="1843"/>
        </w:tabs>
        <w:spacing w:before="9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CURSO: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Mestrado em Administração Pública 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122744" w:rsidRDefault="4EE7A3AF" w14:paraId="3B2C8201" w14:textId="193FF2C6">
      <w:pPr>
        <w:tabs>
          <w:tab w:val="left" w:pos="1843"/>
        </w:tabs>
        <w:spacing w:before="98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1FB744C">
        <w:rPr>
          <w:rFonts w:ascii="Times New Roman" w:hAnsi="Times New Roman" w:eastAsia="Times New Roman" w:cs="Times New Roman"/>
          <w:b/>
          <w:bCs/>
          <w:sz w:val="24"/>
          <w:szCs w:val="24"/>
        </w:rPr>
        <w:t>ÁREA DE CONCENTRAÇÃO</w:t>
      </w:r>
      <w:r w:rsidRPr="71FB744C">
        <w:rPr>
          <w:rFonts w:ascii="Times New Roman" w:hAnsi="Times New Roman" w:eastAsia="Times New Roman" w:cs="Times New Roman"/>
          <w:sz w:val="24"/>
          <w:szCs w:val="24"/>
        </w:rPr>
        <w:t>: Ciência de Dados e Inteligência Artificial</w:t>
      </w:r>
      <w:r w:rsidR="008F3016">
        <w:tab/>
      </w:r>
      <w:r w:rsidR="008F3016">
        <w:tab/>
      </w:r>
    </w:p>
    <w:p w:rsidR="00122744" w:rsidP="71FB744C" w:rsidRDefault="4EE7A3AF" w14:paraId="5DE83A4E" w14:textId="71B2AB49">
      <w:pPr>
        <w:spacing w:before="10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71FB744C">
        <w:rPr>
          <w:rFonts w:ascii="Times New Roman" w:hAnsi="Times New Roman" w:eastAsia="Times New Roman" w:cs="Times New Roman"/>
          <w:b/>
          <w:bCs/>
          <w:sz w:val="24"/>
          <w:szCs w:val="24"/>
        </w:rPr>
        <w:t>DOCENTE RESPONSÁVEL:</w:t>
      </w:r>
      <w:r w:rsidRPr="71FB744C" w:rsidR="1EB184A7">
        <w:rPr>
          <w:rFonts w:ascii="Times New Roman" w:hAnsi="Times New Roman" w:eastAsia="Times New Roman" w:cs="Times New Roman"/>
          <w:sz w:val="24"/>
          <w:szCs w:val="24"/>
        </w:rPr>
        <w:t xml:space="preserve"> Danny de Castro</w:t>
      </w:r>
    </w:p>
    <w:p w:rsidR="00122744" w:rsidRDefault="008F3016" w14:paraId="1AB56B24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ANO E BIMESTRE DE REFERÊNCIA: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2025/2</w:t>
      </w:r>
    </w:p>
    <w:p w:rsidR="00483323" w:rsidRDefault="00483323" w14:paraId="7B17CBD4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122744" w:rsidP="71FB744C" w:rsidRDefault="008F3016" w14:paraId="2C43EB64" w14:textId="438244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after="240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4CF4FB06" wp14:editId="07777777">
                <wp:simplePos x="0" y="0"/>
                <wp:positionH relativeFrom="column">
                  <wp:posOffset>-26106</wp:posOffset>
                </wp:positionH>
                <wp:positionV relativeFrom="paragraph">
                  <wp:posOffset>239323</wp:posOffset>
                </wp:positionV>
                <wp:extent cx="6910215" cy="56660"/>
                <wp:effectExtent l="0" t="0" r="0" b="0"/>
                <wp:wrapTopAndBottom distT="0" distB="0"/>
                <wp:docPr id="35" name="Forma Livre: Form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6680" y="3757458"/>
                          <a:ext cx="689864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62" h="120000" extrusionOk="0">
                              <a:moveTo>
                                <a:pt x="0" y="0"/>
                              </a:moveTo>
                              <a:lnTo>
                                <a:pt x="1810" y="0"/>
                              </a:lnTo>
                              <a:moveTo>
                                <a:pt x="1812" y="0"/>
                              </a:moveTo>
                              <a:lnTo>
                                <a:pt x="2369" y="0"/>
                              </a:lnTo>
                              <a:moveTo>
                                <a:pt x="2371" y="0"/>
                              </a:moveTo>
                              <a:lnTo>
                                <a:pt x="4181" y="0"/>
                              </a:lnTo>
                              <a:moveTo>
                                <a:pt x="4183" y="0"/>
                              </a:moveTo>
                              <a:lnTo>
                                <a:pt x="4740" y="0"/>
                              </a:lnTo>
                              <a:moveTo>
                                <a:pt x="4742" y="0"/>
                              </a:moveTo>
                              <a:lnTo>
                                <a:pt x="6551" y="0"/>
                              </a:lnTo>
                              <a:moveTo>
                                <a:pt x="6554" y="0"/>
                              </a:moveTo>
                              <a:lnTo>
                                <a:pt x="7110" y="0"/>
                              </a:lnTo>
                              <a:moveTo>
                                <a:pt x="7113" y="0"/>
                              </a:moveTo>
                              <a:lnTo>
                                <a:pt x="8922" y="0"/>
                              </a:lnTo>
                              <a:moveTo>
                                <a:pt x="8925" y="0"/>
                              </a:moveTo>
                              <a:lnTo>
                                <a:pt x="9481" y="0"/>
                              </a:lnTo>
                              <a:moveTo>
                                <a:pt x="9484" y="0"/>
                              </a:moveTo>
                              <a:lnTo>
                                <a:pt x="9762" y="0"/>
                              </a:lnTo>
                            </a:path>
                          </a:pathLst>
                        </a:custGeom>
                        <a:noFill/>
                        <a:ln w="11575" cap="flat" cmpd="sng">
                          <a:solidFill>
                            <a:srgbClr val="4370C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p14="http://schemas.microsoft.com/office/word/2010/wordml" xmlns:a14="http://schemas.microsoft.com/office/drawing/2010/main">
            <w:drawing>
              <wp:anchor xmlns:wp14="http://schemas.microsoft.com/office/word/2010/wordprocessingDrawing" distT="0" distB="0" distL="0" distR="0" simplePos="0" relativeHeight="0" behindDoc="0" locked="0" layoutInCell="1" hidden="0" allowOverlap="1" wp14:anchorId="6119990C" wp14:editId="7777777">
                <wp:simplePos x="0" y="0"/>
                <wp:positionH relativeFrom="column">
                  <wp:posOffset>-26106</wp:posOffset>
                </wp:positionH>
                <wp:positionV relativeFrom="paragraph">
                  <wp:posOffset>239323</wp:posOffset>
                </wp:positionV>
                <wp:extent cx="6910215" cy="56660"/>
                <wp:effectExtent l="0" t="0" r="0" b="0"/>
                <wp:wrapTopAndBottom distT="0" distB="0"/>
                <wp:docPr id="1364373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10215" cy="566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71FB744C" w:rsidR="2013DC60">
        <w:rPr>
          <w:rFonts w:ascii="Times New Roman" w:hAnsi="Times New Roman" w:eastAsia="Times New Roman" w:cs="Times New Roman"/>
          <w:b/>
          <w:bCs/>
          <w:sz w:val="24"/>
          <w:szCs w:val="24"/>
        </w:rPr>
        <w:t>RELATÓRIO TÉCNICO</w:t>
      </w:r>
    </w:p>
    <w:p w:rsidR="04F79941" w:rsidP="71FB744C" w:rsidRDefault="04F79941" w14:paraId="1718976D" w14:textId="633DBFF9">
      <w:pPr>
        <w:tabs>
          <w:tab w:val="left" w:pos="1999"/>
        </w:tabs>
        <w:spacing w:after="0" w:line="36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71FB744C">
        <w:rPr>
          <w:rFonts w:ascii="Times New Roman" w:hAnsi="Times New Roman" w:eastAsia="Times New Roman" w:cs="Times New Roman"/>
          <w:b/>
          <w:bCs/>
          <w:sz w:val="24"/>
          <w:szCs w:val="24"/>
        </w:rPr>
        <w:t>DECISÕES SOBRE DIREITO DO CONSUMIDOR TEM JULGADOS NEUTRO</w:t>
      </w:r>
      <w:r w:rsidRPr="71FB744C" w:rsidR="2285ED41">
        <w:rPr>
          <w:rFonts w:ascii="Times New Roman" w:hAnsi="Times New Roman" w:eastAsia="Times New Roman" w:cs="Times New Roman"/>
          <w:b/>
          <w:bCs/>
          <w:sz w:val="24"/>
          <w:szCs w:val="24"/>
        </w:rPr>
        <w:t>S OU TENDENCIOSOS QUANDO REALIZADOS POR JU</w:t>
      </w:r>
      <w:r w:rsidRPr="71FB744C" w:rsidR="24BB7300">
        <w:rPr>
          <w:rFonts w:ascii="Times New Roman" w:hAnsi="Times New Roman" w:eastAsia="Times New Roman" w:cs="Times New Roman"/>
          <w:b/>
          <w:bCs/>
          <w:sz w:val="24"/>
          <w:szCs w:val="24"/>
        </w:rPr>
        <w:t>Í</w:t>
      </w:r>
      <w:r w:rsidRPr="71FB744C" w:rsidR="2285ED41">
        <w:rPr>
          <w:rFonts w:ascii="Times New Roman" w:hAnsi="Times New Roman" w:eastAsia="Times New Roman" w:cs="Times New Roman"/>
          <w:b/>
          <w:bCs/>
          <w:sz w:val="24"/>
          <w:szCs w:val="24"/>
        </w:rPr>
        <w:t>ZAS?</w:t>
      </w:r>
    </w:p>
    <w:p w:rsidR="71FB744C" w:rsidP="71FB744C" w:rsidRDefault="71FB744C" w14:paraId="4D346DEF" w14:textId="682D061F">
      <w:pPr>
        <w:tabs>
          <w:tab w:val="left" w:pos="1999"/>
        </w:tabs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122744" w:rsidP="71FB744C" w:rsidRDefault="4EE7A3AF" w14:paraId="23A1036D" w14:textId="5A4EC641">
      <w:pPr>
        <w:tabs>
          <w:tab w:val="left" w:pos="1999"/>
        </w:tabs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1FB744C">
        <w:rPr>
          <w:rFonts w:ascii="Times New Roman" w:hAnsi="Times New Roman" w:eastAsia="Times New Roman" w:cs="Times New Roman"/>
          <w:sz w:val="24"/>
          <w:szCs w:val="24"/>
        </w:rPr>
        <w:t>Nome do</w:t>
      </w:r>
      <w:r w:rsidRPr="71FB744C" w:rsidR="5D0AA106">
        <w:rPr>
          <w:rFonts w:ascii="Times New Roman" w:hAnsi="Times New Roman" w:eastAsia="Times New Roman" w:cs="Times New Roman"/>
          <w:sz w:val="24"/>
          <w:szCs w:val="24"/>
        </w:rPr>
        <w:t>s</w:t>
      </w:r>
      <w:r w:rsidRPr="71FB744C">
        <w:rPr>
          <w:rFonts w:ascii="Times New Roman" w:hAnsi="Times New Roman" w:eastAsia="Times New Roman" w:cs="Times New Roman"/>
          <w:sz w:val="24"/>
          <w:szCs w:val="24"/>
        </w:rPr>
        <w:t xml:space="preserve"> Aluno(a)</w:t>
      </w:r>
      <w:r w:rsidRPr="71FB744C" w:rsidR="36979623">
        <w:rPr>
          <w:rFonts w:ascii="Times New Roman" w:hAnsi="Times New Roman" w:eastAsia="Times New Roman" w:cs="Times New Roman"/>
          <w:sz w:val="24"/>
          <w:szCs w:val="24"/>
        </w:rPr>
        <w:t>s</w:t>
      </w:r>
      <w:r w:rsidRPr="71FB744C">
        <w:rPr>
          <w:rFonts w:ascii="Times New Roman" w:hAnsi="Times New Roman" w:eastAsia="Times New Roman" w:cs="Times New Roman"/>
          <w:sz w:val="24"/>
          <w:szCs w:val="24"/>
        </w:rPr>
        <w:t>:</w:t>
      </w:r>
    </w:p>
    <w:p w:rsidR="00122744" w:rsidP="71FB744C" w:rsidRDefault="2207202A" w14:paraId="0A88ADEC" w14:textId="687BDAE9">
      <w:pPr>
        <w:tabs>
          <w:tab w:val="left" w:pos="1999"/>
        </w:tabs>
        <w:spacing w:after="0" w:line="360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1FB744C">
        <w:rPr>
          <w:rFonts w:ascii="Times New Roman" w:hAnsi="Times New Roman" w:eastAsia="Times New Roman" w:cs="Times New Roman"/>
          <w:sz w:val="24"/>
          <w:szCs w:val="24"/>
        </w:rPr>
        <w:t xml:space="preserve">Iris Souza dos Santos Cardoso - </w:t>
      </w:r>
      <w:r w:rsidRPr="71FB744C" w:rsidR="31CCD04C">
        <w:rPr>
          <w:rFonts w:ascii="Times New Roman" w:hAnsi="Times New Roman" w:eastAsia="Times New Roman" w:cs="Times New Roman"/>
          <w:sz w:val="24"/>
          <w:szCs w:val="24"/>
        </w:rPr>
        <w:t>25204094</w:t>
      </w:r>
    </w:p>
    <w:p w:rsidR="00122744" w:rsidP="71FB744C" w:rsidRDefault="2207202A" w14:paraId="4984184D" w14:textId="7414DA3F">
      <w:pPr>
        <w:tabs>
          <w:tab w:val="left" w:pos="1999"/>
        </w:tabs>
        <w:spacing w:after="0" w:line="360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1FB744C">
        <w:rPr>
          <w:rFonts w:ascii="Times New Roman" w:hAnsi="Times New Roman" w:eastAsia="Times New Roman" w:cs="Times New Roman"/>
          <w:sz w:val="24"/>
          <w:szCs w:val="24"/>
        </w:rPr>
        <w:t>Kelsen Moura – 25204263</w:t>
      </w:r>
    </w:p>
    <w:p w:rsidR="2207202A" w:rsidP="71FB744C" w:rsidRDefault="2207202A" w14:paraId="51C3CC74" w14:textId="2C366681">
      <w:pPr>
        <w:tabs>
          <w:tab w:val="left" w:pos="1999"/>
        </w:tabs>
        <w:spacing w:after="0" w:line="360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1FB744C">
        <w:rPr>
          <w:rFonts w:ascii="Times New Roman" w:hAnsi="Times New Roman" w:eastAsia="Times New Roman" w:cs="Times New Roman"/>
          <w:sz w:val="24"/>
          <w:szCs w:val="24"/>
        </w:rPr>
        <w:t>Ricardo Carvalho - 25204093</w:t>
      </w:r>
    </w:p>
    <w:p w:rsidR="00122744" w:rsidRDefault="00122744" w14:paraId="0A37501D" w14:textId="77777777">
      <w:pPr>
        <w:tabs>
          <w:tab w:val="left" w:pos="1999"/>
        </w:tabs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122744" w:rsidP="71FB744C" w:rsidRDefault="4EE7A3AF" w14:paraId="0C4D7865" w14:textId="7FD3DF4E">
      <w:pPr>
        <w:pStyle w:val="PargrafodaLista"/>
        <w:numPr>
          <w:ilvl w:val="0"/>
          <w:numId w:val="1"/>
        </w:numPr>
        <w:tabs>
          <w:tab w:val="left" w:pos="1999"/>
        </w:tabs>
        <w:spacing w:after="0" w:line="360" w:lineRule="auto"/>
        <w:ind w:left="270" w:hanging="27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71FB744C">
        <w:rPr>
          <w:rFonts w:ascii="Times New Roman" w:hAnsi="Times New Roman" w:eastAsia="Times New Roman" w:cs="Times New Roman"/>
          <w:b/>
          <w:bCs/>
          <w:sz w:val="24"/>
          <w:szCs w:val="24"/>
        </w:rPr>
        <w:t>Introdução</w:t>
      </w:r>
    </w:p>
    <w:p w:rsidR="00122744" w:rsidP="71FB744C" w:rsidRDefault="6951B312" w14:paraId="4E75F2DC" w14:textId="0921BD4F">
      <w:pPr>
        <w:tabs>
          <w:tab w:val="left" w:pos="1999"/>
        </w:tabs>
        <w:spacing w:before="210" w:after="210" w:line="30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BD9F89B" w:rsidR="6951B312">
        <w:rPr>
          <w:rFonts w:ascii="Times New Roman" w:hAnsi="Times New Roman" w:eastAsia="Times New Roman" w:cs="Times New Roman"/>
          <w:sz w:val="24"/>
          <w:szCs w:val="24"/>
        </w:rPr>
        <w:t>O presente relatório tem como objetivo analisar um conjunto de dados oriundo</w:t>
      </w:r>
      <w:r w:rsidRPr="7BD9F89B" w:rsidR="59A7E283">
        <w:rPr>
          <w:rFonts w:ascii="Times New Roman" w:hAnsi="Times New Roman" w:eastAsia="Times New Roman" w:cs="Times New Roman"/>
          <w:sz w:val="24"/>
          <w:szCs w:val="24"/>
        </w:rPr>
        <w:t>s</w:t>
      </w:r>
      <w:r w:rsidRPr="7BD9F89B" w:rsidR="6951B312">
        <w:rPr>
          <w:rFonts w:ascii="Times New Roman" w:hAnsi="Times New Roman" w:eastAsia="Times New Roman" w:cs="Times New Roman"/>
          <w:sz w:val="24"/>
          <w:szCs w:val="24"/>
        </w:rPr>
        <w:t xml:space="preserve"> do Tribunal de Justiça d</w:t>
      </w:r>
      <w:r w:rsidRPr="7BD9F89B" w:rsidR="537B221A">
        <w:rPr>
          <w:rFonts w:ascii="Times New Roman" w:hAnsi="Times New Roman" w:eastAsia="Times New Roman" w:cs="Times New Roman"/>
          <w:sz w:val="24"/>
          <w:szCs w:val="24"/>
        </w:rPr>
        <w:t>e Alagoas</w:t>
      </w:r>
      <w:r w:rsidRPr="7BD9F89B" w:rsidR="6951B312">
        <w:rPr>
          <w:rFonts w:ascii="Times New Roman" w:hAnsi="Times New Roman" w:eastAsia="Times New Roman" w:cs="Times New Roman"/>
          <w:sz w:val="24"/>
          <w:szCs w:val="24"/>
        </w:rPr>
        <w:t xml:space="preserve"> (TJ</w:t>
      </w:r>
      <w:r w:rsidRPr="7BD9F89B" w:rsidR="07899111">
        <w:rPr>
          <w:rFonts w:ascii="Times New Roman" w:hAnsi="Times New Roman" w:eastAsia="Times New Roman" w:cs="Times New Roman"/>
          <w:sz w:val="24"/>
          <w:szCs w:val="24"/>
        </w:rPr>
        <w:t>AL</w:t>
      </w:r>
      <w:r w:rsidRPr="7BD9F89B" w:rsidR="6951B312">
        <w:rPr>
          <w:rFonts w:ascii="Times New Roman" w:hAnsi="Times New Roman" w:eastAsia="Times New Roman" w:cs="Times New Roman"/>
          <w:sz w:val="24"/>
          <w:szCs w:val="24"/>
        </w:rPr>
        <w:t>), especificamente relacionad</w:t>
      </w:r>
      <w:r w:rsidRPr="7BD9F89B" w:rsidR="19668C0A">
        <w:rPr>
          <w:rFonts w:ascii="Times New Roman" w:hAnsi="Times New Roman" w:eastAsia="Times New Roman" w:cs="Times New Roman"/>
          <w:sz w:val="24"/>
          <w:szCs w:val="24"/>
        </w:rPr>
        <w:t>o ao nicho temático de Direito do Consumidor</w:t>
      </w:r>
      <w:r w:rsidRPr="7BD9F89B" w:rsidR="4EE7A3AF">
        <w:rPr>
          <w:rFonts w:ascii="Times New Roman" w:hAnsi="Times New Roman" w:eastAsia="Times New Roman" w:cs="Times New Roman"/>
          <w:sz w:val="24"/>
          <w:szCs w:val="24"/>
        </w:rPr>
        <w:t>.</w:t>
      </w:r>
      <w:r w:rsidRPr="7BD9F89B" w:rsidR="446B5FED">
        <w:rPr>
          <w:rFonts w:ascii="Times New Roman" w:hAnsi="Times New Roman" w:eastAsia="Times New Roman" w:cs="Times New Roman"/>
          <w:sz w:val="24"/>
          <w:szCs w:val="24"/>
        </w:rPr>
        <w:t xml:space="preserve"> A base utilizada, </w:t>
      </w:r>
      <w:r w:rsidRPr="7BD9F89B" w:rsidR="1A294F77">
        <w:rPr>
          <w:rFonts w:ascii="Times New Roman" w:hAnsi="Times New Roman" w:eastAsia="Times New Roman" w:cs="Times New Roman"/>
          <w:sz w:val="24"/>
          <w:szCs w:val="24"/>
        </w:rPr>
        <w:t xml:space="preserve">inicialmente </w:t>
      </w:r>
      <w:r w:rsidRPr="7BD9F89B" w:rsidR="446B5FED">
        <w:rPr>
          <w:rFonts w:ascii="Times New Roman" w:hAnsi="Times New Roman" w:eastAsia="Times New Roman" w:cs="Times New Roman"/>
          <w:sz w:val="24"/>
          <w:szCs w:val="24"/>
        </w:rPr>
        <w:t xml:space="preserve">denominada </w:t>
      </w:r>
      <w:r w:rsidRPr="7BD9F89B" w:rsidR="154F7F94">
        <w:rPr>
          <w:rFonts w:ascii="Times New Roman" w:hAnsi="Times New Roman" w:eastAsia="Times New Roman" w:cs="Times New Roman"/>
          <w:sz w:val="24"/>
          <w:szCs w:val="24"/>
        </w:rPr>
        <w:t>“</w:t>
      </w:r>
      <w:r w:rsidRPr="7BD9F89B" w:rsidR="446B5FED">
        <w:rPr>
          <w:rFonts w:ascii="Times New Roman" w:hAnsi="Times New Roman" w:eastAsia="Times New Roman" w:cs="Times New Roman"/>
          <w:sz w:val="24"/>
          <w:szCs w:val="24"/>
        </w:rPr>
        <w:t>base_juridica_consolidada_V2_confianca.csv</w:t>
      </w:r>
      <w:r w:rsidRPr="7BD9F89B" w:rsidR="4FBBFA01">
        <w:rPr>
          <w:rFonts w:ascii="Times New Roman" w:hAnsi="Times New Roman" w:eastAsia="Times New Roman" w:cs="Times New Roman"/>
          <w:sz w:val="24"/>
          <w:szCs w:val="24"/>
        </w:rPr>
        <w:t>”</w:t>
      </w:r>
      <w:r w:rsidRPr="7BD9F89B" w:rsidR="446B5FED">
        <w:rPr>
          <w:rFonts w:ascii="Times New Roman" w:hAnsi="Times New Roman" w:eastAsia="Times New Roman" w:cs="Times New Roman"/>
          <w:sz w:val="24"/>
          <w:szCs w:val="24"/>
        </w:rPr>
        <w:t>, contém informações consolidad</w:t>
      </w:r>
      <w:r w:rsidRPr="7BD9F89B" w:rsidR="0464CB04">
        <w:rPr>
          <w:rFonts w:ascii="Times New Roman" w:hAnsi="Times New Roman" w:eastAsia="Times New Roman" w:cs="Times New Roman"/>
          <w:sz w:val="24"/>
          <w:szCs w:val="24"/>
        </w:rPr>
        <w:t>as que possibilitam investigar padrões e tendências nas decisões judiciais</w:t>
      </w:r>
      <w:r w:rsidRPr="7BD9F89B" w:rsidR="41031F70">
        <w:rPr>
          <w:rFonts w:ascii="Times New Roman" w:hAnsi="Times New Roman" w:eastAsia="Times New Roman" w:cs="Times New Roman"/>
          <w:sz w:val="24"/>
          <w:szCs w:val="24"/>
        </w:rPr>
        <w:t>, identificando se os julgados por juízas são neutros ou tendenciosos</w:t>
      </w:r>
      <w:r w:rsidRPr="7BD9F89B" w:rsidR="75C9A289">
        <w:rPr>
          <w:rFonts w:ascii="Times New Roman" w:hAnsi="Times New Roman" w:eastAsia="Times New Roman" w:cs="Times New Roman"/>
          <w:sz w:val="24"/>
          <w:szCs w:val="24"/>
        </w:rPr>
        <w:t xml:space="preserve"> comparados aos julgados por juízes</w:t>
      </w:r>
      <w:r w:rsidRPr="7BD9F89B" w:rsidR="0464CB04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0464CB04" w:rsidP="71FB744C" w:rsidRDefault="0464CB04" w14:paraId="6BB3E51D" w14:textId="5B4A3D94">
      <w:pPr>
        <w:tabs>
          <w:tab w:val="left" w:pos="1999"/>
        </w:tabs>
        <w:spacing w:before="210" w:after="210" w:line="30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1FB744C">
        <w:rPr>
          <w:rFonts w:ascii="Times New Roman" w:hAnsi="Times New Roman" w:eastAsia="Times New Roman" w:cs="Times New Roman"/>
          <w:sz w:val="24"/>
          <w:szCs w:val="24"/>
        </w:rPr>
        <w:t xml:space="preserve">A análise proposta busca responder à seguinte questão central: </w:t>
      </w:r>
      <w:r w:rsidRPr="71FB744C" w:rsidR="1EDBA6CF">
        <w:rPr>
          <w:rFonts w:ascii="Times New Roman" w:hAnsi="Times New Roman" w:eastAsia="Times New Roman" w:cs="Times New Roman"/>
          <w:sz w:val="24"/>
          <w:szCs w:val="24"/>
        </w:rPr>
        <w:t>“</w:t>
      </w:r>
      <w:r w:rsidRPr="71FB744C">
        <w:rPr>
          <w:rFonts w:ascii="Times New Roman" w:hAnsi="Times New Roman" w:eastAsia="Times New Roman" w:cs="Times New Roman"/>
          <w:sz w:val="24"/>
          <w:szCs w:val="24"/>
        </w:rPr>
        <w:t>Há diferença de sentimento na sentença de ju</w:t>
      </w:r>
      <w:r w:rsidRPr="71FB744C" w:rsidR="4FD9C68E">
        <w:rPr>
          <w:rFonts w:ascii="Times New Roman" w:hAnsi="Times New Roman" w:eastAsia="Times New Roman" w:cs="Times New Roman"/>
          <w:sz w:val="24"/>
          <w:szCs w:val="24"/>
        </w:rPr>
        <w:t>ízes e juízas no Brasil?</w:t>
      </w:r>
      <w:r w:rsidRPr="71FB744C" w:rsidR="60D815C4">
        <w:rPr>
          <w:rFonts w:ascii="Times New Roman" w:hAnsi="Times New Roman" w:eastAsia="Times New Roman" w:cs="Times New Roman"/>
          <w:sz w:val="24"/>
          <w:szCs w:val="24"/>
        </w:rPr>
        <w:t>”</w:t>
      </w:r>
      <w:r w:rsidRPr="71FB744C" w:rsidR="4FD9C68E">
        <w:rPr>
          <w:rFonts w:ascii="Times New Roman" w:hAnsi="Times New Roman" w:eastAsia="Times New Roman" w:cs="Times New Roman"/>
          <w:sz w:val="24"/>
          <w:szCs w:val="24"/>
        </w:rPr>
        <w:t xml:space="preserve"> Para isso, serão aplicadas técnicas de </w:t>
      </w:r>
      <w:proofErr w:type="spellStart"/>
      <w:r w:rsidRPr="71FB744C" w:rsidR="4FD9C68E">
        <w:rPr>
          <w:rFonts w:ascii="Times New Roman" w:hAnsi="Times New Roman" w:eastAsia="Times New Roman" w:cs="Times New Roman"/>
          <w:sz w:val="24"/>
          <w:szCs w:val="24"/>
        </w:rPr>
        <w:t>Deep</w:t>
      </w:r>
      <w:proofErr w:type="spellEnd"/>
      <w:r w:rsidRPr="71FB744C" w:rsidR="4FD9C68E">
        <w:rPr>
          <w:rFonts w:ascii="Times New Roman" w:hAnsi="Times New Roman" w:eastAsia="Times New Roman" w:cs="Times New Roman"/>
          <w:sz w:val="24"/>
          <w:szCs w:val="24"/>
        </w:rPr>
        <w:t xml:space="preserve"> Learning e Processamento de Linguagem Natural (PLN), permitindo </w:t>
      </w:r>
      <w:r w:rsidRPr="71FB744C" w:rsidR="35BFE9C4">
        <w:rPr>
          <w:rFonts w:ascii="Times New Roman" w:hAnsi="Times New Roman" w:eastAsia="Times New Roman" w:cs="Times New Roman"/>
          <w:sz w:val="24"/>
          <w:szCs w:val="24"/>
        </w:rPr>
        <w:t>a identificação e classificação do sentimento presente na</w:t>
      </w:r>
      <w:r w:rsidRPr="71FB744C" w:rsidR="0EF4E745">
        <w:rPr>
          <w:rFonts w:ascii="Times New Roman" w:hAnsi="Times New Roman" w:eastAsia="Times New Roman" w:cs="Times New Roman"/>
          <w:sz w:val="24"/>
          <w:szCs w:val="24"/>
        </w:rPr>
        <w:t>s</w:t>
      </w:r>
      <w:r w:rsidRPr="71FB744C" w:rsidR="35BFE9C4">
        <w:rPr>
          <w:rFonts w:ascii="Times New Roman" w:hAnsi="Times New Roman" w:eastAsia="Times New Roman" w:cs="Times New Roman"/>
          <w:sz w:val="24"/>
          <w:szCs w:val="24"/>
        </w:rPr>
        <w:t xml:space="preserve"> sentença</w:t>
      </w:r>
      <w:r w:rsidRPr="71FB744C" w:rsidR="06A69089">
        <w:rPr>
          <w:rFonts w:ascii="Times New Roman" w:hAnsi="Times New Roman" w:eastAsia="Times New Roman" w:cs="Times New Roman"/>
          <w:sz w:val="24"/>
          <w:szCs w:val="24"/>
        </w:rPr>
        <w:t>s</w:t>
      </w:r>
      <w:r w:rsidRPr="71FB744C" w:rsidR="35BFE9C4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4766D780" w:rsidP="71FB744C" w:rsidRDefault="4766D780" w14:paraId="03310ED0" w14:textId="1F7C73BC">
      <w:pPr>
        <w:spacing w:before="210" w:after="210" w:line="30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1FB744C">
        <w:rPr>
          <w:rFonts w:ascii="Times New Roman" w:hAnsi="Times New Roman" w:eastAsia="Times New Roman" w:cs="Times New Roman"/>
          <w:sz w:val="24"/>
          <w:szCs w:val="24"/>
        </w:rPr>
        <w:t xml:space="preserve">De forma geral, este relatório abordará as seguintes etapas: </w:t>
      </w:r>
      <w:r w:rsidRPr="71FB744C" w:rsidR="1074F860">
        <w:rPr>
          <w:rFonts w:ascii="Times New Roman" w:hAnsi="Times New Roman" w:eastAsia="Times New Roman" w:cs="Times New Roman"/>
          <w:sz w:val="24"/>
          <w:szCs w:val="24"/>
        </w:rPr>
        <w:t>Problema</w:t>
      </w:r>
      <w:r w:rsidRPr="71FB744C" w:rsidR="2E082AA5">
        <w:rPr>
          <w:rFonts w:ascii="Times New Roman" w:hAnsi="Times New Roman" w:eastAsia="Times New Roman" w:cs="Times New Roman"/>
          <w:sz w:val="24"/>
          <w:szCs w:val="24"/>
        </w:rPr>
        <w:t>;</w:t>
      </w:r>
      <w:r w:rsidRPr="71FB744C" w:rsidR="1074F86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1FB744C" w:rsidR="7C416742">
        <w:rPr>
          <w:rFonts w:ascii="Times New Roman" w:hAnsi="Times New Roman" w:eastAsia="Times New Roman" w:cs="Times New Roman"/>
          <w:sz w:val="24"/>
          <w:szCs w:val="24"/>
        </w:rPr>
        <w:t>d</w:t>
      </w:r>
      <w:r w:rsidRPr="71FB744C">
        <w:rPr>
          <w:rFonts w:ascii="Times New Roman" w:hAnsi="Times New Roman" w:eastAsia="Times New Roman" w:cs="Times New Roman"/>
          <w:sz w:val="24"/>
          <w:szCs w:val="24"/>
        </w:rPr>
        <w:t xml:space="preserve">escrição e preparação da base de dados; </w:t>
      </w:r>
      <w:r w:rsidRPr="71FB744C" w:rsidR="26D3C04B">
        <w:rPr>
          <w:rFonts w:ascii="Times New Roman" w:hAnsi="Times New Roman" w:eastAsia="Times New Roman" w:cs="Times New Roman"/>
          <w:sz w:val="24"/>
          <w:szCs w:val="24"/>
        </w:rPr>
        <w:t>m</w:t>
      </w:r>
      <w:r w:rsidRPr="71FB744C" w:rsidR="150C4704">
        <w:rPr>
          <w:rFonts w:ascii="Times New Roman" w:hAnsi="Times New Roman" w:eastAsia="Times New Roman" w:cs="Times New Roman"/>
          <w:sz w:val="24"/>
          <w:szCs w:val="24"/>
        </w:rPr>
        <w:t>étodo</w:t>
      </w:r>
      <w:r w:rsidRPr="71FB744C">
        <w:rPr>
          <w:rFonts w:ascii="Times New Roman" w:hAnsi="Times New Roman" w:eastAsia="Times New Roman" w:cs="Times New Roman"/>
          <w:sz w:val="24"/>
          <w:szCs w:val="24"/>
        </w:rPr>
        <w:t>;</w:t>
      </w:r>
      <w:r w:rsidRPr="71FB744C" w:rsidR="2F7D8381">
        <w:rPr>
          <w:rFonts w:ascii="Times New Roman" w:hAnsi="Times New Roman" w:eastAsia="Times New Roman" w:cs="Times New Roman"/>
          <w:sz w:val="24"/>
          <w:szCs w:val="24"/>
        </w:rPr>
        <w:t xml:space="preserve"> r</w:t>
      </w:r>
      <w:r w:rsidRPr="71FB744C" w:rsidR="0285F658">
        <w:rPr>
          <w:rFonts w:ascii="Times New Roman" w:hAnsi="Times New Roman" w:eastAsia="Times New Roman" w:cs="Times New Roman"/>
          <w:sz w:val="24"/>
          <w:szCs w:val="24"/>
        </w:rPr>
        <w:t>esultados</w:t>
      </w:r>
      <w:r w:rsidRPr="71FB744C">
        <w:rPr>
          <w:rFonts w:ascii="Times New Roman" w:hAnsi="Times New Roman" w:eastAsia="Times New Roman" w:cs="Times New Roman"/>
          <w:sz w:val="24"/>
          <w:szCs w:val="24"/>
        </w:rPr>
        <w:t xml:space="preserve">; </w:t>
      </w:r>
      <w:r w:rsidRPr="71FB744C" w:rsidR="68F1F804">
        <w:rPr>
          <w:rFonts w:ascii="Times New Roman" w:hAnsi="Times New Roman" w:eastAsia="Times New Roman" w:cs="Times New Roman"/>
          <w:sz w:val="24"/>
          <w:szCs w:val="24"/>
        </w:rPr>
        <w:t>d</w:t>
      </w:r>
      <w:r w:rsidRPr="71FB744C" w:rsidR="35C8A5F3">
        <w:rPr>
          <w:rFonts w:ascii="Times New Roman" w:hAnsi="Times New Roman" w:eastAsia="Times New Roman" w:cs="Times New Roman"/>
          <w:sz w:val="24"/>
          <w:szCs w:val="24"/>
        </w:rPr>
        <w:t xml:space="preserve">iscussão; </w:t>
      </w:r>
      <w:r w:rsidRPr="71FB744C" w:rsidR="5A5178EA">
        <w:rPr>
          <w:rFonts w:ascii="Times New Roman" w:hAnsi="Times New Roman" w:eastAsia="Times New Roman" w:cs="Times New Roman"/>
          <w:sz w:val="24"/>
          <w:szCs w:val="24"/>
        </w:rPr>
        <w:t>l</w:t>
      </w:r>
      <w:r w:rsidRPr="71FB744C" w:rsidR="0F406E8D">
        <w:rPr>
          <w:rFonts w:ascii="Times New Roman" w:hAnsi="Times New Roman" w:eastAsia="Times New Roman" w:cs="Times New Roman"/>
          <w:sz w:val="24"/>
          <w:szCs w:val="24"/>
        </w:rPr>
        <w:t xml:space="preserve">imitações e </w:t>
      </w:r>
      <w:r w:rsidRPr="71FB744C" w:rsidR="4726D85A">
        <w:rPr>
          <w:rFonts w:ascii="Times New Roman" w:hAnsi="Times New Roman" w:eastAsia="Times New Roman" w:cs="Times New Roman"/>
          <w:sz w:val="24"/>
          <w:szCs w:val="24"/>
        </w:rPr>
        <w:t>i</w:t>
      </w:r>
      <w:r w:rsidRPr="71FB744C" w:rsidR="0F406E8D">
        <w:rPr>
          <w:rFonts w:ascii="Times New Roman" w:hAnsi="Times New Roman" w:eastAsia="Times New Roman" w:cs="Times New Roman"/>
          <w:sz w:val="24"/>
          <w:szCs w:val="24"/>
        </w:rPr>
        <w:t>mplicações para Políticas Públicas</w:t>
      </w:r>
      <w:r w:rsidRPr="71FB744C">
        <w:rPr>
          <w:rFonts w:ascii="Times New Roman" w:hAnsi="Times New Roman" w:eastAsia="Times New Roman" w:cs="Times New Roman"/>
          <w:sz w:val="24"/>
          <w:szCs w:val="24"/>
        </w:rPr>
        <w:t>. Essa estrutura visa garantir uma compreensão clara do processo e das conclusões alcançadas.</w:t>
      </w:r>
    </w:p>
    <w:p w:rsidR="71FB744C" w:rsidP="71FB744C" w:rsidRDefault="71FB744C" w14:paraId="1EABF6F4" w14:textId="0C4005C9">
      <w:pPr>
        <w:tabs>
          <w:tab w:val="left" w:pos="1999"/>
        </w:tabs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7139AD" w:rsidP="007139AD" w:rsidRDefault="007139AD" w14:paraId="0E4DB770" w14:textId="77777777">
      <w:pPr>
        <w:pStyle w:val="PargrafodaLista"/>
        <w:tabs>
          <w:tab w:val="left" w:pos="1999"/>
        </w:tabs>
        <w:spacing w:after="0" w:line="360" w:lineRule="auto"/>
        <w:ind w:left="27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="00122744" w:rsidP="71FB744C" w:rsidRDefault="6E589F51" w14:paraId="202F388A" w14:textId="432C1C7D">
      <w:pPr>
        <w:pStyle w:val="PargrafodaLista"/>
        <w:numPr>
          <w:ilvl w:val="0"/>
          <w:numId w:val="1"/>
        </w:numPr>
        <w:tabs>
          <w:tab w:val="left" w:pos="1999"/>
        </w:tabs>
        <w:spacing w:after="0" w:line="360" w:lineRule="auto"/>
        <w:ind w:left="270" w:hanging="27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71FB744C">
        <w:rPr>
          <w:rFonts w:ascii="Times New Roman" w:hAnsi="Times New Roman" w:eastAsia="Times New Roman" w:cs="Times New Roman"/>
          <w:b/>
          <w:bCs/>
          <w:sz w:val="24"/>
          <w:szCs w:val="24"/>
        </w:rPr>
        <w:t>Problema</w:t>
      </w:r>
    </w:p>
    <w:p w:rsidR="00122744" w:rsidP="71FB744C" w:rsidRDefault="37F3CADA" w14:paraId="2B976CA3" w14:textId="585A1072">
      <w:pPr>
        <w:spacing w:before="210" w:after="210" w:line="30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1FB744C">
        <w:rPr>
          <w:rFonts w:ascii="Times New Roman" w:hAnsi="Times New Roman" w:eastAsia="Times New Roman" w:cs="Times New Roman"/>
          <w:sz w:val="24"/>
          <w:szCs w:val="24"/>
        </w:rPr>
        <w:t>A crescente disponibilidade de dados judiciais abre espaço para análises que podem revelar padrões relevantes para a gestão judiciária e para políticas públicas. Entre esses padrões, um aspecto pouco explorado é a possível diferença de sentimento presente nas sentenças proferidas por juízes e juízas. Essa questão é relevante porque o tom da decisão pode influenciar a percepção das partes sobre imparcialidade, empatia e clareza, além de refletir nuances socioculturais no exercício da magistratura.</w:t>
      </w:r>
    </w:p>
    <w:p w:rsidR="00122744" w:rsidP="71FB744C" w:rsidRDefault="5B1B7D86" w14:paraId="5DAB6C7B" w14:textId="203047B2">
      <w:pPr>
        <w:spacing w:before="210" w:after="210" w:line="30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1FB744C">
        <w:rPr>
          <w:rFonts w:ascii="Times New Roman" w:hAnsi="Times New Roman" w:eastAsia="Times New Roman" w:cs="Times New Roman"/>
          <w:sz w:val="24"/>
          <w:szCs w:val="24"/>
        </w:rPr>
        <w:t>O problema, portanto, consiste em transformar essa pergunta geral — “há diferença de sentimento na sentença de juízes e juízas no Brasil?” — em uma análise mensurável e metodologicamente rigorosa. Para isso, é necessário coletar u</w:t>
      </w:r>
      <w:r w:rsidRPr="71FB744C" w:rsidR="0A3C66EA">
        <w:rPr>
          <w:rFonts w:ascii="Times New Roman" w:hAnsi="Times New Roman" w:eastAsia="Times New Roman" w:cs="Times New Roman"/>
          <w:sz w:val="24"/>
          <w:szCs w:val="24"/>
        </w:rPr>
        <w:t>m volume</w:t>
      </w:r>
      <w:r w:rsidRPr="71FB744C">
        <w:rPr>
          <w:rFonts w:ascii="Times New Roman" w:hAnsi="Times New Roman" w:eastAsia="Times New Roman" w:cs="Times New Roman"/>
          <w:sz w:val="24"/>
          <w:szCs w:val="24"/>
        </w:rPr>
        <w:t xml:space="preserve"> representativo de sentenças, identificar o(a) julgador(a) e inferir seu gênero, aplicar técnicas de Processamento de Linguagem Natural (PLN) para estimar o sentimento textual e, por fim, comparar as distribuições entre os grupos. Essa abordagem exige cuidados éticos, transparência metodológica</w:t>
      </w:r>
      <w:r w:rsidRPr="71FB744C" w:rsidR="6E6D097E">
        <w:rPr>
          <w:rFonts w:ascii="Times New Roman" w:hAnsi="Times New Roman" w:eastAsia="Times New Roman" w:cs="Times New Roman"/>
          <w:sz w:val="24"/>
          <w:szCs w:val="24"/>
        </w:rPr>
        <w:t>,</w:t>
      </w:r>
      <w:r w:rsidRPr="71FB744C">
        <w:rPr>
          <w:rFonts w:ascii="Times New Roman" w:hAnsi="Times New Roman" w:eastAsia="Times New Roman" w:cs="Times New Roman"/>
          <w:sz w:val="24"/>
          <w:szCs w:val="24"/>
        </w:rPr>
        <w:t xml:space="preserve"> robustez estatística</w:t>
      </w:r>
      <w:r w:rsidRPr="71FB744C" w:rsidR="606A26BF">
        <w:rPr>
          <w:rFonts w:ascii="Times New Roman" w:hAnsi="Times New Roman" w:eastAsia="Times New Roman" w:cs="Times New Roman"/>
          <w:sz w:val="24"/>
          <w:szCs w:val="24"/>
        </w:rPr>
        <w:t xml:space="preserve"> e observância </w:t>
      </w:r>
      <w:r w:rsidRPr="71FB744C" w:rsidR="4D1318F7">
        <w:rPr>
          <w:rFonts w:ascii="Times New Roman" w:hAnsi="Times New Roman" w:eastAsia="Times New Roman" w:cs="Times New Roman"/>
          <w:sz w:val="24"/>
          <w:szCs w:val="24"/>
        </w:rPr>
        <w:t>à</w:t>
      </w:r>
      <w:r w:rsidRPr="71FB744C" w:rsidR="606A26BF">
        <w:rPr>
          <w:rFonts w:ascii="Times New Roman" w:hAnsi="Times New Roman" w:eastAsia="Times New Roman" w:cs="Times New Roman"/>
          <w:sz w:val="24"/>
          <w:szCs w:val="24"/>
        </w:rPr>
        <w:t xml:space="preserve"> Lei Geral de Proteção de Dados</w:t>
      </w:r>
      <w:r w:rsidRPr="71FB744C">
        <w:rPr>
          <w:rFonts w:ascii="Times New Roman" w:hAnsi="Times New Roman" w:eastAsia="Times New Roman" w:cs="Times New Roman"/>
          <w:sz w:val="24"/>
          <w:szCs w:val="24"/>
        </w:rPr>
        <w:t>, garantindo que os resultados sejam confiáveis e úteis para gerar insights práticos.</w:t>
      </w:r>
    </w:p>
    <w:p w:rsidR="007139AD" w:rsidP="71FB744C" w:rsidRDefault="007139AD" w14:paraId="42BF6255" w14:textId="77777777">
      <w:pPr>
        <w:spacing w:before="210" w:after="210" w:line="30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122744" w:rsidP="71FB744C" w:rsidRDefault="718772AB" w14:paraId="7280473C" w14:textId="78398671">
      <w:pPr>
        <w:pStyle w:val="PargrafodaLista"/>
        <w:numPr>
          <w:ilvl w:val="0"/>
          <w:numId w:val="1"/>
        </w:numPr>
        <w:tabs>
          <w:tab w:val="left" w:pos="1999"/>
        </w:tabs>
        <w:spacing w:after="0" w:line="360" w:lineRule="auto"/>
        <w:ind w:left="270" w:hanging="27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71FB744C">
        <w:rPr>
          <w:rFonts w:ascii="Times New Roman" w:hAnsi="Times New Roman" w:eastAsia="Times New Roman" w:cs="Times New Roman"/>
          <w:b/>
          <w:bCs/>
          <w:sz w:val="24"/>
          <w:szCs w:val="24"/>
        </w:rPr>
        <w:t>Descrição e preparação da base de dados</w:t>
      </w:r>
    </w:p>
    <w:p w:rsidR="4239593F" w:rsidP="1F58C849" w:rsidRDefault="4239593F" w14:paraId="64564CA8" w14:textId="63046770">
      <w:pPr>
        <w:pStyle w:val="Normal"/>
        <w:spacing w:before="210" w:after="210" w:line="30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BD9F89B" w:rsidR="4239593F">
        <w:rPr>
          <w:rFonts w:ascii="Times New Roman" w:hAnsi="Times New Roman" w:eastAsia="Times New Roman" w:cs="Times New Roman"/>
          <w:sz w:val="24"/>
          <w:szCs w:val="24"/>
        </w:rPr>
        <w:t xml:space="preserve">A base de dados utilizada neste projeto foi extraída do </w:t>
      </w:r>
      <w:r w:rsidRPr="7BD9F89B" w:rsidR="7A140A8E">
        <w:rPr>
          <w:rFonts w:ascii="Times New Roman" w:hAnsi="Times New Roman" w:eastAsia="Times New Roman" w:cs="Times New Roman"/>
          <w:sz w:val="24"/>
          <w:szCs w:val="24"/>
        </w:rPr>
        <w:t>Tribunal de Justiça de Alagoas (TJAL)</w:t>
      </w:r>
      <w:r w:rsidRPr="7BD9F89B" w:rsidR="1A6AC05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BD9F89B" w:rsidR="10D265AD">
        <w:rPr>
          <w:rFonts w:ascii="Times New Roman" w:hAnsi="Times New Roman" w:eastAsia="Times New Roman" w:cs="Times New Roman"/>
          <w:sz w:val="24"/>
          <w:szCs w:val="24"/>
        </w:rPr>
        <w:t>por meio d</w:t>
      </w:r>
      <w:r w:rsidRPr="7BD9F89B" w:rsidR="6C7FFEDE">
        <w:rPr>
          <w:rFonts w:ascii="Times New Roman" w:hAnsi="Times New Roman" w:eastAsia="Times New Roman" w:cs="Times New Roman"/>
          <w:sz w:val="24"/>
          <w:szCs w:val="24"/>
        </w:rPr>
        <w:t>a utilização de API pública,</w:t>
      </w:r>
      <w:r w:rsidRPr="7BD9F89B" w:rsidR="10D265AD">
        <w:rPr>
          <w:rFonts w:ascii="Times New Roman" w:hAnsi="Times New Roman" w:eastAsia="Times New Roman" w:cs="Times New Roman"/>
          <w:sz w:val="24"/>
          <w:szCs w:val="24"/>
        </w:rPr>
        <w:t xml:space="preserve"> web </w:t>
      </w:r>
      <w:r w:rsidRPr="7BD9F89B" w:rsidR="10D265AD">
        <w:rPr>
          <w:rFonts w:ascii="Times New Roman" w:hAnsi="Times New Roman" w:eastAsia="Times New Roman" w:cs="Times New Roman"/>
          <w:sz w:val="24"/>
          <w:szCs w:val="24"/>
        </w:rPr>
        <w:t>scraping</w:t>
      </w:r>
      <w:r w:rsidRPr="7BD9F89B" w:rsidR="4239593F">
        <w:rPr>
          <w:rFonts w:ascii="Times New Roman" w:hAnsi="Times New Roman" w:eastAsia="Times New Roman" w:cs="Times New Roman"/>
          <w:sz w:val="24"/>
          <w:szCs w:val="24"/>
        </w:rPr>
        <w:t xml:space="preserve"> e está consolidada no arquivo </w:t>
      </w:r>
      <w:r w:rsidRPr="7BD9F89B" w:rsidR="7A0688C7">
        <w:rPr>
          <w:rFonts w:ascii="Times New Roman" w:hAnsi="Times New Roman" w:eastAsia="Times New Roman" w:cs="Times New Roman"/>
          <w:sz w:val="24"/>
          <w:szCs w:val="24"/>
        </w:rPr>
        <w:t>“</w:t>
      </w:r>
      <w:r w:rsidRPr="7BD9F89B" w:rsidR="4239593F">
        <w:rPr>
          <w:rFonts w:ascii="Times New Roman" w:hAnsi="Times New Roman" w:eastAsia="Times New Roman" w:cs="Times New Roman"/>
          <w:sz w:val="24"/>
          <w:szCs w:val="24"/>
        </w:rPr>
        <w:t>base_juridica_consolidada_V2_confianca.csv</w:t>
      </w:r>
      <w:r w:rsidRPr="7BD9F89B" w:rsidR="5240C184">
        <w:rPr>
          <w:rFonts w:ascii="Times New Roman" w:hAnsi="Times New Roman" w:eastAsia="Times New Roman" w:cs="Times New Roman"/>
          <w:sz w:val="24"/>
          <w:szCs w:val="24"/>
        </w:rPr>
        <w:t>”</w:t>
      </w:r>
      <w:r w:rsidRPr="7BD9F89B" w:rsidR="303FFBA0">
        <w:rPr>
          <w:rFonts w:ascii="Times New Roman" w:hAnsi="Times New Roman" w:eastAsia="Times New Roman" w:cs="Times New Roman"/>
          <w:sz w:val="24"/>
          <w:szCs w:val="24"/>
        </w:rPr>
        <w:t>, conforme dicionário de dados abaixo:</w:t>
      </w:r>
    </w:p>
    <w:tbl>
      <w:tblPr>
        <w:tblStyle w:val="TabeladeGrade4-nfase1"/>
        <w:tblW w:w="0" w:type="auto"/>
        <w:tblLook w:val="06A0" w:firstRow="1" w:lastRow="0" w:firstColumn="1" w:lastColumn="0" w:noHBand="1" w:noVBand="1"/>
      </w:tblPr>
      <w:tblGrid>
        <w:gridCol w:w="2177"/>
        <w:gridCol w:w="2333"/>
        <w:gridCol w:w="1474"/>
        <w:gridCol w:w="3503"/>
      </w:tblGrid>
      <w:tr w:rsidR="71FB744C" w:rsidTr="19187068" w14:paraId="0029449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  <w:tcMar/>
          </w:tcPr>
          <w:p w:rsidR="71FB744C" w:rsidP="71FB744C" w:rsidRDefault="71FB744C" w14:paraId="4D1BADC5" w14:textId="3DC7F509">
            <w:pPr>
              <w:jc w:val="center"/>
            </w:pPr>
            <w:r w:rsidRPr="71FB744C">
              <w:t>Variável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3" w:type="dxa"/>
            <w:tcMar/>
          </w:tcPr>
          <w:p w:rsidR="71FB744C" w:rsidP="71FB744C" w:rsidRDefault="71FB744C" w14:paraId="68A7EBB6" w14:textId="4EFECC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71FB744C">
              <w:t>Descrição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Mar/>
          </w:tcPr>
          <w:p w:rsidR="71FB744C" w:rsidP="71FB744C" w:rsidRDefault="71FB744C" w14:paraId="2B8423AE" w14:textId="67221A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71FB744C">
              <w:t>Tipo do dado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03" w:type="dxa"/>
            <w:tcMar/>
          </w:tcPr>
          <w:p w:rsidR="71FB744C" w:rsidP="71FB744C" w:rsidRDefault="71FB744C" w14:paraId="26F9BECC" w14:textId="0E22A3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71FB744C">
              <w:t>Observação</w:t>
            </w:r>
          </w:p>
        </w:tc>
      </w:tr>
      <w:tr w:rsidR="71FB744C" w:rsidTr="19187068" w14:paraId="08162FE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  <w:tcMar/>
          </w:tcPr>
          <w:p w:rsidR="71FB744C" w:rsidP="71FB744C" w:rsidRDefault="71FB744C" w14:paraId="0F64BA0D" w14:textId="75D408F1">
            <w:proofErr w:type="spellStart"/>
            <w:r w:rsidRPr="71FB744C">
              <w:t>N_Processo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3" w:type="dxa"/>
            <w:tcMar/>
          </w:tcPr>
          <w:p w:rsidR="71FB744C" w:rsidP="71FB744C" w:rsidRDefault="71FB744C" w14:paraId="3D47F489" w14:textId="66C02D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único do processo judicial no padrão CNJ.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Mar/>
          </w:tcPr>
          <w:p w:rsidR="71FB744C" w:rsidP="71FB744C" w:rsidRDefault="71FB744C" w14:paraId="6090A3F5" w14:textId="69C12B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Texto (</w:t>
            </w:r>
            <w:proofErr w:type="spellStart"/>
            <w:r>
              <w:t>string</w:t>
            </w:r>
            <w:proofErr w:type="spellEnd"/>
            <w: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03" w:type="dxa"/>
            <w:tcMar/>
          </w:tcPr>
          <w:p w:rsidR="71FB744C" w:rsidP="71FB744C" w:rsidRDefault="71FB744C" w14:paraId="0D802A14" w14:textId="065AB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Mantido como texto para preservar zeros à esquerda e formatação original.</w:t>
            </w:r>
          </w:p>
        </w:tc>
      </w:tr>
      <w:tr w:rsidR="71FB744C" w:rsidTr="19187068" w14:paraId="7385BF8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  <w:tcMar/>
          </w:tcPr>
          <w:p w:rsidR="71FB744C" w:rsidP="71FB744C" w:rsidRDefault="71FB744C" w14:paraId="0F785121" w14:textId="78A0415F">
            <w:proofErr w:type="spellStart"/>
            <w:r w:rsidRPr="71FB744C">
              <w:t>Decisao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3" w:type="dxa"/>
            <w:tcMar/>
          </w:tcPr>
          <w:p w:rsidR="71FB744C" w:rsidP="71FB744C" w:rsidRDefault="71FB744C" w14:paraId="705DA554" w14:textId="13595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Categoria textual da decisão judicial.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Mar/>
          </w:tcPr>
          <w:p w:rsidR="71FB744C" w:rsidP="71FB744C" w:rsidRDefault="71FB744C" w14:paraId="154C441B" w14:textId="3C3B64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Texto (</w:t>
            </w:r>
            <w:proofErr w:type="spellStart"/>
            <w:r>
              <w:t>string</w:t>
            </w:r>
            <w:proofErr w:type="spellEnd"/>
            <w: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03" w:type="dxa"/>
            <w:tcMar/>
          </w:tcPr>
          <w:p w:rsidR="71FB744C" w:rsidP="71FB744C" w:rsidRDefault="71FB744C" w14:paraId="535AFACA" w14:textId="732EFD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Valores originais antes da codificação numérica (ex.: Procedência, Improcedência etc.).</w:t>
            </w:r>
          </w:p>
        </w:tc>
      </w:tr>
      <w:tr w:rsidR="71FB744C" w:rsidTr="19187068" w14:paraId="1A09E6B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  <w:tcMar/>
          </w:tcPr>
          <w:p w:rsidR="71FB744C" w:rsidP="71FB744C" w:rsidRDefault="71FB744C" w14:paraId="45046D04" w14:textId="7AB443D8">
            <w:proofErr w:type="spellStart"/>
            <w:r w:rsidRPr="71FB744C">
              <w:t>Cat_Decisao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3" w:type="dxa"/>
            <w:tcMar/>
          </w:tcPr>
          <w:p w:rsidR="71FB744C" w:rsidP="71FB744C" w:rsidRDefault="71FB744C" w14:paraId="7D713221" w14:textId="30FB2E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Codificação numérica da decisão judicial.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Mar/>
          </w:tcPr>
          <w:p w:rsidR="71FB744C" w:rsidP="71FB744C" w:rsidRDefault="71FB744C" w14:paraId="7D1ECB9D" w14:textId="131229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Inteiro (int64)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03" w:type="dxa"/>
            <w:tcMar/>
          </w:tcPr>
          <w:p w:rsidR="71FB744C" w:rsidP="71FB744C" w:rsidRDefault="71FB744C" w14:paraId="6BFD571C" w14:textId="1A804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2C892E1F">
              <w:rPr/>
              <w:t xml:space="preserve">Representa a variável </w:t>
            </w:r>
            <w:r w:rsidRPr="19187068" w:rsidR="2C892E1F">
              <w:rPr>
                <w:i w:val="1"/>
                <w:iCs w:val="1"/>
              </w:rPr>
              <w:t>Decisao</w:t>
            </w:r>
            <w:r w:rsidR="2C892E1F">
              <w:rPr/>
              <w:t xml:space="preserve"> em formato numérico para uso em modelos estatísticos e de IA</w:t>
            </w:r>
            <w:r w:rsidR="6395DE46">
              <w:rPr/>
              <w:t xml:space="preserve">, onde 0 representa improcedente, </w:t>
            </w:r>
            <w:r w:rsidR="6395DE46">
              <w:rPr/>
              <w:t>1 pro</w:t>
            </w:r>
            <w:r w:rsidR="4095D0DE">
              <w:rPr/>
              <w:t>cedente</w:t>
            </w:r>
            <w:r w:rsidR="1EB409FC">
              <w:rPr/>
              <w:t xml:space="preserve"> em parte</w:t>
            </w:r>
            <w:r w:rsidR="4095D0DE">
              <w:rPr/>
              <w:t xml:space="preserve"> e 2 significa procedente</w:t>
            </w:r>
            <w:r w:rsidR="2C892E1F">
              <w:rPr/>
              <w:t>.</w:t>
            </w:r>
          </w:p>
        </w:tc>
      </w:tr>
      <w:tr w:rsidR="71FB744C" w:rsidTr="19187068" w14:paraId="1086B6C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  <w:tcMar/>
          </w:tcPr>
          <w:p w:rsidR="71FB744C" w:rsidP="71FB744C" w:rsidRDefault="71FB744C" w14:paraId="52D1DA68" w14:textId="21BED65B">
            <w:proofErr w:type="spellStart"/>
            <w:r w:rsidRPr="71FB744C">
              <w:t>Cat_Genero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3" w:type="dxa"/>
            <w:tcMar/>
          </w:tcPr>
          <w:p w:rsidR="71FB744C" w:rsidP="71FB744C" w:rsidRDefault="71FB744C" w14:paraId="658EDD8D" w14:textId="51F40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Codificação numérica do gênero do magistrado.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Mar/>
          </w:tcPr>
          <w:p w:rsidR="71FB744C" w:rsidP="71FB744C" w:rsidRDefault="71FB744C" w14:paraId="4CBF37C3" w14:textId="6D00AD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Inteiro (int64)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03" w:type="dxa"/>
            <w:tcMar/>
          </w:tcPr>
          <w:p w:rsidR="71FB744C" w:rsidP="19187068" w:rsidRDefault="71FB744C" w14:paraId="0A5D6355" w14:textId="2E361A3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7CFDA2E">
              <w:rPr/>
              <w:t>Onde</w:t>
            </w:r>
            <w:r w:rsidR="2C892E1F">
              <w:rPr/>
              <w:t xml:space="preserve"> 0 </w:t>
            </w:r>
            <w:r w:rsidR="3F2D0A5A">
              <w:rPr/>
              <w:t xml:space="preserve">representa o </w:t>
            </w:r>
            <w:r w:rsidR="37265CD6">
              <w:rPr/>
              <w:t>gênero</w:t>
            </w:r>
            <w:r w:rsidR="2C892E1F">
              <w:rPr/>
              <w:t xml:space="preserve"> </w:t>
            </w:r>
            <w:r w:rsidR="3A6E6A8F">
              <w:rPr/>
              <w:t xml:space="preserve">masculino </w:t>
            </w:r>
            <w:r w:rsidR="48CA09E9">
              <w:rPr/>
              <w:t>e</w:t>
            </w:r>
            <w:r w:rsidR="2C892E1F">
              <w:rPr/>
              <w:t xml:space="preserve"> 1 </w:t>
            </w:r>
            <w:r w:rsidR="36CECAE9">
              <w:rPr/>
              <w:t xml:space="preserve">para </w:t>
            </w:r>
            <w:r w:rsidR="3E844A89">
              <w:rPr/>
              <w:t>o</w:t>
            </w:r>
            <w:r w:rsidR="2C892E1F">
              <w:rPr/>
              <w:t xml:space="preserve"> </w:t>
            </w:r>
            <w:r w:rsidR="292A3A94">
              <w:rPr/>
              <w:t>feminino.</w:t>
            </w:r>
          </w:p>
        </w:tc>
      </w:tr>
      <w:tr w:rsidR="71FB744C" w:rsidTr="19187068" w14:paraId="3833883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  <w:tcMar/>
          </w:tcPr>
          <w:p w:rsidR="71FB744C" w:rsidP="71FB744C" w:rsidRDefault="71FB744C" w14:paraId="220534ED" w14:textId="15EA2E7E">
            <w:proofErr w:type="spellStart"/>
            <w:r w:rsidRPr="71FB744C">
              <w:t>Sentimento_IA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3" w:type="dxa"/>
            <w:tcMar/>
          </w:tcPr>
          <w:p w:rsidR="71FB744C" w:rsidP="71FB744C" w:rsidRDefault="71FB744C" w14:paraId="0BC39389" w14:textId="3727DF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Classificação de sentimento atribuída pela IA ao texto da decisão.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Mar/>
          </w:tcPr>
          <w:p w:rsidR="71FB744C" w:rsidP="71FB744C" w:rsidRDefault="71FB744C" w14:paraId="6377BA86" w14:textId="36B02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Texto (</w:t>
            </w:r>
            <w:proofErr w:type="spellStart"/>
            <w:r>
              <w:t>string</w:t>
            </w:r>
            <w:proofErr w:type="spellEnd"/>
            <w: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03" w:type="dxa"/>
            <w:tcMar/>
          </w:tcPr>
          <w:p w:rsidR="71FB744C" w:rsidP="71FB744C" w:rsidRDefault="71FB744C" w14:paraId="31FE3385" w14:textId="0DB08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Pode conter categorias como “RÍGIDO”, “EMPÁTICO” ou “TÉCNICO”, conforme o modelo utilizado.</w:t>
            </w:r>
          </w:p>
        </w:tc>
      </w:tr>
      <w:tr w:rsidR="71FB744C" w:rsidTr="19187068" w14:paraId="21DBDDE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  <w:tcMar/>
          </w:tcPr>
          <w:p w:rsidR="71FB744C" w:rsidP="71FB744C" w:rsidRDefault="71FB744C" w14:paraId="7A899E62" w14:textId="77979B52">
            <w:proofErr w:type="spellStart"/>
            <w:r w:rsidRPr="71FB744C">
              <w:t>Confianca_IA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3" w:type="dxa"/>
            <w:tcMar/>
          </w:tcPr>
          <w:p w:rsidR="71FB744C" w:rsidP="71FB744C" w:rsidRDefault="71FB744C" w14:paraId="0D375077" w14:textId="3476A9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Grau de confiança da classificação realizada pela 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Mar/>
          </w:tcPr>
          <w:p w:rsidR="71FB744C" w:rsidP="71FB744C" w:rsidRDefault="71FB744C" w14:paraId="181B9946" w14:textId="526C8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Texto (</w:t>
            </w:r>
            <w:proofErr w:type="spellStart"/>
            <w:r>
              <w:t>string</w:t>
            </w:r>
            <w:proofErr w:type="spellEnd"/>
            <w: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03" w:type="dxa"/>
            <w:tcMar/>
          </w:tcPr>
          <w:p w:rsidR="71FB744C" w:rsidP="71FB744C" w:rsidRDefault="71FB744C" w14:paraId="74C00A53" w14:textId="2519A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09E2FD8F">
              <w:rPr/>
              <w:t>Classificada em</w:t>
            </w:r>
            <w:r w:rsidR="2C892E1F">
              <w:rPr/>
              <w:t xml:space="preserve"> “ALTA”, “MÉDIA” ou “BAIXA”; útil para avaliar a robustez da predição.</w:t>
            </w:r>
          </w:p>
        </w:tc>
      </w:tr>
      <w:tr w:rsidR="71FB744C" w:rsidTr="19187068" w14:paraId="26D97D9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  <w:tcMar/>
          </w:tcPr>
          <w:p w:rsidR="71FB744C" w:rsidP="71FB744C" w:rsidRDefault="71FB744C" w14:paraId="2F74805E" w14:textId="6EEBE805">
            <w:proofErr w:type="spellStart"/>
            <w:r w:rsidRPr="71FB744C">
              <w:t>Tom_IA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3" w:type="dxa"/>
            <w:tcMar/>
          </w:tcPr>
          <w:p w:rsidR="71FB744C" w:rsidP="71FB744C" w:rsidRDefault="71FB744C" w14:paraId="1109456E" w14:textId="3315C4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Tom linguístico identificado no texto da decisão.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Mar/>
          </w:tcPr>
          <w:p w:rsidR="71FB744C" w:rsidP="71FB744C" w:rsidRDefault="71FB744C" w14:paraId="43C5C7E5" w14:textId="74D91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Texto (</w:t>
            </w:r>
            <w:proofErr w:type="spellStart"/>
            <w:r>
              <w:t>string</w:t>
            </w:r>
            <w:proofErr w:type="spellEnd"/>
            <w: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03" w:type="dxa"/>
            <w:tcMar/>
          </w:tcPr>
          <w:p w:rsidR="71FB744C" w:rsidP="71FB744C" w:rsidRDefault="71FB744C" w14:paraId="156F97E7" w14:textId="574B1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2C892E1F">
              <w:rPr/>
              <w:t>Resultado da análise semântica</w:t>
            </w:r>
            <w:r w:rsidR="5EA55B7A">
              <w:rPr/>
              <w:t>, trata-se da justificativa dada pelo modelo para a classificação de sentimento</w:t>
            </w:r>
            <w:r w:rsidR="2C892E1F">
              <w:rPr/>
              <w:t>.</w:t>
            </w:r>
          </w:p>
        </w:tc>
      </w:tr>
      <w:tr w:rsidR="71FB744C" w:rsidTr="19187068" w14:paraId="1A5AEA2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  <w:tcMar/>
          </w:tcPr>
          <w:p w:rsidR="71FB744C" w:rsidP="71FB744C" w:rsidRDefault="71FB744C" w14:paraId="3C8FEF85" w14:textId="62124CF8">
            <w:proofErr w:type="spellStart"/>
            <w:r w:rsidRPr="71FB744C">
              <w:t>Texto_Processado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3" w:type="dxa"/>
            <w:tcMar/>
          </w:tcPr>
          <w:p w:rsidR="71FB744C" w:rsidP="71FB744C" w:rsidRDefault="71FB744C" w14:paraId="7A4914E0" w14:textId="6FF276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Indicador de sucesso na leitura e processamento do texto da decisão.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Mar/>
          </w:tcPr>
          <w:p w:rsidR="71FB744C" w:rsidP="71FB744C" w:rsidRDefault="71FB744C" w14:paraId="5E7B21C7" w14:textId="0BD34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Booleano (</w:t>
            </w:r>
            <w:proofErr w:type="spellStart"/>
            <w:r>
              <w:t>bool</w:t>
            </w:r>
            <w:proofErr w:type="spellEnd"/>
            <w: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03" w:type="dxa"/>
            <w:tcMar/>
          </w:tcPr>
          <w:p w:rsidR="71FB744C" w:rsidP="71FB744C" w:rsidRDefault="71FB744C" w14:paraId="640D36A0" w14:textId="56899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71FB744C">
              <w:rPr>
                <w:rFonts w:ascii="Consolas" w:hAnsi="Consolas" w:eastAsia="Consolas" w:cs="Consolas"/>
              </w:rPr>
              <w:t>True</w:t>
            </w:r>
            <w:proofErr w:type="spellEnd"/>
            <w:r>
              <w:t xml:space="preserve"> = texto encontrado e analisado; </w:t>
            </w:r>
            <w:r w:rsidRPr="71FB744C">
              <w:rPr>
                <w:rFonts w:ascii="Consolas" w:hAnsi="Consolas" w:eastAsia="Consolas" w:cs="Consolas"/>
              </w:rPr>
              <w:t>False</w:t>
            </w:r>
            <w:r>
              <w:t xml:space="preserve"> = PDF ausente, ilegível ou erro de extração.</w:t>
            </w:r>
          </w:p>
        </w:tc>
      </w:tr>
    </w:tbl>
    <w:p w:rsidR="4239593F" w:rsidP="71FB744C" w:rsidRDefault="4239593F" w14:paraId="3FC46F85" w14:textId="5326CD18">
      <w:pPr>
        <w:spacing w:before="210" w:after="210" w:line="30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F58C849" w:rsidR="4239593F">
        <w:rPr>
          <w:rFonts w:ascii="Times New Roman" w:hAnsi="Times New Roman" w:eastAsia="Times New Roman" w:cs="Times New Roman"/>
          <w:sz w:val="24"/>
          <w:szCs w:val="24"/>
        </w:rPr>
        <w:t xml:space="preserve">O conjunto </w:t>
      </w:r>
      <w:r w:rsidRPr="1F58C849" w:rsidR="0109522A">
        <w:rPr>
          <w:rFonts w:ascii="Times New Roman" w:hAnsi="Times New Roman" w:eastAsia="Times New Roman" w:cs="Times New Roman"/>
          <w:sz w:val="24"/>
          <w:szCs w:val="24"/>
        </w:rPr>
        <w:t xml:space="preserve">de dados compilados no arquivo final </w:t>
      </w:r>
      <w:r w:rsidRPr="1F58C849" w:rsidR="4239593F">
        <w:rPr>
          <w:rFonts w:ascii="Times New Roman" w:hAnsi="Times New Roman" w:eastAsia="Times New Roman" w:cs="Times New Roman"/>
          <w:sz w:val="24"/>
          <w:szCs w:val="24"/>
        </w:rPr>
        <w:t xml:space="preserve">contempla </w:t>
      </w:r>
      <w:r w:rsidRPr="1F58C849" w:rsidR="472D3F97">
        <w:rPr>
          <w:rFonts w:ascii="Times New Roman" w:hAnsi="Times New Roman" w:eastAsia="Times New Roman" w:cs="Times New Roman"/>
          <w:sz w:val="24"/>
          <w:szCs w:val="24"/>
        </w:rPr>
        <w:t>5</w:t>
      </w:r>
      <w:r w:rsidRPr="1F58C849" w:rsidR="77002232">
        <w:rPr>
          <w:rFonts w:ascii="Times New Roman" w:hAnsi="Times New Roman" w:eastAsia="Times New Roman" w:cs="Times New Roman"/>
          <w:sz w:val="24"/>
          <w:szCs w:val="24"/>
        </w:rPr>
        <w:t xml:space="preserve">00 </w:t>
      </w:r>
      <w:r w:rsidRPr="1F58C849" w:rsidR="4239593F">
        <w:rPr>
          <w:rFonts w:ascii="Times New Roman" w:hAnsi="Times New Roman" w:eastAsia="Times New Roman" w:cs="Times New Roman"/>
          <w:sz w:val="24"/>
          <w:szCs w:val="24"/>
        </w:rPr>
        <w:t>sentenças relacionadas ao nicho temático de Direito do Consumidor, contendo informações textuais e metadados relevantes para análise. Essa base foi escolhida por apresentar volume suficiente de decisões e por permitir a aplicação de técnicas de Processamento de Linguagem Natural (PLN) para investigar padrões de sentimento nas sentenças.</w:t>
      </w:r>
    </w:p>
    <w:p w:rsidR="4239593F" w:rsidP="19187068" w:rsidRDefault="4239593F" w14:paraId="5364CFCC" w14:textId="5AFBAB2F">
      <w:pPr>
        <w:pStyle w:val="Normal"/>
        <w:spacing w:before="210" w:after="210" w:line="30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9187068" w:rsidR="4239593F">
        <w:rPr>
          <w:rFonts w:ascii="Times New Roman" w:hAnsi="Times New Roman" w:eastAsia="Times New Roman" w:cs="Times New Roman"/>
          <w:sz w:val="24"/>
          <w:szCs w:val="24"/>
        </w:rPr>
        <w:t xml:space="preserve">Antes da análise, foram realizadas etapas de </w:t>
      </w:r>
      <w:r w:rsidRPr="19187068" w:rsidR="48898E2C">
        <w:rPr>
          <w:rFonts w:ascii="Times New Roman" w:hAnsi="Times New Roman" w:eastAsia="Times New Roman" w:cs="Times New Roman"/>
          <w:sz w:val="24"/>
          <w:szCs w:val="24"/>
        </w:rPr>
        <w:t xml:space="preserve">importação e </w:t>
      </w:r>
      <w:r w:rsidRPr="19187068" w:rsidR="4239593F">
        <w:rPr>
          <w:rFonts w:ascii="Times New Roman" w:hAnsi="Times New Roman" w:eastAsia="Times New Roman" w:cs="Times New Roman"/>
          <w:sz w:val="24"/>
          <w:szCs w:val="24"/>
        </w:rPr>
        <w:t xml:space="preserve">preparação </w:t>
      </w:r>
      <w:r w:rsidRPr="19187068" w:rsidR="7D6CED03">
        <w:rPr>
          <w:rFonts w:ascii="Times New Roman" w:hAnsi="Times New Roman" w:eastAsia="Times New Roman" w:cs="Times New Roman"/>
          <w:sz w:val="24"/>
          <w:szCs w:val="24"/>
        </w:rPr>
        <w:t xml:space="preserve">dos dados </w:t>
      </w:r>
      <w:r w:rsidRPr="19187068" w:rsidR="4239593F">
        <w:rPr>
          <w:rFonts w:ascii="Times New Roman" w:hAnsi="Times New Roman" w:eastAsia="Times New Roman" w:cs="Times New Roman"/>
          <w:sz w:val="24"/>
          <w:szCs w:val="24"/>
        </w:rPr>
        <w:t xml:space="preserve">para garantir a qualidade e consistência </w:t>
      </w:r>
      <w:r w:rsidRPr="19187068" w:rsidR="5B0E78E2">
        <w:rPr>
          <w:rFonts w:ascii="Times New Roman" w:hAnsi="Times New Roman" w:eastAsia="Times New Roman" w:cs="Times New Roman"/>
          <w:sz w:val="24"/>
          <w:szCs w:val="24"/>
        </w:rPr>
        <w:t>deles</w:t>
      </w:r>
      <w:r w:rsidRPr="19187068" w:rsidR="4239593F">
        <w:rPr>
          <w:rFonts w:ascii="Times New Roman" w:hAnsi="Times New Roman" w:eastAsia="Times New Roman" w:cs="Times New Roman"/>
          <w:sz w:val="24"/>
          <w:szCs w:val="24"/>
        </w:rPr>
        <w:t xml:space="preserve">. Inicialmente, </w:t>
      </w:r>
      <w:r w:rsidRPr="19187068" w:rsidR="4C1730AC">
        <w:rPr>
          <w:rFonts w:ascii="Times New Roman" w:hAnsi="Times New Roman" w:eastAsia="Times New Roman" w:cs="Times New Roman"/>
          <w:sz w:val="24"/>
          <w:szCs w:val="24"/>
        </w:rPr>
        <w:t xml:space="preserve">os dados </w:t>
      </w:r>
      <w:r w:rsidRPr="19187068" w:rsidR="43E70982">
        <w:rPr>
          <w:rFonts w:ascii="Times New Roman" w:hAnsi="Times New Roman" w:eastAsia="Times New Roman" w:cs="Times New Roman"/>
          <w:sz w:val="24"/>
          <w:szCs w:val="24"/>
        </w:rPr>
        <w:t>foram extraídos</w:t>
      </w:r>
      <w:r w:rsidRPr="19187068" w:rsidR="53DC0DEF">
        <w:rPr>
          <w:rFonts w:ascii="Times New Roman" w:hAnsi="Times New Roman" w:eastAsia="Times New Roman" w:cs="Times New Roman"/>
          <w:sz w:val="24"/>
          <w:szCs w:val="24"/>
        </w:rPr>
        <w:t xml:space="preserve"> via API</w:t>
      </w:r>
      <w:r w:rsidRPr="19187068" w:rsidR="152DAC28">
        <w:rPr>
          <w:rFonts w:ascii="Times New Roman" w:hAnsi="Times New Roman" w:eastAsia="Times New Roman" w:cs="Times New Roman"/>
          <w:sz w:val="24"/>
          <w:szCs w:val="24"/>
        </w:rPr>
        <w:t xml:space="preserve"> pública</w:t>
      </w:r>
      <w:r w:rsidRPr="19187068" w:rsidR="43E70982">
        <w:rPr>
          <w:rFonts w:ascii="Times New Roman" w:hAnsi="Times New Roman" w:eastAsia="Times New Roman" w:cs="Times New Roman"/>
          <w:sz w:val="24"/>
          <w:szCs w:val="24"/>
        </w:rPr>
        <w:t xml:space="preserve"> d</w:t>
      </w:r>
      <w:r w:rsidRPr="19187068" w:rsidR="1FA2B79F">
        <w:rPr>
          <w:rFonts w:ascii="Times New Roman" w:hAnsi="Times New Roman" w:eastAsia="Times New Roman" w:cs="Times New Roman"/>
          <w:sz w:val="24"/>
          <w:szCs w:val="24"/>
        </w:rPr>
        <w:t>o</w:t>
      </w:r>
      <w:r w:rsidRPr="19187068" w:rsidR="43E7098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9187068" w:rsidR="1FA2B79F">
        <w:rPr>
          <w:rFonts w:ascii="Times New Roman" w:hAnsi="Times New Roman" w:eastAsia="Times New Roman" w:cs="Times New Roman"/>
          <w:sz w:val="24"/>
          <w:szCs w:val="24"/>
        </w:rPr>
        <w:t>CNJ com o objetivo de levantarmos</w:t>
      </w:r>
      <w:r w:rsidRPr="19187068" w:rsidR="43E7098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9187068" w:rsidR="680F439F">
        <w:rPr>
          <w:rFonts w:ascii="Times New Roman" w:hAnsi="Times New Roman" w:eastAsia="Times New Roman" w:cs="Times New Roman"/>
          <w:sz w:val="24"/>
          <w:szCs w:val="24"/>
        </w:rPr>
        <w:t xml:space="preserve">um total de 1000 </w:t>
      </w:r>
      <w:r w:rsidRPr="19187068" w:rsidR="438DA428">
        <w:rPr>
          <w:rFonts w:ascii="Times New Roman" w:hAnsi="Times New Roman" w:eastAsia="Times New Roman" w:cs="Times New Roman"/>
          <w:sz w:val="24"/>
          <w:szCs w:val="24"/>
        </w:rPr>
        <w:t>processos</w:t>
      </w:r>
      <w:r w:rsidRPr="19187068" w:rsidR="0A3870CF">
        <w:rPr>
          <w:rFonts w:ascii="Times New Roman" w:hAnsi="Times New Roman" w:eastAsia="Times New Roman" w:cs="Times New Roman"/>
          <w:sz w:val="24"/>
          <w:szCs w:val="24"/>
        </w:rPr>
        <w:t xml:space="preserve"> do TJAL</w:t>
      </w:r>
      <w:r w:rsidRPr="19187068" w:rsidR="0A3870CF">
        <w:rPr>
          <w:rFonts w:ascii="Times New Roman" w:hAnsi="Times New Roman" w:eastAsia="Times New Roman" w:cs="Times New Roman"/>
          <w:sz w:val="24"/>
          <w:szCs w:val="24"/>
        </w:rPr>
        <w:t>, onde foram extraídos dados referente</w:t>
      </w:r>
      <w:r w:rsidRPr="19187068" w:rsidR="7085C15B">
        <w:rPr>
          <w:rFonts w:ascii="Times New Roman" w:hAnsi="Times New Roman" w:eastAsia="Times New Roman" w:cs="Times New Roman"/>
          <w:sz w:val="24"/>
          <w:szCs w:val="24"/>
        </w:rPr>
        <w:t xml:space="preserve">s </w:t>
      </w:r>
      <w:r w:rsidRPr="19187068" w:rsidR="0A3870CF">
        <w:rPr>
          <w:rFonts w:ascii="Times New Roman" w:hAnsi="Times New Roman" w:eastAsia="Times New Roman" w:cs="Times New Roman"/>
          <w:sz w:val="24"/>
          <w:szCs w:val="24"/>
        </w:rPr>
        <w:t>ao</w:t>
      </w:r>
      <w:r w:rsidRPr="19187068" w:rsidR="4CB542B7">
        <w:rPr>
          <w:rFonts w:ascii="Times New Roman" w:hAnsi="Times New Roman" w:eastAsia="Times New Roman" w:cs="Times New Roman"/>
          <w:sz w:val="24"/>
          <w:szCs w:val="24"/>
        </w:rPr>
        <w:t>s</w:t>
      </w:r>
      <w:r w:rsidRPr="19187068" w:rsidR="06DD566A">
        <w:rPr>
          <w:rFonts w:ascii="Times New Roman" w:hAnsi="Times New Roman" w:eastAsia="Times New Roman" w:cs="Times New Roman"/>
          <w:sz w:val="24"/>
          <w:szCs w:val="24"/>
        </w:rPr>
        <w:t xml:space="preserve"> número</w:t>
      </w:r>
      <w:r w:rsidRPr="19187068" w:rsidR="1EF36288">
        <w:rPr>
          <w:rFonts w:ascii="Times New Roman" w:hAnsi="Times New Roman" w:eastAsia="Times New Roman" w:cs="Times New Roman"/>
          <w:sz w:val="24"/>
          <w:szCs w:val="24"/>
        </w:rPr>
        <w:t>s</w:t>
      </w:r>
      <w:r w:rsidRPr="19187068" w:rsidR="4B8C3F33">
        <w:rPr>
          <w:rFonts w:ascii="Times New Roman" w:hAnsi="Times New Roman" w:eastAsia="Times New Roman" w:cs="Times New Roman"/>
          <w:sz w:val="24"/>
          <w:szCs w:val="24"/>
        </w:rPr>
        <w:t xml:space="preserve">, as decisões, e o nome do magistrado </w:t>
      </w:r>
      <w:r w:rsidRPr="19187068" w:rsidR="1679CA00">
        <w:rPr>
          <w:rFonts w:ascii="Times New Roman" w:hAnsi="Times New Roman" w:eastAsia="Times New Roman" w:cs="Times New Roman"/>
          <w:sz w:val="24"/>
          <w:szCs w:val="24"/>
        </w:rPr>
        <w:t>responsável</w:t>
      </w:r>
      <w:r w:rsidRPr="19187068" w:rsidR="438DA42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9187068" w:rsidR="5C59F3E2">
        <w:rPr>
          <w:rFonts w:ascii="Times New Roman" w:hAnsi="Times New Roman" w:eastAsia="Times New Roman" w:cs="Times New Roman"/>
          <w:sz w:val="24"/>
          <w:szCs w:val="24"/>
        </w:rPr>
        <w:t xml:space="preserve">por cada processo, </w:t>
      </w:r>
      <w:r w:rsidRPr="19187068" w:rsidR="438DA428">
        <w:rPr>
          <w:rFonts w:ascii="Times New Roman" w:hAnsi="Times New Roman" w:eastAsia="Times New Roman" w:cs="Times New Roman"/>
          <w:sz w:val="24"/>
          <w:szCs w:val="24"/>
        </w:rPr>
        <w:t xml:space="preserve">para posteriormente ser feita a captação dos </w:t>
      </w:r>
      <w:r w:rsidRPr="19187068" w:rsidR="680F439F">
        <w:rPr>
          <w:rFonts w:ascii="Times New Roman" w:hAnsi="Times New Roman" w:eastAsia="Times New Roman" w:cs="Times New Roman"/>
          <w:sz w:val="24"/>
          <w:szCs w:val="24"/>
        </w:rPr>
        <w:t xml:space="preserve">arquivos </w:t>
      </w:r>
      <w:r w:rsidRPr="19187068" w:rsidR="1AC6AFB3">
        <w:rPr>
          <w:rFonts w:ascii="Times New Roman" w:hAnsi="Times New Roman" w:eastAsia="Times New Roman" w:cs="Times New Roman"/>
          <w:sz w:val="24"/>
          <w:szCs w:val="24"/>
        </w:rPr>
        <w:t>do tipo .</w:t>
      </w:r>
      <w:r w:rsidRPr="19187068" w:rsidR="680F439F">
        <w:rPr>
          <w:rFonts w:ascii="Times New Roman" w:hAnsi="Times New Roman" w:eastAsia="Times New Roman" w:cs="Times New Roman"/>
          <w:sz w:val="24"/>
          <w:szCs w:val="24"/>
        </w:rPr>
        <w:t>pdf</w:t>
      </w:r>
      <w:r w:rsidRPr="19187068" w:rsidR="680F43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9187068" w:rsidR="228A0E59">
        <w:rPr>
          <w:rFonts w:ascii="Times New Roman" w:hAnsi="Times New Roman" w:eastAsia="Times New Roman" w:cs="Times New Roman"/>
          <w:sz w:val="24"/>
          <w:szCs w:val="24"/>
        </w:rPr>
        <w:t>da decisão dos processos</w:t>
      </w:r>
      <w:r w:rsidRPr="19187068" w:rsidR="6BBD2FE2">
        <w:rPr>
          <w:rFonts w:ascii="Times New Roman" w:hAnsi="Times New Roman" w:eastAsia="Times New Roman" w:cs="Times New Roman"/>
          <w:sz w:val="24"/>
          <w:szCs w:val="24"/>
        </w:rPr>
        <w:t xml:space="preserve"> via web scraping</w:t>
      </w:r>
      <w:r w:rsidRPr="19187068" w:rsidR="228A0E59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7F4A6BA4" w:rsidP="71FB744C" w:rsidRDefault="7F4A6BA4" w14:paraId="4C93E5A9" w14:textId="114D8F5D">
      <w:pPr>
        <w:spacing w:before="210" w:after="210" w:line="30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F58C849" w:rsidR="7F4A6BA4">
        <w:rPr>
          <w:rFonts w:ascii="Times New Roman" w:hAnsi="Times New Roman" w:eastAsia="Times New Roman" w:cs="Times New Roman"/>
          <w:sz w:val="24"/>
          <w:szCs w:val="24"/>
        </w:rPr>
        <w:t>Dos 1000 processos importados,</w:t>
      </w:r>
      <w:r w:rsidRPr="1F58C849" w:rsidR="463B9895">
        <w:rPr>
          <w:rFonts w:ascii="Times New Roman" w:hAnsi="Times New Roman" w:eastAsia="Times New Roman" w:cs="Times New Roman"/>
          <w:sz w:val="24"/>
          <w:szCs w:val="24"/>
        </w:rPr>
        <w:t xml:space="preserve"> após a limpeza dos dados, </w:t>
      </w:r>
      <w:r w:rsidRPr="1F58C849" w:rsidR="0D98BAB2">
        <w:rPr>
          <w:rFonts w:ascii="Times New Roman" w:hAnsi="Times New Roman" w:eastAsia="Times New Roman" w:cs="Times New Roman"/>
          <w:sz w:val="24"/>
          <w:szCs w:val="24"/>
        </w:rPr>
        <w:t>consegui</w:t>
      </w:r>
      <w:r w:rsidRPr="1F58C849" w:rsidR="15EEB162">
        <w:rPr>
          <w:rFonts w:ascii="Times New Roman" w:hAnsi="Times New Roman" w:eastAsia="Times New Roman" w:cs="Times New Roman"/>
          <w:sz w:val="24"/>
          <w:szCs w:val="24"/>
        </w:rPr>
        <w:t>mos</w:t>
      </w:r>
      <w:r w:rsidRPr="1F58C849" w:rsidR="0D98BAB2">
        <w:rPr>
          <w:rFonts w:ascii="Times New Roman" w:hAnsi="Times New Roman" w:eastAsia="Times New Roman" w:cs="Times New Roman"/>
          <w:sz w:val="24"/>
          <w:szCs w:val="24"/>
        </w:rPr>
        <w:t xml:space="preserve"> captar </w:t>
      </w:r>
      <w:r w:rsidRPr="1F58C849" w:rsidR="463B9895">
        <w:rPr>
          <w:rFonts w:ascii="Times New Roman" w:hAnsi="Times New Roman" w:eastAsia="Times New Roman" w:cs="Times New Roman"/>
          <w:sz w:val="24"/>
          <w:szCs w:val="24"/>
        </w:rPr>
        <w:t>94</w:t>
      </w:r>
      <w:r w:rsidRPr="1F58C849" w:rsidR="6A402FCF">
        <w:rPr>
          <w:rFonts w:ascii="Times New Roman" w:hAnsi="Times New Roman" w:eastAsia="Times New Roman" w:cs="Times New Roman"/>
          <w:sz w:val="24"/>
          <w:szCs w:val="24"/>
        </w:rPr>
        <w:t>8</w:t>
      </w:r>
      <w:r w:rsidRPr="1F58C849" w:rsidR="58C57DDF">
        <w:rPr>
          <w:rFonts w:ascii="Times New Roman" w:hAnsi="Times New Roman" w:eastAsia="Times New Roman" w:cs="Times New Roman"/>
          <w:sz w:val="24"/>
          <w:szCs w:val="24"/>
        </w:rPr>
        <w:t xml:space="preserve"> .</w:t>
      </w:r>
      <w:r w:rsidRPr="1F58C849" w:rsidR="58C57DDF">
        <w:rPr>
          <w:rFonts w:ascii="Times New Roman" w:hAnsi="Times New Roman" w:eastAsia="Times New Roman" w:cs="Times New Roman"/>
          <w:sz w:val="24"/>
          <w:szCs w:val="24"/>
        </w:rPr>
        <w:t>pdf</w:t>
      </w:r>
      <w:r w:rsidRPr="1F58C849" w:rsidR="58C57DDF">
        <w:rPr>
          <w:rFonts w:ascii="Times New Roman" w:hAnsi="Times New Roman" w:eastAsia="Times New Roman" w:cs="Times New Roman"/>
          <w:sz w:val="24"/>
          <w:szCs w:val="24"/>
        </w:rPr>
        <w:t xml:space="preserve"> de</w:t>
      </w:r>
      <w:r w:rsidRPr="1F58C849" w:rsidR="7F4A6BA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F58C849" w:rsidR="7F4A6BA4">
        <w:rPr>
          <w:rFonts w:ascii="Times New Roman" w:hAnsi="Times New Roman" w:eastAsia="Times New Roman" w:cs="Times New Roman"/>
          <w:sz w:val="24"/>
          <w:szCs w:val="24"/>
        </w:rPr>
        <w:t xml:space="preserve">decisões </w:t>
      </w:r>
      <w:r w:rsidRPr="1F58C849" w:rsidR="4A15520E">
        <w:rPr>
          <w:rFonts w:ascii="Times New Roman" w:hAnsi="Times New Roman" w:eastAsia="Times New Roman" w:cs="Times New Roman"/>
          <w:sz w:val="24"/>
          <w:szCs w:val="24"/>
        </w:rPr>
        <w:t xml:space="preserve">que </w:t>
      </w:r>
      <w:r w:rsidRPr="1F58C849" w:rsidR="7F4A6BA4">
        <w:rPr>
          <w:rFonts w:ascii="Times New Roman" w:hAnsi="Times New Roman" w:eastAsia="Times New Roman" w:cs="Times New Roman"/>
          <w:sz w:val="24"/>
          <w:szCs w:val="24"/>
        </w:rPr>
        <w:t xml:space="preserve">foram </w:t>
      </w:r>
      <w:r w:rsidRPr="1F58C849" w:rsidR="23D76716">
        <w:rPr>
          <w:rFonts w:ascii="Times New Roman" w:hAnsi="Times New Roman" w:eastAsia="Times New Roman" w:cs="Times New Roman"/>
          <w:sz w:val="24"/>
          <w:szCs w:val="24"/>
        </w:rPr>
        <w:t xml:space="preserve">nomeados com o número do processo para identificação e para que o modelo pudesse identificar o arquivo </w:t>
      </w:r>
      <w:r w:rsidRPr="1F58C849" w:rsidR="3709C183">
        <w:rPr>
          <w:rFonts w:ascii="Times New Roman" w:hAnsi="Times New Roman" w:eastAsia="Times New Roman" w:cs="Times New Roman"/>
          <w:sz w:val="24"/>
          <w:szCs w:val="24"/>
        </w:rPr>
        <w:t>na etapa de classificação do sentimento</w:t>
      </w:r>
      <w:r w:rsidRPr="1F58C849" w:rsidR="23D76716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680F439F" w:rsidP="19187068" w:rsidRDefault="680F439F" w14:paraId="68B48937" w14:textId="6A974571">
      <w:pPr>
        <w:pStyle w:val="Normal"/>
        <w:suppressLineNumbers w:val="0"/>
        <w:bidi w:val="0"/>
        <w:spacing w:before="210" w:beforeAutospacing="off" w:after="210" w:afterAutospacing="off" w:line="300" w:lineRule="auto"/>
        <w:ind w:left="0"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F58C849" w:rsidR="680F439F">
        <w:rPr>
          <w:rFonts w:ascii="Times New Roman" w:hAnsi="Times New Roman" w:eastAsia="Times New Roman" w:cs="Times New Roman"/>
          <w:sz w:val="24"/>
          <w:szCs w:val="24"/>
        </w:rPr>
        <w:t>V</w:t>
      </w:r>
      <w:r w:rsidRPr="1F58C849" w:rsidR="4239593F">
        <w:rPr>
          <w:rFonts w:ascii="Times New Roman" w:hAnsi="Times New Roman" w:eastAsia="Times New Roman" w:cs="Times New Roman"/>
          <w:sz w:val="24"/>
          <w:szCs w:val="24"/>
        </w:rPr>
        <w:t xml:space="preserve">erificou-se a integridade do arquivo e </w:t>
      </w:r>
      <w:r w:rsidRPr="1F58C849" w:rsidR="269E62FA">
        <w:rPr>
          <w:rFonts w:ascii="Times New Roman" w:hAnsi="Times New Roman" w:eastAsia="Times New Roman" w:cs="Times New Roman"/>
          <w:sz w:val="24"/>
          <w:szCs w:val="24"/>
        </w:rPr>
        <w:t>os</w:t>
      </w:r>
      <w:r w:rsidRPr="1F58C849" w:rsidR="4239593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F58C849" w:rsidR="485C054E">
        <w:rPr>
          <w:rFonts w:ascii="Times New Roman" w:hAnsi="Times New Roman" w:eastAsia="Times New Roman" w:cs="Times New Roman"/>
          <w:sz w:val="24"/>
          <w:szCs w:val="24"/>
        </w:rPr>
        <w:t>acentos</w:t>
      </w:r>
      <w:r w:rsidRPr="1F58C849" w:rsidR="4239593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F58C849" w:rsidR="4ECAA737">
        <w:rPr>
          <w:rFonts w:ascii="Times New Roman" w:hAnsi="Times New Roman" w:eastAsia="Times New Roman" w:cs="Times New Roman"/>
          <w:sz w:val="24"/>
          <w:szCs w:val="24"/>
        </w:rPr>
        <w:t>dos nomes foram removidos</w:t>
      </w:r>
      <w:r w:rsidRPr="1F58C849" w:rsidR="4239593F">
        <w:rPr>
          <w:rFonts w:ascii="Times New Roman" w:hAnsi="Times New Roman" w:eastAsia="Times New Roman" w:cs="Times New Roman"/>
          <w:sz w:val="24"/>
          <w:szCs w:val="24"/>
        </w:rPr>
        <w:t xml:space="preserve">. Em seguida, procedeu-se </w:t>
      </w:r>
      <w:r w:rsidRPr="1F58C849" w:rsidR="599505B0">
        <w:rPr>
          <w:rFonts w:ascii="Times New Roman" w:hAnsi="Times New Roman" w:eastAsia="Times New Roman" w:cs="Times New Roman"/>
          <w:sz w:val="24"/>
          <w:szCs w:val="24"/>
        </w:rPr>
        <w:t xml:space="preserve">com a criação de uma coluna temporária com o primeiro nome e comparado com uma </w:t>
      </w:r>
      <w:r w:rsidRPr="1F58C849" w:rsidR="47759C96">
        <w:rPr>
          <w:rFonts w:ascii="Times New Roman" w:hAnsi="Times New Roman" w:eastAsia="Times New Roman" w:cs="Times New Roman"/>
          <w:sz w:val="24"/>
          <w:szCs w:val="24"/>
        </w:rPr>
        <w:t>API do IBGE para identificação do gênero do Juiz ou Juíza que julgou o processo</w:t>
      </w:r>
      <w:r w:rsidRPr="1F58C849" w:rsidR="4239593F">
        <w:rPr>
          <w:rFonts w:ascii="Times New Roman" w:hAnsi="Times New Roman" w:eastAsia="Times New Roman" w:cs="Times New Roman"/>
          <w:sz w:val="24"/>
          <w:szCs w:val="24"/>
        </w:rPr>
        <w:t>.</w:t>
      </w:r>
      <w:r w:rsidRPr="1F58C849" w:rsidR="6F44CC3F">
        <w:rPr>
          <w:rFonts w:ascii="Times New Roman" w:hAnsi="Times New Roman" w:eastAsia="Times New Roman" w:cs="Times New Roman"/>
          <w:sz w:val="24"/>
          <w:szCs w:val="24"/>
        </w:rPr>
        <w:t xml:space="preserve"> Os </w:t>
      </w:r>
      <w:r w:rsidRPr="1F58C849" w:rsidR="44306F34">
        <w:rPr>
          <w:rFonts w:ascii="Times New Roman" w:hAnsi="Times New Roman" w:eastAsia="Times New Roman" w:cs="Times New Roman"/>
          <w:sz w:val="24"/>
          <w:szCs w:val="24"/>
        </w:rPr>
        <w:t>gêneros</w:t>
      </w:r>
      <w:r w:rsidRPr="1F58C849" w:rsidR="6F44CC3F">
        <w:rPr>
          <w:rFonts w:ascii="Times New Roman" w:hAnsi="Times New Roman" w:eastAsia="Times New Roman" w:cs="Times New Roman"/>
          <w:sz w:val="24"/>
          <w:szCs w:val="24"/>
        </w:rPr>
        <w:t xml:space="preserve"> foram classificados de forma binária com “0”</w:t>
      </w:r>
      <w:r w:rsidRPr="1F58C849" w:rsidR="190AD671">
        <w:rPr>
          <w:rFonts w:ascii="Times New Roman" w:hAnsi="Times New Roman" w:eastAsia="Times New Roman" w:cs="Times New Roman"/>
          <w:sz w:val="24"/>
          <w:szCs w:val="24"/>
        </w:rPr>
        <w:t xml:space="preserve"> para “masculino” e “1” para “Feminino”</w:t>
      </w:r>
      <w:r w:rsidRPr="1F58C849" w:rsidR="71B64088">
        <w:rPr>
          <w:rFonts w:ascii="Times New Roman" w:hAnsi="Times New Roman" w:eastAsia="Times New Roman" w:cs="Times New Roman"/>
          <w:sz w:val="24"/>
          <w:szCs w:val="24"/>
        </w:rPr>
        <w:t xml:space="preserve">, além disso foi </w:t>
      </w:r>
      <w:r w:rsidRPr="1F58C849" w:rsidR="561A1FF0">
        <w:rPr>
          <w:rFonts w:ascii="Times New Roman" w:hAnsi="Times New Roman" w:eastAsia="Times New Roman" w:cs="Times New Roman"/>
          <w:sz w:val="24"/>
          <w:szCs w:val="24"/>
        </w:rPr>
        <w:t>criada</w:t>
      </w:r>
      <w:r w:rsidRPr="1F58C849" w:rsidR="71B64088">
        <w:rPr>
          <w:rFonts w:ascii="Times New Roman" w:hAnsi="Times New Roman" w:eastAsia="Times New Roman" w:cs="Times New Roman"/>
          <w:sz w:val="24"/>
          <w:szCs w:val="24"/>
        </w:rPr>
        <w:t xml:space="preserve"> coluna com categorias da decisão d</w:t>
      </w:r>
      <w:r w:rsidRPr="1F58C849" w:rsidR="1AD30695">
        <w:rPr>
          <w:rFonts w:ascii="Times New Roman" w:hAnsi="Times New Roman" w:eastAsia="Times New Roman" w:cs="Times New Roman"/>
          <w:sz w:val="24"/>
          <w:szCs w:val="24"/>
        </w:rPr>
        <w:t>e cada</w:t>
      </w:r>
      <w:r w:rsidRPr="1F58C849" w:rsidR="71B64088">
        <w:rPr>
          <w:rFonts w:ascii="Times New Roman" w:hAnsi="Times New Roman" w:eastAsia="Times New Roman" w:cs="Times New Roman"/>
          <w:sz w:val="24"/>
          <w:szCs w:val="24"/>
        </w:rPr>
        <w:t xml:space="preserve"> processo, classificando </w:t>
      </w:r>
      <w:r w:rsidRPr="1F58C849" w:rsidR="2638BDAE">
        <w:rPr>
          <w:rFonts w:ascii="Times New Roman" w:hAnsi="Times New Roman" w:eastAsia="Times New Roman" w:cs="Times New Roman"/>
          <w:sz w:val="24"/>
          <w:szCs w:val="24"/>
        </w:rPr>
        <w:t>“</w:t>
      </w:r>
      <w:r w:rsidRPr="1F58C849" w:rsidR="71B64088">
        <w:rPr>
          <w:rFonts w:ascii="Times New Roman" w:hAnsi="Times New Roman" w:eastAsia="Times New Roman" w:cs="Times New Roman"/>
          <w:sz w:val="24"/>
          <w:szCs w:val="24"/>
        </w:rPr>
        <w:t>improcedentes</w:t>
      </w:r>
      <w:r w:rsidRPr="1F58C849" w:rsidR="642B435F">
        <w:rPr>
          <w:rFonts w:ascii="Times New Roman" w:hAnsi="Times New Roman" w:eastAsia="Times New Roman" w:cs="Times New Roman"/>
          <w:sz w:val="24"/>
          <w:szCs w:val="24"/>
        </w:rPr>
        <w:t>”</w:t>
      </w:r>
      <w:r w:rsidRPr="1F58C849" w:rsidR="71B64088">
        <w:rPr>
          <w:rFonts w:ascii="Times New Roman" w:hAnsi="Times New Roman" w:eastAsia="Times New Roman" w:cs="Times New Roman"/>
          <w:sz w:val="24"/>
          <w:szCs w:val="24"/>
        </w:rPr>
        <w:t xml:space="preserve"> como </w:t>
      </w:r>
      <w:r w:rsidRPr="1F58C849" w:rsidR="4E079B91">
        <w:rPr>
          <w:rFonts w:ascii="Times New Roman" w:hAnsi="Times New Roman" w:eastAsia="Times New Roman" w:cs="Times New Roman"/>
          <w:sz w:val="24"/>
          <w:szCs w:val="24"/>
        </w:rPr>
        <w:t>“</w:t>
      </w:r>
      <w:r w:rsidRPr="1F58C849" w:rsidR="71B64088">
        <w:rPr>
          <w:rFonts w:ascii="Times New Roman" w:hAnsi="Times New Roman" w:eastAsia="Times New Roman" w:cs="Times New Roman"/>
          <w:sz w:val="24"/>
          <w:szCs w:val="24"/>
        </w:rPr>
        <w:t>0</w:t>
      </w:r>
      <w:r w:rsidRPr="1F58C849" w:rsidR="33E4352B">
        <w:rPr>
          <w:rFonts w:ascii="Times New Roman" w:hAnsi="Times New Roman" w:eastAsia="Times New Roman" w:cs="Times New Roman"/>
          <w:sz w:val="24"/>
          <w:szCs w:val="24"/>
        </w:rPr>
        <w:t>”, "procedente em parte” como “1” e “improcedente” como 2, acreditamos que as classificaç</w:t>
      </w:r>
      <w:r w:rsidRPr="1F58C849" w:rsidR="2C4E214C">
        <w:rPr>
          <w:rFonts w:ascii="Times New Roman" w:hAnsi="Times New Roman" w:eastAsia="Times New Roman" w:cs="Times New Roman"/>
          <w:sz w:val="24"/>
          <w:szCs w:val="24"/>
        </w:rPr>
        <w:t>ões realizadas nos dois casos favoreceriam as análises nas etapas futuras</w:t>
      </w:r>
      <w:r w:rsidRPr="1F58C849" w:rsidR="190AD671">
        <w:rPr>
          <w:rFonts w:ascii="Times New Roman" w:hAnsi="Times New Roman" w:eastAsia="Times New Roman" w:cs="Times New Roman"/>
          <w:sz w:val="24"/>
          <w:szCs w:val="24"/>
        </w:rPr>
        <w:t>.</w:t>
      </w:r>
      <w:r w:rsidRPr="1F58C849" w:rsidR="4239593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F58C849" w:rsidR="344D5CCC">
        <w:rPr>
          <w:rFonts w:ascii="Times New Roman" w:hAnsi="Times New Roman" w:eastAsia="Times New Roman" w:cs="Times New Roman"/>
          <w:sz w:val="24"/>
          <w:szCs w:val="24"/>
        </w:rPr>
        <w:t>Após a</w:t>
      </w:r>
      <w:r w:rsidRPr="1F58C849" w:rsidR="074FBCC1">
        <w:rPr>
          <w:rFonts w:ascii="Times New Roman" w:hAnsi="Times New Roman" w:eastAsia="Times New Roman" w:cs="Times New Roman"/>
          <w:sz w:val="24"/>
          <w:szCs w:val="24"/>
        </w:rPr>
        <w:t>s</w:t>
      </w:r>
      <w:r w:rsidRPr="1F58C849" w:rsidR="344D5CCC">
        <w:rPr>
          <w:rFonts w:ascii="Times New Roman" w:hAnsi="Times New Roman" w:eastAsia="Times New Roman" w:cs="Times New Roman"/>
          <w:sz w:val="24"/>
          <w:szCs w:val="24"/>
        </w:rPr>
        <w:t xml:space="preserve"> classificaç</w:t>
      </w:r>
      <w:r w:rsidRPr="1F58C849" w:rsidR="3ECD2FB6">
        <w:rPr>
          <w:rFonts w:ascii="Times New Roman" w:hAnsi="Times New Roman" w:eastAsia="Times New Roman" w:cs="Times New Roman"/>
          <w:sz w:val="24"/>
          <w:szCs w:val="24"/>
        </w:rPr>
        <w:t>ões</w:t>
      </w:r>
      <w:r w:rsidRPr="1F58C849" w:rsidR="344D5CC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F58C849" w:rsidR="344D5CCC">
        <w:rPr>
          <w:rFonts w:ascii="Times New Roman" w:hAnsi="Times New Roman" w:eastAsia="Times New Roman" w:cs="Times New Roman"/>
          <w:sz w:val="24"/>
          <w:szCs w:val="24"/>
        </w:rPr>
        <w:t>identificou-se 7</w:t>
      </w:r>
      <w:r w:rsidRPr="1F58C849" w:rsidR="6CC44983">
        <w:rPr>
          <w:rFonts w:ascii="Times New Roman" w:hAnsi="Times New Roman" w:eastAsia="Times New Roman" w:cs="Times New Roman"/>
          <w:sz w:val="24"/>
          <w:szCs w:val="24"/>
        </w:rPr>
        <w:t>65</w:t>
      </w:r>
      <w:r w:rsidRPr="1F58C849" w:rsidR="344D5CCC">
        <w:rPr>
          <w:rFonts w:ascii="Times New Roman" w:hAnsi="Times New Roman" w:eastAsia="Times New Roman" w:cs="Times New Roman"/>
          <w:sz w:val="24"/>
          <w:szCs w:val="24"/>
        </w:rPr>
        <w:t xml:space="preserve"> processos julgados por homens e </w:t>
      </w:r>
      <w:r w:rsidRPr="1F58C849" w:rsidR="1F7FC029">
        <w:rPr>
          <w:rFonts w:ascii="Times New Roman" w:hAnsi="Times New Roman" w:eastAsia="Times New Roman" w:cs="Times New Roman"/>
          <w:sz w:val="24"/>
          <w:szCs w:val="24"/>
        </w:rPr>
        <w:t>183</w:t>
      </w:r>
      <w:r w:rsidRPr="1F58C849" w:rsidR="344D5CCC">
        <w:rPr>
          <w:rFonts w:ascii="Times New Roman" w:hAnsi="Times New Roman" w:eastAsia="Times New Roman" w:cs="Times New Roman"/>
          <w:sz w:val="24"/>
          <w:szCs w:val="24"/>
        </w:rPr>
        <w:t xml:space="preserve"> por mulheres. </w:t>
      </w:r>
      <w:r w:rsidRPr="1F58C849" w:rsidR="2FBD17C5">
        <w:rPr>
          <w:rFonts w:ascii="Times New Roman" w:hAnsi="Times New Roman" w:eastAsia="Times New Roman" w:cs="Times New Roman"/>
          <w:sz w:val="24"/>
          <w:szCs w:val="24"/>
        </w:rPr>
        <w:t>Usamos uma função para</w:t>
      </w:r>
      <w:r w:rsidRPr="1F58C849" w:rsidR="5DA07BC9">
        <w:rPr>
          <w:rFonts w:ascii="Times New Roman" w:hAnsi="Times New Roman" w:eastAsia="Times New Roman" w:cs="Times New Roman"/>
          <w:sz w:val="24"/>
          <w:szCs w:val="24"/>
        </w:rPr>
        <w:t xml:space="preserve"> preservar toda a amostra coletada referente aos casos julgados pelo gênero feminino e</w:t>
      </w:r>
      <w:r w:rsidRPr="1F58C849" w:rsidR="2FBD17C5">
        <w:rPr>
          <w:rFonts w:ascii="Times New Roman" w:hAnsi="Times New Roman" w:eastAsia="Times New Roman" w:cs="Times New Roman"/>
          <w:sz w:val="24"/>
          <w:szCs w:val="24"/>
        </w:rPr>
        <w:t xml:space="preserve"> selecionar aleatoriamente 317 casos do gênero masculino </w:t>
      </w:r>
      <w:r w:rsidRPr="1F58C849" w:rsidR="791A2B6F">
        <w:rPr>
          <w:rFonts w:ascii="Times New Roman" w:hAnsi="Times New Roman" w:eastAsia="Times New Roman" w:cs="Times New Roman"/>
          <w:sz w:val="24"/>
          <w:szCs w:val="24"/>
        </w:rPr>
        <w:t>para compor a</w:t>
      </w:r>
      <w:r w:rsidRPr="1F58C849" w:rsidR="2FBD17C5">
        <w:rPr>
          <w:rFonts w:ascii="Times New Roman" w:hAnsi="Times New Roman" w:eastAsia="Times New Roman" w:cs="Times New Roman"/>
          <w:sz w:val="24"/>
          <w:szCs w:val="24"/>
        </w:rPr>
        <w:t xml:space="preserve"> nossa base de análise final</w:t>
      </w:r>
      <w:r w:rsidRPr="1F58C849" w:rsidR="31705E90">
        <w:rPr>
          <w:rFonts w:ascii="Times New Roman" w:hAnsi="Times New Roman" w:eastAsia="Times New Roman" w:cs="Times New Roman"/>
          <w:sz w:val="24"/>
          <w:szCs w:val="24"/>
        </w:rPr>
        <w:t>, que result</w:t>
      </w:r>
      <w:r w:rsidRPr="1F58C849" w:rsidR="450FB87E">
        <w:rPr>
          <w:rFonts w:ascii="Times New Roman" w:hAnsi="Times New Roman" w:eastAsia="Times New Roman" w:cs="Times New Roman"/>
          <w:sz w:val="24"/>
          <w:szCs w:val="24"/>
        </w:rPr>
        <w:t xml:space="preserve">ou </w:t>
      </w:r>
      <w:r w:rsidRPr="1F58C849" w:rsidR="31705E90">
        <w:rPr>
          <w:rFonts w:ascii="Times New Roman" w:hAnsi="Times New Roman" w:eastAsia="Times New Roman" w:cs="Times New Roman"/>
          <w:sz w:val="24"/>
          <w:szCs w:val="24"/>
        </w:rPr>
        <w:t>em 5</w:t>
      </w:r>
      <w:r w:rsidRPr="1F58C849" w:rsidR="034F2748">
        <w:rPr>
          <w:rFonts w:ascii="Times New Roman" w:hAnsi="Times New Roman" w:eastAsia="Times New Roman" w:cs="Times New Roman"/>
          <w:sz w:val="24"/>
          <w:szCs w:val="24"/>
        </w:rPr>
        <w:t>00</w:t>
      </w:r>
      <w:r w:rsidRPr="1F58C849" w:rsidR="31705E90">
        <w:rPr>
          <w:rFonts w:ascii="Times New Roman" w:hAnsi="Times New Roman" w:eastAsia="Times New Roman" w:cs="Times New Roman"/>
          <w:sz w:val="24"/>
          <w:szCs w:val="24"/>
        </w:rPr>
        <w:t xml:space="preserve"> casos julgados</w:t>
      </w:r>
      <w:r w:rsidRPr="1F58C849" w:rsidR="5BFBDE31">
        <w:rPr>
          <w:rFonts w:ascii="Times New Roman" w:hAnsi="Times New Roman" w:eastAsia="Times New Roman" w:cs="Times New Roman"/>
          <w:sz w:val="24"/>
          <w:szCs w:val="24"/>
        </w:rPr>
        <w:t xml:space="preserve">, quantidade </w:t>
      </w:r>
      <w:r w:rsidRPr="1F58C849" w:rsidR="5FC4737B">
        <w:rPr>
          <w:rFonts w:ascii="Times New Roman" w:hAnsi="Times New Roman" w:eastAsia="Times New Roman" w:cs="Times New Roman"/>
          <w:sz w:val="24"/>
          <w:szCs w:val="24"/>
        </w:rPr>
        <w:t xml:space="preserve">essa que </w:t>
      </w:r>
      <w:r w:rsidRPr="1F58C849" w:rsidR="5BFBDE31">
        <w:rPr>
          <w:rFonts w:ascii="Times New Roman" w:hAnsi="Times New Roman" w:eastAsia="Times New Roman" w:cs="Times New Roman"/>
          <w:sz w:val="24"/>
          <w:szCs w:val="24"/>
        </w:rPr>
        <w:t>foi definida de maneira arbitrária</w:t>
      </w:r>
      <w:r w:rsidRPr="1F58C849" w:rsidR="2FBD17C5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1F58C849" w:rsidR="4239593F">
        <w:rPr>
          <w:rFonts w:ascii="Times New Roman" w:hAnsi="Times New Roman" w:eastAsia="Times New Roman" w:cs="Times New Roman"/>
          <w:sz w:val="24"/>
          <w:szCs w:val="24"/>
        </w:rPr>
        <w:t>Essa preparação assegura que os dados estejam prontos para aplicação dos modelos de análise de sentimento e para comparações estatísticas entre grupos.</w:t>
      </w:r>
    </w:p>
    <w:p w:rsidR="007139AD" w:rsidP="71FB744C" w:rsidRDefault="007139AD" w14:paraId="79455872" w14:textId="77777777">
      <w:pPr>
        <w:spacing w:before="210" w:after="210" w:line="30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3507816D" w:rsidP="71FB744C" w:rsidRDefault="3507816D" w14:paraId="6E1DAF40" w14:textId="5DC46C2B">
      <w:pPr>
        <w:pStyle w:val="PargrafodaLista"/>
        <w:numPr>
          <w:ilvl w:val="0"/>
          <w:numId w:val="1"/>
        </w:numPr>
        <w:tabs>
          <w:tab w:val="left" w:pos="1999"/>
        </w:tabs>
        <w:spacing w:after="0" w:line="360" w:lineRule="auto"/>
        <w:ind w:left="270" w:hanging="27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71FB744C">
        <w:rPr>
          <w:rFonts w:ascii="Times New Roman" w:hAnsi="Times New Roman" w:eastAsia="Times New Roman" w:cs="Times New Roman"/>
          <w:b/>
          <w:bCs/>
          <w:sz w:val="24"/>
          <w:szCs w:val="24"/>
        </w:rPr>
        <w:t>Método</w:t>
      </w:r>
    </w:p>
    <w:p w:rsidR="3507816D" w:rsidP="1F58C849" w:rsidRDefault="3507816D" w14:paraId="05E56134" w14:textId="61E7D6B2">
      <w:pPr>
        <w:pStyle w:val="Normal"/>
        <w:spacing w:before="210" w:after="210" w:line="30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BD9F89B" w:rsidR="3507816D">
        <w:rPr>
          <w:rFonts w:ascii="Times New Roman" w:hAnsi="Times New Roman" w:eastAsia="Times New Roman" w:cs="Times New Roman"/>
          <w:sz w:val="24"/>
          <w:szCs w:val="24"/>
        </w:rPr>
        <w:t>A metodologia adotada neste projeto combina técnicas de coleta, processamento e análise de dados textuais com modelos de aprendizado profundo aplicados ao Processamento de Linguagem Natural (PLN). Inicialmente, foi realizada a coleta das sentenças</w:t>
      </w:r>
      <w:r w:rsidRPr="7BD9F89B" w:rsidR="4E96C5A7">
        <w:rPr>
          <w:rFonts w:ascii="Times New Roman" w:hAnsi="Times New Roman" w:eastAsia="Times New Roman" w:cs="Times New Roman"/>
          <w:sz w:val="24"/>
          <w:szCs w:val="24"/>
        </w:rPr>
        <w:t xml:space="preserve"> com</w:t>
      </w:r>
      <w:r w:rsidRPr="7BD9F89B" w:rsidR="3507816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BD9F89B" w:rsidR="3507816D">
        <w:rPr>
          <w:rFonts w:ascii="Times New Roman" w:hAnsi="Times New Roman" w:eastAsia="Times New Roman" w:cs="Times New Roman"/>
          <w:sz w:val="24"/>
          <w:szCs w:val="24"/>
        </w:rPr>
        <w:t xml:space="preserve">judiciais </w:t>
      </w:r>
      <w:r w:rsidRPr="7BD9F89B" w:rsidR="0C5604C8">
        <w:rPr>
          <w:rFonts w:ascii="Times New Roman" w:hAnsi="Times New Roman" w:eastAsia="Times New Roman" w:cs="Times New Roman"/>
          <w:sz w:val="24"/>
          <w:szCs w:val="24"/>
        </w:rPr>
        <w:t xml:space="preserve">com a biblioteca </w:t>
      </w:r>
      <w:r w:rsidRPr="7BD9F89B" w:rsidR="0C5604C8">
        <w:rPr>
          <w:rFonts w:ascii="Times New Roman" w:hAnsi="Times New Roman" w:eastAsia="Times New Roman" w:cs="Times New Roman"/>
          <w:sz w:val="24"/>
          <w:szCs w:val="24"/>
        </w:rPr>
        <w:t>requests</w:t>
      </w:r>
      <w:r w:rsidRPr="7BD9F89B" w:rsidR="0C5604C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BD9F89B" w:rsidR="3507816D">
        <w:rPr>
          <w:rFonts w:ascii="Times New Roman" w:hAnsi="Times New Roman" w:eastAsia="Times New Roman" w:cs="Times New Roman"/>
          <w:sz w:val="24"/>
          <w:szCs w:val="24"/>
        </w:rPr>
        <w:t>por meio</w:t>
      </w:r>
      <w:r w:rsidRPr="7BD9F89B" w:rsidR="43E66AB4">
        <w:rPr>
          <w:rFonts w:ascii="Times New Roman" w:hAnsi="Times New Roman" w:eastAsia="Times New Roman" w:cs="Times New Roman"/>
          <w:sz w:val="24"/>
          <w:szCs w:val="24"/>
        </w:rPr>
        <w:t xml:space="preserve"> de API pública do CNJ e o nome do magistrado responsável por cada processo</w:t>
      </w:r>
      <w:r w:rsidRPr="7BD9F89B" w:rsidR="43E66AB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BD9F89B" w:rsidR="726B85FE">
        <w:rPr>
          <w:rFonts w:ascii="Times New Roman" w:hAnsi="Times New Roman" w:eastAsia="Times New Roman" w:cs="Times New Roman"/>
          <w:sz w:val="24"/>
          <w:szCs w:val="24"/>
        </w:rPr>
        <w:t xml:space="preserve">e utilização da biblioteca </w:t>
      </w:r>
      <w:r w:rsidRPr="7BD9F89B" w:rsidR="726B85FE">
        <w:rPr>
          <w:rFonts w:ascii="Times New Roman" w:hAnsi="Times New Roman" w:eastAsia="Times New Roman" w:cs="Times New Roman"/>
          <w:sz w:val="24"/>
          <w:szCs w:val="24"/>
        </w:rPr>
        <w:t>selenium</w:t>
      </w:r>
      <w:r w:rsidRPr="7BD9F89B" w:rsidR="726B85F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BD9F89B" w:rsidR="7F57B78F">
        <w:rPr>
          <w:rFonts w:ascii="Times New Roman" w:hAnsi="Times New Roman" w:eastAsia="Times New Roman" w:cs="Times New Roman"/>
          <w:sz w:val="24"/>
          <w:szCs w:val="24"/>
        </w:rPr>
        <w:t xml:space="preserve">e </w:t>
      </w:r>
      <w:r w:rsidRPr="7BD9F89B" w:rsidR="7F57B78F">
        <w:rPr>
          <w:rFonts w:ascii="Times New Roman" w:hAnsi="Times New Roman" w:eastAsia="Times New Roman" w:cs="Times New Roman"/>
          <w:sz w:val="24"/>
          <w:szCs w:val="24"/>
        </w:rPr>
        <w:t>webdriver_manager</w:t>
      </w:r>
      <w:r w:rsidRPr="7BD9F89B" w:rsidR="7F57B78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BD9F89B" w:rsidR="726B85FE">
        <w:rPr>
          <w:rFonts w:ascii="Times New Roman" w:hAnsi="Times New Roman" w:eastAsia="Times New Roman" w:cs="Times New Roman"/>
          <w:sz w:val="24"/>
          <w:szCs w:val="24"/>
        </w:rPr>
        <w:t>para obtenção d</w:t>
      </w:r>
      <w:r w:rsidRPr="7BD9F89B" w:rsidR="43E66AB4">
        <w:rPr>
          <w:rFonts w:ascii="Times New Roman" w:hAnsi="Times New Roman" w:eastAsia="Times New Roman" w:cs="Times New Roman"/>
          <w:sz w:val="24"/>
          <w:szCs w:val="24"/>
        </w:rPr>
        <w:t>os arquivos .</w:t>
      </w:r>
      <w:r w:rsidRPr="7BD9F89B" w:rsidR="43E66AB4">
        <w:rPr>
          <w:rFonts w:ascii="Times New Roman" w:hAnsi="Times New Roman" w:eastAsia="Times New Roman" w:cs="Times New Roman"/>
          <w:sz w:val="24"/>
          <w:szCs w:val="24"/>
        </w:rPr>
        <w:t>pdf</w:t>
      </w:r>
      <w:r w:rsidRPr="7BD9F89B" w:rsidR="43E66AB4">
        <w:rPr>
          <w:rFonts w:ascii="Times New Roman" w:hAnsi="Times New Roman" w:eastAsia="Times New Roman" w:cs="Times New Roman"/>
          <w:sz w:val="24"/>
          <w:szCs w:val="24"/>
        </w:rPr>
        <w:t xml:space="preserve"> d</w:t>
      </w:r>
      <w:r w:rsidRPr="7BD9F89B" w:rsidR="2C10B5C2">
        <w:rPr>
          <w:rFonts w:ascii="Times New Roman" w:hAnsi="Times New Roman" w:eastAsia="Times New Roman" w:cs="Times New Roman"/>
          <w:sz w:val="24"/>
          <w:szCs w:val="24"/>
        </w:rPr>
        <w:t>as decisões por meio</w:t>
      </w:r>
      <w:r w:rsidRPr="7BD9F89B" w:rsidR="3507816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BD9F89B" w:rsidR="3507816D">
        <w:rPr>
          <w:rFonts w:ascii="Times New Roman" w:hAnsi="Times New Roman" w:eastAsia="Times New Roman" w:cs="Times New Roman"/>
          <w:sz w:val="24"/>
          <w:szCs w:val="24"/>
        </w:rPr>
        <w:t xml:space="preserve">de web </w:t>
      </w:r>
      <w:r w:rsidRPr="7BD9F89B" w:rsidR="3507816D">
        <w:rPr>
          <w:rFonts w:ascii="Times New Roman" w:hAnsi="Times New Roman" w:eastAsia="Times New Roman" w:cs="Times New Roman"/>
          <w:sz w:val="24"/>
          <w:szCs w:val="24"/>
        </w:rPr>
        <w:t>scraping</w:t>
      </w:r>
      <w:r w:rsidRPr="7BD9F89B" w:rsidR="3507816D">
        <w:rPr>
          <w:rFonts w:ascii="Times New Roman" w:hAnsi="Times New Roman" w:eastAsia="Times New Roman" w:cs="Times New Roman"/>
          <w:sz w:val="24"/>
          <w:szCs w:val="24"/>
        </w:rPr>
        <w:t xml:space="preserve">, utilizando ferramentas compatíveis com os portais do </w:t>
      </w:r>
      <w:r w:rsidRPr="7BD9F89B" w:rsidR="408C5293">
        <w:rPr>
          <w:rFonts w:ascii="Times New Roman" w:hAnsi="Times New Roman" w:eastAsia="Times New Roman" w:cs="Times New Roman"/>
          <w:sz w:val="24"/>
          <w:szCs w:val="24"/>
        </w:rPr>
        <w:t>Tribunal de Justiça de Alagoas (TJAL)</w:t>
      </w:r>
      <w:r w:rsidRPr="7BD9F89B" w:rsidR="3507816D">
        <w:rPr>
          <w:rFonts w:ascii="Times New Roman" w:hAnsi="Times New Roman" w:eastAsia="Times New Roman" w:cs="Times New Roman"/>
          <w:sz w:val="24"/>
          <w:szCs w:val="24"/>
        </w:rPr>
        <w:t xml:space="preserve"> e respeitando boas práticas de conformidade, como observância ao robots.txt, limitação de requisições e anonimização de dados sensíveis. O </w:t>
      </w:r>
      <w:r w:rsidRPr="7BD9F89B" w:rsidR="2A407089">
        <w:rPr>
          <w:rFonts w:ascii="Times New Roman" w:hAnsi="Times New Roman" w:eastAsia="Times New Roman" w:cs="Times New Roman"/>
          <w:sz w:val="24"/>
          <w:szCs w:val="24"/>
        </w:rPr>
        <w:t>resultado</w:t>
      </w:r>
      <w:r w:rsidRPr="7BD9F89B" w:rsidR="3507816D">
        <w:rPr>
          <w:rFonts w:ascii="Times New Roman" w:hAnsi="Times New Roman" w:eastAsia="Times New Roman" w:cs="Times New Roman"/>
          <w:sz w:val="24"/>
          <w:szCs w:val="24"/>
        </w:rPr>
        <w:t xml:space="preserve"> foi consolidado em um arquivo único, contendo metadados relevantes</w:t>
      </w:r>
      <w:r w:rsidRPr="7BD9F89B" w:rsidR="7F6C954C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3507816D" w:rsidP="1F58C849" w:rsidRDefault="3507816D" w14:paraId="44509A32" w14:textId="521744B3">
      <w:pPr>
        <w:pStyle w:val="Normal"/>
        <w:suppressLineNumbers w:val="0"/>
        <w:bidi w:val="0"/>
        <w:spacing w:before="210" w:beforeAutospacing="off" w:after="210" w:afterAutospacing="off" w:line="300" w:lineRule="auto"/>
        <w:ind w:left="0"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F58C849" w:rsidR="3507816D">
        <w:rPr>
          <w:rFonts w:ascii="Times New Roman" w:hAnsi="Times New Roman" w:eastAsia="Times New Roman" w:cs="Times New Roman"/>
          <w:sz w:val="24"/>
          <w:szCs w:val="24"/>
        </w:rPr>
        <w:t>Após a coleta, os dados passaram por etapas de pré-processamento, incluindo limpeza textual</w:t>
      </w:r>
      <w:r w:rsidRPr="1F58C849" w:rsidR="3507816D">
        <w:rPr>
          <w:rFonts w:ascii="Times New Roman" w:hAnsi="Times New Roman" w:eastAsia="Times New Roman" w:cs="Times New Roman"/>
          <w:sz w:val="24"/>
          <w:szCs w:val="24"/>
        </w:rPr>
        <w:t>, normalização e segmentação em unidades analíticas</w:t>
      </w:r>
      <w:r w:rsidRPr="1F58C849" w:rsidR="4B3C8CA8">
        <w:rPr>
          <w:rFonts w:ascii="Times New Roman" w:hAnsi="Times New Roman" w:eastAsia="Times New Roman" w:cs="Times New Roman"/>
          <w:sz w:val="24"/>
          <w:szCs w:val="24"/>
        </w:rPr>
        <w:t xml:space="preserve"> por meio da utilização </w:t>
      </w:r>
      <w:r w:rsidRPr="1F58C849" w:rsidR="39BB1F51">
        <w:rPr>
          <w:rFonts w:ascii="Times New Roman" w:hAnsi="Times New Roman" w:eastAsia="Times New Roman" w:cs="Times New Roman"/>
          <w:sz w:val="24"/>
          <w:szCs w:val="24"/>
        </w:rPr>
        <w:t xml:space="preserve">de diversas </w:t>
      </w:r>
      <w:r w:rsidRPr="1F58C849" w:rsidR="4B3C8CA8">
        <w:rPr>
          <w:rFonts w:ascii="Times New Roman" w:hAnsi="Times New Roman" w:eastAsia="Times New Roman" w:cs="Times New Roman"/>
          <w:sz w:val="24"/>
          <w:szCs w:val="24"/>
        </w:rPr>
        <w:t>bibliotecas</w:t>
      </w:r>
      <w:r w:rsidRPr="1F58C849" w:rsidR="3507816D">
        <w:rPr>
          <w:rFonts w:ascii="Times New Roman" w:hAnsi="Times New Roman" w:eastAsia="Times New Roman" w:cs="Times New Roman"/>
          <w:sz w:val="24"/>
          <w:szCs w:val="24"/>
        </w:rPr>
        <w:t>. Em seguida, aplicaram-se técnicas de PLN para identificação do(a) julgador(a) e inferência de gênero, utilizando estratégias híbridas</w:t>
      </w:r>
      <w:r w:rsidRPr="1F58C849" w:rsidR="1154478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F58C849" w:rsidR="3507816D">
        <w:rPr>
          <w:rFonts w:ascii="Times New Roman" w:hAnsi="Times New Roman" w:eastAsia="Times New Roman" w:cs="Times New Roman"/>
          <w:sz w:val="24"/>
          <w:szCs w:val="24"/>
        </w:rPr>
        <w:t>que combinam regras linguísticas e bases públicas de prenomes. Para análise de sentimento, fo</w:t>
      </w:r>
      <w:r w:rsidRPr="1F58C849" w:rsidR="472324B1">
        <w:rPr>
          <w:rFonts w:ascii="Times New Roman" w:hAnsi="Times New Roman" w:eastAsia="Times New Roman" w:cs="Times New Roman"/>
          <w:sz w:val="24"/>
          <w:szCs w:val="24"/>
        </w:rPr>
        <w:t xml:space="preserve">i </w:t>
      </w:r>
      <w:r w:rsidRPr="1F58C849" w:rsidR="3507816D">
        <w:rPr>
          <w:rFonts w:ascii="Times New Roman" w:hAnsi="Times New Roman" w:eastAsia="Times New Roman" w:cs="Times New Roman"/>
          <w:sz w:val="24"/>
          <w:szCs w:val="24"/>
        </w:rPr>
        <w:t>empregado</w:t>
      </w:r>
      <w:r w:rsidRPr="1F58C849" w:rsidR="6D7FECA7">
        <w:rPr>
          <w:rFonts w:ascii="Times New Roman" w:hAnsi="Times New Roman" w:eastAsia="Times New Roman" w:cs="Times New Roman"/>
          <w:sz w:val="24"/>
          <w:szCs w:val="24"/>
        </w:rPr>
        <w:t xml:space="preserve"> localmente</w:t>
      </w:r>
      <w:r w:rsidRPr="1F58C849" w:rsidR="3507816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F58C849" w:rsidR="7C8E4DC5">
        <w:rPr>
          <w:rFonts w:ascii="Times New Roman" w:hAnsi="Times New Roman" w:eastAsia="Times New Roman" w:cs="Times New Roman"/>
          <w:sz w:val="24"/>
          <w:szCs w:val="24"/>
        </w:rPr>
        <w:t xml:space="preserve">o </w:t>
      </w:r>
      <w:r w:rsidRPr="1F58C849" w:rsidR="3507816D">
        <w:rPr>
          <w:rFonts w:ascii="Times New Roman" w:hAnsi="Times New Roman" w:eastAsia="Times New Roman" w:cs="Times New Roman"/>
          <w:sz w:val="24"/>
          <w:szCs w:val="24"/>
        </w:rPr>
        <w:t>modelo</w:t>
      </w:r>
      <w:r w:rsidRPr="1F58C849" w:rsidR="64094B4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F58C849" w:rsidR="67721B0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da linha </w:t>
      </w:r>
      <w:r w:rsidRPr="1F58C849" w:rsidR="67721B0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Llama</w:t>
      </w:r>
      <w:r w:rsidRPr="1F58C849" w:rsidR="196F206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(Large </w:t>
      </w:r>
      <w:r w:rsidRPr="1F58C849" w:rsidR="196F206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Language</w:t>
      </w:r>
      <w:r w:rsidRPr="1F58C849" w:rsidR="196F206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Model Meta AI)</w:t>
      </w:r>
      <w:r w:rsidRPr="1F58C849" w:rsidR="67721B0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mais especificamente o modelo </w:t>
      </w:r>
      <w:r w:rsidRPr="1F58C849" w:rsidR="67721B0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Llama</w:t>
      </w:r>
      <w:r w:rsidRPr="1F58C849" w:rsidR="67721B0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3.2,</w:t>
      </w:r>
      <w:r w:rsidRPr="1F58C849" w:rsidR="67721B06">
        <w:rPr>
          <w:rFonts w:ascii="Times New Roman" w:hAnsi="Times New Roman" w:eastAsia="Times New Roman" w:cs="Times New Roman"/>
          <w:sz w:val="24"/>
          <w:szCs w:val="24"/>
        </w:rPr>
        <w:t xml:space="preserve"> que se trata de um modelo</w:t>
      </w:r>
      <w:r w:rsidRPr="1F58C849" w:rsidR="64094B44">
        <w:rPr>
          <w:rFonts w:ascii="Times New Roman" w:hAnsi="Times New Roman" w:eastAsia="Times New Roman" w:cs="Times New Roman"/>
          <w:sz w:val="24"/>
          <w:szCs w:val="24"/>
        </w:rPr>
        <w:t xml:space="preserve"> LLM (</w:t>
      </w:r>
      <w:r w:rsidRPr="1F58C849" w:rsidR="64094B4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Large </w:t>
      </w:r>
      <w:r w:rsidRPr="1F58C849" w:rsidR="64094B4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Language</w:t>
      </w:r>
      <w:r w:rsidRPr="1F58C849" w:rsidR="64094B4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Models)</w:t>
      </w:r>
      <w:r w:rsidRPr="1F58C849" w:rsidR="4EAB5D9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que utiliza a arquitetura </w:t>
      </w:r>
      <w:r w:rsidRPr="1F58C849" w:rsidR="4EAB5D9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Transformer</w:t>
      </w:r>
      <w:r w:rsidRPr="1F58C849" w:rsidR="58E024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o</w:t>
      </w:r>
      <w:r w:rsidRPr="1F58C849" w:rsidR="1EA587D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1F58C849" w:rsidR="4EAB5D9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modelo mais recente da linhagem</w:t>
      </w:r>
      <w:r w:rsidRPr="1F58C849" w:rsidR="4EAB5D9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  <w:r w:rsidRPr="1F58C849" w:rsidR="1B359B7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Escolhemos o modelo por ser uma versão otimizada para ser leve</w:t>
      </w:r>
      <w:r w:rsidRPr="1F58C849" w:rsidR="15B9E2D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por ter uma janela de contexto muito superior aos modelos</w:t>
      </w:r>
      <w:r w:rsidRPr="1F58C849" w:rsidR="3507816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F58C849" w:rsidR="3507816D">
        <w:rPr>
          <w:rFonts w:ascii="Times New Roman" w:hAnsi="Times New Roman" w:eastAsia="Times New Roman" w:cs="Times New Roman"/>
          <w:sz w:val="24"/>
          <w:szCs w:val="24"/>
        </w:rPr>
        <w:t>pré</w:t>
      </w:r>
      <w:r w:rsidRPr="1F58C849" w:rsidR="3507816D">
        <w:rPr>
          <w:rFonts w:ascii="Times New Roman" w:hAnsi="Times New Roman" w:eastAsia="Times New Roman" w:cs="Times New Roman"/>
          <w:sz w:val="24"/>
          <w:szCs w:val="24"/>
        </w:rPr>
        <w:t>-treinados de linguagem contextual</w:t>
      </w:r>
      <w:r w:rsidRPr="1F58C849" w:rsidR="5C949847">
        <w:rPr>
          <w:rFonts w:ascii="Times New Roman" w:hAnsi="Times New Roman" w:eastAsia="Times New Roman" w:cs="Times New Roman"/>
          <w:sz w:val="24"/>
          <w:szCs w:val="24"/>
        </w:rPr>
        <w:t xml:space="preserve"> de análise de sentimento</w:t>
      </w:r>
      <w:r w:rsidRPr="1F58C849" w:rsidR="3507816D">
        <w:rPr>
          <w:rFonts w:ascii="Times New Roman" w:hAnsi="Times New Roman" w:eastAsia="Times New Roman" w:cs="Times New Roman"/>
          <w:sz w:val="24"/>
          <w:szCs w:val="24"/>
        </w:rPr>
        <w:t>, permitindo estimar o tom das sentenças</w:t>
      </w:r>
      <w:r w:rsidRPr="1F58C849" w:rsidR="629DE065">
        <w:rPr>
          <w:rFonts w:ascii="Times New Roman" w:hAnsi="Times New Roman" w:eastAsia="Times New Roman" w:cs="Times New Roman"/>
          <w:sz w:val="24"/>
          <w:szCs w:val="24"/>
        </w:rPr>
        <w:t xml:space="preserve"> completas</w:t>
      </w:r>
      <w:r w:rsidRPr="1F58C849" w:rsidR="3507816D">
        <w:rPr>
          <w:rFonts w:ascii="Times New Roman" w:hAnsi="Times New Roman" w:eastAsia="Times New Roman" w:cs="Times New Roman"/>
          <w:sz w:val="24"/>
          <w:szCs w:val="24"/>
        </w:rPr>
        <w:t xml:space="preserve"> em escala consistente</w:t>
      </w:r>
      <w:r w:rsidRPr="1F58C849" w:rsidR="65EEF07C">
        <w:rPr>
          <w:rFonts w:ascii="Times New Roman" w:hAnsi="Times New Roman" w:eastAsia="Times New Roman" w:cs="Times New Roman"/>
          <w:sz w:val="24"/>
          <w:szCs w:val="24"/>
        </w:rPr>
        <w:t xml:space="preserve"> por meio do prompt</w:t>
      </w:r>
      <w:r w:rsidRPr="1F58C849" w:rsidR="0F8A7899">
        <w:rPr>
          <w:rFonts w:ascii="Times New Roman" w:hAnsi="Times New Roman" w:eastAsia="Times New Roman" w:cs="Times New Roman"/>
          <w:sz w:val="24"/>
          <w:szCs w:val="24"/>
        </w:rPr>
        <w:t xml:space="preserve"> que é processado pelo modelo </w:t>
      </w:r>
      <w:r w:rsidRPr="1F58C849" w:rsidR="54A0B2C9">
        <w:rPr>
          <w:rFonts w:ascii="Times New Roman" w:hAnsi="Times New Roman" w:eastAsia="Times New Roman" w:cs="Times New Roman"/>
          <w:sz w:val="24"/>
          <w:szCs w:val="24"/>
        </w:rPr>
        <w:t xml:space="preserve">a cada análise, e para garantir </w:t>
      </w:r>
      <w:r w:rsidRPr="1F58C849" w:rsidR="7DC663C5">
        <w:rPr>
          <w:rFonts w:ascii="Times New Roman" w:hAnsi="Times New Roman" w:eastAsia="Times New Roman" w:cs="Times New Roman"/>
          <w:sz w:val="24"/>
          <w:szCs w:val="24"/>
        </w:rPr>
        <w:t>o determinismo a temperatura do modelo foi definido como 0</w:t>
      </w:r>
      <w:r w:rsidRPr="1F58C849" w:rsidR="3507816D">
        <w:rPr>
          <w:rFonts w:ascii="Times New Roman" w:hAnsi="Times New Roman" w:eastAsia="Times New Roman" w:cs="Times New Roman"/>
          <w:sz w:val="24"/>
          <w:szCs w:val="24"/>
        </w:rPr>
        <w:t>.</w:t>
      </w:r>
      <w:r w:rsidRPr="1F58C849" w:rsidR="38EC4D5A">
        <w:rPr>
          <w:rFonts w:ascii="Times New Roman" w:hAnsi="Times New Roman" w:eastAsia="Times New Roman" w:cs="Times New Roman"/>
          <w:sz w:val="24"/>
          <w:szCs w:val="24"/>
        </w:rPr>
        <w:t>1</w:t>
      </w:r>
      <w:r w:rsidRPr="1F58C849" w:rsidR="3CC094C9">
        <w:rPr>
          <w:rFonts w:ascii="Times New Roman" w:hAnsi="Times New Roman" w:eastAsia="Times New Roman" w:cs="Times New Roman"/>
          <w:sz w:val="24"/>
          <w:szCs w:val="24"/>
        </w:rPr>
        <w:t>. Para garantir a reprodutibilidade do código a análise de sentimento foi realizada quatro vezes</w:t>
      </w:r>
      <w:r w:rsidRPr="1F58C849" w:rsidR="1340C6B2">
        <w:rPr>
          <w:rFonts w:ascii="Times New Roman" w:hAnsi="Times New Roman" w:eastAsia="Times New Roman" w:cs="Times New Roman"/>
          <w:sz w:val="24"/>
          <w:szCs w:val="24"/>
        </w:rPr>
        <w:t xml:space="preserve"> com a mesma base de dados,</w:t>
      </w:r>
      <w:r w:rsidRPr="1F58C849" w:rsidR="1340C6B2">
        <w:rPr>
          <w:rFonts w:ascii="Times New Roman" w:hAnsi="Times New Roman" w:eastAsia="Times New Roman" w:cs="Times New Roman"/>
          <w:sz w:val="24"/>
          <w:szCs w:val="24"/>
        </w:rPr>
        <w:t xml:space="preserve"> onde foram obtidos resultados extremamente semelhantes</w:t>
      </w:r>
      <w:r w:rsidRPr="1F58C849" w:rsidR="60E615A2">
        <w:rPr>
          <w:rFonts w:ascii="Times New Roman" w:hAnsi="Times New Roman" w:eastAsia="Times New Roman" w:cs="Times New Roman"/>
          <w:sz w:val="24"/>
          <w:szCs w:val="24"/>
        </w:rPr>
        <w:t xml:space="preserve"> utilizando</w:t>
      </w:r>
      <w:r w:rsidRPr="1F58C849" w:rsidR="3FEB7F8A">
        <w:rPr>
          <w:rFonts w:ascii="Times New Roman" w:hAnsi="Times New Roman" w:eastAsia="Times New Roman" w:cs="Times New Roman"/>
          <w:sz w:val="24"/>
          <w:szCs w:val="24"/>
        </w:rPr>
        <w:t xml:space="preserve"> uma estratégia de janela onde foram avaliados os primeiros 2.000,00</w:t>
      </w:r>
      <w:r w:rsidRPr="1F58C849" w:rsidR="3FEB7F8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F58C849" w:rsidR="77F1C405">
        <w:rPr>
          <w:rFonts w:ascii="Times New Roman" w:hAnsi="Times New Roman" w:eastAsia="Times New Roman" w:cs="Times New Roman"/>
          <w:sz w:val="24"/>
          <w:szCs w:val="24"/>
        </w:rPr>
        <w:t xml:space="preserve">e </w:t>
      </w:r>
      <w:r w:rsidRPr="1F58C849" w:rsidR="3FEB7F8A">
        <w:rPr>
          <w:rFonts w:ascii="Times New Roman" w:hAnsi="Times New Roman" w:eastAsia="Times New Roman" w:cs="Times New Roman"/>
          <w:sz w:val="24"/>
          <w:szCs w:val="24"/>
        </w:rPr>
        <w:t>os últimos 4.0000,00 caracteres</w:t>
      </w:r>
      <w:r w:rsidRPr="1F58C849" w:rsidR="349646F0">
        <w:rPr>
          <w:rFonts w:ascii="Times New Roman" w:hAnsi="Times New Roman" w:eastAsia="Times New Roman" w:cs="Times New Roman"/>
          <w:sz w:val="24"/>
          <w:szCs w:val="24"/>
        </w:rPr>
        <w:t xml:space="preserve">, e </w:t>
      </w:r>
      <w:r w:rsidRPr="1F58C849" w:rsidR="60E615A2">
        <w:rPr>
          <w:rFonts w:ascii="Times New Roman" w:hAnsi="Times New Roman" w:eastAsia="Times New Roman" w:cs="Times New Roman"/>
          <w:sz w:val="24"/>
          <w:szCs w:val="24"/>
        </w:rPr>
        <w:t>o prompt observado na imagem 1</w:t>
      </w:r>
      <w:r w:rsidRPr="1F58C849" w:rsidR="1C02470A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3507816D" w:rsidP="19187068" w:rsidRDefault="3507816D" w14:paraId="24A4249B" w14:textId="0874087D">
      <w:pPr>
        <w:pStyle w:val="Normal"/>
        <w:spacing w:before="210" w:after="210" w:line="300" w:lineRule="auto"/>
        <w:jc w:val="both"/>
      </w:pPr>
      <w:r w:rsidR="005C4A1B">
        <w:drawing>
          <wp:inline wp14:editId="7C6E6252" wp14:anchorId="709764C1">
            <wp:extent cx="5639587" cy="3772426"/>
            <wp:effectExtent l="0" t="0" r="0" b="0"/>
            <wp:docPr id="15802942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0294255" name="Picture 1580294255"/>
                    <pic:cNvPicPr/>
                  </pic:nvPicPr>
                  <pic:blipFill>
                    <a:blip xmlns:r="http://schemas.openxmlformats.org/officeDocument/2006/relationships" r:embed="rId12609544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07816D" w:rsidP="19187068" w:rsidRDefault="3507816D" w14:paraId="4377FC20" w14:textId="19304049">
      <w:pPr>
        <w:spacing w:before="210" w:after="210" w:line="300" w:lineRule="auto"/>
        <w:jc w:val="center"/>
        <w:rPr>
          <w:sz w:val="18"/>
          <w:szCs w:val="18"/>
        </w:rPr>
      </w:pPr>
      <w:r w:rsidRPr="19187068" w:rsidR="005C4A1B">
        <w:rPr>
          <w:sz w:val="18"/>
          <w:szCs w:val="18"/>
        </w:rPr>
        <w:t>Imagem 1 – Prompt utilizado para parametrização do modelo</w:t>
      </w:r>
    </w:p>
    <w:p w:rsidR="3507816D" w:rsidP="19187068" w:rsidRDefault="3507816D" w14:paraId="5E9D90B4" w14:textId="1B200265">
      <w:pPr>
        <w:spacing w:before="210" w:after="210" w:line="300" w:lineRule="auto"/>
        <w:jc w:val="center"/>
        <w:rPr>
          <w:sz w:val="18"/>
          <w:szCs w:val="18"/>
        </w:rPr>
      </w:pPr>
    </w:p>
    <w:p w:rsidR="3507816D" w:rsidP="19187068" w:rsidRDefault="3507816D" w14:paraId="46D1F239" w14:textId="6E64D63F">
      <w:pPr>
        <w:pStyle w:val="Normal"/>
        <w:spacing w:before="210" w:after="210" w:line="30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9187068" w:rsidR="6DDA3406">
        <w:rPr>
          <w:rFonts w:ascii="Times New Roman" w:hAnsi="Times New Roman" w:eastAsia="Times New Roman" w:cs="Times New Roman"/>
          <w:sz w:val="24"/>
          <w:szCs w:val="24"/>
        </w:rPr>
        <w:t xml:space="preserve">A estratégia de janela </w:t>
      </w:r>
      <w:r w:rsidRPr="19187068" w:rsidR="05544FBD">
        <w:rPr>
          <w:rFonts w:ascii="Times New Roman" w:hAnsi="Times New Roman" w:eastAsia="Times New Roman" w:cs="Times New Roman"/>
          <w:sz w:val="24"/>
          <w:szCs w:val="24"/>
        </w:rPr>
        <w:t xml:space="preserve">foi escolhida por se </w:t>
      </w:r>
      <w:r w:rsidRPr="19187068" w:rsidR="73A9E1E5">
        <w:rPr>
          <w:rFonts w:ascii="Times New Roman" w:hAnsi="Times New Roman" w:eastAsia="Times New Roman" w:cs="Times New Roman"/>
          <w:sz w:val="24"/>
          <w:szCs w:val="24"/>
        </w:rPr>
        <w:t>tratar</w:t>
      </w:r>
      <w:r w:rsidRPr="19187068" w:rsidR="05544FBD">
        <w:rPr>
          <w:rFonts w:ascii="Times New Roman" w:hAnsi="Times New Roman" w:eastAsia="Times New Roman" w:cs="Times New Roman"/>
          <w:sz w:val="24"/>
          <w:szCs w:val="24"/>
        </w:rPr>
        <w:t xml:space="preserve"> de textos longos e por </w:t>
      </w:r>
      <w:r w:rsidRPr="19187068" w:rsidR="6DDA3406">
        <w:rPr>
          <w:rFonts w:ascii="Times New Roman" w:hAnsi="Times New Roman" w:eastAsia="Times New Roman" w:cs="Times New Roman"/>
          <w:sz w:val="24"/>
          <w:szCs w:val="24"/>
        </w:rPr>
        <w:t>permit</w:t>
      </w:r>
      <w:r w:rsidRPr="19187068" w:rsidR="5E59375A">
        <w:rPr>
          <w:rFonts w:ascii="Times New Roman" w:hAnsi="Times New Roman" w:eastAsia="Times New Roman" w:cs="Times New Roman"/>
          <w:sz w:val="24"/>
          <w:szCs w:val="24"/>
        </w:rPr>
        <w:t>ir</w:t>
      </w:r>
      <w:r w:rsidRPr="19187068" w:rsidR="6DDA3406">
        <w:rPr>
          <w:rFonts w:ascii="Times New Roman" w:hAnsi="Times New Roman" w:eastAsia="Times New Roman" w:cs="Times New Roman"/>
          <w:sz w:val="24"/>
          <w:szCs w:val="24"/>
        </w:rPr>
        <w:t xml:space="preserve"> focar na narrativa inicial do caso e principalmente no dispositivo de sentença, onde está a decisão final.</w:t>
      </w:r>
      <w:r w:rsidRPr="19187068" w:rsidR="3507816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3507816D" w:rsidP="19187068" w:rsidRDefault="3507816D" w14:paraId="389140BF" w14:textId="1AA7F0C8">
      <w:pPr>
        <w:pStyle w:val="Normal"/>
        <w:spacing w:before="210" w:after="210" w:line="30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9187068" w:rsidR="3507816D">
        <w:rPr>
          <w:rFonts w:ascii="Times New Roman" w:hAnsi="Times New Roman" w:eastAsia="Times New Roman" w:cs="Times New Roman"/>
          <w:sz w:val="24"/>
          <w:szCs w:val="24"/>
        </w:rPr>
        <w:t>Por fim, f</w:t>
      </w:r>
      <w:r w:rsidRPr="19187068" w:rsidR="06B4C836">
        <w:rPr>
          <w:rFonts w:ascii="Times New Roman" w:hAnsi="Times New Roman" w:eastAsia="Times New Roman" w:cs="Times New Roman"/>
          <w:sz w:val="24"/>
          <w:szCs w:val="24"/>
        </w:rPr>
        <w:t xml:space="preserve">oi </w:t>
      </w:r>
      <w:r w:rsidRPr="19187068" w:rsidR="3507816D">
        <w:rPr>
          <w:rFonts w:ascii="Times New Roman" w:hAnsi="Times New Roman" w:eastAsia="Times New Roman" w:cs="Times New Roman"/>
          <w:sz w:val="24"/>
          <w:szCs w:val="24"/>
        </w:rPr>
        <w:t>conduzid</w:t>
      </w:r>
      <w:r w:rsidRPr="19187068" w:rsidR="53B2CA66">
        <w:rPr>
          <w:rFonts w:ascii="Times New Roman" w:hAnsi="Times New Roman" w:eastAsia="Times New Roman" w:cs="Times New Roman"/>
          <w:sz w:val="24"/>
          <w:szCs w:val="24"/>
        </w:rPr>
        <w:t>a</w:t>
      </w:r>
      <w:r w:rsidRPr="19187068" w:rsidR="3507816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9187068" w:rsidR="5B3BD650">
        <w:rPr>
          <w:rFonts w:ascii="Times New Roman" w:hAnsi="Times New Roman" w:eastAsia="Times New Roman" w:cs="Times New Roman"/>
          <w:sz w:val="24"/>
          <w:szCs w:val="24"/>
        </w:rPr>
        <w:t>avaliação</w:t>
      </w:r>
      <w:r w:rsidRPr="19187068" w:rsidR="41BB4EE3">
        <w:rPr>
          <w:rFonts w:ascii="Times New Roman" w:hAnsi="Times New Roman" w:eastAsia="Times New Roman" w:cs="Times New Roman"/>
          <w:sz w:val="24"/>
          <w:szCs w:val="24"/>
        </w:rPr>
        <w:t xml:space="preserve"> do </w:t>
      </w:r>
      <w:r w:rsidRPr="19187068" w:rsidR="7BDE4A81">
        <w:rPr>
          <w:rFonts w:ascii="Times New Roman" w:hAnsi="Times New Roman" w:eastAsia="Times New Roman" w:cs="Times New Roman"/>
          <w:sz w:val="24"/>
          <w:szCs w:val="24"/>
        </w:rPr>
        <w:t>nível</w:t>
      </w:r>
      <w:r w:rsidRPr="19187068" w:rsidR="41BB4EE3">
        <w:rPr>
          <w:rFonts w:ascii="Times New Roman" w:hAnsi="Times New Roman" w:eastAsia="Times New Roman" w:cs="Times New Roman"/>
          <w:sz w:val="24"/>
          <w:szCs w:val="24"/>
        </w:rPr>
        <w:t xml:space="preserve"> de confiança das análises de sentimento</w:t>
      </w:r>
      <w:r w:rsidRPr="19187068" w:rsidR="5B3BD65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9187068" w:rsidR="3507816D">
        <w:rPr>
          <w:rFonts w:ascii="Times New Roman" w:hAnsi="Times New Roman" w:eastAsia="Times New Roman" w:cs="Times New Roman"/>
          <w:sz w:val="24"/>
          <w:szCs w:val="24"/>
        </w:rPr>
        <w:t xml:space="preserve">para comparar a distribuição entre grupos, avaliando significância e robustez dos resultados. Todo o processo foi documentado e </w:t>
      </w:r>
      <w:r w:rsidRPr="19187068" w:rsidR="3507816D">
        <w:rPr>
          <w:rFonts w:ascii="Times New Roman" w:hAnsi="Times New Roman" w:eastAsia="Times New Roman" w:cs="Times New Roman"/>
          <w:sz w:val="24"/>
          <w:szCs w:val="24"/>
        </w:rPr>
        <w:t>versionado</w:t>
      </w:r>
      <w:r w:rsidRPr="19187068" w:rsidR="3507816D">
        <w:rPr>
          <w:rFonts w:ascii="Times New Roman" w:hAnsi="Times New Roman" w:eastAsia="Times New Roman" w:cs="Times New Roman"/>
          <w:sz w:val="24"/>
          <w:szCs w:val="24"/>
        </w:rPr>
        <w:t xml:space="preserve"> em repositório GitHub, garantindo reprodutibilidade e transparência.</w:t>
      </w:r>
    </w:p>
    <w:p w:rsidR="007139AD" w:rsidP="71FB744C" w:rsidRDefault="007139AD" w14:paraId="7A419EAE" w14:textId="77777777">
      <w:pPr>
        <w:spacing w:before="210" w:after="210" w:line="30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3507816D" w:rsidP="71FB744C" w:rsidRDefault="3507816D" w14:paraId="3D89DAE2" w14:textId="3AF28D70">
      <w:pPr>
        <w:pStyle w:val="PargrafodaLista"/>
        <w:numPr>
          <w:ilvl w:val="0"/>
          <w:numId w:val="1"/>
        </w:numPr>
        <w:tabs>
          <w:tab w:val="left" w:pos="1999"/>
        </w:tabs>
        <w:spacing w:after="0" w:line="360" w:lineRule="auto"/>
        <w:ind w:left="270" w:hanging="27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71FB744C">
        <w:rPr>
          <w:rFonts w:ascii="Times New Roman" w:hAnsi="Times New Roman" w:eastAsia="Times New Roman" w:cs="Times New Roman"/>
          <w:b/>
          <w:bCs/>
          <w:sz w:val="24"/>
          <w:szCs w:val="24"/>
        </w:rPr>
        <w:t>Resultados</w:t>
      </w:r>
    </w:p>
    <w:p w:rsidR="14C41C27" w:rsidP="19187068" w:rsidRDefault="14C41C27" w14:paraId="07CFA17A" w14:textId="6D658844">
      <w:pPr>
        <w:pStyle w:val="Normal"/>
        <w:spacing w:before="210" w:after="210" w:line="30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9187068" w:rsidR="14C41C27">
        <w:rPr>
          <w:rFonts w:ascii="Times New Roman" w:hAnsi="Times New Roman" w:eastAsia="Times New Roman" w:cs="Times New Roman"/>
          <w:sz w:val="24"/>
          <w:szCs w:val="24"/>
        </w:rPr>
        <w:t>Após a aplicação das etapas metodológicas, foram obtidos resultados que permitem avaliar a hipótese central do projeto: a existência de diferenças no sentimento das sentenças proferidas por juízes e juízas. A análise de sentimento, realizada sobre o</w:t>
      </w:r>
      <w:r w:rsidRPr="19187068" w:rsidR="5E1449DC">
        <w:rPr>
          <w:rFonts w:ascii="Times New Roman" w:hAnsi="Times New Roman" w:eastAsia="Times New Roman" w:cs="Times New Roman"/>
          <w:sz w:val="24"/>
          <w:szCs w:val="24"/>
        </w:rPr>
        <w:t xml:space="preserve">s dados </w:t>
      </w:r>
      <w:r w:rsidRPr="19187068" w:rsidR="14C41C27">
        <w:rPr>
          <w:rFonts w:ascii="Times New Roman" w:hAnsi="Times New Roman" w:eastAsia="Times New Roman" w:cs="Times New Roman"/>
          <w:sz w:val="24"/>
          <w:szCs w:val="24"/>
        </w:rPr>
        <w:t>previamente limpo</w:t>
      </w:r>
      <w:r w:rsidRPr="19187068" w:rsidR="0C636228">
        <w:rPr>
          <w:rFonts w:ascii="Times New Roman" w:hAnsi="Times New Roman" w:eastAsia="Times New Roman" w:cs="Times New Roman"/>
          <w:sz w:val="24"/>
          <w:szCs w:val="24"/>
        </w:rPr>
        <w:t>s</w:t>
      </w:r>
      <w:r w:rsidRPr="19187068" w:rsidR="14C41C27">
        <w:rPr>
          <w:rFonts w:ascii="Times New Roman" w:hAnsi="Times New Roman" w:eastAsia="Times New Roman" w:cs="Times New Roman"/>
          <w:sz w:val="24"/>
          <w:szCs w:val="24"/>
        </w:rPr>
        <w:t xml:space="preserve"> e segmentado</w:t>
      </w:r>
      <w:r w:rsidRPr="19187068" w:rsidR="1846FDFC">
        <w:rPr>
          <w:rFonts w:ascii="Times New Roman" w:hAnsi="Times New Roman" w:eastAsia="Times New Roman" w:cs="Times New Roman"/>
          <w:sz w:val="24"/>
          <w:szCs w:val="24"/>
        </w:rPr>
        <w:t>s</w:t>
      </w:r>
      <w:r w:rsidRPr="19187068" w:rsidR="14C41C27">
        <w:rPr>
          <w:rFonts w:ascii="Times New Roman" w:hAnsi="Times New Roman" w:eastAsia="Times New Roman" w:cs="Times New Roman"/>
          <w:sz w:val="24"/>
          <w:szCs w:val="24"/>
        </w:rPr>
        <w:t xml:space="preserve">, gerou uma distribuição de escores que variam entre categorias como </w:t>
      </w:r>
      <w:r w:rsidRPr="19187068" w:rsidR="47224532">
        <w:rPr>
          <w:rFonts w:ascii="Times New Roman" w:hAnsi="Times New Roman" w:eastAsia="Times New Roman" w:cs="Times New Roman"/>
          <w:sz w:val="24"/>
          <w:szCs w:val="24"/>
        </w:rPr>
        <w:t>"EMPÁTICO", “R</w:t>
      </w:r>
      <w:r w:rsidRPr="19187068" w:rsidR="38E3B17A">
        <w:rPr>
          <w:rFonts w:ascii="Times New Roman" w:hAnsi="Times New Roman" w:eastAsia="Times New Roman" w:cs="Times New Roman"/>
          <w:sz w:val="24"/>
          <w:szCs w:val="24"/>
        </w:rPr>
        <w:t>Í</w:t>
      </w:r>
      <w:r w:rsidRPr="19187068" w:rsidR="47224532">
        <w:rPr>
          <w:rFonts w:ascii="Times New Roman" w:hAnsi="Times New Roman" w:eastAsia="Times New Roman" w:cs="Times New Roman"/>
          <w:sz w:val="24"/>
          <w:szCs w:val="24"/>
        </w:rPr>
        <w:t>GIDO” e “TÉCNICO”</w:t>
      </w:r>
      <w:r w:rsidRPr="19187068" w:rsidR="1136B92E">
        <w:rPr>
          <w:rFonts w:ascii="Times New Roman" w:hAnsi="Times New Roman" w:eastAsia="Times New Roman" w:cs="Times New Roman"/>
          <w:sz w:val="24"/>
          <w:szCs w:val="24"/>
        </w:rPr>
        <w:t xml:space="preserve"> e</w:t>
      </w:r>
      <w:r w:rsidRPr="19187068" w:rsidR="321DEBA6">
        <w:rPr>
          <w:rFonts w:ascii="Times New Roman" w:hAnsi="Times New Roman" w:eastAsia="Times New Roman" w:cs="Times New Roman"/>
          <w:sz w:val="24"/>
          <w:szCs w:val="24"/>
        </w:rPr>
        <w:t>m</w:t>
      </w:r>
      <w:r w:rsidRPr="19187068" w:rsidR="1136B92E">
        <w:rPr>
          <w:rFonts w:ascii="Times New Roman" w:hAnsi="Times New Roman" w:eastAsia="Times New Roman" w:cs="Times New Roman"/>
          <w:sz w:val="24"/>
          <w:szCs w:val="24"/>
        </w:rPr>
        <w:t xml:space="preserve"> uma visão de porcentagem</w:t>
      </w:r>
      <w:r w:rsidRPr="19187068" w:rsidR="14C41C27">
        <w:rPr>
          <w:rFonts w:ascii="Times New Roman" w:hAnsi="Times New Roman" w:eastAsia="Times New Roman" w:cs="Times New Roman"/>
          <w:sz w:val="24"/>
          <w:szCs w:val="24"/>
        </w:rPr>
        <w:t>, conforme a escala definida</w:t>
      </w:r>
      <w:r w:rsidRPr="19187068" w:rsidR="7E7C995D"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r w:rsidRPr="19187068" w:rsidR="7E7C995D">
        <w:rPr>
          <w:rFonts w:ascii="Times New Roman" w:hAnsi="Times New Roman" w:eastAsia="Times New Roman" w:cs="Times New Roman"/>
          <w:sz w:val="24"/>
          <w:szCs w:val="24"/>
        </w:rPr>
        <w:t xml:space="preserve">Imagem </w:t>
      </w:r>
      <w:r w:rsidRPr="19187068" w:rsidR="31A7417F">
        <w:rPr>
          <w:rFonts w:ascii="Times New Roman" w:hAnsi="Times New Roman" w:eastAsia="Times New Roman" w:cs="Times New Roman"/>
          <w:sz w:val="24"/>
          <w:szCs w:val="24"/>
        </w:rPr>
        <w:t>2</w:t>
      </w:r>
      <w:r w:rsidRPr="19187068" w:rsidR="7E7C995D">
        <w:rPr>
          <w:rFonts w:ascii="Times New Roman" w:hAnsi="Times New Roman" w:eastAsia="Times New Roman" w:cs="Times New Roman"/>
          <w:sz w:val="24"/>
          <w:szCs w:val="24"/>
        </w:rPr>
        <w:t>)</w:t>
      </w:r>
      <w:r w:rsidRPr="19187068" w:rsidR="14C41C27">
        <w:rPr>
          <w:rFonts w:ascii="Times New Roman" w:hAnsi="Times New Roman" w:eastAsia="Times New Roman" w:cs="Times New Roman"/>
          <w:sz w:val="24"/>
          <w:szCs w:val="24"/>
        </w:rPr>
        <w:t>. Esses escores foram agregados por grupo de gênero do julgador, possibilitando comparações estatísticas.</w:t>
      </w:r>
      <w:r w:rsidRPr="19187068" w:rsidR="5B3F68C7">
        <w:rPr>
          <w:rFonts w:ascii="Times New Roman" w:hAnsi="Times New Roman" w:eastAsia="Times New Roman" w:cs="Times New Roman"/>
          <w:sz w:val="24"/>
          <w:szCs w:val="24"/>
        </w:rPr>
        <w:t xml:space="preserve"> Podemos observar uma diferença de 6,3% </w:t>
      </w:r>
      <w:r w:rsidRPr="19187068" w:rsidR="5B01E07B">
        <w:rPr>
          <w:rFonts w:ascii="Times New Roman" w:hAnsi="Times New Roman" w:eastAsia="Times New Roman" w:cs="Times New Roman"/>
          <w:sz w:val="24"/>
          <w:szCs w:val="24"/>
        </w:rPr>
        <w:t>na categoria “RÍGIDO”, onde o gênero feminino possui a maior incidência com 83,</w:t>
      </w:r>
      <w:r w:rsidRPr="19187068" w:rsidR="7755BD9B">
        <w:rPr>
          <w:rFonts w:ascii="Times New Roman" w:hAnsi="Times New Roman" w:eastAsia="Times New Roman" w:cs="Times New Roman"/>
          <w:sz w:val="24"/>
          <w:szCs w:val="24"/>
        </w:rPr>
        <w:t>6% e o masculino 77,3%, indicando assim que na amostra as mulheres tiveram uma tendencia maior a serem mais rígidas</w:t>
      </w:r>
      <w:r w:rsidRPr="19187068" w:rsidR="6FC5CCB9">
        <w:rPr>
          <w:rFonts w:ascii="Times New Roman" w:hAnsi="Times New Roman" w:eastAsia="Times New Roman" w:cs="Times New Roman"/>
          <w:sz w:val="24"/>
          <w:szCs w:val="24"/>
        </w:rPr>
        <w:t xml:space="preserve">. Essa diferença, na categoria considerada como oposta, “EMPATICO”, </w:t>
      </w:r>
      <w:r w:rsidRPr="19187068" w:rsidR="3A251E97">
        <w:rPr>
          <w:rFonts w:ascii="Times New Roman" w:hAnsi="Times New Roman" w:eastAsia="Times New Roman" w:cs="Times New Roman"/>
          <w:sz w:val="24"/>
          <w:szCs w:val="24"/>
        </w:rPr>
        <w:t xml:space="preserve">foi de 6%, onde o gênero masculino liderou com 22,4% contra 16,4% do feminino. Conforme verificado, uma </w:t>
      </w:r>
      <w:r w:rsidRPr="19187068" w:rsidR="4BBEF80A">
        <w:rPr>
          <w:rFonts w:ascii="Times New Roman" w:hAnsi="Times New Roman" w:eastAsia="Times New Roman" w:cs="Times New Roman"/>
          <w:sz w:val="24"/>
          <w:szCs w:val="24"/>
        </w:rPr>
        <w:t>parcela muito pequena foi identificada na categoria “TECNICO”, onde o valor de 0,3% foi representado apenas pelos homens.</w:t>
      </w:r>
      <w:r w:rsidRPr="19187068" w:rsidR="2BEC33AB">
        <w:rPr>
          <w:rFonts w:ascii="Times New Roman" w:hAnsi="Times New Roman" w:eastAsia="Times New Roman" w:cs="Times New Roman"/>
          <w:sz w:val="24"/>
          <w:szCs w:val="24"/>
        </w:rPr>
        <w:t xml:space="preserve"> Vale ressaltar que as justificativas encontradas pelo modelo para as classificações podem ser verificadas no arquivo final do resultado da análise</w:t>
      </w:r>
      <w:r w:rsidRPr="19187068" w:rsidR="36DAF2C7">
        <w:rPr>
          <w:rFonts w:ascii="Times New Roman" w:hAnsi="Times New Roman" w:eastAsia="Times New Roman" w:cs="Times New Roman"/>
          <w:sz w:val="24"/>
          <w:szCs w:val="24"/>
        </w:rPr>
        <w:t xml:space="preserve"> na coluna "</w:t>
      </w:r>
      <w:r w:rsidRPr="19187068" w:rsidR="36DAF2C7">
        <w:rPr>
          <w:rFonts w:ascii="Times New Roman" w:hAnsi="Times New Roman" w:eastAsia="Times New Roman" w:cs="Times New Roman"/>
          <w:sz w:val="24"/>
          <w:szCs w:val="24"/>
        </w:rPr>
        <w:t>Tom_IA</w:t>
      </w:r>
      <w:r w:rsidRPr="19187068" w:rsidR="36DAF2C7">
        <w:rPr>
          <w:rFonts w:ascii="Times New Roman" w:hAnsi="Times New Roman" w:eastAsia="Times New Roman" w:cs="Times New Roman"/>
          <w:sz w:val="24"/>
          <w:szCs w:val="24"/>
        </w:rPr>
        <w:t>”</w:t>
      </w:r>
      <w:r w:rsidRPr="19187068" w:rsidR="2BEC33AB">
        <w:rPr>
          <w:rFonts w:ascii="Times New Roman" w:hAnsi="Times New Roman" w:eastAsia="Times New Roman" w:cs="Times New Roman"/>
          <w:sz w:val="24"/>
          <w:szCs w:val="24"/>
        </w:rPr>
        <w:t>, onde podemos o</w:t>
      </w:r>
      <w:r w:rsidRPr="19187068" w:rsidR="0B496D6D">
        <w:rPr>
          <w:rFonts w:ascii="Times New Roman" w:hAnsi="Times New Roman" w:eastAsia="Times New Roman" w:cs="Times New Roman"/>
          <w:sz w:val="24"/>
          <w:szCs w:val="24"/>
        </w:rPr>
        <w:t xml:space="preserve">bservar como exemplo </w:t>
      </w:r>
      <w:r w:rsidRPr="19187068" w:rsidR="31F91A79">
        <w:rPr>
          <w:rFonts w:ascii="Times New Roman" w:hAnsi="Times New Roman" w:eastAsia="Times New Roman" w:cs="Times New Roman"/>
          <w:sz w:val="24"/>
          <w:szCs w:val="24"/>
        </w:rPr>
        <w:t>a única</w:t>
      </w:r>
      <w:r w:rsidRPr="19187068" w:rsidR="0B496D6D">
        <w:rPr>
          <w:rFonts w:ascii="Times New Roman" w:hAnsi="Times New Roman" w:eastAsia="Times New Roman" w:cs="Times New Roman"/>
          <w:sz w:val="24"/>
          <w:szCs w:val="24"/>
        </w:rPr>
        <w:t xml:space="preserve"> justificativa da avaliada como “TECNICO”</w:t>
      </w:r>
      <w:r w:rsidRPr="19187068" w:rsidR="08D03466">
        <w:rPr>
          <w:rFonts w:ascii="Times New Roman" w:hAnsi="Times New Roman" w:eastAsia="Times New Roman" w:cs="Times New Roman"/>
          <w:sz w:val="24"/>
          <w:szCs w:val="24"/>
        </w:rPr>
        <w:t xml:space="preserve"> como “</w:t>
      </w:r>
      <w:r w:rsidRPr="19187068" w:rsidR="08D034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Texto formal e estruturado, sem linguagem emotiva ou sensível”.</w:t>
      </w:r>
    </w:p>
    <w:p w:rsidR="47EB58D9" w:rsidP="19187068" w:rsidRDefault="47EB58D9" w14:paraId="0071B169" w14:textId="4E6E7397">
      <w:pPr>
        <w:pStyle w:val="Normal"/>
        <w:spacing w:before="210" w:after="210" w:line="300" w:lineRule="auto"/>
        <w:jc w:val="center"/>
      </w:pPr>
      <w:r w:rsidR="77EAC2DD">
        <w:drawing>
          <wp:inline wp14:editId="5A23D727" wp14:anchorId="71CC2986">
            <wp:extent cx="6038850" cy="4457700"/>
            <wp:effectExtent l="0" t="0" r="0" b="0"/>
            <wp:docPr id="471600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1600369" name="Picture 471600369"/>
                    <pic:cNvPicPr/>
                  </pic:nvPicPr>
                  <pic:blipFill>
                    <a:blip xmlns:r="http://schemas.openxmlformats.org/officeDocument/2006/relationships" r:embed="rId643247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EB58D9" w:rsidP="71FB744C" w:rsidRDefault="47EB58D9" w14:paraId="3EC98CB0" w14:textId="76D342AB">
      <w:pPr>
        <w:spacing w:before="210" w:after="210" w:line="300" w:lineRule="auto"/>
        <w:jc w:val="center"/>
        <w:rPr>
          <w:sz w:val="18"/>
          <w:szCs w:val="18"/>
        </w:rPr>
      </w:pPr>
      <w:r w:rsidRPr="19187068" w:rsidR="47EB58D9">
        <w:rPr>
          <w:sz w:val="18"/>
          <w:szCs w:val="18"/>
        </w:rPr>
        <w:t xml:space="preserve">Imagem </w:t>
      </w:r>
      <w:r w:rsidRPr="19187068" w:rsidR="27F8E46C">
        <w:rPr>
          <w:sz w:val="18"/>
          <w:szCs w:val="18"/>
        </w:rPr>
        <w:t>2</w:t>
      </w:r>
      <w:r w:rsidRPr="19187068" w:rsidR="47EB58D9">
        <w:rPr>
          <w:sz w:val="18"/>
          <w:szCs w:val="18"/>
        </w:rPr>
        <w:t xml:space="preserve"> – Gráfico com resultado de Análise de Sentimento de Julgados de Juízes e Juízas</w:t>
      </w:r>
    </w:p>
    <w:p w:rsidR="14C41C27" w:rsidP="71FB744C" w:rsidRDefault="14C41C27" w14:paraId="2DA33639" w14:textId="46095C72">
      <w:pPr>
        <w:spacing w:before="210" w:after="210" w:line="30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9187068" w:rsidR="14C41C27">
        <w:rPr>
          <w:rFonts w:ascii="Times New Roman" w:hAnsi="Times New Roman" w:eastAsia="Times New Roman" w:cs="Times New Roman"/>
          <w:sz w:val="24"/>
          <w:szCs w:val="24"/>
        </w:rPr>
        <w:t xml:space="preserve">Os testes indicaram padrões relevantes, com variações na intensidade e na frequência dos sentimentos entre os grupos analisados. </w:t>
      </w:r>
      <w:r w:rsidRPr="19187068" w:rsidR="39495879">
        <w:rPr>
          <w:rFonts w:ascii="Times New Roman" w:hAnsi="Times New Roman" w:eastAsia="Times New Roman" w:cs="Times New Roman"/>
          <w:sz w:val="24"/>
          <w:szCs w:val="24"/>
        </w:rPr>
        <w:t xml:space="preserve">Além disso como métrica de avaliação foi solicitada que durante a análise fosse feita uma análise de confiança </w:t>
      </w:r>
      <w:r w:rsidRPr="19187068" w:rsidR="3D823A7F">
        <w:rPr>
          <w:rFonts w:ascii="Times New Roman" w:hAnsi="Times New Roman" w:eastAsia="Times New Roman" w:cs="Times New Roman"/>
          <w:sz w:val="24"/>
          <w:szCs w:val="24"/>
        </w:rPr>
        <w:t>d</w:t>
      </w:r>
      <w:r w:rsidRPr="19187068" w:rsidR="39495879">
        <w:rPr>
          <w:rFonts w:ascii="Times New Roman" w:hAnsi="Times New Roman" w:eastAsia="Times New Roman" w:cs="Times New Roman"/>
          <w:sz w:val="24"/>
          <w:szCs w:val="24"/>
        </w:rPr>
        <w:t xml:space="preserve">a resposta </w:t>
      </w:r>
      <w:r w:rsidRPr="19187068" w:rsidR="17599AE0">
        <w:rPr>
          <w:rFonts w:ascii="Times New Roman" w:hAnsi="Times New Roman" w:eastAsia="Times New Roman" w:cs="Times New Roman"/>
          <w:sz w:val="24"/>
          <w:szCs w:val="24"/>
        </w:rPr>
        <w:t>fornecida</w:t>
      </w:r>
      <w:r w:rsidRPr="19187068" w:rsidR="1C0354E6">
        <w:rPr>
          <w:rFonts w:ascii="Times New Roman" w:hAnsi="Times New Roman" w:eastAsia="Times New Roman" w:cs="Times New Roman"/>
          <w:sz w:val="24"/>
          <w:szCs w:val="24"/>
        </w:rPr>
        <w:t xml:space="preserve"> por meio d</w:t>
      </w:r>
      <w:r w:rsidRPr="19187068" w:rsidR="7D3D063A">
        <w:rPr>
          <w:rFonts w:ascii="Times New Roman" w:hAnsi="Times New Roman" w:eastAsia="Times New Roman" w:cs="Times New Roman"/>
          <w:sz w:val="24"/>
          <w:szCs w:val="24"/>
        </w:rPr>
        <w:t>as categorias “ALTA”, "MÉDIA” e “BAIXA”</w:t>
      </w:r>
      <w:r w:rsidRPr="19187068" w:rsidR="17599AE0">
        <w:rPr>
          <w:rFonts w:ascii="Times New Roman" w:hAnsi="Times New Roman" w:eastAsia="Times New Roman" w:cs="Times New Roman"/>
          <w:sz w:val="24"/>
          <w:szCs w:val="24"/>
        </w:rPr>
        <w:t xml:space="preserve">. Nesse contexto </w:t>
      </w:r>
      <w:r w:rsidRPr="19187068" w:rsidR="17599AE0">
        <w:rPr>
          <w:rFonts w:ascii="Times New Roman" w:hAnsi="Times New Roman" w:eastAsia="Times New Roman" w:cs="Times New Roman"/>
          <w:sz w:val="24"/>
          <w:szCs w:val="24"/>
        </w:rPr>
        <w:t>o nível de confiança</w:t>
      </w:r>
      <w:r w:rsidRPr="19187068" w:rsidR="7B53FE68">
        <w:rPr>
          <w:rFonts w:ascii="Times New Roman" w:hAnsi="Times New Roman" w:eastAsia="Times New Roman" w:cs="Times New Roman"/>
          <w:sz w:val="24"/>
          <w:szCs w:val="24"/>
        </w:rPr>
        <w:t xml:space="preserve"> “ALTA”</w:t>
      </w:r>
      <w:r w:rsidRPr="19187068" w:rsidR="17599AE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9187068" w:rsidR="17599AE0">
        <w:rPr>
          <w:rFonts w:ascii="Times New Roman" w:hAnsi="Times New Roman" w:eastAsia="Times New Roman" w:cs="Times New Roman"/>
          <w:sz w:val="24"/>
          <w:szCs w:val="24"/>
        </w:rPr>
        <w:t>obtido foi de 99,8%</w:t>
      </w:r>
      <w:r w:rsidRPr="19187068" w:rsidR="76A589B8">
        <w:rPr>
          <w:rFonts w:ascii="Times New Roman" w:hAnsi="Times New Roman" w:eastAsia="Times New Roman" w:cs="Times New Roman"/>
          <w:sz w:val="24"/>
          <w:szCs w:val="24"/>
        </w:rPr>
        <w:t xml:space="preserve"> contra 0,2% na “BAIXA”</w:t>
      </w:r>
      <w:r w:rsidRPr="19187068" w:rsidR="3FFF3F0F">
        <w:rPr>
          <w:rFonts w:ascii="Times New Roman" w:hAnsi="Times New Roman" w:eastAsia="Times New Roman" w:cs="Times New Roman"/>
          <w:sz w:val="24"/>
          <w:szCs w:val="24"/>
        </w:rPr>
        <w:t xml:space="preserve">, conforme pode ser observado na imagem </w:t>
      </w:r>
      <w:r w:rsidRPr="19187068" w:rsidR="2533DB42">
        <w:rPr>
          <w:rFonts w:ascii="Times New Roman" w:hAnsi="Times New Roman" w:eastAsia="Times New Roman" w:cs="Times New Roman"/>
          <w:sz w:val="24"/>
          <w:szCs w:val="24"/>
        </w:rPr>
        <w:t>3</w:t>
      </w:r>
      <w:r w:rsidRPr="19187068" w:rsidR="3FFF3F0F">
        <w:rPr>
          <w:rFonts w:ascii="Times New Roman" w:hAnsi="Times New Roman" w:eastAsia="Times New Roman" w:cs="Times New Roman"/>
          <w:sz w:val="24"/>
          <w:szCs w:val="24"/>
        </w:rPr>
        <w:t>,</w:t>
      </w:r>
      <w:r w:rsidRPr="19187068" w:rsidR="76A589B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9187068" w:rsidR="76A589B8">
        <w:rPr>
          <w:rFonts w:ascii="Times New Roman" w:hAnsi="Times New Roman" w:eastAsia="Times New Roman" w:cs="Times New Roman"/>
          <w:sz w:val="24"/>
          <w:szCs w:val="24"/>
        </w:rPr>
        <w:t>o que traz confiança para o modelo.</w:t>
      </w:r>
    </w:p>
    <w:p w:rsidR="5C670625" w:rsidP="19187068" w:rsidRDefault="5C670625" w14:paraId="68D147C7" w14:textId="36D20269">
      <w:pPr>
        <w:pStyle w:val="Normal"/>
        <w:spacing w:before="210" w:after="210" w:line="300" w:lineRule="auto"/>
        <w:jc w:val="center"/>
      </w:pPr>
      <w:r w:rsidR="1B7E828B">
        <w:drawing>
          <wp:inline wp14:editId="4BBA2F4E" wp14:anchorId="092D5E45">
            <wp:extent cx="6038850" cy="3810000"/>
            <wp:effectExtent l="0" t="0" r="0" b="0"/>
            <wp:docPr id="671300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1300199" name="Picture 671300199"/>
                    <pic:cNvPicPr/>
                  </pic:nvPicPr>
                  <pic:blipFill>
                    <a:blip xmlns:r="http://schemas.openxmlformats.org/officeDocument/2006/relationships" r:embed="rId1312577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4E27BD" w:rsidP="71FB744C" w:rsidRDefault="7A4E27BD" w14:paraId="05C80201" w14:textId="5647E5F8">
      <w:pPr>
        <w:spacing w:before="210" w:after="210" w:line="300" w:lineRule="auto"/>
        <w:jc w:val="center"/>
        <w:rPr>
          <w:sz w:val="18"/>
          <w:szCs w:val="18"/>
        </w:rPr>
      </w:pPr>
      <w:r w:rsidRPr="19187068" w:rsidR="7A4E27BD">
        <w:rPr>
          <w:sz w:val="18"/>
          <w:szCs w:val="18"/>
        </w:rPr>
        <w:t xml:space="preserve">Imagem </w:t>
      </w:r>
      <w:r w:rsidRPr="19187068" w:rsidR="55873D9C">
        <w:rPr>
          <w:sz w:val="18"/>
          <w:szCs w:val="18"/>
        </w:rPr>
        <w:t>3</w:t>
      </w:r>
      <w:r w:rsidRPr="19187068" w:rsidR="7A4E27BD">
        <w:rPr>
          <w:sz w:val="18"/>
          <w:szCs w:val="18"/>
        </w:rPr>
        <w:t xml:space="preserve"> – Gráfico sobre o nível de Confiança da IA nas Análises</w:t>
      </w:r>
    </w:p>
    <w:p w:rsidR="14C41C27" w:rsidP="71FB744C" w:rsidRDefault="14C41C27" w14:paraId="3F8FC83E" w14:textId="095C9023">
      <w:pPr>
        <w:spacing w:before="210" w:after="210" w:line="30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1FB744C">
        <w:rPr>
          <w:rFonts w:ascii="Times New Roman" w:hAnsi="Times New Roman" w:eastAsia="Times New Roman" w:cs="Times New Roman"/>
          <w:sz w:val="24"/>
          <w:szCs w:val="24"/>
        </w:rPr>
        <w:t>Embora algumas diferenças tenham apresentado significância estatística, outras se mostraram sutis ou não conclusivas, reforçando a necessidade de análises complementares. Os resultados são apresentados em gráficos e tabelas que detalham a distribuição dos sentimentos, bem como métricas de desempenho dos modelos utilizados, garantindo transparência e reprodutibilidade.</w:t>
      </w:r>
    </w:p>
    <w:p w:rsidR="007139AD" w:rsidP="71FB744C" w:rsidRDefault="007139AD" w14:paraId="1759DD1A" w14:textId="77777777">
      <w:pPr>
        <w:spacing w:before="210" w:after="210" w:line="30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27F891C3" w:rsidP="71FB744C" w:rsidRDefault="27F891C3" w14:paraId="148D1D19" w14:textId="36658195">
      <w:pPr>
        <w:pStyle w:val="PargrafodaLista"/>
        <w:numPr>
          <w:ilvl w:val="0"/>
          <w:numId w:val="1"/>
        </w:numPr>
        <w:tabs>
          <w:tab w:val="left" w:pos="1999"/>
        </w:tabs>
        <w:spacing w:after="0" w:line="360" w:lineRule="auto"/>
        <w:ind w:left="270" w:hanging="27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71FB744C">
        <w:rPr>
          <w:rFonts w:ascii="Times New Roman" w:hAnsi="Times New Roman" w:eastAsia="Times New Roman" w:cs="Times New Roman"/>
          <w:b/>
          <w:bCs/>
          <w:sz w:val="24"/>
          <w:szCs w:val="24"/>
        </w:rPr>
        <w:t>Discussão</w:t>
      </w:r>
    </w:p>
    <w:p w:rsidR="612A6384" w:rsidP="19187068" w:rsidRDefault="612A6384" w14:paraId="0DC52FA4" w14:textId="1ECA57BB">
      <w:pPr>
        <w:pStyle w:val="Normal"/>
        <w:suppressLineNumbers w:val="0"/>
        <w:bidi w:val="0"/>
        <w:spacing w:before="210" w:beforeAutospacing="off" w:after="210" w:afterAutospacing="off" w:line="300" w:lineRule="auto"/>
        <w:ind w:left="0"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9187068" w:rsidR="612A6384">
        <w:rPr>
          <w:rFonts w:ascii="Times New Roman" w:hAnsi="Times New Roman" w:eastAsia="Times New Roman" w:cs="Times New Roman"/>
          <w:sz w:val="24"/>
          <w:szCs w:val="24"/>
        </w:rPr>
        <w:t>Os resultados obtidos permitem refletir sobre a hipótese inicial e suas implicações práticas. A análise revelou padrões que sugerem diferenças sutis no sentimento das sentenças entre juízes e juízas,</w:t>
      </w:r>
      <w:r w:rsidRPr="19187068" w:rsidR="6C338EF6">
        <w:rPr>
          <w:rFonts w:ascii="Times New Roman" w:hAnsi="Times New Roman" w:eastAsia="Times New Roman" w:cs="Times New Roman"/>
          <w:sz w:val="24"/>
          <w:szCs w:val="24"/>
        </w:rPr>
        <w:t xml:space="preserve"> onde as juízas são m</w:t>
      </w:r>
      <w:r w:rsidRPr="19187068" w:rsidR="0A35AC50">
        <w:rPr>
          <w:rFonts w:ascii="Times New Roman" w:hAnsi="Times New Roman" w:eastAsia="Times New Roman" w:cs="Times New Roman"/>
          <w:sz w:val="24"/>
          <w:szCs w:val="24"/>
        </w:rPr>
        <w:t xml:space="preserve">ais </w:t>
      </w:r>
      <w:r w:rsidRPr="19187068" w:rsidR="6C338EF6">
        <w:rPr>
          <w:rFonts w:ascii="Times New Roman" w:hAnsi="Times New Roman" w:eastAsia="Times New Roman" w:cs="Times New Roman"/>
          <w:sz w:val="24"/>
          <w:szCs w:val="24"/>
        </w:rPr>
        <w:t>rígidas</w:t>
      </w:r>
      <w:r w:rsidRPr="19187068" w:rsidR="0B4846F7">
        <w:rPr>
          <w:rFonts w:ascii="Times New Roman" w:hAnsi="Times New Roman" w:eastAsia="Times New Roman" w:cs="Times New Roman"/>
          <w:sz w:val="24"/>
          <w:szCs w:val="24"/>
        </w:rPr>
        <w:t xml:space="preserve"> e m</w:t>
      </w:r>
      <w:r w:rsidRPr="19187068" w:rsidR="40253165">
        <w:rPr>
          <w:rFonts w:ascii="Times New Roman" w:hAnsi="Times New Roman" w:eastAsia="Times New Roman" w:cs="Times New Roman"/>
          <w:sz w:val="24"/>
          <w:szCs w:val="24"/>
        </w:rPr>
        <w:t xml:space="preserve">enos </w:t>
      </w:r>
      <w:r w:rsidRPr="19187068" w:rsidR="0B4846F7">
        <w:rPr>
          <w:rFonts w:ascii="Times New Roman" w:hAnsi="Times New Roman" w:eastAsia="Times New Roman" w:cs="Times New Roman"/>
          <w:sz w:val="24"/>
          <w:szCs w:val="24"/>
        </w:rPr>
        <w:t>empáticas nesse tipo de julgado</w:t>
      </w:r>
      <w:r w:rsidRPr="19187068" w:rsidR="612A6384">
        <w:rPr>
          <w:rFonts w:ascii="Times New Roman" w:hAnsi="Times New Roman" w:eastAsia="Times New Roman" w:cs="Times New Roman"/>
          <w:sz w:val="24"/>
          <w:szCs w:val="24"/>
        </w:rPr>
        <w:t xml:space="preserve">. Esse achado indica que, embora o gênero possa influenciar o tom das decisões, outros fatores contextuais </w:t>
      </w:r>
      <w:r w:rsidRPr="19187068" w:rsidR="36F77AE9">
        <w:rPr>
          <w:rFonts w:ascii="Times New Roman" w:hAnsi="Times New Roman" w:eastAsia="Times New Roman" w:cs="Times New Roman"/>
          <w:sz w:val="24"/>
          <w:szCs w:val="24"/>
        </w:rPr>
        <w:t xml:space="preserve">também precisam ser considerados </w:t>
      </w:r>
      <w:r w:rsidRPr="19187068" w:rsidR="612A6384">
        <w:rPr>
          <w:rFonts w:ascii="Times New Roman" w:hAnsi="Times New Roman" w:eastAsia="Times New Roman" w:cs="Times New Roman"/>
          <w:sz w:val="24"/>
          <w:szCs w:val="24"/>
        </w:rPr>
        <w:t>— como tipo de demanda, urgência do caso e ano da decisão — também desempenham papel relevante. Essa complexidade reforça a necessidade de abordagens multidimensionais para compreender a dinâmica decisória no Judiciário.</w:t>
      </w:r>
    </w:p>
    <w:p w:rsidR="612A6384" w:rsidP="71FB744C" w:rsidRDefault="612A6384" w14:paraId="24C3157B" w14:textId="671CFBA1">
      <w:pPr>
        <w:spacing w:before="210" w:after="210" w:line="30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9187068" w:rsidR="612A6384">
        <w:rPr>
          <w:rFonts w:ascii="Times New Roman" w:hAnsi="Times New Roman" w:eastAsia="Times New Roman" w:cs="Times New Roman"/>
          <w:sz w:val="24"/>
          <w:szCs w:val="24"/>
        </w:rPr>
        <w:t xml:space="preserve">Além disso, é importante destacar as limitações do estudo. A inferência de gênero baseada em nomes pode introduzir erros, especialmente em casos ambíguos, e a análise de sentimento em </w:t>
      </w:r>
      <w:r w:rsidRPr="19187068" w:rsidR="612A6384">
        <w:rPr>
          <w:rFonts w:ascii="Times New Roman" w:hAnsi="Times New Roman" w:eastAsia="Times New Roman" w:cs="Times New Roman"/>
          <w:sz w:val="24"/>
          <w:szCs w:val="24"/>
        </w:rPr>
        <w:t>linguagem jurídica enfrenta desafios semânticos, dado o caráter técnico e formal das sentenças. Apesar dessas restrições, o projeto demonstra o potencial do uso de técnicas de PLN e aprendizado profundo para gerar evidências mensuráveis a partir de dados judiciais, contribuindo para debates sobre transparência, imparcialidade e gestão judiciária. Futuras pesquisas podem ampliar o escopo temático, incorporar variáveis adicionais e explorar modelos mais sofisticados para aprimorar a precisão das análises.</w:t>
      </w:r>
    </w:p>
    <w:p w:rsidR="15DC8C5D" w:rsidP="19187068" w:rsidRDefault="15DC8C5D" w14:paraId="2A753E5E" w14:textId="608BDD40">
      <w:pPr>
        <w:spacing w:before="210" w:after="210" w:line="30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9187068" w:rsidR="15DC8C5D">
        <w:rPr>
          <w:rFonts w:ascii="Times New Roman" w:hAnsi="Times New Roman" w:eastAsia="Times New Roman" w:cs="Times New Roman"/>
          <w:sz w:val="24"/>
          <w:szCs w:val="24"/>
        </w:rPr>
        <w:t xml:space="preserve">Sugere-se também como medida de avaliação adicional com o objetivo de confirmar os resultados obtidos pelo modelo, uma análise humana aleatória amostral, para </w:t>
      </w:r>
      <w:r w:rsidRPr="19187068" w:rsidR="361E4BA8">
        <w:rPr>
          <w:rFonts w:ascii="Times New Roman" w:hAnsi="Times New Roman" w:eastAsia="Times New Roman" w:cs="Times New Roman"/>
          <w:sz w:val="24"/>
          <w:szCs w:val="24"/>
        </w:rPr>
        <w:t>identificar a assertividade do modelo quanto as respostas fornecidas.</w:t>
      </w:r>
      <w:r w:rsidRPr="19187068" w:rsidR="39EA256A">
        <w:rPr>
          <w:rFonts w:ascii="Times New Roman" w:hAnsi="Times New Roman" w:eastAsia="Times New Roman" w:cs="Times New Roman"/>
          <w:sz w:val="24"/>
          <w:szCs w:val="24"/>
        </w:rPr>
        <w:t xml:space="preserve"> Além disso também indicamos para estudos futuros complementar a análise de sentimento utilizando um sistema híbrido para textos longos, onde um modelo </w:t>
      </w:r>
      <w:r w:rsidRPr="19187068" w:rsidR="30A7161F">
        <w:rPr>
          <w:rFonts w:ascii="Times New Roman" w:hAnsi="Times New Roman" w:eastAsia="Times New Roman" w:cs="Times New Roman"/>
          <w:sz w:val="24"/>
          <w:szCs w:val="24"/>
        </w:rPr>
        <w:t>LLM possa processar o texto possibilitando extrair trechos que permitam a um modelo especificamente calibrado para realizar análise de se</w:t>
      </w:r>
      <w:r w:rsidRPr="19187068" w:rsidR="2C62B972">
        <w:rPr>
          <w:rFonts w:ascii="Times New Roman" w:hAnsi="Times New Roman" w:eastAsia="Times New Roman" w:cs="Times New Roman"/>
          <w:sz w:val="24"/>
          <w:szCs w:val="24"/>
        </w:rPr>
        <w:t>ntimento fazer a avaliação.</w:t>
      </w:r>
    </w:p>
    <w:p w:rsidR="71FB744C" w:rsidP="71FB744C" w:rsidRDefault="71FB744C" w14:paraId="1707D12B" w14:textId="79722E16">
      <w:pPr>
        <w:pStyle w:val="PargrafodaLista"/>
        <w:tabs>
          <w:tab w:val="left" w:pos="1999"/>
        </w:tabs>
        <w:spacing w:after="0" w:line="360" w:lineRule="auto"/>
        <w:ind w:left="270" w:hanging="27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27F891C3" w:rsidP="71FB744C" w:rsidRDefault="27F891C3" w14:paraId="25BE9DD8" w14:textId="2086D64C">
      <w:pPr>
        <w:pStyle w:val="PargrafodaLista"/>
        <w:numPr>
          <w:ilvl w:val="0"/>
          <w:numId w:val="1"/>
        </w:numPr>
        <w:tabs>
          <w:tab w:val="left" w:pos="1999"/>
        </w:tabs>
        <w:spacing w:after="0" w:line="360" w:lineRule="auto"/>
        <w:ind w:left="270" w:hanging="27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71FB744C">
        <w:rPr>
          <w:rFonts w:ascii="Times New Roman" w:hAnsi="Times New Roman" w:eastAsia="Times New Roman" w:cs="Times New Roman"/>
          <w:b/>
          <w:bCs/>
          <w:sz w:val="24"/>
          <w:szCs w:val="24"/>
        </w:rPr>
        <w:t>Limitações e implicações para Políticas Públicas</w:t>
      </w:r>
    </w:p>
    <w:p w:rsidR="5C839C2F" w:rsidP="71FB744C" w:rsidRDefault="5C839C2F" w14:paraId="50F69A87" w14:textId="16A78CBA">
      <w:pPr>
        <w:spacing w:before="210" w:after="210" w:line="30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1FB744C">
        <w:rPr>
          <w:rFonts w:ascii="Times New Roman" w:hAnsi="Times New Roman" w:eastAsia="Times New Roman" w:cs="Times New Roman"/>
          <w:sz w:val="24"/>
          <w:szCs w:val="24"/>
        </w:rPr>
        <w:t xml:space="preserve">Este estudo apresenta algumas limitações que devem ser consideradas na interpretação dos resultados. A primeira refere-se à inferência de gênero baseada em nomes, que pode gerar erros em casos ambíguos ou nomes compostos, afetando a precisão das análises. Além disso, a análise de sentimento aplicada a textos jurídicos enfrenta desafios semânticos, pois a linguagem técnica e formal das sentenças pode reduzir a sensibilidade dos modelos para captar nuances emocionais. Outro ponto é a restrição da amostra a um único tribunal e nicho temático, o que limita a generalização dos achados para outros contextos do Judiciário brasileiro. Por fim, a dependência de modelos </w:t>
      </w:r>
      <w:proofErr w:type="spellStart"/>
      <w:r w:rsidRPr="71FB744C">
        <w:rPr>
          <w:rFonts w:ascii="Times New Roman" w:hAnsi="Times New Roman" w:eastAsia="Times New Roman" w:cs="Times New Roman"/>
          <w:sz w:val="24"/>
          <w:szCs w:val="24"/>
        </w:rPr>
        <w:t>pré</w:t>
      </w:r>
      <w:proofErr w:type="spellEnd"/>
      <w:r w:rsidRPr="71FB744C">
        <w:rPr>
          <w:rFonts w:ascii="Times New Roman" w:hAnsi="Times New Roman" w:eastAsia="Times New Roman" w:cs="Times New Roman"/>
          <w:sz w:val="24"/>
          <w:szCs w:val="24"/>
        </w:rPr>
        <w:t>-treinados pode introduzir vieses oriundos dos dados originais, exigindo cautela na interpretação.</w:t>
      </w:r>
    </w:p>
    <w:p w:rsidR="5C839C2F" w:rsidP="71FB744C" w:rsidRDefault="5C839C2F" w14:paraId="22AE5448" w14:textId="0D265544">
      <w:pPr>
        <w:spacing w:before="210" w:after="210" w:line="30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1FB744C">
        <w:rPr>
          <w:rFonts w:ascii="Times New Roman" w:hAnsi="Times New Roman" w:eastAsia="Times New Roman" w:cs="Times New Roman"/>
          <w:sz w:val="24"/>
          <w:szCs w:val="24"/>
        </w:rPr>
        <w:t>Apesar dessas limitações, os resultados oferecem implicações relevantes para políticas públicas e gestão judiciária. A análise de sentimento pode ser utilizada como indicador complementar para avaliar padrões de comunicação judicial, promovendo maior transparência e compreensão das decisões. Além disso, estudos dessa natureza podem subsidiar iniciativas de capacitação voltadas à linguagem clara e acessível, fortalecendo a confiança das partes no sistema de justiça. Em um cenário mais amplo, a incorporação de técnicas de PLN em órgãos judiciais pode contribuir para diagnósticos baseados em evidências, orientando políticas que visem reduzir desigualdades e aprimorar a eficiência na prestação jurisdicional.</w:t>
      </w:r>
    </w:p>
    <w:p w:rsidR="007139AD" w:rsidP="71FB744C" w:rsidRDefault="007139AD" w14:paraId="77E9479E" w14:textId="77777777">
      <w:pPr>
        <w:spacing w:before="210" w:after="210" w:line="30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122744" w:rsidP="71FB744C" w:rsidRDefault="4EE7A3AF" w14:paraId="1982F0B4" w14:textId="777B11BA">
      <w:pPr>
        <w:pStyle w:val="PargrafodaLista"/>
        <w:numPr>
          <w:ilvl w:val="0"/>
          <w:numId w:val="1"/>
        </w:numPr>
        <w:tabs>
          <w:tab w:val="left" w:pos="1999"/>
        </w:tabs>
        <w:spacing w:after="0" w:line="360" w:lineRule="auto"/>
        <w:ind w:left="270" w:hanging="27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19187068" w:rsidR="4EE7A3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Conclusão</w:t>
      </w:r>
    </w:p>
    <w:p w:rsidR="19187068" w:rsidP="19187068" w:rsidRDefault="19187068" w14:paraId="1FF03345" w14:textId="04671D6E">
      <w:pPr>
        <w:pStyle w:val="PargrafodaLista"/>
        <w:tabs>
          <w:tab w:val="left" w:leader="none" w:pos="1999"/>
        </w:tabs>
        <w:spacing w:after="0" w:line="360" w:lineRule="auto"/>
        <w:ind w:left="270" w:hanging="27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3FF3BF1F" w:rsidP="19187068" w:rsidRDefault="3FF3BF1F" w14:paraId="3C2A561A" w14:textId="205C0655">
      <w:pPr>
        <w:pStyle w:val="Normal"/>
        <w:tabs>
          <w:tab w:val="left" w:leader="none" w:pos="1999"/>
        </w:tabs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F58C849" w:rsidR="3FF3BF1F">
        <w:rPr>
          <w:rFonts w:ascii="Times New Roman" w:hAnsi="Times New Roman" w:eastAsia="Times New Roman" w:cs="Times New Roman"/>
          <w:color w:val="auto"/>
          <w:sz w:val="24"/>
          <w:szCs w:val="24"/>
          <w:lang w:eastAsia="ja-JP" w:bidi="ar-SA"/>
        </w:rPr>
        <w:t xml:space="preserve">A implementação de modelos LLM, se utilizados corretamente, podem contribuir significativamente para a eficiência operacional no sistema de justiça. Ao introduzir a automatização testada, é possível reduzir bastante o tempo de análise caso o processo fosse feito totalmente de forma manual, permitindo ao gestor realizar análises qualitativas de dados para identificar padrões de conduta, auxiliando a tomada de decisão. Fica </w:t>
      </w:r>
      <w:r w:rsidRPr="1F58C849" w:rsidR="6ACDB8E9">
        <w:rPr>
          <w:rFonts w:ascii="Times New Roman" w:hAnsi="Times New Roman" w:eastAsia="Times New Roman" w:cs="Times New Roman"/>
          <w:color w:val="auto"/>
          <w:sz w:val="24"/>
          <w:szCs w:val="24"/>
          <w:lang w:eastAsia="ja-JP" w:bidi="ar-SA"/>
        </w:rPr>
        <w:t>visível</w:t>
      </w:r>
      <w:r w:rsidRPr="1F58C849" w:rsidR="3FF3BF1F">
        <w:rPr>
          <w:rFonts w:ascii="Times New Roman" w:hAnsi="Times New Roman" w:eastAsia="Times New Roman" w:cs="Times New Roman"/>
          <w:color w:val="auto"/>
          <w:sz w:val="24"/>
          <w:szCs w:val="24"/>
          <w:lang w:eastAsia="ja-JP" w:bidi="ar-SA"/>
        </w:rPr>
        <w:t xml:space="preserve"> que apesar dos recursos computacionais limitados é possível a implementação de novas tecnologias para auxiliar o serviço público.</w:t>
      </w:r>
    </w:p>
    <w:p w:rsidRPr="007139AD" w:rsidR="401F738E" w:rsidP="19187068" w:rsidRDefault="401F738E" w14:paraId="260DC069" w14:textId="05730A70">
      <w:pPr>
        <w:pStyle w:val="Normal"/>
        <w:spacing w:before="210" w:after="210" w:line="30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F58C849" w:rsidR="401F738E">
        <w:rPr>
          <w:rFonts w:ascii="Times New Roman" w:hAnsi="Times New Roman" w:eastAsia="Times New Roman" w:cs="Times New Roman"/>
          <w:sz w:val="24"/>
          <w:szCs w:val="24"/>
        </w:rPr>
        <w:t xml:space="preserve">A análise dos dados permitiu compreender a composição da base e identificar padrões relevantes nas sentenças judiciais do Direito do Consumidor, como a predominância de julgamentos proferidos por juízes e a distribuição dos sentimentos classificados pela IA. Essa etapa revelou diferenças iniciais entre os grupos, indicando que decisões assinadas por juízas tendem a apresentar maior proporção de tom </w:t>
      </w:r>
      <w:r w:rsidRPr="1F58C849" w:rsidR="1281CB82">
        <w:rPr>
          <w:rFonts w:ascii="Times New Roman" w:hAnsi="Times New Roman" w:eastAsia="Times New Roman" w:cs="Times New Roman"/>
          <w:sz w:val="24"/>
          <w:szCs w:val="24"/>
        </w:rPr>
        <w:t xml:space="preserve">de rigidez </w:t>
      </w:r>
      <w:r w:rsidRPr="1F58C849" w:rsidR="401F738E">
        <w:rPr>
          <w:rFonts w:ascii="Times New Roman" w:hAnsi="Times New Roman" w:eastAsia="Times New Roman" w:cs="Times New Roman"/>
          <w:sz w:val="24"/>
          <w:szCs w:val="24"/>
        </w:rPr>
        <w:t xml:space="preserve">e menor </w:t>
      </w:r>
      <w:r w:rsidRPr="1F58C849" w:rsidR="7CEE9028">
        <w:rPr>
          <w:rFonts w:ascii="Times New Roman" w:hAnsi="Times New Roman" w:eastAsia="Times New Roman" w:cs="Times New Roman"/>
          <w:sz w:val="24"/>
          <w:szCs w:val="24"/>
        </w:rPr>
        <w:t>empático</w:t>
      </w:r>
      <w:r w:rsidRPr="1F58C849" w:rsidR="401F738E">
        <w:rPr>
          <w:rFonts w:ascii="Times New Roman" w:hAnsi="Times New Roman" w:eastAsia="Times New Roman" w:cs="Times New Roman"/>
          <w:sz w:val="24"/>
          <w:szCs w:val="24"/>
        </w:rPr>
        <w:t>,</w:t>
      </w:r>
      <w:r w:rsidRPr="1F58C849" w:rsidR="401F738E">
        <w:rPr>
          <w:rFonts w:ascii="Times New Roman" w:hAnsi="Times New Roman" w:eastAsia="Times New Roman" w:cs="Times New Roman"/>
          <w:sz w:val="24"/>
          <w:szCs w:val="24"/>
        </w:rPr>
        <w:t xml:space="preserve"> enquanto decisões de juízes exibem maior frequência </w:t>
      </w:r>
      <w:r w:rsidRPr="1F58C849" w:rsidR="401F738E">
        <w:rPr>
          <w:rFonts w:ascii="Times New Roman" w:hAnsi="Times New Roman" w:eastAsia="Times New Roman" w:cs="Times New Roman"/>
          <w:sz w:val="24"/>
          <w:szCs w:val="24"/>
        </w:rPr>
        <w:t xml:space="preserve">de classificações </w:t>
      </w:r>
      <w:r w:rsidRPr="1F58C849" w:rsidR="0B2A460E">
        <w:rPr>
          <w:rFonts w:ascii="Times New Roman" w:hAnsi="Times New Roman" w:eastAsia="Times New Roman" w:cs="Times New Roman"/>
          <w:sz w:val="24"/>
          <w:szCs w:val="24"/>
        </w:rPr>
        <w:t>empáticas</w:t>
      </w:r>
      <w:r w:rsidRPr="1F58C849" w:rsidR="401F738E">
        <w:rPr>
          <w:rFonts w:ascii="Times New Roman" w:hAnsi="Times New Roman" w:eastAsia="Times New Roman" w:cs="Times New Roman"/>
          <w:sz w:val="24"/>
          <w:szCs w:val="24"/>
        </w:rPr>
        <w:t>. Esses achados forneceram o direcionamento necessário para as análises posteriores.</w:t>
      </w:r>
    </w:p>
    <w:p w:rsidRPr="007139AD" w:rsidR="401F738E" w:rsidP="007139AD" w:rsidRDefault="401F738E" w14:paraId="527DDCCB" w14:textId="60851436">
      <w:pPr>
        <w:spacing w:before="210" w:after="210" w:line="30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1FB744C">
        <w:rPr>
          <w:rFonts w:ascii="Times New Roman" w:hAnsi="Times New Roman" w:eastAsia="Times New Roman" w:cs="Times New Roman"/>
          <w:sz w:val="24"/>
          <w:szCs w:val="24"/>
        </w:rPr>
        <w:t>O pré-processamento mostrou-se fundamental para a qualidade dos resultados, especialmente diante dos desafios impostos pelos textos jurídicos. A limpeza dos dados, a padronização dos metadados, a extração correta dos textos e a inferência do gênero dos julgadores foram etapas essenciais para reduzir ruídos e garantir que os modelos de PLN operassem sobre informações consistentes. Sem esse cuidado, a análise de sentimento teria sido significativamente prejudicada.</w:t>
      </w:r>
    </w:p>
    <w:p w:rsidRPr="007139AD" w:rsidR="401F738E" w:rsidP="007139AD" w:rsidRDefault="401F738E" w14:paraId="601DBD6E" w14:textId="5B651BF0">
      <w:pPr>
        <w:spacing w:before="210" w:after="210" w:line="30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1FB744C">
        <w:rPr>
          <w:rFonts w:ascii="Times New Roman" w:hAnsi="Times New Roman" w:eastAsia="Times New Roman" w:cs="Times New Roman"/>
          <w:sz w:val="24"/>
          <w:szCs w:val="24"/>
        </w:rPr>
        <w:t xml:space="preserve">Entre os modelos testados, aqueles baseados em linguagem contextual </w:t>
      </w:r>
      <w:proofErr w:type="spellStart"/>
      <w:r w:rsidRPr="71FB744C">
        <w:rPr>
          <w:rFonts w:ascii="Times New Roman" w:hAnsi="Times New Roman" w:eastAsia="Times New Roman" w:cs="Times New Roman"/>
          <w:sz w:val="24"/>
          <w:szCs w:val="24"/>
        </w:rPr>
        <w:t>pré</w:t>
      </w:r>
      <w:proofErr w:type="spellEnd"/>
      <w:r w:rsidRPr="71FB744C">
        <w:rPr>
          <w:rFonts w:ascii="Times New Roman" w:hAnsi="Times New Roman" w:eastAsia="Times New Roman" w:cs="Times New Roman"/>
          <w:sz w:val="24"/>
          <w:szCs w:val="24"/>
        </w:rPr>
        <w:t>-treinada apresentaram o melhor desempenho, sobretudo pela capacidade de lidar com a terminologia técnica e a estrutura formal das sentenças judiciais. Esses modelos demonstraram maior precisão na classificação dos sentimentos e maior estabilidade nos níveis de confiança, o que os tornou mais adequados para o domínio jurídico analisado.</w:t>
      </w:r>
    </w:p>
    <w:p w:rsidRPr="007139AD" w:rsidR="401F738E" w:rsidP="007139AD" w:rsidRDefault="401F738E" w14:paraId="29DA0A4C" w14:textId="7553E46E">
      <w:pPr>
        <w:spacing w:before="210" w:after="210" w:line="30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9187068" w:rsidR="401F738E">
        <w:rPr>
          <w:rFonts w:ascii="Times New Roman" w:hAnsi="Times New Roman" w:eastAsia="Times New Roman" w:cs="Times New Roman"/>
          <w:sz w:val="24"/>
          <w:szCs w:val="24"/>
        </w:rPr>
        <w:t>Apesar dos resultados promissores, há espaço para melhorias. A ampliação da base de dados, a inclusão de novas variáveis explicativas (como classe processual, comarca ou tempo de tramitação), o teste de algoritmos mais sofisticados e a aplicação de técnicas de balanceamento de classes podem aumentar a robustez das análises. Tais aprimoramentos contribuiriam para modelos mais precisos e generalizáveis, fortalecendo o uso de PLN como ferramenta de apoio à transparência e à gestão judiciária.</w:t>
      </w:r>
    </w:p>
    <w:p w:rsidR="237864B2" w:rsidP="19187068" w:rsidRDefault="237864B2" w14:paraId="50C2ACFD" w14:textId="1A0D1504">
      <w:pPr>
        <w:pStyle w:val="Normal"/>
        <w:spacing w:before="210" w:after="210" w:line="300" w:lineRule="auto"/>
        <w:jc w:val="both"/>
      </w:pPr>
      <w:r w:rsidRPr="19187068" w:rsidR="237864B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Em suma, o modelo atende aos requisitos de transparência e eficiência na Administração Pública. Ao converter dados não estruturados em métricas quantificáveis, o sistema confere maior consistência às decisões, substituindo o peso da intuição subjetiva por uma abordagem fundamentada em dados padronizados.</w:t>
      </w:r>
    </w:p>
    <w:p w:rsidR="00122744" w:rsidRDefault="00122744" w14:paraId="6A05A809" w14:textId="77777777">
      <w:pPr>
        <w:tabs>
          <w:tab w:val="left" w:pos="1999"/>
        </w:tabs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122744" w:rsidP="71FB744C" w:rsidRDefault="4EE7A3AF" w14:paraId="15FF9CD8" w14:textId="72B3E362">
      <w:pPr>
        <w:tabs>
          <w:tab w:val="left" w:pos="1999"/>
        </w:tabs>
        <w:spacing w:after="0" w:line="36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9187068" w:rsidR="25F2328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9</w:t>
      </w:r>
      <w:r w:rsidRPr="19187068" w:rsidR="4EE7A3A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. Referências</w:t>
      </w:r>
    </w:p>
    <w:p w:rsidR="4C6658F5" w:rsidP="71FB744C" w:rsidRDefault="4C6658F5" w14:paraId="29069A05" w14:textId="0F9F40DE">
      <w:pPr>
        <w:tabs>
          <w:tab w:val="left" w:pos="1999"/>
        </w:tabs>
        <w:spacing w:after="0" w:line="360" w:lineRule="auto"/>
        <w:jc w:val="both"/>
      </w:pPr>
      <w:r w:rsidRPr="71FB744C">
        <w:rPr>
          <w:rFonts w:ascii="Times New Roman" w:hAnsi="Times New Roman" w:eastAsia="Times New Roman" w:cs="Times New Roman"/>
          <w:b/>
          <w:bCs/>
          <w:sz w:val="24"/>
          <w:szCs w:val="24"/>
        </w:rPr>
        <w:t>TRIBUNAL DE JUSTIÇA DE ALAGOAS.</w:t>
      </w:r>
      <w:r w:rsidRPr="71FB744C">
        <w:rPr>
          <w:rFonts w:ascii="Times New Roman" w:hAnsi="Times New Roman" w:eastAsia="Times New Roman" w:cs="Times New Roman"/>
          <w:sz w:val="24"/>
          <w:szCs w:val="24"/>
        </w:rPr>
        <w:t xml:space="preserve"> Consulta de processos judiciais. Disponível em: </w:t>
      </w:r>
      <w:hyperlink r:id="rId11">
        <w:r w:rsidRPr="71FB744C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https://www.tjal.jus.br</w:t>
        </w:r>
      </w:hyperlink>
      <w:r w:rsidRPr="71FB744C">
        <w:rPr>
          <w:rFonts w:ascii="Times New Roman" w:hAnsi="Times New Roman" w:eastAsia="Times New Roman" w:cs="Times New Roman"/>
          <w:sz w:val="24"/>
          <w:szCs w:val="24"/>
        </w:rPr>
        <w:t>. Acesso em: 08 de dez. 2025.</w:t>
      </w:r>
    </w:p>
    <w:p w:rsidR="71FB744C" w:rsidP="71FB744C" w:rsidRDefault="71FB744C" w14:paraId="3E42B889" w14:textId="6CD51926">
      <w:pPr>
        <w:tabs>
          <w:tab w:val="left" w:pos="1999"/>
        </w:tabs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5FD374B5" w:rsidP="71FB744C" w:rsidRDefault="5FD374B5" w14:paraId="23AAFA46" w14:textId="694218EF">
      <w:pPr>
        <w:tabs>
          <w:tab w:val="left" w:pos="1999"/>
        </w:tabs>
        <w:spacing w:after="0" w:line="360" w:lineRule="auto"/>
        <w:jc w:val="both"/>
      </w:pPr>
      <w:r w:rsidRPr="71FB744C">
        <w:rPr>
          <w:rFonts w:ascii="Times New Roman" w:hAnsi="Times New Roman" w:eastAsia="Times New Roman" w:cs="Times New Roman"/>
          <w:b/>
          <w:bCs/>
          <w:sz w:val="24"/>
          <w:szCs w:val="24"/>
        </w:rPr>
        <w:t>INSTITUTO BRASILEIRO DE GEOGRAFIA E ESTATÍSTICA.</w:t>
      </w:r>
      <w:r w:rsidRPr="71FB744C">
        <w:rPr>
          <w:rFonts w:ascii="Times New Roman" w:hAnsi="Times New Roman" w:eastAsia="Times New Roman" w:cs="Times New Roman"/>
          <w:sz w:val="24"/>
          <w:szCs w:val="24"/>
        </w:rPr>
        <w:t xml:space="preserve"> API de nomes e gênero – Serviço de consulta a frequência e distribuição de nomes no Brasil. Disponível em: </w:t>
      </w:r>
      <w:hyperlink r:id="rId12">
        <w:r w:rsidRPr="71FB744C" w:rsidR="537AFFAD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https://servicodados.ibge.gov.br/api/v2/censos/nomes/{url_nomes</w:t>
        </w:r>
      </w:hyperlink>
      <w:r w:rsidRPr="71FB744C" w:rsidR="537AFFAD">
        <w:rPr>
          <w:rFonts w:ascii="Times New Roman" w:hAnsi="Times New Roman" w:eastAsia="Times New Roman" w:cs="Times New Roman"/>
          <w:sz w:val="24"/>
          <w:szCs w:val="24"/>
        </w:rPr>
        <w:t>}</w:t>
      </w:r>
      <w:r w:rsidRPr="71FB744C">
        <w:rPr>
          <w:rFonts w:ascii="Times New Roman" w:hAnsi="Times New Roman" w:eastAsia="Times New Roman" w:cs="Times New Roman"/>
          <w:sz w:val="24"/>
          <w:szCs w:val="24"/>
        </w:rPr>
        <w:t>. Acesso em: 08 de dez. 2025.</w:t>
      </w:r>
    </w:p>
    <w:p w:rsidR="71FB744C" w:rsidP="71FB744C" w:rsidRDefault="71FB744C" w14:paraId="4A487290" w14:textId="5B62A636">
      <w:pPr>
        <w:tabs>
          <w:tab w:val="left" w:pos="1999"/>
        </w:tabs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71FB744C" w:rsidP="71FB744C" w:rsidRDefault="71FB744C" w14:paraId="2CCD1A6C" w14:textId="4E5357A9">
      <w:pPr>
        <w:tabs>
          <w:tab w:val="left" w:pos="1999"/>
        </w:tabs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71FB744C" w:rsidP="71FB744C" w:rsidRDefault="71FB744C" w14:paraId="61646F3B" w14:textId="68B12F27">
      <w:pPr>
        <w:tabs>
          <w:tab w:val="left" w:pos="1999"/>
        </w:tabs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71FB744C" w:rsidP="71FB744C" w:rsidRDefault="71FB744C" w14:paraId="6B1C671E" w14:textId="7D1798AD">
      <w:pPr>
        <w:tabs>
          <w:tab w:val="left" w:pos="1999"/>
        </w:tabs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122744" w:rsidP="71FB744C" w:rsidRDefault="00122744" w14:paraId="1522228E" w14:textId="202F7963">
      <w:pPr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sectPr w:rsidR="00122744" w:rsidSect="007139AD">
      <w:headerReference w:type="default" r:id="rId13"/>
      <w:footerReference w:type="default" r:id="rId14"/>
      <w:pgSz w:w="12240" w:h="15840" w:orient="portrait"/>
      <w:pgMar w:top="1418" w:right="1467" w:bottom="1843" w:left="1276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401CB" w:rsidRDefault="003401CB" w14:paraId="434D6E20" w14:textId="77777777">
      <w:pPr>
        <w:spacing w:after="0" w:line="240" w:lineRule="auto"/>
      </w:pPr>
      <w:r>
        <w:separator/>
      </w:r>
    </w:p>
  </w:endnote>
  <w:endnote w:type="continuationSeparator" w:id="0">
    <w:p w:rsidR="003401CB" w:rsidRDefault="003401CB" w14:paraId="2207216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22744" w:rsidRDefault="008F3016" w14:paraId="133EDD17" w14:textId="05ECAA0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83323">
      <w:rPr>
        <w:noProof/>
        <w:color w:val="000000"/>
      </w:rPr>
      <w:t>1</w:t>
    </w:r>
    <w:r>
      <w:rPr>
        <w:color w:val="000000"/>
      </w:rPr>
      <w:fldChar w:fldCharType="end"/>
    </w:r>
  </w:p>
  <w:p w:rsidR="00122744" w:rsidRDefault="00122744" w14:paraId="60061E4C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401CB" w:rsidRDefault="003401CB" w14:paraId="7A0A6D0B" w14:textId="77777777">
      <w:pPr>
        <w:spacing w:after="0" w:line="240" w:lineRule="auto"/>
      </w:pPr>
      <w:r>
        <w:separator/>
      </w:r>
    </w:p>
  </w:footnote>
  <w:footnote w:type="continuationSeparator" w:id="0">
    <w:p w:rsidR="003401CB" w:rsidRDefault="003401CB" w14:paraId="74C9FEC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122744" w:rsidRDefault="008F3016" w14:paraId="7711EBF6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1DAD5603" wp14:editId="07777777">
          <wp:simplePos x="0" y="0"/>
          <wp:positionH relativeFrom="page">
            <wp:posOffset>368329</wp:posOffset>
          </wp:positionH>
          <wp:positionV relativeFrom="page">
            <wp:posOffset>333574</wp:posOffset>
          </wp:positionV>
          <wp:extent cx="7184390" cy="9322130"/>
          <wp:effectExtent l="0" t="0" r="0" b="0"/>
          <wp:wrapNone/>
          <wp:docPr id="179261325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84390" cy="93221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122744" w:rsidRDefault="00122744" w14:paraId="44EAFD9C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0V/mMOT19uW83" int2:id="4VOZdFd5">
      <int2:state int2:value="Rejected" int2:type="spell"/>
    </int2:textHash>
    <int2:textHash int2:hashCode="+MDzdLG7/hnHxw" int2:id="7nZ419WM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D2028"/>
    <w:multiLevelType w:val="hybridMultilevel"/>
    <w:tmpl w:val="C58650FC"/>
    <w:lvl w:ilvl="0" w:tplc="589CB1AA">
      <w:start w:val="1"/>
      <w:numFmt w:val="decimal"/>
      <w:lvlText w:val="%1."/>
      <w:lvlJc w:val="left"/>
      <w:pPr>
        <w:ind w:left="720" w:hanging="360"/>
      </w:pPr>
    </w:lvl>
    <w:lvl w:ilvl="1" w:tplc="3BA21E40">
      <w:start w:val="1"/>
      <w:numFmt w:val="lowerLetter"/>
      <w:lvlText w:val="%2."/>
      <w:lvlJc w:val="left"/>
      <w:pPr>
        <w:ind w:left="1440" w:hanging="360"/>
      </w:pPr>
    </w:lvl>
    <w:lvl w:ilvl="2" w:tplc="D87A5BAC">
      <w:start w:val="1"/>
      <w:numFmt w:val="lowerRoman"/>
      <w:lvlText w:val="%3."/>
      <w:lvlJc w:val="right"/>
      <w:pPr>
        <w:ind w:left="2160" w:hanging="180"/>
      </w:pPr>
    </w:lvl>
    <w:lvl w:ilvl="3" w:tplc="3446E7F6">
      <w:start w:val="1"/>
      <w:numFmt w:val="decimal"/>
      <w:lvlText w:val="%4."/>
      <w:lvlJc w:val="left"/>
      <w:pPr>
        <w:ind w:left="2880" w:hanging="360"/>
      </w:pPr>
    </w:lvl>
    <w:lvl w:ilvl="4" w:tplc="76E6E468">
      <w:start w:val="1"/>
      <w:numFmt w:val="lowerLetter"/>
      <w:lvlText w:val="%5."/>
      <w:lvlJc w:val="left"/>
      <w:pPr>
        <w:ind w:left="3600" w:hanging="360"/>
      </w:pPr>
    </w:lvl>
    <w:lvl w:ilvl="5" w:tplc="E4D455C0">
      <w:start w:val="1"/>
      <w:numFmt w:val="lowerRoman"/>
      <w:lvlText w:val="%6."/>
      <w:lvlJc w:val="right"/>
      <w:pPr>
        <w:ind w:left="4320" w:hanging="180"/>
      </w:pPr>
    </w:lvl>
    <w:lvl w:ilvl="6" w:tplc="40AA2C80">
      <w:start w:val="1"/>
      <w:numFmt w:val="decimal"/>
      <w:lvlText w:val="%7."/>
      <w:lvlJc w:val="left"/>
      <w:pPr>
        <w:ind w:left="5040" w:hanging="360"/>
      </w:pPr>
    </w:lvl>
    <w:lvl w:ilvl="7" w:tplc="A822C5EA">
      <w:start w:val="1"/>
      <w:numFmt w:val="lowerLetter"/>
      <w:lvlText w:val="%8."/>
      <w:lvlJc w:val="left"/>
      <w:pPr>
        <w:ind w:left="5760" w:hanging="360"/>
      </w:pPr>
    </w:lvl>
    <w:lvl w:ilvl="8" w:tplc="561A7692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52235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744"/>
    <w:rsid w:val="00122744"/>
    <w:rsid w:val="003401CB"/>
    <w:rsid w:val="00483323"/>
    <w:rsid w:val="005C4A1B"/>
    <w:rsid w:val="0071399A"/>
    <w:rsid w:val="007139AD"/>
    <w:rsid w:val="008F3016"/>
    <w:rsid w:val="00A07545"/>
    <w:rsid w:val="00A41BAB"/>
    <w:rsid w:val="00D57600"/>
    <w:rsid w:val="00E56246"/>
    <w:rsid w:val="00FD3028"/>
    <w:rsid w:val="0109522A"/>
    <w:rsid w:val="02141752"/>
    <w:rsid w:val="0285F658"/>
    <w:rsid w:val="02E1F8E0"/>
    <w:rsid w:val="034F2748"/>
    <w:rsid w:val="0381DD34"/>
    <w:rsid w:val="04339428"/>
    <w:rsid w:val="04553880"/>
    <w:rsid w:val="0464CB04"/>
    <w:rsid w:val="046A8308"/>
    <w:rsid w:val="04773F23"/>
    <w:rsid w:val="04F79941"/>
    <w:rsid w:val="051D7E95"/>
    <w:rsid w:val="05544FBD"/>
    <w:rsid w:val="05F0678E"/>
    <w:rsid w:val="062C71E9"/>
    <w:rsid w:val="06A69089"/>
    <w:rsid w:val="06B4C836"/>
    <w:rsid w:val="06DD566A"/>
    <w:rsid w:val="06EE8C4C"/>
    <w:rsid w:val="07250A2A"/>
    <w:rsid w:val="073B9851"/>
    <w:rsid w:val="074FBCC1"/>
    <w:rsid w:val="07899111"/>
    <w:rsid w:val="079F34C5"/>
    <w:rsid w:val="081003AB"/>
    <w:rsid w:val="0868E587"/>
    <w:rsid w:val="0882C386"/>
    <w:rsid w:val="088BAD04"/>
    <w:rsid w:val="08A2BA14"/>
    <w:rsid w:val="08D03466"/>
    <w:rsid w:val="091A334A"/>
    <w:rsid w:val="09226502"/>
    <w:rsid w:val="09573DB2"/>
    <w:rsid w:val="09E2FD8F"/>
    <w:rsid w:val="0A35AC50"/>
    <w:rsid w:val="0A3870CF"/>
    <w:rsid w:val="0A3C66EA"/>
    <w:rsid w:val="0A80D55B"/>
    <w:rsid w:val="0ABCD333"/>
    <w:rsid w:val="0B2A460E"/>
    <w:rsid w:val="0B4846F7"/>
    <w:rsid w:val="0B496D6D"/>
    <w:rsid w:val="0B7E4C47"/>
    <w:rsid w:val="0BB69E59"/>
    <w:rsid w:val="0BDB6F75"/>
    <w:rsid w:val="0BEA7825"/>
    <w:rsid w:val="0C22DA1C"/>
    <w:rsid w:val="0C4CE9F6"/>
    <w:rsid w:val="0C5604C8"/>
    <w:rsid w:val="0C636228"/>
    <w:rsid w:val="0C638F65"/>
    <w:rsid w:val="0C72B312"/>
    <w:rsid w:val="0CBF916E"/>
    <w:rsid w:val="0CD22948"/>
    <w:rsid w:val="0CE32E6D"/>
    <w:rsid w:val="0D0A220E"/>
    <w:rsid w:val="0D4D7CE7"/>
    <w:rsid w:val="0D98BAB2"/>
    <w:rsid w:val="0DCBF4B1"/>
    <w:rsid w:val="0E5FEBC6"/>
    <w:rsid w:val="0EB81994"/>
    <w:rsid w:val="0ECE4960"/>
    <w:rsid w:val="0EF3F465"/>
    <w:rsid w:val="0EF4E745"/>
    <w:rsid w:val="0F406E8D"/>
    <w:rsid w:val="0F4283A3"/>
    <w:rsid w:val="0F8A7899"/>
    <w:rsid w:val="0F8CD1FD"/>
    <w:rsid w:val="0FD14DE3"/>
    <w:rsid w:val="0FEF8B68"/>
    <w:rsid w:val="102A477A"/>
    <w:rsid w:val="1050AF29"/>
    <w:rsid w:val="1074F860"/>
    <w:rsid w:val="10D265AD"/>
    <w:rsid w:val="10D9D22E"/>
    <w:rsid w:val="10F8CAE3"/>
    <w:rsid w:val="10FA52A9"/>
    <w:rsid w:val="1136B92E"/>
    <w:rsid w:val="11544781"/>
    <w:rsid w:val="11C59DE7"/>
    <w:rsid w:val="1281CB82"/>
    <w:rsid w:val="12C3BF63"/>
    <w:rsid w:val="12FEC1F0"/>
    <w:rsid w:val="132F9CDB"/>
    <w:rsid w:val="1340C6B2"/>
    <w:rsid w:val="134C815F"/>
    <w:rsid w:val="137693A3"/>
    <w:rsid w:val="141334CE"/>
    <w:rsid w:val="1447E7C9"/>
    <w:rsid w:val="14677D6B"/>
    <w:rsid w:val="14C41C27"/>
    <w:rsid w:val="150C4704"/>
    <w:rsid w:val="152DAC28"/>
    <w:rsid w:val="154F7F94"/>
    <w:rsid w:val="1572603E"/>
    <w:rsid w:val="15B9E2DF"/>
    <w:rsid w:val="15DC8C5D"/>
    <w:rsid w:val="15EEB162"/>
    <w:rsid w:val="1652C5E7"/>
    <w:rsid w:val="1679CA00"/>
    <w:rsid w:val="16B3F516"/>
    <w:rsid w:val="17599AE0"/>
    <w:rsid w:val="17B58F0E"/>
    <w:rsid w:val="1836D21E"/>
    <w:rsid w:val="1846FDFC"/>
    <w:rsid w:val="18495231"/>
    <w:rsid w:val="187D0E93"/>
    <w:rsid w:val="18A54044"/>
    <w:rsid w:val="190AD671"/>
    <w:rsid w:val="19187068"/>
    <w:rsid w:val="19668C0A"/>
    <w:rsid w:val="196F2060"/>
    <w:rsid w:val="1A294F77"/>
    <w:rsid w:val="1A302B29"/>
    <w:rsid w:val="1A538041"/>
    <w:rsid w:val="1A6AC059"/>
    <w:rsid w:val="1A97A3D3"/>
    <w:rsid w:val="1AC6AFB3"/>
    <w:rsid w:val="1AD30695"/>
    <w:rsid w:val="1B1ED747"/>
    <w:rsid w:val="1B359B71"/>
    <w:rsid w:val="1B46BE79"/>
    <w:rsid w:val="1B7E828B"/>
    <w:rsid w:val="1BCD68E7"/>
    <w:rsid w:val="1C02470A"/>
    <w:rsid w:val="1C0354E6"/>
    <w:rsid w:val="1C3BB97E"/>
    <w:rsid w:val="1CFB87E2"/>
    <w:rsid w:val="1D0FEE1D"/>
    <w:rsid w:val="1DFEA469"/>
    <w:rsid w:val="1E18C300"/>
    <w:rsid w:val="1E62B401"/>
    <w:rsid w:val="1E636F9E"/>
    <w:rsid w:val="1E6F1FAD"/>
    <w:rsid w:val="1E851122"/>
    <w:rsid w:val="1EA587D9"/>
    <w:rsid w:val="1EB184A7"/>
    <w:rsid w:val="1EB409FC"/>
    <w:rsid w:val="1EDBA6CF"/>
    <w:rsid w:val="1EF36288"/>
    <w:rsid w:val="1F51BA76"/>
    <w:rsid w:val="1F58C849"/>
    <w:rsid w:val="1F7B25A3"/>
    <w:rsid w:val="1F7FC029"/>
    <w:rsid w:val="1F85EF27"/>
    <w:rsid w:val="1F934F62"/>
    <w:rsid w:val="1FA2B79F"/>
    <w:rsid w:val="2013DC60"/>
    <w:rsid w:val="20902BC7"/>
    <w:rsid w:val="209932E6"/>
    <w:rsid w:val="21F7EBFC"/>
    <w:rsid w:val="2207202A"/>
    <w:rsid w:val="22568F4D"/>
    <w:rsid w:val="2262ECBB"/>
    <w:rsid w:val="2285ED41"/>
    <w:rsid w:val="228A0E59"/>
    <w:rsid w:val="22A1492E"/>
    <w:rsid w:val="22D4D7C9"/>
    <w:rsid w:val="2344B165"/>
    <w:rsid w:val="2349D911"/>
    <w:rsid w:val="237864B2"/>
    <w:rsid w:val="23B5DB65"/>
    <w:rsid w:val="23D76716"/>
    <w:rsid w:val="23FE7930"/>
    <w:rsid w:val="247F379E"/>
    <w:rsid w:val="24BB7300"/>
    <w:rsid w:val="2530E045"/>
    <w:rsid w:val="2533DB42"/>
    <w:rsid w:val="254F610A"/>
    <w:rsid w:val="25696CA4"/>
    <w:rsid w:val="25C716CA"/>
    <w:rsid w:val="25F23280"/>
    <w:rsid w:val="2605BB1D"/>
    <w:rsid w:val="261C3C95"/>
    <w:rsid w:val="2638BDAE"/>
    <w:rsid w:val="266A0809"/>
    <w:rsid w:val="269E62FA"/>
    <w:rsid w:val="26D3C04B"/>
    <w:rsid w:val="27204B95"/>
    <w:rsid w:val="273E3FAC"/>
    <w:rsid w:val="27BDD0DE"/>
    <w:rsid w:val="27CFDA2E"/>
    <w:rsid w:val="27F891C3"/>
    <w:rsid w:val="27F8E46C"/>
    <w:rsid w:val="287AEBF5"/>
    <w:rsid w:val="28E8138D"/>
    <w:rsid w:val="292A3A94"/>
    <w:rsid w:val="29CCA99B"/>
    <w:rsid w:val="2A074CBB"/>
    <w:rsid w:val="2A407089"/>
    <w:rsid w:val="2ABB0A67"/>
    <w:rsid w:val="2B7C9767"/>
    <w:rsid w:val="2B96A797"/>
    <w:rsid w:val="2BEC33AB"/>
    <w:rsid w:val="2C10B5C2"/>
    <w:rsid w:val="2C11C1D5"/>
    <w:rsid w:val="2C4E214C"/>
    <w:rsid w:val="2C62B972"/>
    <w:rsid w:val="2C66BC07"/>
    <w:rsid w:val="2C892E1F"/>
    <w:rsid w:val="2C9DEBCA"/>
    <w:rsid w:val="2CCC566E"/>
    <w:rsid w:val="2CD3065E"/>
    <w:rsid w:val="2D09963A"/>
    <w:rsid w:val="2DC21312"/>
    <w:rsid w:val="2E082AA5"/>
    <w:rsid w:val="2E2815E5"/>
    <w:rsid w:val="2E2AD0BA"/>
    <w:rsid w:val="2E2D3663"/>
    <w:rsid w:val="2E4ECD7A"/>
    <w:rsid w:val="2E4EF3A5"/>
    <w:rsid w:val="2E746071"/>
    <w:rsid w:val="2EA5FD75"/>
    <w:rsid w:val="2EA88C96"/>
    <w:rsid w:val="2F030D30"/>
    <w:rsid w:val="2F6E187C"/>
    <w:rsid w:val="2F7D8381"/>
    <w:rsid w:val="2FBD17C5"/>
    <w:rsid w:val="303FFBA0"/>
    <w:rsid w:val="30A1E2F2"/>
    <w:rsid w:val="30A7161F"/>
    <w:rsid w:val="30A8A190"/>
    <w:rsid w:val="314764B1"/>
    <w:rsid w:val="31705E90"/>
    <w:rsid w:val="31A7417F"/>
    <w:rsid w:val="31CCD04C"/>
    <w:rsid w:val="31F91A79"/>
    <w:rsid w:val="320D0644"/>
    <w:rsid w:val="321DEBA6"/>
    <w:rsid w:val="321E6C31"/>
    <w:rsid w:val="327CC2F1"/>
    <w:rsid w:val="32D00531"/>
    <w:rsid w:val="32D2D5DF"/>
    <w:rsid w:val="33C4CCF7"/>
    <w:rsid w:val="33E4352B"/>
    <w:rsid w:val="344D5CCC"/>
    <w:rsid w:val="346EE4EF"/>
    <w:rsid w:val="348545A8"/>
    <w:rsid w:val="348DF15B"/>
    <w:rsid w:val="349646F0"/>
    <w:rsid w:val="3507816D"/>
    <w:rsid w:val="35811F04"/>
    <w:rsid w:val="35BFE9C4"/>
    <w:rsid w:val="35C8A5F3"/>
    <w:rsid w:val="360823BF"/>
    <w:rsid w:val="361E4BA8"/>
    <w:rsid w:val="36283DB7"/>
    <w:rsid w:val="36979623"/>
    <w:rsid w:val="36A1E7B7"/>
    <w:rsid w:val="36A6F98A"/>
    <w:rsid w:val="36CECAE9"/>
    <w:rsid w:val="36DAF2C7"/>
    <w:rsid w:val="36F77AE9"/>
    <w:rsid w:val="370209FB"/>
    <w:rsid w:val="3709C183"/>
    <w:rsid w:val="37265CD6"/>
    <w:rsid w:val="373C5C4B"/>
    <w:rsid w:val="37F3CADA"/>
    <w:rsid w:val="3861F104"/>
    <w:rsid w:val="3897A136"/>
    <w:rsid w:val="38B78E05"/>
    <w:rsid w:val="38E3B17A"/>
    <w:rsid w:val="38EC4D5A"/>
    <w:rsid w:val="39267C45"/>
    <w:rsid w:val="39495879"/>
    <w:rsid w:val="39689D0E"/>
    <w:rsid w:val="396F36D7"/>
    <w:rsid w:val="39BB1F51"/>
    <w:rsid w:val="39EA256A"/>
    <w:rsid w:val="3A251E97"/>
    <w:rsid w:val="3A38136B"/>
    <w:rsid w:val="3A4EA57D"/>
    <w:rsid w:val="3A6DEEBF"/>
    <w:rsid w:val="3A6E6A8F"/>
    <w:rsid w:val="3AF4F874"/>
    <w:rsid w:val="3AF65A45"/>
    <w:rsid w:val="3B525B4B"/>
    <w:rsid w:val="3B5B4F5B"/>
    <w:rsid w:val="3BAE28C0"/>
    <w:rsid w:val="3BB550F3"/>
    <w:rsid w:val="3BB8AC0D"/>
    <w:rsid w:val="3C21CC19"/>
    <w:rsid w:val="3C6795F2"/>
    <w:rsid w:val="3CB03FE7"/>
    <w:rsid w:val="3CC094C9"/>
    <w:rsid w:val="3D1D56B9"/>
    <w:rsid w:val="3D823A7F"/>
    <w:rsid w:val="3E1CE958"/>
    <w:rsid w:val="3E844A89"/>
    <w:rsid w:val="3E8E8A6E"/>
    <w:rsid w:val="3EA0F2C0"/>
    <w:rsid w:val="3ECD2FB6"/>
    <w:rsid w:val="3EE3F1EC"/>
    <w:rsid w:val="3EF5A247"/>
    <w:rsid w:val="3F09691F"/>
    <w:rsid w:val="3F2D0A5A"/>
    <w:rsid w:val="3F9682C8"/>
    <w:rsid w:val="3FEB7F8A"/>
    <w:rsid w:val="3FF3BF1F"/>
    <w:rsid w:val="3FFF3F0F"/>
    <w:rsid w:val="4016054E"/>
    <w:rsid w:val="401F738E"/>
    <w:rsid w:val="40253165"/>
    <w:rsid w:val="408C5293"/>
    <w:rsid w:val="4095D0DE"/>
    <w:rsid w:val="4099EE4C"/>
    <w:rsid w:val="40B5F795"/>
    <w:rsid w:val="41031F70"/>
    <w:rsid w:val="41BB4EE3"/>
    <w:rsid w:val="4239593F"/>
    <w:rsid w:val="42E47422"/>
    <w:rsid w:val="42EE9A95"/>
    <w:rsid w:val="4300FFCE"/>
    <w:rsid w:val="438DA428"/>
    <w:rsid w:val="43B94169"/>
    <w:rsid w:val="43E66AB4"/>
    <w:rsid w:val="43E70982"/>
    <w:rsid w:val="44306F34"/>
    <w:rsid w:val="446B5FED"/>
    <w:rsid w:val="44B0A64B"/>
    <w:rsid w:val="4505F9FB"/>
    <w:rsid w:val="450FB87E"/>
    <w:rsid w:val="4521A7F4"/>
    <w:rsid w:val="45BBA073"/>
    <w:rsid w:val="45D2E291"/>
    <w:rsid w:val="463B9895"/>
    <w:rsid w:val="4658AA19"/>
    <w:rsid w:val="46BF3C1E"/>
    <w:rsid w:val="47224532"/>
    <w:rsid w:val="472324B1"/>
    <w:rsid w:val="4726D85A"/>
    <w:rsid w:val="472D3F97"/>
    <w:rsid w:val="4747E62A"/>
    <w:rsid w:val="4766D780"/>
    <w:rsid w:val="47759C96"/>
    <w:rsid w:val="47EB58D9"/>
    <w:rsid w:val="4835B08B"/>
    <w:rsid w:val="485C054E"/>
    <w:rsid w:val="4860A72C"/>
    <w:rsid w:val="48898E2C"/>
    <w:rsid w:val="48CA09E9"/>
    <w:rsid w:val="48F4EC29"/>
    <w:rsid w:val="49451313"/>
    <w:rsid w:val="4955E4F0"/>
    <w:rsid w:val="49A716AD"/>
    <w:rsid w:val="49C80ADD"/>
    <w:rsid w:val="4A094FA5"/>
    <w:rsid w:val="4A15520E"/>
    <w:rsid w:val="4ABD38EC"/>
    <w:rsid w:val="4AE231EB"/>
    <w:rsid w:val="4B3C8CA8"/>
    <w:rsid w:val="4B409A3A"/>
    <w:rsid w:val="4B5B080E"/>
    <w:rsid w:val="4B65A5D7"/>
    <w:rsid w:val="4B865BB4"/>
    <w:rsid w:val="4B8C3F33"/>
    <w:rsid w:val="4BBEF80A"/>
    <w:rsid w:val="4BC86A6E"/>
    <w:rsid w:val="4BEF9985"/>
    <w:rsid w:val="4C1730AC"/>
    <w:rsid w:val="4C6658F5"/>
    <w:rsid w:val="4C691EB1"/>
    <w:rsid w:val="4C6E63C3"/>
    <w:rsid w:val="4CB542B7"/>
    <w:rsid w:val="4D1318F7"/>
    <w:rsid w:val="4D79A976"/>
    <w:rsid w:val="4DA211CF"/>
    <w:rsid w:val="4DB4622F"/>
    <w:rsid w:val="4E079B91"/>
    <w:rsid w:val="4E96C5A7"/>
    <w:rsid w:val="4EAB5D99"/>
    <w:rsid w:val="4EB332DE"/>
    <w:rsid w:val="4ECAA737"/>
    <w:rsid w:val="4EE7A3AF"/>
    <w:rsid w:val="4F06786F"/>
    <w:rsid w:val="4F3AC1FE"/>
    <w:rsid w:val="4FBBFA01"/>
    <w:rsid w:val="4FD9C68E"/>
    <w:rsid w:val="4FFB2E72"/>
    <w:rsid w:val="50826C7E"/>
    <w:rsid w:val="5164A992"/>
    <w:rsid w:val="51726F5B"/>
    <w:rsid w:val="52040E19"/>
    <w:rsid w:val="5240C184"/>
    <w:rsid w:val="5272EB92"/>
    <w:rsid w:val="528865F4"/>
    <w:rsid w:val="537AFFAD"/>
    <w:rsid w:val="537B221A"/>
    <w:rsid w:val="53B2CA66"/>
    <w:rsid w:val="53C3175E"/>
    <w:rsid w:val="53DC0DEF"/>
    <w:rsid w:val="53F4B61A"/>
    <w:rsid w:val="54454199"/>
    <w:rsid w:val="54993EEE"/>
    <w:rsid w:val="54A0B2C9"/>
    <w:rsid w:val="54C52E50"/>
    <w:rsid w:val="5503F776"/>
    <w:rsid w:val="5520C011"/>
    <w:rsid w:val="5528339B"/>
    <w:rsid w:val="55873D9C"/>
    <w:rsid w:val="55A68134"/>
    <w:rsid w:val="55AB2445"/>
    <w:rsid w:val="561A1FF0"/>
    <w:rsid w:val="561B8244"/>
    <w:rsid w:val="5625D9F4"/>
    <w:rsid w:val="568D4487"/>
    <w:rsid w:val="56F9122F"/>
    <w:rsid w:val="56FE0274"/>
    <w:rsid w:val="573F170F"/>
    <w:rsid w:val="578B8118"/>
    <w:rsid w:val="578C7E5B"/>
    <w:rsid w:val="57D555B0"/>
    <w:rsid w:val="57E8EB9E"/>
    <w:rsid w:val="57F4058B"/>
    <w:rsid w:val="5816C634"/>
    <w:rsid w:val="584E230A"/>
    <w:rsid w:val="585783E5"/>
    <w:rsid w:val="5867BE75"/>
    <w:rsid w:val="58C57DDF"/>
    <w:rsid w:val="58E0243A"/>
    <w:rsid w:val="58E66EB5"/>
    <w:rsid w:val="590C1D59"/>
    <w:rsid w:val="599505B0"/>
    <w:rsid w:val="59A7E283"/>
    <w:rsid w:val="59AB1B10"/>
    <w:rsid w:val="59EFC6B6"/>
    <w:rsid w:val="5A5178EA"/>
    <w:rsid w:val="5B01E07B"/>
    <w:rsid w:val="5B0CFE35"/>
    <w:rsid w:val="5B0E78E2"/>
    <w:rsid w:val="5B1B7D86"/>
    <w:rsid w:val="5B3BD650"/>
    <w:rsid w:val="5B3F68C7"/>
    <w:rsid w:val="5B842072"/>
    <w:rsid w:val="5BFBDE31"/>
    <w:rsid w:val="5C099BAE"/>
    <w:rsid w:val="5C59F3E2"/>
    <w:rsid w:val="5C670625"/>
    <w:rsid w:val="5C6818CB"/>
    <w:rsid w:val="5C839C2F"/>
    <w:rsid w:val="5C949847"/>
    <w:rsid w:val="5CDFBB34"/>
    <w:rsid w:val="5D0AA106"/>
    <w:rsid w:val="5DA07BC9"/>
    <w:rsid w:val="5E1449DC"/>
    <w:rsid w:val="5E59375A"/>
    <w:rsid w:val="5E59A312"/>
    <w:rsid w:val="5EA55B7A"/>
    <w:rsid w:val="5EB64BF2"/>
    <w:rsid w:val="5EC94C43"/>
    <w:rsid w:val="5F81F73C"/>
    <w:rsid w:val="5FC4737B"/>
    <w:rsid w:val="5FD374B5"/>
    <w:rsid w:val="5FE30C06"/>
    <w:rsid w:val="5FF4852A"/>
    <w:rsid w:val="6009EFA1"/>
    <w:rsid w:val="606A26BF"/>
    <w:rsid w:val="60D815C4"/>
    <w:rsid w:val="60E615A2"/>
    <w:rsid w:val="612A6384"/>
    <w:rsid w:val="619F044B"/>
    <w:rsid w:val="629DE065"/>
    <w:rsid w:val="6395DE46"/>
    <w:rsid w:val="63DF41FD"/>
    <w:rsid w:val="64094B44"/>
    <w:rsid w:val="642B435F"/>
    <w:rsid w:val="645270BD"/>
    <w:rsid w:val="649C2D6B"/>
    <w:rsid w:val="64DFAA56"/>
    <w:rsid w:val="658B61B8"/>
    <w:rsid w:val="65EEF07C"/>
    <w:rsid w:val="668F2EAF"/>
    <w:rsid w:val="66CA4517"/>
    <w:rsid w:val="67721B06"/>
    <w:rsid w:val="67A1579B"/>
    <w:rsid w:val="680F439F"/>
    <w:rsid w:val="68148667"/>
    <w:rsid w:val="6829E9CB"/>
    <w:rsid w:val="683FA98D"/>
    <w:rsid w:val="68ACE6AB"/>
    <w:rsid w:val="68BF6923"/>
    <w:rsid w:val="68F1F804"/>
    <w:rsid w:val="6951B312"/>
    <w:rsid w:val="698656E8"/>
    <w:rsid w:val="69D8B802"/>
    <w:rsid w:val="6A402FCF"/>
    <w:rsid w:val="6A954A0A"/>
    <w:rsid w:val="6ACDB8E9"/>
    <w:rsid w:val="6ADCD006"/>
    <w:rsid w:val="6B6DC91C"/>
    <w:rsid w:val="6BBD2FE2"/>
    <w:rsid w:val="6C010BF2"/>
    <w:rsid w:val="6C338EF6"/>
    <w:rsid w:val="6C7FFEDE"/>
    <w:rsid w:val="6CACF473"/>
    <w:rsid w:val="6CC44983"/>
    <w:rsid w:val="6D434A6A"/>
    <w:rsid w:val="6D787CFE"/>
    <w:rsid w:val="6D7FECA7"/>
    <w:rsid w:val="6DD8EB8B"/>
    <w:rsid w:val="6DDA3406"/>
    <w:rsid w:val="6DFE905B"/>
    <w:rsid w:val="6E1A5184"/>
    <w:rsid w:val="6E589F51"/>
    <w:rsid w:val="6E6D097E"/>
    <w:rsid w:val="6E7FCC8A"/>
    <w:rsid w:val="6F44CC3F"/>
    <w:rsid w:val="6FAA9632"/>
    <w:rsid w:val="6FC5CCB9"/>
    <w:rsid w:val="6FC94A5B"/>
    <w:rsid w:val="70042E5F"/>
    <w:rsid w:val="7004B918"/>
    <w:rsid w:val="7033197E"/>
    <w:rsid w:val="705BD4C9"/>
    <w:rsid w:val="7085C15B"/>
    <w:rsid w:val="70F79D93"/>
    <w:rsid w:val="71034DC0"/>
    <w:rsid w:val="718772AB"/>
    <w:rsid w:val="71B64088"/>
    <w:rsid w:val="71FB744C"/>
    <w:rsid w:val="726B85FE"/>
    <w:rsid w:val="72979F90"/>
    <w:rsid w:val="72BE38E7"/>
    <w:rsid w:val="7339766A"/>
    <w:rsid w:val="73A9E1E5"/>
    <w:rsid w:val="73B33C80"/>
    <w:rsid w:val="741EFF35"/>
    <w:rsid w:val="7433BA07"/>
    <w:rsid w:val="75B18A39"/>
    <w:rsid w:val="75C9A289"/>
    <w:rsid w:val="75E68911"/>
    <w:rsid w:val="769EB34F"/>
    <w:rsid w:val="76A589B8"/>
    <w:rsid w:val="76D61262"/>
    <w:rsid w:val="77002232"/>
    <w:rsid w:val="7727668E"/>
    <w:rsid w:val="7730E167"/>
    <w:rsid w:val="7755BD9B"/>
    <w:rsid w:val="77AF4BFC"/>
    <w:rsid w:val="77EAC2DD"/>
    <w:rsid w:val="77F1C405"/>
    <w:rsid w:val="787D3070"/>
    <w:rsid w:val="789EC119"/>
    <w:rsid w:val="78A5220F"/>
    <w:rsid w:val="791A2B6F"/>
    <w:rsid w:val="79400298"/>
    <w:rsid w:val="798AB236"/>
    <w:rsid w:val="7A029D67"/>
    <w:rsid w:val="7A0688C7"/>
    <w:rsid w:val="7A140A8E"/>
    <w:rsid w:val="7A412745"/>
    <w:rsid w:val="7A4E27BD"/>
    <w:rsid w:val="7ACC615D"/>
    <w:rsid w:val="7AD43732"/>
    <w:rsid w:val="7B028BA9"/>
    <w:rsid w:val="7B271187"/>
    <w:rsid w:val="7B53FE68"/>
    <w:rsid w:val="7BCE482B"/>
    <w:rsid w:val="7BD9F89B"/>
    <w:rsid w:val="7BDE4A81"/>
    <w:rsid w:val="7C416742"/>
    <w:rsid w:val="7C853603"/>
    <w:rsid w:val="7C8E4DC5"/>
    <w:rsid w:val="7C9BCA09"/>
    <w:rsid w:val="7CB9AFC7"/>
    <w:rsid w:val="7CEE9028"/>
    <w:rsid w:val="7D3D063A"/>
    <w:rsid w:val="7D3DC11D"/>
    <w:rsid w:val="7D4444B7"/>
    <w:rsid w:val="7D6CED03"/>
    <w:rsid w:val="7DC663C5"/>
    <w:rsid w:val="7DE43661"/>
    <w:rsid w:val="7E27A474"/>
    <w:rsid w:val="7E7C995D"/>
    <w:rsid w:val="7EB44FF5"/>
    <w:rsid w:val="7EC2BC46"/>
    <w:rsid w:val="7F206061"/>
    <w:rsid w:val="7F4A6BA4"/>
    <w:rsid w:val="7F57B78F"/>
    <w:rsid w:val="7F6C954C"/>
    <w:rsid w:val="7FBEE8D3"/>
    <w:rsid w:val="7FE5D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24DBE"/>
  <w15:docId w15:val="{E6208435-E910-45CE-86D7-80BFE0E693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widowControl w:val="0"/>
      <w:spacing w:before="35" w:after="0" w:line="240" w:lineRule="auto"/>
      <w:ind w:left="2988" w:right="3125"/>
      <w:jc w:val="center"/>
    </w:pPr>
    <w:rPr>
      <w:sz w:val="32"/>
      <w:szCs w:val="32"/>
    </w:rPr>
  </w:style>
  <w:style w:type="table" w:styleId="Tabelacomgrade">
    <w:name w:val="Table Grid"/>
    <w:basedOn w:val="Tabelanormal"/>
    <w:uiPriority w:val="39"/>
    <w:rsid w:val="00E519D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grafodaLista">
    <w:name w:val="List Paragraph"/>
    <w:basedOn w:val="Normal"/>
    <w:uiPriority w:val="34"/>
    <w:qFormat/>
    <w:rsid w:val="002B5D0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05B4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8005F5"/>
    <w:rPr>
      <w:color w:val="808080"/>
    </w:rPr>
  </w:style>
  <w:style w:type="paragraph" w:styleId="Corpodetexto">
    <w:name w:val="Body Text"/>
    <w:basedOn w:val="Normal"/>
    <w:link w:val="CorpodetextoChar"/>
    <w:uiPriority w:val="1"/>
    <w:qFormat/>
    <w:rsid w:val="001C530B"/>
    <w:pPr>
      <w:widowControl w:val="0"/>
      <w:autoSpaceDE w:val="0"/>
      <w:autoSpaceDN w:val="0"/>
      <w:spacing w:after="0" w:line="240" w:lineRule="auto"/>
    </w:pPr>
    <w:rPr>
      <w:b/>
      <w:bCs/>
      <w:sz w:val="24"/>
      <w:szCs w:val="24"/>
      <w:lang w:val="pt-PT"/>
    </w:rPr>
  </w:style>
  <w:style w:type="character" w:styleId="CorpodetextoChar" w:customStyle="1">
    <w:name w:val="Corpo de texto Char"/>
    <w:basedOn w:val="Fontepargpadro"/>
    <w:link w:val="Corpodetexto"/>
    <w:uiPriority w:val="1"/>
    <w:rsid w:val="001C530B"/>
    <w:rPr>
      <w:rFonts w:ascii="Calibri" w:hAnsi="Calibri" w:eastAsia="Calibri" w:cs="Calibri"/>
      <w:b/>
      <w:bCs/>
      <w:sz w:val="24"/>
      <w:szCs w:val="24"/>
      <w:lang w:val="pt-PT"/>
    </w:rPr>
  </w:style>
  <w:style w:type="character" w:styleId="TtuloChar" w:customStyle="1">
    <w:name w:val="Título Char"/>
    <w:basedOn w:val="Fontepargpadro"/>
    <w:uiPriority w:val="1"/>
    <w:rsid w:val="001C530B"/>
    <w:rPr>
      <w:rFonts w:ascii="Calibri Light" w:hAnsi="Calibri Light" w:eastAsia="Calibri Light" w:cs="Calibri Light"/>
      <w:sz w:val="32"/>
      <w:szCs w:val="32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500E05"/>
    <w:pPr>
      <w:tabs>
        <w:tab w:val="center" w:pos="4419"/>
        <w:tab w:val="right" w:pos="8838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500E05"/>
  </w:style>
  <w:style w:type="paragraph" w:styleId="Rodap">
    <w:name w:val="footer"/>
    <w:basedOn w:val="Normal"/>
    <w:link w:val="RodapChar"/>
    <w:uiPriority w:val="99"/>
    <w:unhideWhenUsed/>
    <w:rsid w:val="00500E05"/>
    <w:pPr>
      <w:tabs>
        <w:tab w:val="center" w:pos="4419"/>
        <w:tab w:val="right" w:pos="8838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500E05"/>
  </w:style>
  <w:style w:type="paragraph" w:styleId="Textodebalo">
    <w:name w:val="Balloon Text"/>
    <w:basedOn w:val="Normal"/>
    <w:link w:val="TextodebaloChar"/>
    <w:uiPriority w:val="99"/>
    <w:semiHidden/>
    <w:unhideWhenUsed/>
    <w:rsid w:val="007B4E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7B4E0A"/>
    <w:rPr>
      <w:rFonts w:ascii="Segoe UI" w:hAnsi="Segoe UI" w:cs="Segoe UI"/>
      <w:sz w:val="18"/>
      <w:szCs w:val="18"/>
    </w:rPr>
  </w:style>
  <w:style w:type="character" w:styleId="katex-mathml" w:customStyle="1">
    <w:name w:val="katex-mathml"/>
    <w:basedOn w:val="Fontepargpadro"/>
    <w:rsid w:val="00F10BB9"/>
  </w:style>
  <w:style w:type="character" w:styleId="mord" w:customStyle="1">
    <w:name w:val="mord"/>
    <w:basedOn w:val="Fontepargpadro"/>
    <w:rsid w:val="00F10BB9"/>
  </w:style>
  <w:style w:type="character" w:styleId="vlist-s" w:customStyle="1">
    <w:name w:val="vlist-s"/>
    <w:basedOn w:val="Fontepargpadro"/>
    <w:rsid w:val="00F10BB9"/>
  </w:style>
  <w:style w:type="character" w:styleId="Forte">
    <w:name w:val="Strong"/>
    <w:basedOn w:val="Fontepargpadro"/>
    <w:uiPriority w:val="22"/>
    <w:qFormat/>
    <w:rsid w:val="002B1B31"/>
    <w:rPr>
      <w:b/>
      <w:bCs/>
    </w:rPr>
  </w:style>
  <w:style w:type="character" w:styleId="mrel" w:customStyle="1">
    <w:name w:val="mrel"/>
    <w:basedOn w:val="Fontepargpadro"/>
    <w:rsid w:val="002B1B31"/>
  </w:style>
  <w:style w:type="character" w:styleId="mbin" w:customStyle="1">
    <w:name w:val="mbin"/>
    <w:basedOn w:val="Fontepargpadro"/>
    <w:rsid w:val="002B1B31"/>
  </w:style>
  <w:style w:type="character" w:styleId="Refdecomentrio">
    <w:name w:val="annotation reference"/>
    <w:basedOn w:val="Fontepargpadro"/>
    <w:uiPriority w:val="99"/>
    <w:semiHidden/>
    <w:unhideWhenUsed/>
    <w:rsid w:val="004B3DA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B3DAD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4B3DA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128FB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3128FB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B92794"/>
    <w:pPr>
      <w:spacing w:after="0" w:line="240" w:lineRule="auto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Hyperlink">
    <w:name w:val="Hyperlink"/>
    <w:basedOn w:val="Fontepargpadro"/>
    <w:uiPriority w:val="99"/>
    <w:unhideWhenUsed/>
    <w:rsid w:val="71FB744C"/>
    <w:rPr>
      <w:color w:val="0563C1"/>
      <w:u w:val="single"/>
    </w:rPr>
  </w:style>
  <w:style w:type="table" w:styleId="TabeladeGrade4-nfase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header" Target="header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yperlink" Target="https://servicodados.ibge.gov.br/api/v2/censos/nomes/%7burl_nomes" TargetMode="External" Id="rId12" /><Relationship Type="http://schemas.microsoft.com/office/2020/10/relationships/intelligence" Target="intelligence2.xml" Id="rId17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www.tjal.jus.br" TargetMode="Externa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settings" Target="settings.xml" Id="rId4" /><Relationship Type="http://schemas.openxmlformats.org/officeDocument/2006/relationships/footer" Target="footer1.xml" Id="rId14" /><Relationship Type="http://schemas.openxmlformats.org/officeDocument/2006/relationships/image" Target="/media/image5.png" Id="rId1260954493" /><Relationship Type="http://schemas.openxmlformats.org/officeDocument/2006/relationships/image" Target="/media/image6.png" Id="rId643247804" /><Relationship Type="http://schemas.openxmlformats.org/officeDocument/2006/relationships/image" Target="/media/image7.png" Id="rId1312577615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B0zQ02hw9udt8w56QNtQAzGtTw==">CgMxLjA4AHIhMVFPTl9JaHktZ0JhWnhkaGNkSlZ6eEZUVFNoSUlqNUg4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Roberta Wichmann</dc:creator>
  <lastModifiedBy>George Nogueira Cardoso</lastModifiedBy>
  <revision>7</revision>
  <dcterms:created xsi:type="dcterms:W3CDTF">2025-12-15T17:54:00.0000000Z</dcterms:created>
  <dcterms:modified xsi:type="dcterms:W3CDTF">2025-12-20T14:01:39.2096242Z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fdc594922f6550099705410194c4922b1e6107e7654ef79dbdc2442ac6222425</vt:lpwstr>
  </property>
</Properties>
</file>