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59A" w:rsidRDefault="00441DB9">
      <w:pPr>
        <w:pStyle w:val="Title"/>
        <w:jc w:val="center"/>
      </w:pPr>
      <w:bookmarkStart w:id="0" w:name="_m89rvc47h4lq" w:colFirst="0" w:colLast="0"/>
      <w:bookmarkEnd w:id="0"/>
      <w:r>
        <w:t>Mutation Driven Fitness Simulations of Co-evolutionary Dynamics in a Two-species Model</w:t>
      </w:r>
    </w:p>
    <w:p w:rsidR="00F3159A" w:rsidRDefault="00441DB9">
      <w:pPr>
        <w:rPr>
          <w:rFonts w:ascii="Calibri" w:eastAsia="Calibri" w:hAnsi="Calibri" w:cs="Calibri"/>
        </w:rPr>
      </w:pPr>
      <w:r>
        <w:rPr>
          <w:rFonts w:ascii="Calibri" w:eastAsia="Calibri" w:hAnsi="Calibri" w:cs="Calibri"/>
        </w:rPr>
        <w:t xml:space="preserve"> </w:t>
      </w:r>
    </w:p>
    <w:p w:rsidR="00F3159A" w:rsidRDefault="00441DB9">
      <w:pPr>
        <w:jc w:val="center"/>
        <w:rPr>
          <w:rFonts w:ascii="Calibri" w:eastAsia="Calibri" w:hAnsi="Calibri" w:cs="Calibri"/>
          <w:vertAlign w:val="superscript"/>
        </w:rPr>
      </w:pPr>
      <w:r>
        <w:rPr>
          <w:rFonts w:ascii="Calibri" w:eastAsia="Calibri" w:hAnsi="Calibri" w:cs="Calibri"/>
        </w:rPr>
        <w:t>Kinshuk Sahu</w:t>
      </w:r>
      <w:r>
        <w:rPr>
          <w:rFonts w:ascii="Calibri" w:eastAsia="Calibri" w:hAnsi="Calibri" w:cs="Calibri"/>
          <w:vertAlign w:val="superscript"/>
        </w:rPr>
        <w:t>1</w:t>
      </w:r>
      <w:r>
        <w:rPr>
          <w:rFonts w:ascii="Calibri" w:eastAsia="Calibri" w:hAnsi="Calibri" w:cs="Calibri"/>
        </w:rPr>
        <w:t>, Iris Ziyi Wang</w:t>
      </w:r>
      <w:r>
        <w:rPr>
          <w:rFonts w:ascii="Calibri" w:eastAsia="Calibri" w:hAnsi="Calibri" w:cs="Calibri"/>
          <w:vertAlign w:val="superscript"/>
        </w:rPr>
        <w:t>1</w:t>
      </w:r>
    </w:p>
    <w:p w:rsidR="00F3159A" w:rsidRDefault="00441DB9">
      <w:pPr>
        <w:jc w:val="center"/>
        <w:rPr>
          <w:rFonts w:ascii="Calibri" w:eastAsia="Calibri" w:hAnsi="Calibri" w:cs="Calibri"/>
        </w:rPr>
      </w:pPr>
      <w:r>
        <w:rPr>
          <w:rFonts w:ascii="Calibri" w:eastAsia="Calibri" w:hAnsi="Calibri" w:cs="Calibri"/>
        </w:rPr>
        <w:t xml:space="preserve"> </w:t>
      </w:r>
    </w:p>
    <w:p w:rsidR="00F3159A" w:rsidRDefault="00441DB9">
      <w:pPr>
        <w:jc w:val="center"/>
        <w:rPr>
          <w:rFonts w:ascii="Calibri" w:eastAsia="Calibri" w:hAnsi="Calibri" w:cs="Calibri"/>
        </w:rPr>
      </w:pPr>
      <w:r>
        <w:rPr>
          <w:rFonts w:ascii="Calibri" w:eastAsia="Calibri" w:hAnsi="Calibri" w:cs="Calibri"/>
          <w:sz w:val="36"/>
          <w:szCs w:val="36"/>
          <w:vertAlign w:val="superscript"/>
        </w:rPr>
        <w:t>1</w:t>
      </w:r>
      <w:r>
        <w:rPr>
          <w:rFonts w:ascii="Calibri" w:eastAsia="Calibri" w:hAnsi="Calibri" w:cs="Calibri"/>
        </w:rPr>
        <w:t>University of California, San Diego</w:t>
      </w:r>
    </w:p>
    <w:p w:rsidR="00F3159A" w:rsidRDefault="00441DB9">
      <w:pPr>
        <w:rPr>
          <w:rFonts w:ascii="Calibri" w:eastAsia="Calibri" w:hAnsi="Calibri" w:cs="Calibri"/>
        </w:rPr>
      </w:pPr>
      <w:r>
        <w:rPr>
          <w:rFonts w:ascii="Calibri" w:eastAsia="Calibri" w:hAnsi="Calibri" w:cs="Calibri"/>
        </w:rPr>
        <w:t xml:space="preserve"> </w:t>
      </w:r>
    </w:p>
    <w:p w:rsidR="00F3159A" w:rsidRPr="008E71EC" w:rsidRDefault="00441DB9">
      <w:pPr>
        <w:pStyle w:val="Heading1"/>
        <w:keepNext w:val="0"/>
        <w:keepLines w:val="0"/>
        <w:spacing w:before="480"/>
        <w:jc w:val="center"/>
      </w:pPr>
      <w:bookmarkStart w:id="1" w:name="_te4rb5pt4h6e" w:colFirst="0" w:colLast="0"/>
      <w:bookmarkEnd w:id="1"/>
      <w:r w:rsidRPr="008E71EC">
        <w:t>ABSTRACT</w:t>
      </w:r>
    </w:p>
    <w:p w:rsidR="00F768DA" w:rsidRDefault="00F768DA" w:rsidP="00F768DA">
      <w:pPr>
        <w:ind w:left="360" w:right="360"/>
      </w:pPr>
      <w:r>
        <w:rPr>
          <w:color w:val="000000"/>
        </w:rPr>
        <w:t xml:space="preserve">The vast majority of organisms on our planet live in ecological communities, and they can adapt by accumulating mutations that improve their fitness. These mutations can then change the ecological interactions with other species in the system, giving rise to co-evolutionary dynamics such as </w:t>
      </w:r>
      <w:r w:rsidR="00E2064A">
        <w:rPr>
          <w:color w:val="000000"/>
          <w:lang w:eastAsia="zh-CN"/>
        </w:rPr>
        <w:t>evolutionary</w:t>
      </w:r>
      <w:r w:rsidR="00E2064A">
        <w:rPr>
          <w:color w:val="000000"/>
          <w:lang w:val="en-US" w:eastAsia="zh-CN"/>
        </w:rPr>
        <w:t xml:space="preserve"> </w:t>
      </w:r>
      <w:r>
        <w:rPr>
          <w:color w:val="000000"/>
        </w:rPr>
        <w:t xml:space="preserve">stasis or the Red-Queen type of continuous evolution. However, </w:t>
      </w:r>
      <w:r w:rsidR="00E2064A">
        <w:rPr>
          <w:color w:val="000000"/>
        </w:rPr>
        <w:t>which</w:t>
      </w:r>
      <w:r>
        <w:rPr>
          <w:color w:val="000000"/>
        </w:rPr>
        <w:t xml:space="preserve"> conditions produce these scenarios are unknown. In this paper, we explore this question using computer simulations of mutations and species fitness in a simple two-species model. We find that while increase in synergistic mutations would lead to stasis, increase in antagonistic mutations shift the system towards the Red-Queen type of continuous evolution </w:t>
      </w:r>
      <w:r w:rsidR="00E2064A">
        <w:t>under</w:t>
      </w:r>
      <w:r>
        <w:t xml:space="preserve"> diminishing returns epistasis.</w:t>
      </w:r>
    </w:p>
    <w:p w:rsidR="00F768DA" w:rsidRPr="00E2064A" w:rsidRDefault="00F768DA" w:rsidP="00F768DA">
      <w:pPr>
        <w:pStyle w:val="NormalWeb"/>
        <w:spacing w:before="0" w:beforeAutospacing="0" w:after="0" w:afterAutospacing="0"/>
        <w:ind w:left="360" w:right="360"/>
        <w:rPr>
          <w:lang w:val="en"/>
        </w:rPr>
      </w:pPr>
    </w:p>
    <w:p w:rsidR="00F3159A" w:rsidRPr="00E2064A" w:rsidRDefault="00F3159A" w:rsidP="00F768DA">
      <w:pPr>
        <w:ind w:left="360" w:right="360"/>
        <w:rPr>
          <w:lang w:val="en-IN"/>
        </w:rPr>
      </w:pPr>
    </w:p>
    <w:p w:rsidR="00F3159A" w:rsidRPr="008E71EC" w:rsidRDefault="00441DB9">
      <w:pPr>
        <w:pStyle w:val="Heading1"/>
        <w:rPr>
          <w:b/>
          <w:bCs/>
        </w:rPr>
      </w:pPr>
      <w:bookmarkStart w:id="2" w:name="_z8owuxfq4dh0" w:colFirst="0" w:colLast="0"/>
      <w:bookmarkEnd w:id="2"/>
      <w:r w:rsidRPr="008E71EC">
        <w:rPr>
          <w:b/>
          <w:bCs/>
        </w:rPr>
        <w:t>INTRODUCTION</w:t>
      </w:r>
    </w:p>
    <w:p w:rsidR="00F768DA" w:rsidRDefault="00F768DA" w:rsidP="00F768DA">
      <w:pPr>
        <w:pStyle w:val="NormalWeb"/>
        <w:spacing w:before="0" w:beforeAutospacing="0" w:after="240" w:afterAutospacing="0"/>
      </w:pPr>
      <w:r>
        <w:rPr>
          <w:rFonts w:ascii="Arial" w:hAnsi="Arial" w:cs="Arial"/>
          <w:color w:val="000000"/>
          <w:sz w:val="22"/>
          <w:szCs w:val="22"/>
        </w:rPr>
        <w:t>The vast majority of organisms on our planet live in ecological communities, and they can adapt by accumulating mutations that improve their fitness. These mutations can then change the environment and the ecological interactions (positive or negative) with other species in the community, contributing to adaptation. In the study of such co-evolutionary dynamics within a multispecies ecological community, there are two major long term outcomes: stasis or Red-Queen type of continuous evolution (1). Stasis refers to a cease of all species’ evolution or respective fitness in the system, while the Red-Queen type of continuous evolution, presented by Leigh Van Valen in 1973, refers to a forever changing of  species’ respective fitness in the system (2, 3). </w:t>
      </w:r>
    </w:p>
    <w:p w:rsidR="00F768DA" w:rsidRDefault="00F768DA" w:rsidP="00F768DA">
      <w:pPr>
        <w:pStyle w:val="NormalWeb"/>
        <w:spacing w:before="0" w:beforeAutospacing="0" w:after="240" w:afterAutospacing="0"/>
      </w:pPr>
      <w:r>
        <w:rPr>
          <w:rFonts w:ascii="Arial" w:hAnsi="Arial" w:cs="Arial"/>
          <w:color w:val="000000"/>
          <w:sz w:val="22"/>
          <w:szCs w:val="22"/>
        </w:rPr>
        <w:t xml:space="preserve">The fundamental question of what conditions will produce each of the outcomes was first tackled by Stenseth and Smith in 1984, and they showed that a model with biotically driven evolution can result in both the Red-Queen type of continuous evolution and stasis (1). Nordbotten and Stenseth in 2016 further showed that asymmetric ecological conditions favor </w:t>
      </w:r>
      <w:r>
        <w:rPr>
          <w:rFonts w:ascii="Arial" w:hAnsi="Arial" w:cs="Arial"/>
          <w:color w:val="000000"/>
          <w:sz w:val="22"/>
          <w:szCs w:val="22"/>
        </w:rPr>
        <w:lastRenderedPageBreak/>
        <w:t>the Red-Queen type of continuous evolution over stasis while stasis mainly occurs in systems only containing symmetric ecological interactions (3). However, till now, we still do not quite know the answer to this question. It is also intrinsically interesting to know how species can continue evolving forever in the real world. Lenski in 201</w:t>
      </w:r>
      <w:r w:rsidR="00562799">
        <w:rPr>
          <w:rFonts w:ascii="Arial" w:hAnsi="Arial" w:cs="Arial"/>
          <w:color w:val="000000"/>
          <w:sz w:val="22"/>
          <w:szCs w:val="22"/>
        </w:rPr>
        <w:t>3 showed fitness of asexual population seems to continu</w:t>
      </w:r>
      <w:r>
        <w:rPr>
          <w:rFonts w:ascii="Arial" w:hAnsi="Arial" w:cs="Arial"/>
          <w:color w:val="000000"/>
          <w:sz w:val="22"/>
          <w:szCs w:val="22"/>
        </w:rPr>
        <w:t xml:space="preserve">e increasing without an </w:t>
      </w:r>
      <w:r w:rsidR="00E2064A">
        <w:rPr>
          <w:rFonts w:ascii="Arial" w:hAnsi="Arial" w:cs="Arial"/>
          <w:color w:val="000000"/>
          <w:sz w:val="22"/>
          <w:szCs w:val="22"/>
        </w:rPr>
        <w:t>upper bound</w:t>
      </w:r>
      <w:r>
        <w:rPr>
          <w:rFonts w:ascii="Arial" w:hAnsi="Arial" w:cs="Arial"/>
          <w:color w:val="000000"/>
          <w:sz w:val="22"/>
          <w:szCs w:val="22"/>
        </w:rPr>
        <w:t xml:space="preserve"> (4), suggesting Red-Queen type of continuous evolution might be realistic in our ecosystems.</w:t>
      </w:r>
      <w:r w:rsidR="00D96997">
        <w:rPr>
          <w:rFonts w:ascii="Arial" w:hAnsi="Arial" w:cs="Arial"/>
          <w:color w:val="000000"/>
          <w:sz w:val="22"/>
          <w:szCs w:val="22"/>
        </w:rPr>
        <w:t xml:space="preserve"> S</w:t>
      </w:r>
      <w:r w:rsidR="00562799">
        <w:rPr>
          <w:rFonts w:ascii="Arial" w:hAnsi="Arial" w:cs="Arial"/>
          <w:color w:val="000000"/>
          <w:sz w:val="22"/>
          <w:szCs w:val="22"/>
        </w:rPr>
        <w:t>ome groups have considered a take on this subject using game theory evolutionary dynamics, involves calculation of a payoff matrix</w:t>
      </w:r>
      <w:r w:rsidR="00D96997">
        <w:rPr>
          <w:rFonts w:ascii="Arial" w:hAnsi="Arial" w:cs="Arial"/>
          <w:color w:val="000000"/>
          <w:sz w:val="22"/>
          <w:szCs w:val="22"/>
        </w:rPr>
        <w:t xml:space="preserve"> and a replicator equation (5), recent works take into account polymorphic populations and points towards a scenario of continued evolution through fast positive and slow negative feedback</w:t>
      </w:r>
      <w:r w:rsidR="00E2064A">
        <w:rPr>
          <w:rFonts w:ascii="Arial" w:hAnsi="Arial" w:cs="Arial"/>
          <w:color w:val="000000"/>
          <w:sz w:val="22"/>
          <w:szCs w:val="22"/>
        </w:rPr>
        <w:t xml:space="preserve"> </w:t>
      </w:r>
      <w:r w:rsidR="00D96997">
        <w:rPr>
          <w:rFonts w:ascii="Arial" w:hAnsi="Arial" w:cs="Arial"/>
          <w:color w:val="000000"/>
          <w:sz w:val="22"/>
          <w:szCs w:val="22"/>
        </w:rPr>
        <w:t>(6)</w:t>
      </w:r>
      <w:r w:rsidR="00E2064A">
        <w:rPr>
          <w:rFonts w:ascii="Arial" w:hAnsi="Arial" w:cs="Arial"/>
          <w:color w:val="000000"/>
          <w:sz w:val="22"/>
          <w:szCs w:val="22"/>
        </w:rPr>
        <w:t>.</w:t>
      </w:r>
    </w:p>
    <w:p w:rsidR="00F3159A" w:rsidRDefault="00F768DA" w:rsidP="000F3316">
      <w:pPr>
        <w:pStyle w:val="NormalWeb"/>
        <w:spacing w:before="0" w:beforeAutospacing="0" w:after="240" w:afterAutospacing="0"/>
        <w:rPr>
          <w:rFonts w:ascii="Arial" w:hAnsi="Arial" w:cs="Arial"/>
          <w:color w:val="000000"/>
          <w:sz w:val="22"/>
          <w:szCs w:val="22"/>
        </w:rPr>
      </w:pPr>
      <w:r>
        <w:rPr>
          <w:rFonts w:ascii="Arial" w:hAnsi="Arial" w:cs="Arial"/>
          <w:color w:val="000000"/>
          <w:sz w:val="22"/>
          <w:szCs w:val="22"/>
        </w:rPr>
        <w:t xml:space="preserve">Since mutation is the crucial and foundational supply for evolution, </w:t>
      </w:r>
      <w:r w:rsidR="00E2064A">
        <w:rPr>
          <w:rFonts w:ascii="Arial" w:hAnsi="Arial" w:cs="Arial"/>
          <w:color w:val="000000"/>
          <w:sz w:val="22"/>
          <w:szCs w:val="22"/>
        </w:rPr>
        <w:t>instead of</w:t>
      </w:r>
      <w:r>
        <w:rPr>
          <w:rFonts w:ascii="Arial" w:hAnsi="Arial" w:cs="Arial"/>
          <w:color w:val="000000"/>
          <w:sz w:val="22"/>
          <w:szCs w:val="22"/>
        </w:rPr>
        <w:t xml:space="preserve"> focus</w:t>
      </w:r>
      <w:r w:rsidR="00E2064A">
        <w:rPr>
          <w:rFonts w:ascii="Arial" w:hAnsi="Arial" w:cs="Arial"/>
          <w:color w:val="000000"/>
          <w:sz w:val="22"/>
          <w:szCs w:val="22"/>
        </w:rPr>
        <w:t>ing</w:t>
      </w:r>
      <w:r>
        <w:rPr>
          <w:rFonts w:ascii="Arial" w:hAnsi="Arial" w:cs="Arial"/>
          <w:color w:val="000000"/>
          <w:sz w:val="22"/>
          <w:szCs w:val="22"/>
        </w:rPr>
        <w:t xml:space="preserve"> on the effect of biotic and abiotic interactions</w:t>
      </w:r>
      <w:r w:rsidR="00E2064A">
        <w:rPr>
          <w:rFonts w:ascii="Arial" w:hAnsi="Arial" w:cs="Arial"/>
          <w:color w:val="000000"/>
          <w:sz w:val="22"/>
          <w:szCs w:val="22"/>
        </w:rPr>
        <w:t xml:space="preserve">, </w:t>
      </w:r>
      <w:r>
        <w:rPr>
          <w:rFonts w:ascii="Arial" w:hAnsi="Arial" w:cs="Arial"/>
          <w:color w:val="000000"/>
          <w:sz w:val="22"/>
          <w:szCs w:val="22"/>
        </w:rPr>
        <w:t>we consider</w:t>
      </w:r>
      <w:r w:rsidR="0094113B">
        <w:rPr>
          <w:rFonts w:ascii="Arial" w:hAnsi="Arial" w:cs="Arial"/>
          <w:color w:val="000000"/>
          <w:sz w:val="22"/>
          <w:szCs w:val="22"/>
        </w:rPr>
        <w:t xml:space="preserve"> a simple model with</w:t>
      </w:r>
      <w:r>
        <w:rPr>
          <w:rFonts w:ascii="Arial" w:hAnsi="Arial" w:cs="Arial"/>
          <w:color w:val="000000"/>
          <w:sz w:val="22"/>
          <w:szCs w:val="22"/>
        </w:rPr>
        <w:t xml:space="preserve"> the effect of mutations on the co-evolutionary dynamics and the corresponding change in species ecological interactions, either positive or negative. </w:t>
      </w:r>
      <w:r w:rsidR="0094113B">
        <w:rPr>
          <w:rFonts w:ascii="Arial" w:hAnsi="Arial" w:cs="Arial"/>
          <w:color w:val="000000"/>
          <w:sz w:val="22"/>
          <w:szCs w:val="22"/>
        </w:rPr>
        <w:t xml:space="preserve">We did this since we wanted to answer a more fundamental question by not restricting the cause of mutation. </w:t>
      </w:r>
      <w:r>
        <w:rPr>
          <w:rFonts w:ascii="Arial" w:hAnsi="Arial" w:cs="Arial"/>
          <w:color w:val="000000"/>
          <w:sz w:val="22"/>
          <w:szCs w:val="22"/>
        </w:rPr>
        <w:t>More specifically, in this paper, we explore the conditions for stasis and continuous evolution using computer simulations of species fitness in a simple two-species model.</w:t>
      </w:r>
    </w:p>
    <w:p w:rsidR="00B87F90" w:rsidRDefault="00B87F90" w:rsidP="000F3316">
      <w:pPr>
        <w:pStyle w:val="NormalWeb"/>
        <w:spacing w:before="0" w:beforeAutospacing="0" w:after="240" w:afterAutospacing="0"/>
      </w:pPr>
    </w:p>
    <w:p w:rsidR="00F3159A" w:rsidRDefault="00441DB9">
      <w:pPr>
        <w:pStyle w:val="Heading1"/>
        <w:rPr>
          <w:b/>
          <w:bCs/>
        </w:rPr>
      </w:pPr>
      <w:bookmarkStart w:id="3" w:name="_1xu8icxoicz0" w:colFirst="0" w:colLast="0"/>
      <w:bookmarkEnd w:id="3"/>
      <w:r w:rsidRPr="008E71EC">
        <w:rPr>
          <w:b/>
          <w:bCs/>
        </w:rPr>
        <w:t>METHODS</w:t>
      </w:r>
    </w:p>
    <w:p w:rsidR="007626DF" w:rsidRPr="007626DF" w:rsidRDefault="007626DF" w:rsidP="007626DF">
      <w:pPr>
        <w:rPr>
          <w:sz w:val="20"/>
          <w:szCs w:val="20"/>
          <w:lang w:val="en-US"/>
        </w:rPr>
      </w:pPr>
      <w:r w:rsidRPr="007626DF">
        <w:rPr>
          <w:sz w:val="20"/>
          <w:szCs w:val="20"/>
          <w:lang w:val="en-US"/>
        </w:rPr>
        <w:t>(</w:t>
      </w:r>
      <w:r w:rsidR="00B34F20">
        <w:rPr>
          <w:sz w:val="20"/>
          <w:szCs w:val="20"/>
          <w:lang w:val="en-US"/>
        </w:rPr>
        <w:t>S</w:t>
      </w:r>
      <w:r w:rsidRPr="007626DF">
        <w:rPr>
          <w:sz w:val="20"/>
          <w:szCs w:val="20"/>
          <w:lang w:val="en-US"/>
        </w:rPr>
        <w:t xml:space="preserve">ource code available at </w:t>
      </w:r>
      <w:hyperlink r:id="rId8" w:history="1">
        <w:r w:rsidRPr="007626DF">
          <w:rPr>
            <w:rStyle w:val="Hyperlink"/>
            <w:sz w:val="20"/>
            <w:szCs w:val="20"/>
            <w:lang w:val="en-US"/>
          </w:rPr>
          <w:t>https://github.com/iriswangziyi/BGGN212-</w:t>
        </w:r>
        <w:r w:rsidRPr="007626DF">
          <w:rPr>
            <w:rStyle w:val="Hyperlink"/>
            <w:sz w:val="20"/>
            <w:szCs w:val="20"/>
            <w:lang w:val="en-US"/>
          </w:rPr>
          <w:t>C</w:t>
        </w:r>
        <w:r w:rsidRPr="007626DF">
          <w:rPr>
            <w:rStyle w:val="Hyperlink"/>
            <w:sz w:val="20"/>
            <w:szCs w:val="20"/>
            <w:lang w:val="en-US"/>
          </w:rPr>
          <w:t>oevolution/releases/tag/v1.0</w:t>
        </w:r>
      </w:hyperlink>
      <w:r w:rsidRPr="007626DF">
        <w:rPr>
          <w:sz w:val="20"/>
          <w:szCs w:val="20"/>
          <w:lang w:val="en-US"/>
        </w:rPr>
        <w:t>) </w:t>
      </w:r>
    </w:p>
    <w:p w:rsidR="00F768DA" w:rsidRDefault="00F768DA" w:rsidP="00F768DA">
      <w:pPr>
        <w:pStyle w:val="NormalWeb"/>
        <w:spacing w:before="0" w:beforeAutospacing="0" w:after="0" w:afterAutospacing="0"/>
      </w:pPr>
      <w:r>
        <w:rPr>
          <w:rFonts w:ascii="Arial" w:hAnsi="Arial" w:cs="Arial"/>
          <w:color w:val="000000"/>
          <w:sz w:val="22"/>
          <w:szCs w:val="22"/>
        </w:rPr>
        <w:t>In order to use mutations to depict the positive or negative ecological interactions within our simple two-species model, we term mutation as either antagonistic or synergistic, rather than referring to it as beneficial, deleterious, or neutral. An antagonistic mutation of species 1</w:t>
      </w:r>
      <w:r w:rsidR="00B87F90">
        <w:rPr>
          <w:rFonts w:ascii="Arial" w:hAnsi="Arial" w:cs="Arial"/>
          <w:color w:val="000000"/>
          <w:sz w:val="22"/>
          <w:szCs w:val="22"/>
        </w:rPr>
        <w:t xml:space="preserve"> </w:t>
      </w:r>
      <w:r>
        <w:rPr>
          <w:rFonts w:ascii="Arial" w:hAnsi="Arial" w:cs="Arial"/>
          <w:color w:val="000000"/>
          <w:sz w:val="22"/>
          <w:szCs w:val="22"/>
        </w:rPr>
        <w:t>(A1) will increase the fitness of Species 1 by one, and decrease the fitness of Species 2 by one; An synergistic mutation of species 1 (S1) will increase the fitness of Species 1 by one, and also increase the fitness of Species 2 by one. Antagonistic and synergistic mutation of species 2 (A2, S2) follows in a similar logic (Table 1). Mutation is generated randomly using the Gillespie algorithm, and therefore at any given time, one of the four types of mutation will randomly occur in the system and cause an ecological interaction change in terms of change in both species’ fitness. Fitness of each species is measured in the computer simulation to describe species interactions. </w:t>
      </w:r>
      <w:r w:rsidR="006C0DB2">
        <w:rPr>
          <w:rFonts w:ascii="Arial" w:hAnsi="Arial" w:cs="Arial"/>
          <w:color w:val="000000"/>
          <w:sz w:val="22"/>
          <w:szCs w:val="22"/>
        </w:rPr>
        <w:t>In our model, both Species 1 and Species 2 start with a fitness of 10, which is a randomly chosen number.</w:t>
      </w:r>
      <w:r w:rsidR="00C714A0">
        <w:rPr>
          <w:rFonts w:ascii="Arial" w:hAnsi="Arial" w:cs="Arial"/>
          <w:color w:val="000000"/>
          <w:sz w:val="22"/>
          <w:szCs w:val="22"/>
        </w:rPr>
        <w:t xml:space="preserve"> When fitness of one species reaches 0, it is extinct in the system.</w:t>
      </w:r>
    </w:p>
    <w:p w:rsidR="00F3159A" w:rsidRPr="006C0DB2" w:rsidRDefault="00F3159A">
      <w:pPr>
        <w:widowControl w:val="0"/>
        <w:rPr>
          <w:lang w:val="en-IN"/>
        </w:rPr>
      </w:pPr>
    </w:p>
    <w:tbl>
      <w:tblPr>
        <w:tblStyle w:val="a"/>
        <w:tblW w:w="925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45"/>
        <w:gridCol w:w="2595"/>
        <w:gridCol w:w="2535"/>
        <w:gridCol w:w="1980"/>
      </w:tblGrid>
      <w:tr w:rsidR="00F3159A" w:rsidTr="00B87F90">
        <w:trPr>
          <w:trHeight w:val="335"/>
        </w:trPr>
        <w:tc>
          <w:tcPr>
            <w:tcW w:w="2145" w:type="dxa"/>
            <w:tcBorders>
              <w:top w:val="single" w:sz="8" w:space="0" w:color="000000"/>
              <w:left w:val="single" w:sz="8" w:space="0" w:color="000000"/>
              <w:bottom w:val="single" w:sz="8" w:space="0" w:color="000000"/>
              <w:right w:val="single" w:sz="8" w:space="0" w:color="000000"/>
            </w:tcBorders>
            <w:shd w:val="clear" w:color="auto" w:fill="D9D9D9"/>
            <w:tcMar>
              <w:top w:w="140" w:type="dxa"/>
              <w:left w:w="140" w:type="dxa"/>
              <w:bottom w:w="140" w:type="dxa"/>
              <w:right w:w="140" w:type="dxa"/>
            </w:tcMar>
          </w:tcPr>
          <w:p w:rsidR="00F3159A" w:rsidRDefault="00441DB9">
            <w:pPr>
              <w:widowControl w:val="0"/>
              <w:spacing w:line="240" w:lineRule="auto"/>
              <w:jc w:val="center"/>
              <w:rPr>
                <w:b/>
                <w:sz w:val="20"/>
                <w:szCs w:val="20"/>
              </w:rPr>
            </w:pPr>
            <w:r>
              <w:rPr>
                <w:b/>
                <w:sz w:val="20"/>
                <w:szCs w:val="20"/>
              </w:rPr>
              <w:t>Types of Mutation</w:t>
            </w:r>
          </w:p>
        </w:tc>
        <w:tc>
          <w:tcPr>
            <w:tcW w:w="2595" w:type="dxa"/>
            <w:tcBorders>
              <w:top w:val="single" w:sz="8" w:space="0" w:color="000000"/>
              <w:left w:val="single" w:sz="8" w:space="0" w:color="000000"/>
              <w:bottom w:val="single" w:sz="8" w:space="0" w:color="000000"/>
              <w:right w:val="single" w:sz="8" w:space="0" w:color="000000"/>
            </w:tcBorders>
            <w:shd w:val="clear" w:color="auto" w:fill="D9D9D9"/>
            <w:tcMar>
              <w:top w:w="140" w:type="dxa"/>
              <w:left w:w="140" w:type="dxa"/>
              <w:bottom w:w="140" w:type="dxa"/>
              <w:right w:w="140" w:type="dxa"/>
            </w:tcMar>
          </w:tcPr>
          <w:p w:rsidR="00F3159A" w:rsidRDefault="00441DB9">
            <w:pPr>
              <w:widowControl w:val="0"/>
              <w:spacing w:line="240" w:lineRule="auto"/>
              <w:jc w:val="center"/>
              <w:rPr>
                <w:b/>
                <w:sz w:val="20"/>
                <w:szCs w:val="20"/>
              </w:rPr>
            </w:pPr>
            <w:r>
              <w:rPr>
                <w:b/>
                <w:sz w:val="20"/>
                <w:szCs w:val="20"/>
              </w:rPr>
              <w:t>Fitness of Species 1 (X)</w:t>
            </w:r>
          </w:p>
        </w:tc>
        <w:tc>
          <w:tcPr>
            <w:tcW w:w="2535" w:type="dxa"/>
            <w:tcBorders>
              <w:top w:val="single" w:sz="8" w:space="0" w:color="000000"/>
              <w:left w:val="single" w:sz="8" w:space="0" w:color="000000"/>
              <w:bottom w:val="single" w:sz="8" w:space="0" w:color="000000"/>
              <w:right w:val="single" w:sz="8" w:space="0" w:color="000000"/>
            </w:tcBorders>
            <w:shd w:val="clear" w:color="auto" w:fill="D9D9D9"/>
            <w:tcMar>
              <w:top w:w="140" w:type="dxa"/>
              <w:left w:w="140" w:type="dxa"/>
              <w:bottom w:w="140" w:type="dxa"/>
              <w:right w:w="140" w:type="dxa"/>
            </w:tcMar>
          </w:tcPr>
          <w:p w:rsidR="00F3159A" w:rsidRDefault="00441DB9">
            <w:pPr>
              <w:widowControl w:val="0"/>
              <w:spacing w:line="240" w:lineRule="auto"/>
              <w:jc w:val="center"/>
              <w:rPr>
                <w:b/>
                <w:sz w:val="20"/>
                <w:szCs w:val="20"/>
              </w:rPr>
            </w:pPr>
            <w:r>
              <w:rPr>
                <w:b/>
                <w:sz w:val="20"/>
                <w:szCs w:val="20"/>
              </w:rPr>
              <w:t>Fitness of Species 2 (Y)</w:t>
            </w:r>
          </w:p>
        </w:tc>
        <w:tc>
          <w:tcPr>
            <w:tcW w:w="1980" w:type="dxa"/>
            <w:tcBorders>
              <w:top w:val="single" w:sz="8" w:space="0" w:color="000000"/>
              <w:left w:val="single" w:sz="8" w:space="0" w:color="000000"/>
              <w:bottom w:val="single" w:sz="8" w:space="0" w:color="000000"/>
              <w:right w:val="single" w:sz="8" w:space="0" w:color="000000"/>
            </w:tcBorders>
            <w:shd w:val="clear" w:color="auto" w:fill="D9D9D9"/>
            <w:tcMar>
              <w:top w:w="140" w:type="dxa"/>
              <w:left w:w="140" w:type="dxa"/>
              <w:bottom w:w="140" w:type="dxa"/>
              <w:right w:w="140" w:type="dxa"/>
            </w:tcMar>
          </w:tcPr>
          <w:p w:rsidR="00F3159A" w:rsidRDefault="00441DB9">
            <w:pPr>
              <w:widowControl w:val="0"/>
              <w:spacing w:line="240" w:lineRule="auto"/>
              <w:jc w:val="center"/>
              <w:rPr>
                <w:b/>
                <w:sz w:val="20"/>
                <w:szCs w:val="20"/>
              </w:rPr>
            </w:pPr>
            <w:r>
              <w:rPr>
                <w:b/>
                <w:sz w:val="20"/>
                <w:szCs w:val="20"/>
              </w:rPr>
              <w:t>Mutation rates</w:t>
            </w:r>
          </w:p>
        </w:tc>
      </w:tr>
      <w:tr w:rsidR="00F3159A" w:rsidTr="006C0DB2">
        <w:trPr>
          <w:trHeight w:val="281"/>
        </w:trPr>
        <w:tc>
          <w:tcPr>
            <w:tcW w:w="214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b/>
                <w:sz w:val="20"/>
                <w:szCs w:val="20"/>
              </w:rPr>
              <w:t>A</w:t>
            </w:r>
            <w:r>
              <w:rPr>
                <w:sz w:val="20"/>
                <w:szCs w:val="20"/>
              </w:rPr>
              <w:t>ntagonistic (</w:t>
            </w:r>
            <w:r>
              <w:rPr>
                <w:b/>
                <w:sz w:val="20"/>
                <w:szCs w:val="20"/>
              </w:rPr>
              <w:t>A1</w:t>
            </w:r>
            <w:r>
              <w:rPr>
                <w:sz w:val="20"/>
                <w:szCs w:val="20"/>
              </w:rPr>
              <w:t>)</w:t>
            </w:r>
          </w:p>
        </w:tc>
        <w:tc>
          <w:tcPr>
            <w:tcW w:w="259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X → X + 1</w:t>
            </w:r>
          </w:p>
        </w:tc>
        <w:tc>
          <w:tcPr>
            <w:tcW w:w="253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Y → Y - 1</w:t>
            </w:r>
          </w:p>
        </w:tc>
        <w:tc>
          <w:tcPr>
            <w:tcW w:w="1980"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sz w:val="20"/>
                <w:szCs w:val="20"/>
              </w:rPr>
              <w:t xml:space="preserve"> U1a(x)</w:t>
            </w:r>
          </w:p>
        </w:tc>
      </w:tr>
      <w:tr w:rsidR="00F3159A" w:rsidTr="006C0DB2">
        <w:trPr>
          <w:trHeight w:val="236"/>
        </w:trPr>
        <w:tc>
          <w:tcPr>
            <w:tcW w:w="21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b/>
                <w:sz w:val="20"/>
                <w:szCs w:val="20"/>
              </w:rPr>
              <w:t>S</w:t>
            </w:r>
            <w:r>
              <w:rPr>
                <w:sz w:val="20"/>
                <w:szCs w:val="20"/>
              </w:rPr>
              <w:t>ynergistic (</w:t>
            </w:r>
            <w:r>
              <w:rPr>
                <w:b/>
                <w:sz w:val="20"/>
                <w:szCs w:val="20"/>
              </w:rPr>
              <w:t>S1</w:t>
            </w:r>
            <w:r>
              <w:rPr>
                <w:sz w:val="20"/>
                <w:szCs w:val="20"/>
              </w:rPr>
              <w:t>)</w:t>
            </w:r>
          </w:p>
        </w:tc>
        <w:tc>
          <w:tcPr>
            <w:tcW w:w="25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X → X + 1</w:t>
            </w:r>
          </w:p>
        </w:tc>
        <w:tc>
          <w:tcPr>
            <w:tcW w:w="253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Y → Y + 1</w:t>
            </w:r>
          </w:p>
        </w:tc>
        <w:tc>
          <w:tcPr>
            <w:tcW w:w="198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sz w:val="20"/>
                <w:szCs w:val="20"/>
              </w:rPr>
              <w:t xml:space="preserve"> U1s(x)</w:t>
            </w:r>
          </w:p>
        </w:tc>
      </w:tr>
      <w:tr w:rsidR="00F3159A" w:rsidTr="006C0DB2">
        <w:trPr>
          <w:trHeight w:val="254"/>
        </w:trPr>
        <w:tc>
          <w:tcPr>
            <w:tcW w:w="214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b/>
                <w:sz w:val="20"/>
                <w:szCs w:val="20"/>
              </w:rPr>
              <w:t>A</w:t>
            </w:r>
            <w:r>
              <w:rPr>
                <w:sz w:val="20"/>
                <w:szCs w:val="20"/>
              </w:rPr>
              <w:t>ntagonistic (</w:t>
            </w:r>
            <w:r>
              <w:rPr>
                <w:b/>
                <w:sz w:val="20"/>
                <w:szCs w:val="20"/>
              </w:rPr>
              <w:t>A2</w:t>
            </w:r>
            <w:r>
              <w:rPr>
                <w:sz w:val="20"/>
                <w:szCs w:val="20"/>
              </w:rPr>
              <w:t>)</w:t>
            </w:r>
          </w:p>
        </w:tc>
        <w:tc>
          <w:tcPr>
            <w:tcW w:w="259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X → X - 1</w:t>
            </w:r>
          </w:p>
        </w:tc>
        <w:tc>
          <w:tcPr>
            <w:tcW w:w="2535"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Y → Y + 1</w:t>
            </w:r>
          </w:p>
        </w:tc>
        <w:tc>
          <w:tcPr>
            <w:tcW w:w="1980" w:type="dxa"/>
            <w:tcBorders>
              <w:top w:val="single" w:sz="8" w:space="0" w:color="000000"/>
              <w:left w:val="single" w:sz="8" w:space="0" w:color="000000"/>
              <w:bottom w:val="single" w:sz="8" w:space="0" w:color="000000"/>
              <w:right w:val="single" w:sz="8" w:space="0" w:color="000000"/>
            </w:tcBorders>
            <w:shd w:val="clear" w:color="auto" w:fill="FFF2CC"/>
            <w:tcMar>
              <w:top w:w="140" w:type="dxa"/>
              <w:left w:w="140" w:type="dxa"/>
              <w:bottom w:w="140" w:type="dxa"/>
              <w:right w:w="140" w:type="dxa"/>
            </w:tcMar>
          </w:tcPr>
          <w:p w:rsidR="00F3159A" w:rsidRDefault="00441DB9">
            <w:pPr>
              <w:widowControl w:val="0"/>
              <w:spacing w:line="240" w:lineRule="auto"/>
              <w:jc w:val="center"/>
              <w:rPr>
                <w:sz w:val="20"/>
                <w:szCs w:val="20"/>
              </w:rPr>
            </w:pPr>
            <w:r>
              <w:rPr>
                <w:sz w:val="20"/>
                <w:szCs w:val="20"/>
              </w:rPr>
              <w:t xml:space="preserve"> U2a(Y)</w:t>
            </w:r>
          </w:p>
        </w:tc>
      </w:tr>
      <w:tr w:rsidR="00F3159A" w:rsidTr="006C0DB2">
        <w:trPr>
          <w:trHeight w:val="281"/>
        </w:trPr>
        <w:tc>
          <w:tcPr>
            <w:tcW w:w="214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b/>
                <w:sz w:val="20"/>
                <w:szCs w:val="20"/>
              </w:rPr>
              <w:t>S</w:t>
            </w:r>
            <w:r>
              <w:rPr>
                <w:sz w:val="20"/>
                <w:szCs w:val="20"/>
              </w:rPr>
              <w:t>ynergistic (</w:t>
            </w:r>
            <w:r>
              <w:rPr>
                <w:b/>
                <w:sz w:val="20"/>
                <w:szCs w:val="20"/>
              </w:rPr>
              <w:t>S1</w:t>
            </w:r>
            <w:r>
              <w:rPr>
                <w:sz w:val="20"/>
                <w:szCs w:val="20"/>
              </w:rPr>
              <w:t>)</w:t>
            </w:r>
          </w:p>
        </w:tc>
        <w:tc>
          <w:tcPr>
            <w:tcW w:w="259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X → X + 1</w:t>
            </w:r>
          </w:p>
        </w:tc>
        <w:tc>
          <w:tcPr>
            <w:tcW w:w="2535"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rFonts w:ascii="Arial Unicode MS" w:eastAsia="Arial Unicode MS" w:hAnsi="Arial Unicode MS" w:cs="Arial Unicode MS"/>
                <w:sz w:val="20"/>
                <w:szCs w:val="20"/>
              </w:rPr>
              <w:t>Y → Y + 1</w:t>
            </w:r>
          </w:p>
        </w:tc>
        <w:tc>
          <w:tcPr>
            <w:tcW w:w="1980"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tcPr>
          <w:p w:rsidR="00F3159A" w:rsidRDefault="00441DB9">
            <w:pPr>
              <w:widowControl w:val="0"/>
              <w:spacing w:line="240" w:lineRule="auto"/>
              <w:jc w:val="center"/>
              <w:rPr>
                <w:sz w:val="20"/>
                <w:szCs w:val="20"/>
              </w:rPr>
            </w:pPr>
            <w:r>
              <w:rPr>
                <w:sz w:val="20"/>
                <w:szCs w:val="20"/>
              </w:rPr>
              <w:t xml:space="preserve"> U2s(Y)</w:t>
            </w:r>
          </w:p>
        </w:tc>
      </w:tr>
    </w:tbl>
    <w:p w:rsidR="00F3159A" w:rsidRPr="00835E7C" w:rsidRDefault="00441DB9">
      <w:pPr>
        <w:rPr>
          <w:sz w:val="20"/>
          <w:szCs w:val="20"/>
        </w:rPr>
      </w:pPr>
      <w:r>
        <w:rPr>
          <w:sz w:val="20"/>
          <w:szCs w:val="20"/>
        </w:rPr>
        <w:t xml:space="preserve">     Table 1. The relationship between fitness of species and mutation rates in the two-species model.</w:t>
      </w:r>
      <w:bookmarkStart w:id="4" w:name="_GoBack"/>
      <w:bookmarkEnd w:id="4"/>
    </w:p>
    <w:p w:rsidR="00F768DA" w:rsidRPr="00F768DA" w:rsidRDefault="00F768DA" w:rsidP="00F768DA">
      <w:pPr>
        <w:spacing w:line="240" w:lineRule="auto"/>
        <w:rPr>
          <w:rFonts w:ascii="Times New Roman" w:eastAsia="Times New Roman" w:hAnsi="Times New Roman" w:cs="Times New Roman"/>
          <w:sz w:val="24"/>
          <w:szCs w:val="24"/>
          <w:lang w:val="en-IN" w:eastAsia="en-IN"/>
        </w:rPr>
      </w:pPr>
      <w:r w:rsidRPr="00F768DA">
        <w:rPr>
          <w:rFonts w:eastAsia="Times New Roman"/>
          <w:color w:val="000000"/>
          <w:lang w:val="en-IN" w:eastAsia="en-IN"/>
        </w:rPr>
        <w:lastRenderedPageBreak/>
        <w:t>With this basic model in place, we then tried to answer our overarching problem by changing the function of the mutation rates, since different conditions of the two-species system would be depicted by different rates of mutation. There are two general scenarios for the mutation rate: either a constant function with respect to time or a fitness dependent function with diminishing returns epistasis. Diminishing returns epistasis refers to the decreases in the number of mutations as the fitness of a population increases, which is commonly observed in beneficial mutations. We incorporate this into our model through a decreasing function with respect to fitness. As described earlier, the Gillespie algorithm randomly generates a particular type of mutation out of A1, S1, A2, S2 based on the probability given by its rate in proportion to the total mutation rate. A change in proportions will cause a change in the outcome of the simulations. </w:t>
      </w:r>
    </w:p>
    <w:p w:rsidR="00F768DA" w:rsidRPr="00F768DA" w:rsidRDefault="00F768DA" w:rsidP="00F768DA">
      <w:pPr>
        <w:spacing w:line="240" w:lineRule="auto"/>
        <w:rPr>
          <w:rFonts w:ascii="Times New Roman" w:eastAsia="Times New Roman" w:hAnsi="Times New Roman" w:cs="Times New Roman"/>
          <w:sz w:val="24"/>
          <w:szCs w:val="24"/>
          <w:lang w:val="en-IN" w:eastAsia="en-IN"/>
        </w:rPr>
      </w:pPr>
    </w:p>
    <w:p w:rsidR="00F768DA" w:rsidRPr="00F768DA" w:rsidRDefault="00F768DA" w:rsidP="00F768DA">
      <w:pPr>
        <w:spacing w:line="240" w:lineRule="auto"/>
        <w:rPr>
          <w:rFonts w:ascii="Times New Roman" w:eastAsia="Times New Roman" w:hAnsi="Times New Roman" w:cs="Times New Roman"/>
          <w:sz w:val="24"/>
          <w:szCs w:val="24"/>
          <w:lang w:val="en-IN" w:eastAsia="en-IN"/>
        </w:rPr>
      </w:pPr>
      <w:r w:rsidRPr="00F768DA">
        <w:rPr>
          <w:rFonts w:eastAsia="Times New Roman"/>
          <w:color w:val="000000"/>
          <w:lang w:val="en-IN" w:eastAsia="en-IN"/>
        </w:rPr>
        <w:t>For simplicity's sake, we are assuming only symmetric behaviour for both the ecological interactions, meaning the proportion of synergistic to antagonistic mutations will be given by the same functions for both the species. This may still bring a change in the synergistic rates of two species due to the fitness dependent mutation function. For scenarios involving diminishing return epistasis, in order to capture different co-evolutionary dynamics trends, mutation rate is represented by a linearly decreasing function instead of an exponentially decreasing function. </w:t>
      </w:r>
    </w:p>
    <w:p w:rsidR="00F768DA" w:rsidRPr="00F768DA" w:rsidRDefault="00F768DA" w:rsidP="00F768DA">
      <w:pPr>
        <w:spacing w:line="240" w:lineRule="auto"/>
        <w:rPr>
          <w:rFonts w:ascii="Times New Roman" w:eastAsia="Times New Roman" w:hAnsi="Times New Roman" w:cs="Times New Roman"/>
          <w:sz w:val="24"/>
          <w:szCs w:val="24"/>
          <w:lang w:val="en-IN" w:eastAsia="en-IN"/>
        </w:rPr>
      </w:pPr>
    </w:p>
    <w:p w:rsidR="00F768DA" w:rsidRPr="00E33B12" w:rsidRDefault="00F768DA" w:rsidP="00053E12">
      <w:pPr>
        <w:pStyle w:val="NormalWeb"/>
        <w:spacing w:before="0" w:beforeAutospacing="0" w:after="0" w:afterAutospacing="0"/>
      </w:pPr>
      <w:r w:rsidRPr="00E33B12">
        <w:rPr>
          <w:rFonts w:ascii="Arial" w:hAnsi="Arial" w:cs="Arial"/>
          <w:color w:val="000000"/>
          <w:sz w:val="22"/>
          <w:szCs w:val="22"/>
        </w:rPr>
        <w:t>In the simulations, four different types of graphs are plotted to observe interaction dynamics: inter-species fitness plot, where species fitness vary with respect to each other, species fitness dynamics with respect to time</w:t>
      </w:r>
      <w:r w:rsidR="001B5FF1">
        <w:rPr>
          <w:rFonts w:ascii="Arial" w:hAnsi="Arial" w:cs="Arial"/>
          <w:color w:val="000000"/>
          <w:sz w:val="22"/>
          <w:szCs w:val="22"/>
        </w:rPr>
        <w:t xml:space="preserve"> (including the average fitness over 100 realizations)</w:t>
      </w:r>
      <w:r w:rsidRPr="00E33B12">
        <w:rPr>
          <w:rFonts w:ascii="Arial" w:hAnsi="Arial" w:cs="Arial"/>
          <w:color w:val="000000"/>
          <w:sz w:val="22"/>
          <w:szCs w:val="22"/>
        </w:rPr>
        <w:t>, mutation rates of Species 1 with respect to time, and mutation rates of Species 2 with respect to time.</w:t>
      </w:r>
      <w:r w:rsidR="00E33B12" w:rsidRPr="00E33B12">
        <w:rPr>
          <w:rFonts w:ascii="Arial" w:hAnsi="Arial" w:cs="Arial"/>
          <w:color w:val="000000"/>
          <w:sz w:val="22"/>
          <w:szCs w:val="22"/>
        </w:rPr>
        <w:t xml:space="preserve"> </w:t>
      </w:r>
      <w:r w:rsidR="00E33B12">
        <w:rPr>
          <w:rFonts w:ascii="Arial" w:hAnsi="Arial" w:cs="Arial"/>
          <w:color w:val="000000"/>
          <w:sz w:val="22"/>
          <w:szCs w:val="22"/>
        </w:rPr>
        <w:t xml:space="preserve">The mutation rate graphs are </w:t>
      </w:r>
      <w:r w:rsidR="00053E12">
        <w:rPr>
          <w:rFonts w:ascii="Arial" w:hAnsi="Arial" w:cs="Arial"/>
          <w:color w:val="000000"/>
          <w:sz w:val="22"/>
          <w:szCs w:val="22"/>
        </w:rPr>
        <w:t>plot</w:t>
      </w:r>
      <w:r w:rsidR="00E33B12">
        <w:rPr>
          <w:rFonts w:ascii="Arial" w:hAnsi="Arial" w:cs="Arial"/>
          <w:color w:val="000000"/>
          <w:sz w:val="22"/>
          <w:szCs w:val="22"/>
        </w:rPr>
        <w:t xml:space="preserve"> to visualize how </w:t>
      </w:r>
      <w:r w:rsidR="00053E12">
        <w:rPr>
          <w:rFonts w:ascii="Arial" w:hAnsi="Arial" w:cs="Arial"/>
          <w:color w:val="000000"/>
          <w:sz w:val="22"/>
          <w:szCs w:val="22"/>
        </w:rPr>
        <w:t xml:space="preserve">mutation rates </w:t>
      </w:r>
      <w:r w:rsidR="00E33B12">
        <w:rPr>
          <w:rFonts w:ascii="Arial" w:hAnsi="Arial" w:cs="Arial"/>
          <w:color w:val="000000"/>
          <w:sz w:val="22"/>
          <w:szCs w:val="22"/>
        </w:rPr>
        <w:t>chang</w:t>
      </w:r>
      <w:r w:rsidR="00053E12">
        <w:rPr>
          <w:rFonts w:ascii="Arial" w:hAnsi="Arial" w:cs="Arial"/>
          <w:color w:val="000000"/>
          <w:sz w:val="22"/>
          <w:szCs w:val="22"/>
        </w:rPr>
        <w:t>e</w:t>
      </w:r>
      <w:r w:rsidR="00E33B12">
        <w:rPr>
          <w:rFonts w:ascii="Arial" w:hAnsi="Arial" w:cs="Arial"/>
          <w:color w:val="000000"/>
          <w:sz w:val="22"/>
          <w:szCs w:val="22"/>
        </w:rPr>
        <w:t xml:space="preserve"> with time in response to fitness, </w:t>
      </w:r>
      <w:r w:rsidR="00053E12">
        <w:rPr>
          <w:rFonts w:ascii="Arial" w:hAnsi="Arial" w:cs="Arial"/>
          <w:color w:val="000000"/>
          <w:sz w:val="22"/>
          <w:szCs w:val="22"/>
        </w:rPr>
        <w:t>especially for</w:t>
      </w:r>
      <w:r w:rsidR="00E33B12">
        <w:rPr>
          <w:rFonts w:ascii="Arial" w:hAnsi="Arial" w:cs="Arial"/>
          <w:color w:val="000000"/>
          <w:sz w:val="22"/>
          <w:szCs w:val="22"/>
        </w:rPr>
        <w:t xml:space="preserve"> scenarios where we have mutation rates as a function of fitness. </w:t>
      </w:r>
    </w:p>
    <w:p w:rsidR="00F23BD7" w:rsidRPr="00F23BD7" w:rsidRDefault="00F23BD7">
      <w:pPr>
        <w:spacing w:after="240"/>
        <w:rPr>
          <w:sz w:val="24"/>
          <w:szCs w:val="24"/>
          <w:lang w:val="en-US"/>
        </w:rPr>
      </w:pPr>
    </w:p>
    <w:p w:rsidR="00F768DA" w:rsidRPr="00B87F90" w:rsidRDefault="00441DB9" w:rsidP="008E71EC">
      <w:pPr>
        <w:pStyle w:val="Heading1"/>
        <w:keepNext w:val="0"/>
        <w:keepLines w:val="0"/>
        <w:spacing w:before="480" w:line="134" w:lineRule="auto"/>
        <w:rPr>
          <w:b/>
        </w:rPr>
      </w:pPr>
      <w:bookmarkStart w:id="5" w:name="_6p1y56ybpkqy" w:colFirst="0" w:colLast="0"/>
      <w:bookmarkEnd w:id="5"/>
      <w:r w:rsidRPr="00F768DA">
        <w:rPr>
          <w:b/>
        </w:rPr>
        <w:t>RESULTS AND DISCUSSION</w:t>
      </w:r>
    </w:p>
    <w:p w:rsidR="00E33B12" w:rsidRDefault="00F768DA" w:rsidP="00E33B1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the inter-species fitness plot, S1 and S2 mutations lead to </w:t>
      </w:r>
      <w:r w:rsidR="006C0DB2" w:rsidRPr="006C0DB2">
        <w:rPr>
          <w:rFonts w:ascii="Arial" w:hAnsi="Arial" w:cs="Arial"/>
          <w:color w:val="000000"/>
          <w:sz w:val="22"/>
          <w:szCs w:val="22"/>
          <w:lang w:val="en"/>
        </w:rPr>
        <w:t xml:space="preserve">positive diagonal </w:t>
      </w:r>
      <w:r>
        <w:rPr>
          <w:rFonts w:ascii="Arial" w:hAnsi="Arial" w:cs="Arial"/>
          <w:color w:val="000000"/>
          <w:sz w:val="22"/>
          <w:szCs w:val="22"/>
        </w:rPr>
        <w:t>movement</w:t>
      </w:r>
      <w:r w:rsidR="00E33B12">
        <w:rPr>
          <w:rFonts w:ascii="Arial" w:hAnsi="Arial" w:cs="Arial"/>
          <w:color w:val="000000"/>
          <w:sz w:val="22"/>
          <w:szCs w:val="22"/>
        </w:rPr>
        <w:t>s</w:t>
      </w:r>
      <w:r>
        <w:rPr>
          <w:rFonts w:ascii="Arial" w:hAnsi="Arial" w:cs="Arial"/>
          <w:color w:val="000000"/>
          <w:sz w:val="22"/>
          <w:szCs w:val="22"/>
        </w:rPr>
        <w:t xml:space="preserve"> upwards along the line with </w:t>
      </w:r>
      <w:r w:rsidR="008E71EC">
        <w:rPr>
          <w:rFonts w:ascii="Arial" w:hAnsi="Arial" w:cs="Arial"/>
          <w:color w:val="000000"/>
          <w:sz w:val="22"/>
          <w:szCs w:val="22"/>
        </w:rPr>
        <w:t xml:space="preserve">a </w:t>
      </w:r>
      <w:r>
        <w:rPr>
          <w:rFonts w:ascii="Arial" w:hAnsi="Arial" w:cs="Arial"/>
          <w:color w:val="000000"/>
          <w:sz w:val="22"/>
          <w:szCs w:val="22"/>
        </w:rPr>
        <w:t>slope of +1</w:t>
      </w:r>
      <w:r w:rsidR="006C0DB2">
        <w:rPr>
          <w:rFonts w:ascii="Arial" w:hAnsi="Arial" w:cs="Arial"/>
          <w:color w:val="000000"/>
          <w:sz w:val="22"/>
          <w:szCs w:val="22"/>
        </w:rPr>
        <w:t xml:space="preserve">, </w:t>
      </w:r>
      <w:r>
        <w:rPr>
          <w:rFonts w:ascii="Arial" w:hAnsi="Arial" w:cs="Arial"/>
          <w:color w:val="000000"/>
          <w:sz w:val="22"/>
          <w:szCs w:val="22"/>
        </w:rPr>
        <w:t xml:space="preserve">while A1 and A2 lead to upward </w:t>
      </w:r>
      <w:r w:rsidR="005D2641">
        <w:rPr>
          <w:rFonts w:ascii="Arial" w:hAnsi="Arial" w:cs="Arial"/>
          <w:color w:val="000000"/>
          <w:sz w:val="22"/>
          <w:szCs w:val="22"/>
        </w:rPr>
        <w:t>or</w:t>
      </w:r>
      <w:r>
        <w:rPr>
          <w:rFonts w:ascii="Arial" w:hAnsi="Arial" w:cs="Arial"/>
          <w:color w:val="000000"/>
          <w:sz w:val="22"/>
          <w:szCs w:val="22"/>
        </w:rPr>
        <w:t xml:space="preserve"> downward </w:t>
      </w:r>
      <w:r w:rsidR="006C0DB2" w:rsidRPr="006C0DB2">
        <w:rPr>
          <w:rFonts w:ascii="Arial" w:hAnsi="Arial" w:cs="Arial"/>
          <w:color w:val="000000"/>
          <w:sz w:val="22"/>
          <w:szCs w:val="22"/>
          <w:lang w:val="en"/>
        </w:rPr>
        <w:t xml:space="preserve">negative diagonal </w:t>
      </w:r>
      <w:r>
        <w:rPr>
          <w:rFonts w:ascii="Arial" w:hAnsi="Arial" w:cs="Arial"/>
          <w:color w:val="000000"/>
          <w:sz w:val="22"/>
          <w:szCs w:val="22"/>
        </w:rPr>
        <w:t>movements respectively along the line with a slope of -</w:t>
      </w:r>
      <w:r w:rsidR="006C0DB2">
        <w:rPr>
          <w:rFonts w:ascii="Arial" w:hAnsi="Arial" w:cs="Arial"/>
          <w:color w:val="000000"/>
          <w:sz w:val="22"/>
          <w:szCs w:val="22"/>
        </w:rPr>
        <w:t>1 (Fig.1)</w:t>
      </w:r>
      <w:r>
        <w:rPr>
          <w:rFonts w:ascii="Arial" w:hAnsi="Arial" w:cs="Arial"/>
          <w:color w:val="000000"/>
          <w:sz w:val="22"/>
          <w:szCs w:val="22"/>
        </w:rPr>
        <w:t xml:space="preserve">. There </w:t>
      </w:r>
      <w:r w:rsidR="008E71EC">
        <w:rPr>
          <w:rFonts w:ascii="Arial" w:hAnsi="Arial" w:cs="Arial"/>
          <w:color w:val="000000"/>
          <w:sz w:val="22"/>
          <w:szCs w:val="22"/>
        </w:rPr>
        <w:t>is</w:t>
      </w:r>
      <w:r>
        <w:rPr>
          <w:rFonts w:ascii="Arial" w:hAnsi="Arial" w:cs="Arial"/>
          <w:color w:val="000000"/>
          <w:sz w:val="22"/>
          <w:szCs w:val="22"/>
        </w:rPr>
        <w:t xml:space="preserve"> no movement down the positive diagonal, </w:t>
      </w:r>
      <w:r w:rsidR="008E71EC">
        <w:rPr>
          <w:rFonts w:ascii="Arial" w:hAnsi="Arial" w:cs="Arial"/>
          <w:color w:val="000000"/>
          <w:sz w:val="22"/>
          <w:szCs w:val="22"/>
        </w:rPr>
        <w:t xml:space="preserve">meaning </w:t>
      </w:r>
      <w:r>
        <w:rPr>
          <w:rFonts w:ascii="Arial" w:hAnsi="Arial" w:cs="Arial"/>
          <w:color w:val="000000"/>
          <w:sz w:val="22"/>
          <w:szCs w:val="22"/>
        </w:rPr>
        <w:t xml:space="preserve">fitness of both species </w:t>
      </w:r>
      <w:r w:rsidR="008E71EC">
        <w:rPr>
          <w:rFonts w:ascii="Arial" w:hAnsi="Arial" w:cs="Arial"/>
          <w:color w:val="000000"/>
          <w:sz w:val="22"/>
          <w:szCs w:val="22"/>
        </w:rPr>
        <w:t xml:space="preserve">do not </w:t>
      </w:r>
      <w:r>
        <w:rPr>
          <w:rFonts w:ascii="Arial" w:hAnsi="Arial" w:cs="Arial"/>
          <w:color w:val="000000"/>
          <w:sz w:val="22"/>
          <w:szCs w:val="22"/>
        </w:rPr>
        <w:t>decreases</w:t>
      </w:r>
      <w:r w:rsidR="008E71EC">
        <w:rPr>
          <w:rFonts w:ascii="Arial" w:hAnsi="Arial" w:cs="Arial"/>
          <w:color w:val="000000"/>
          <w:sz w:val="22"/>
          <w:szCs w:val="22"/>
        </w:rPr>
        <w:t xml:space="preserve"> at the same time</w:t>
      </w:r>
      <w:r>
        <w:rPr>
          <w:rFonts w:ascii="Arial" w:hAnsi="Arial" w:cs="Arial"/>
          <w:color w:val="000000"/>
          <w:sz w:val="22"/>
          <w:szCs w:val="22"/>
        </w:rPr>
        <w:t xml:space="preserve">, as beneficial mutations </w:t>
      </w:r>
      <w:r w:rsidR="008E71EC">
        <w:rPr>
          <w:rFonts w:ascii="Arial" w:hAnsi="Arial" w:cs="Arial"/>
          <w:color w:val="000000"/>
          <w:sz w:val="22"/>
          <w:szCs w:val="22"/>
        </w:rPr>
        <w:t xml:space="preserve">exist </w:t>
      </w:r>
      <w:r>
        <w:rPr>
          <w:rFonts w:ascii="Arial" w:hAnsi="Arial" w:cs="Arial"/>
          <w:color w:val="000000"/>
          <w:sz w:val="22"/>
          <w:szCs w:val="22"/>
        </w:rPr>
        <w:t xml:space="preserve">for at least one species according to our model. </w:t>
      </w:r>
    </w:p>
    <w:p w:rsidR="005D2641" w:rsidRDefault="005D2641" w:rsidP="00E33B12">
      <w:pPr>
        <w:pStyle w:val="NormalWeb"/>
        <w:spacing w:before="0" w:beforeAutospacing="0" w:after="0" w:afterAutospacing="0"/>
        <w:rPr>
          <w:sz w:val="20"/>
          <w:szCs w:val="20"/>
        </w:rPr>
      </w:pPr>
      <w:r w:rsidRPr="005D2641">
        <w:drawing>
          <wp:inline distT="0" distB="0" distL="0" distR="0" wp14:anchorId="52F89B25" wp14:editId="7F8D6986">
            <wp:extent cx="1931068" cy="2500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0693" cy="2565251"/>
                    </a:xfrm>
                    <a:prstGeom prst="rect">
                      <a:avLst/>
                    </a:prstGeom>
                  </pic:spPr>
                </pic:pic>
              </a:graphicData>
            </a:graphic>
          </wp:inline>
        </w:drawing>
      </w:r>
      <w:r w:rsidRPr="005D2641">
        <w:rPr>
          <w:noProof/>
        </w:rPr>
        <w:t xml:space="preserve"> </w:t>
      </w:r>
      <w:r w:rsidRPr="005D2641">
        <w:drawing>
          <wp:inline distT="0" distB="0" distL="0" distR="0" wp14:anchorId="53745744" wp14:editId="30564544">
            <wp:extent cx="1789669" cy="2406798"/>
            <wp:effectExtent l="0" t="0" r="127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0325" cy="2474921"/>
                    </a:xfrm>
                    <a:prstGeom prst="rect">
                      <a:avLst/>
                    </a:prstGeom>
                  </pic:spPr>
                </pic:pic>
              </a:graphicData>
            </a:graphic>
          </wp:inline>
        </w:drawing>
      </w:r>
      <w:r w:rsidRPr="005D2641">
        <w:t xml:space="preserve"> </w:t>
      </w:r>
      <w:r w:rsidRPr="005D2641">
        <w:rPr>
          <w:sz w:val="20"/>
          <w:szCs w:val="20"/>
        </w:rPr>
        <w:t xml:space="preserve"> </w:t>
      </w:r>
      <w:r w:rsidRPr="005D2641">
        <w:rPr>
          <w:sz w:val="20"/>
          <w:szCs w:val="20"/>
        </w:rPr>
        <w:drawing>
          <wp:inline distT="0" distB="0" distL="0" distR="0" wp14:anchorId="7C41FC76" wp14:editId="4CB102CE">
            <wp:extent cx="1756611" cy="2410832"/>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455" cy="2471005"/>
                    </a:xfrm>
                    <a:prstGeom prst="rect">
                      <a:avLst/>
                    </a:prstGeom>
                  </pic:spPr>
                </pic:pic>
              </a:graphicData>
            </a:graphic>
          </wp:inline>
        </w:drawing>
      </w:r>
    </w:p>
    <w:p w:rsidR="00E33B12" w:rsidRPr="00AC7B46" w:rsidRDefault="005D2641" w:rsidP="00E33B12">
      <w:pPr>
        <w:pStyle w:val="NormalWeb"/>
        <w:spacing w:before="0" w:beforeAutospacing="0" w:after="0" w:afterAutospacing="0"/>
        <w:rPr>
          <w:sz w:val="20"/>
          <w:szCs w:val="20"/>
        </w:rPr>
      </w:pPr>
      <w:r w:rsidRPr="00AC7B46">
        <w:rPr>
          <w:rFonts w:ascii="Arial" w:hAnsi="Arial" w:cs="Arial"/>
          <w:sz w:val="20"/>
          <w:szCs w:val="20"/>
        </w:rPr>
        <w:t xml:space="preserve">Fig.1. </w:t>
      </w:r>
      <w:r w:rsidR="00A74018" w:rsidRPr="00AC7B46">
        <w:rPr>
          <w:rFonts w:ascii="Arial" w:hAnsi="Arial" w:cs="Arial"/>
          <w:sz w:val="20"/>
          <w:szCs w:val="20"/>
        </w:rPr>
        <w:t>V</w:t>
      </w:r>
      <w:r w:rsidR="00A74018" w:rsidRPr="00AC7B46">
        <w:rPr>
          <w:rFonts w:ascii="Arial" w:hAnsi="Arial" w:cs="Arial"/>
          <w:sz w:val="20"/>
          <w:szCs w:val="20"/>
          <w:lang w:val="en"/>
        </w:rPr>
        <w:t xml:space="preserve">ector diagram on top of In inter-species fitness plots. </w:t>
      </w:r>
      <w:r w:rsidRPr="00AC7B46">
        <w:rPr>
          <w:rFonts w:ascii="Arial" w:hAnsi="Arial" w:cs="Arial"/>
          <w:sz w:val="20"/>
          <w:szCs w:val="20"/>
          <w:lang w:val="en"/>
        </w:rPr>
        <w:t>S1 and S2 mutations lead to positive diagonal movements while A1 and A2 lead to upward or downward negative diagonal movements.</w:t>
      </w:r>
    </w:p>
    <w:p w:rsidR="00F3159A" w:rsidRPr="00E33B12" w:rsidRDefault="008E71EC">
      <w:pPr>
        <w:pStyle w:val="Heading2"/>
        <w:keepNext w:val="0"/>
        <w:keepLines w:val="0"/>
        <w:spacing w:after="80"/>
        <w:rPr>
          <w:b/>
          <w:sz w:val="34"/>
          <w:szCs w:val="34"/>
        </w:rPr>
      </w:pPr>
      <w:bookmarkStart w:id="6" w:name="_qawsyqyjyz9j" w:colFirst="0" w:colLast="0"/>
      <w:bookmarkEnd w:id="6"/>
      <w:r>
        <w:rPr>
          <w:b/>
          <w:sz w:val="34"/>
          <w:szCs w:val="34"/>
        </w:rPr>
        <w:lastRenderedPageBreak/>
        <w:t>Under c</w:t>
      </w:r>
      <w:r w:rsidR="00441DB9" w:rsidRPr="00E33B12">
        <w:rPr>
          <w:b/>
          <w:sz w:val="34"/>
          <w:szCs w:val="34"/>
        </w:rPr>
        <w:t xml:space="preserve">onstant mutation rates </w:t>
      </w:r>
    </w:p>
    <w:p w:rsidR="00F768DA" w:rsidRPr="00F768DA" w:rsidRDefault="00F768DA" w:rsidP="00F768DA">
      <w:pPr>
        <w:spacing w:line="240" w:lineRule="auto"/>
        <w:rPr>
          <w:rFonts w:ascii="Times New Roman" w:eastAsia="Times New Roman" w:hAnsi="Times New Roman" w:cs="Times New Roman"/>
          <w:sz w:val="24"/>
          <w:szCs w:val="24"/>
          <w:lang w:val="en-IN" w:eastAsia="en-IN"/>
        </w:rPr>
      </w:pPr>
      <w:r w:rsidRPr="00F768DA">
        <w:rPr>
          <w:rFonts w:eastAsia="Times New Roman"/>
          <w:color w:val="000000"/>
          <w:lang w:val="en-IN" w:eastAsia="en-IN"/>
        </w:rPr>
        <w:t xml:space="preserve">Starting from the simplest scenarios of just synergistic and antagonistic mutations </w:t>
      </w:r>
      <w:r w:rsidR="006C0DB2">
        <w:rPr>
          <w:rFonts w:eastAsia="Times New Roman"/>
          <w:color w:val="000000"/>
          <w:lang w:val="en-IN" w:eastAsia="en-IN"/>
        </w:rPr>
        <w:t xml:space="preserve">with </w:t>
      </w:r>
      <w:r w:rsidRPr="00F768DA">
        <w:rPr>
          <w:rFonts w:eastAsia="Times New Roman"/>
          <w:color w:val="000000"/>
          <w:lang w:val="en-IN" w:eastAsia="en-IN"/>
        </w:rPr>
        <w:t xml:space="preserve">constant </w:t>
      </w:r>
      <w:r w:rsidR="006C0DB2">
        <w:rPr>
          <w:rFonts w:eastAsia="Times New Roman"/>
          <w:color w:val="000000"/>
          <w:lang w:val="en-IN" w:eastAsia="en-IN"/>
        </w:rPr>
        <w:t>mutation rate</w:t>
      </w:r>
      <w:r w:rsidR="00053BF9">
        <w:rPr>
          <w:rFonts w:eastAsia="Times New Roman"/>
          <w:color w:val="000000"/>
          <w:lang w:val="en-IN" w:eastAsia="en-IN"/>
        </w:rPr>
        <w:t>s</w:t>
      </w:r>
      <w:r w:rsidRPr="00F768DA">
        <w:rPr>
          <w:rFonts w:eastAsia="Times New Roman"/>
          <w:color w:val="000000"/>
          <w:lang w:val="en-IN" w:eastAsia="en-IN"/>
        </w:rPr>
        <w:t>, as expected</w:t>
      </w:r>
      <w:r w:rsidR="00053BF9">
        <w:rPr>
          <w:rFonts w:eastAsia="Times New Roman"/>
          <w:color w:val="000000"/>
          <w:lang w:val="en-IN" w:eastAsia="en-IN"/>
        </w:rPr>
        <w:t xml:space="preserve">, </w:t>
      </w:r>
      <w:r w:rsidRPr="00F768DA">
        <w:rPr>
          <w:rFonts w:eastAsia="Times New Roman"/>
          <w:color w:val="000000"/>
          <w:lang w:val="en-IN" w:eastAsia="en-IN"/>
        </w:rPr>
        <w:t xml:space="preserve">these </w:t>
      </w:r>
      <w:r w:rsidR="00053BF9">
        <w:rPr>
          <w:rFonts w:eastAsia="Times New Roman"/>
          <w:color w:val="000000"/>
          <w:lang w:val="en-IN" w:eastAsia="en-IN"/>
        </w:rPr>
        <w:t xml:space="preserve">plots </w:t>
      </w:r>
      <w:r w:rsidRPr="00F768DA">
        <w:rPr>
          <w:rFonts w:eastAsia="Times New Roman"/>
          <w:color w:val="000000"/>
          <w:lang w:val="en-IN" w:eastAsia="en-IN"/>
        </w:rPr>
        <w:t>show a movement along the positive diagonal and along the negative diagonal respectively in the species plots</w:t>
      </w:r>
      <w:r w:rsidR="006C0DB2">
        <w:rPr>
          <w:rFonts w:eastAsia="Times New Roman"/>
          <w:color w:val="000000"/>
          <w:lang w:val="en-IN" w:eastAsia="en-IN"/>
        </w:rPr>
        <w:t xml:space="preserve"> </w:t>
      </w:r>
      <w:r w:rsidRPr="00F768DA">
        <w:rPr>
          <w:rFonts w:eastAsia="Times New Roman"/>
          <w:color w:val="000000"/>
          <w:lang w:val="en-IN" w:eastAsia="en-IN"/>
        </w:rPr>
        <w:t>(</w:t>
      </w:r>
      <w:r w:rsidR="00A74018">
        <w:rPr>
          <w:rFonts w:eastAsia="Times New Roman"/>
          <w:color w:val="000000"/>
          <w:lang w:val="en-IN" w:eastAsia="en-IN"/>
        </w:rPr>
        <w:t>Fig.</w:t>
      </w:r>
      <w:r w:rsidRPr="00F768DA">
        <w:rPr>
          <w:rFonts w:eastAsia="Times New Roman"/>
          <w:color w:val="000000"/>
          <w:lang w:val="en-IN" w:eastAsia="en-IN"/>
        </w:rPr>
        <w:t xml:space="preserve">S1a and </w:t>
      </w:r>
      <w:r w:rsidR="00A74018">
        <w:rPr>
          <w:rFonts w:eastAsia="Times New Roman"/>
          <w:color w:val="000000"/>
          <w:lang w:val="en-IN" w:eastAsia="en-IN"/>
        </w:rPr>
        <w:t>Fig.</w:t>
      </w:r>
      <w:r w:rsidRPr="00F768DA">
        <w:rPr>
          <w:rFonts w:eastAsia="Times New Roman"/>
          <w:color w:val="000000"/>
          <w:lang w:val="en-IN" w:eastAsia="en-IN"/>
        </w:rPr>
        <w:t xml:space="preserve">S2a in </w:t>
      </w:r>
      <w:r w:rsidR="00A74018">
        <w:rPr>
          <w:rFonts w:eastAsia="Times New Roman"/>
          <w:color w:val="000000"/>
          <w:lang w:val="en-IN" w:eastAsia="en-IN"/>
        </w:rPr>
        <w:t xml:space="preserve">the </w:t>
      </w:r>
      <w:r w:rsidRPr="00F768DA">
        <w:rPr>
          <w:rFonts w:eastAsia="Times New Roman"/>
          <w:color w:val="000000"/>
          <w:lang w:val="en-IN" w:eastAsia="en-IN"/>
        </w:rPr>
        <w:t>supplementary). The</w:t>
      </w:r>
      <w:r w:rsidR="00A74018">
        <w:rPr>
          <w:rFonts w:eastAsia="Times New Roman"/>
          <w:color w:val="000000"/>
          <w:lang w:val="en-IN" w:eastAsia="en-IN"/>
        </w:rPr>
        <w:t>se</w:t>
      </w:r>
      <w:r w:rsidRPr="00F768DA">
        <w:rPr>
          <w:rFonts w:eastAsia="Times New Roman"/>
          <w:color w:val="000000"/>
          <w:lang w:val="en-IN" w:eastAsia="en-IN"/>
        </w:rPr>
        <w:t xml:space="preserve"> dynamics graph</w:t>
      </w:r>
      <w:r w:rsidR="00A74018">
        <w:rPr>
          <w:rFonts w:eastAsia="Times New Roman"/>
          <w:color w:val="000000"/>
          <w:lang w:val="en-IN" w:eastAsia="en-IN"/>
        </w:rPr>
        <w:t>s</w:t>
      </w:r>
      <w:r w:rsidRPr="00F768DA">
        <w:rPr>
          <w:rFonts w:eastAsia="Times New Roman"/>
          <w:color w:val="000000"/>
          <w:lang w:val="en-IN" w:eastAsia="en-IN"/>
        </w:rPr>
        <w:t xml:space="preserve"> </w:t>
      </w:r>
      <w:r w:rsidR="00A74018">
        <w:rPr>
          <w:rFonts w:eastAsia="Times New Roman"/>
          <w:color w:val="000000"/>
          <w:lang w:val="en-IN" w:eastAsia="en-IN"/>
        </w:rPr>
        <w:t>shows</w:t>
      </w:r>
      <w:r w:rsidRPr="00F768DA">
        <w:rPr>
          <w:rFonts w:eastAsia="Times New Roman"/>
          <w:color w:val="000000"/>
          <w:lang w:val="en-IN" w:eastAsia="en-IN"/>
        </w:rPr>
        <w:t xml:space="preserve"> in the just symmetric mutations case, there </w:t>
      </w:r>
      <w:r w:rsidR="00A74018">
        <w:rPr>
          <w:rFonts w:eastAsia="Times New Roman"/>
          <w:color w:val="000000"/>
          <w:lang w:val="en-IN" w:eastAsia="en-IN"/>
        </w:rPr>
        <w:t>is</w:t>
      </w:r>
      <w:r w:rsidRPr="00F768DA">
        <w:rPr>
          <w:rFonts w:eastAsia="Times New Roman"/>
          <w:color w:val="000000"/>
          <w:lang w:val="en-IN" w:eastAsia="en-IN"/>
        </w:rPr>
        <w:t xml:space="preserve"> continued evolution and for the just antagonistic mutations there </w:t>
      </w:r>
      <w:r w:rsidR="00A74018">
        <w:rPr>
          <w:rFonts w:eastAsia="Times New Roman"/>
          <w:color w:val="000000"/>
          <w:lang w:val="en-IN" w:eastAsia="en-IN"/>
        </w:rPr>
        <w:t>is</w:t>
      </w:r>
      <w:r w:rsidRPr="00F768DA">
        <w:rPr>
          <w:rFonts w:eastAsia="Times New Roman"/>
          <w:color w:val="000000"/>
          <w:lang w:val="en-IN" w:eastAsia="en-IN"/>
        </w:rPr>
        <w:t xml:space="preserve"> extinction in one of the species (</w:t>
      </w:r>
      <w:r w:rsidR="00A74018">
        <w:rPr>
          <w:rFonts w:eastAsia="Times New Roman"/>
          <w:color w:val="000000"/>
          <w:lang w:val="en-IN" w:eastAsia="en-IN"/>
        </w:rPr>
        <w:t>Fig.</w:t>
      </w:r>
      <w:r w:rsidRPr="00F768DA">
        <w:rPr>
          <w:rFonts w:eastAsia="Times New Roman"/>
          <w:color w:val="000000"/>
          <w:lang w:val="en-IN" w:eastAsia="en-IN"/>
        </w:rPr>
        <w:t>S1b and S2b)</w:t>
      </w:r>
      <w:r w:rsidR="006C0DB2">
        <w:rPr>
          <w:rFonts w:eastAsia="Times New Roman"/>
          <w:color w:val="000000"/>
          <w:lang w:val="en-IN" w:eastAsia="en-IN"/>
        </w:rPr>
        <w:t>.</w:t>
      </w:r>
      <w:r w:rsidRPr="00F768DA">
        <w:rPr>
          <w:rFonts w:eastAsia="Times New Roman"/>
          <w:color w:val="000000"/>
          <w:lang w:val="en-IN" w:eastAsia="en-IN"/>
        </w:rPr>
        <w:t> </w:t>
      </w:r>
    </w:p>
    <w:p w:rsidR="00F768DA" w:rsidRPr="00F768DA" w:rsidRDefault="00F768DA" w:rsidP="00F768DA">
      <w:pPr>
        <w:spacing w:line="240" w:lineRule="auto"/>
        <w:rPr>
          <w:rFonts w:ascii="Times New Roman" w:eastAsia="Times New Roman" w:hAnsi="Times New Roman" w:cs="Times New Roman"/>
          <w:sz w:val="24"/>
          <w:szCs w:val="24"/>
          <w:lang w:val="en-IN" w:eastAsia="en-IN"/>
        </w:rPr>
      </w:pPr>
    </w:p>
    <w:p w:rsidR="00F768DA" w:rsidRPr="00F768DA" w:rsidRDefault="00F768DA" w:rsidP="00F768DA">
      <w:pPr>
        <w:spacing w:line="240" w:lineRule="auto"/>
        <w:rPr>
          <w:rFonts w:ascii="Times New Roman" w:eastAsia="Times New Roman" w:hAnsi="Times New Roman" w:cs="Times New Roman"/>
          <w:sz w:val="24"/>
          <w:szCs w:val="24"/>
          <w:lang w:val="en-IN" w:eastAsia="en-IN"/>
        </w:rPr>
      </w:pPr>
      <w:r w:rsidRPr="00F768DA">
        <w:rPr>
          <w:rFonts w:eastAsia="Times New Roman"/>
          <w:color w:val="000000"/>
          <w:lang w:val="en-IN" w:eastAsia="en-IN"/>
        </w:rPr>
        <w:t>Equal rates of both types of mutations (S1 vs</w:t>
      </w:r>
      <w:r w:rsidR="00A74018">
        <w:rPr>
          <w:rFonts w:eastAsia="Times New Roman"/>
          <w:color w:val="000000"/>
          <w:lang w:val="en-IN" w:eastAsia="en-IN"/>
        </w:rPr>
        <w:t>.</w:t>
      </w:r>
      <w:r w:rsidRPr="00F768DA">
        <w:rPr>
          <w:rFonts w:eastAsia="Times New Roman"/>
          <w:color w:val="000000"/>
          <w:lang w:val="en-IN" w:eastAsia="en-IN"/>
        </w:rPr>
        <w:t xml:space="preserve"> A1 and S2 vs</w:t>
      </w:r>
      <w:r w:rsidR="00A74018">
        <w:rPr>
          <w:rFonts w:eastAsia="Times New Roman"/>
          <w:color w:val="000000"/>
          <w:lang w:val="en-IN" w:eastAsia="en-IN"/>
        </w:rPr>
        <w:t>.</w:t>
      </w:r>
      <w:r w:rsidRPr="00F768DA">
        <w:rPr>
          <w:rFonts w:eastAsia="Times New Roman"/>
          <w:color w:val="000000"/>
          <w:lang w:val="en-IN" w:eastAsia="en-IN"/>
        </w:rPr>
        <w:t xml:space="preserve"> A2) make the species variation graph move up along the positive diagonal with slight deviations up or down along the negative diagonal</w:t>
      </w:r>
      <w:r w:rsidR="006C0DB2">
        <w:rPr>
          <w:rFonts w:eastAsia="Times New Roman"/>
          <w:color w:val="000000"/>
          <w:lang w:val="en-IN" w:eastAsia="en-IN"/>
        </w:rPr>
        <w:t xml:space="preserve"> (</w:t>
      </w:r>
      <w:r w:rsidR="00A74018">
        <w:rPr>
          <w:rFonts w:eastAsia="Times New Roman"/>
          <w:color w:val="000000"/>
          <w:lang w:val="en-IN" w:eastAsia="en-IN"/>
        </w:rPr>
        <w:t>Fig</w:t>
      </w:r>
      <w:r w:rsidR="001B5FF1">
        <w:rPr>
          <w:rFonts w:eastAsia="Times New Roman"/>
          <w:color w:val="000000"/>
          <w:lang w:val="en-IN" w:eastAsia="en-IN"/>
        </w:rPr>
        <w:t>.</w:t>
      </w:r>
      <w:r w:rsidRPr="00F768DA">
        <w:rPr>
          <w:rFonts w:eastAsia="Times New Roman"/>
          <w:color w:val="000000"/>
          <w:lang w:val="en-IN" w:eastAsia="en-IN"/>
        </w:rPr>
        <w:t>S3a).</w:t>
      </w:r>
      <w:r w:rsidR="006C0DB2">
        <w:rPr>
          <w:rFonts w:eastAsia="Times New Roman"/>
          <w:color w:val="000000"/>
          <w:lang w:val="en-IN" w:eastAsia="en-IN"/>
        </w:rPr>
        <w:t xml:space="preserve"> </w:t>
      </w:r>
      <w:r w:rsidR="00C92989">
        <w:rPr>
          <w:rFonts w:eastAsia="Times New Roman"/>
          <w:color w:val="000000"/>
          <w:lang w:val="en-IN" w:eastAsia="en-IN"/>
        </w:rPr>
        <w:t>In the vector diagram</w:t>
      </w:r>
      <w:r w:rsidR="00A74018">
        <w:rPr>
          <w:rFonts w:eastAsia="Times New Roman"/>
          <w:color w:val="000000"/>
          <w:lang w:val="en-IN" w:eastAsia="en-IN"/>
        </w:rPr>
        <w:t xml:space="preserve"> (Fig.1) </w:t>
      </w:r>
      <w:r w:rsidR="00C92989">
        <w:rPr>
          <w:rFonts w:eastAsia="Times New Roman"/>
          <w:color w:val="000000"/>
          <w:lang w:val="en-IN" w:eastAsia="en-IN"/>
        </w:rPr>
        <w:t>t</w:t>
      </w:r>
      <w:r w:rsidRPr="00F768DA">
        <w:rPr>
          <w:rFonts w:eastAsia="Times New Roman"/>
          <w:color w:val="000000"/>
          <w:lang w:val="en-IN" w:eastAsia="en-IN"/>
        </w:rPr>
        <w:t xml:space="preserve">here is a net movement upwards of the positive diagonal as the up and down movement along the negative diagonals tend to cancel each other out in the long run. In accordance with the trend of the </w:t>
      </w:r>
      <w:r w:rsidR="00A74018" w:rsidRPr="00A74018">
        <w:rPr>
          <w:rFonts w:eastAsia="Times New Roman"/>
          <w:color w:val="000000"/>
          <w:lang w:eastAsia="en-IN"/>
        </w:rPr>
        <w:t>inter-species fitness plots</w:t>
      </w:r>
      <w:r w:rsidRPr="00F768DA">
        <w:rPr>
          <w:rFonts w:eastAsia="Times New Roman"/>
          <w:color w:val="000000"/>
          <w:lang w:val="en-IN" w:eastAsia="en-IN"/>
        </w:rPr>
        <w:t xml:space="preserve">, the </w:t>
      </w:r>
      <w:r w:rsidR="00AC7B46" w:rsidRPr="00AC7B46">
        <w:rPr>
          <w:rFonts w:eastAsia="Times New Roman"/>
          <w:color w:val="000000"/>
          <w:lang w:val="en-IN" w:eastAsia="en-IN"/>
        </w:rPr>
        <w:t xml:space="preserve">species fitness dynamics </w:t>
      </w:r>
      <w:r w:rsidRPr="00F768DA">
        <w:rPr>
          <w:rFonts w:eastAsia="Times New Roman"/>
          <w:color w:val="000000"/>
          <w:lang w:val="en-IN" w:eastAsia="en-IN"/>
        </w:rPr>
        <w:t>plot displays continued evolution for both the species (</w:t>
      </w:r>
      <w:r w:rsidR="00A74018">
        <w:rPr>
          <w:rFonts w:eastAsia="Times New Roman"/>
          <w:color w:val="000000"/>
          <w:lang w:val="en-IN" w:eastAsia="en-IN"/>
        </w:rPr>
        <w:t>Fig.</w:t>
      </w:r>
      <w:r w:rsidRPr="00F768DA">
        <w:rPr>
          <w:rFonts w:eastAsia="Times New Roman"/>
          <w:color w:val="000000"/>
          <w:lang w:val="en-IN" w:eastAsia="en-IN"/>
        </w:rPr>
        <w:t>S3b)</w:t>
      </w:r>
      <w:r w:rsidR="006C0DB2">
        <w:rPr>
          <w:rFonts w:eastAsia="Times New Roman"/>
          <w:color w:val="000000"/>
          <w:lang w:val="en-IN" w:eastAsia="en-IN"/>
        </w:rPr>
        <w:t>.</w:t>
      </w:r>
    </w:p>
    <w:p w:rsidR="00F768DA" w:rsidRPr="00F768DA" w:rsidRDefault="00F768DA" w:rsidP="00515F38">
      <w:pPr>
        <w:rPr>
          <w:rFonts w:ascii="Times New Roman" w:eastAsia="Times New Roman" w:hAnsi="Times New Roman" w:cs="Times New Roman"/>
          <w:sz w:val="24"/>
          <w:szCs w:val="24"/>
          <w:lang w:val="en-IN" w:eastAsia="en-IN"/>
        </w:rPr>
      </w:pPr>
    </w:p>
    <w:p w:rsidR="00F3159A" w:rsidRDefault="00F768DA" w:rsidP="00515F38">
      <w:pPr>
        <w:spacing w:after="160"/>
        <w:rPr>
          <w:rFonts w:eastAsia="Times New Roman"/>
          <w:color w:val="000000"/>
          <w:lang w:val="en-IN" w:eastAsia="en-IN"/>
        </w:rPr>
      </w:pPr>
      <w:r w:rsidRPr="00F768DA">
        <w:rPr>
          <w:rFonts w:eastAsia="Times New Roman"/>
          <w:color w:val="000000"/>
          <w:lang w:val="en-IN" w:eastAsia="en-IN"/>
        </w:rPr>
        <w:t>We observe</w:t>
      </w:r>
      <w:r w:rsidR="00AC7B46">
        <w:rPr>
          <w:rFonts w:eastAsia="Times New Roman"/>
          <w:color w:val="000000"/>
          <w:lang w:val="en-IN" w:eastAsia="en-IN"/>
        </w:rPr>
        <w:t>d</w:t>
      </w:r>
      <w:r w:rsidRPr="00F768DA">
        <w:rPr>
          <w:rFonts w:eastAsia="Times New Roman"/>
          <w:color w:val="000000"/>
          <w:lang w:val="en-IN" w:eastAsia="en-IN"/>
        </w:rPr>
        <w:t xml:space="preserve"> an interesting </w:t>
      </w:r>
      <w:r w:rsidRPr="00567500">
        <w:rPr>
          <w:rFonts w:eastAsia="Times New Roman"/>
          <w:color w:val="000000"/>
          <w:lang w:val="en-US" w:eastAsia="en-IN"/>
        </w:rPr>
        <w:t>behavior</w:t>
      </w:r>
      <w:r w:rsidRPr="00F768DA">
        <w:rPr>
          <w:rFonts w:eastAsia="Times New Roman"/>
          <w:color w:val="000000"/>
          <w:lang w:val="en-IN" w:eastAsia="en-IN"/>
        </w:rPr>
        <w:t xml:space="preserve"> when the proportion of antagonist mutation rates </w:t>
      </w:r>
      <w:r w:rsidR="00C714A0">
        <w:rPr>
          <w:rFonts w:eastAsia="Times New Roman"/>
          <w:color w:val="000000"/>
          <w:lang w:val="en-IN" w:eastAsia="en-IN"/>
        </w:rPr>
        <w:t>increases</w:t>
      </w:r>
      <w:r w:rsidRPr="00F768DA">
        <w:rPr>
          <w:rFonts w:eastAsia="Times New Roman"/>
          <w:color w:val="000000"/>
          <w:lang w:val="en-IN" w:eastAsia="en-IN"/>
        </w:rPr>
        <w:t>,</w:t>
      </w:r>
      <w:r w:rsidR="00C714A0">
        <w:rPr>
          <w:rFonts w:eastAsia="Times New Roman"/>
          <w:color w:val="000000"/>
          <w:lang w:val="en-IN" w:eastAsia="en-IN"/>
        </w:rPr>
        <w:t xml:space="preserve"> </w:t>
      </w:r>
      <w:r w:rsidR="00C714A0" w:rsidRPr="00C714A0">
        <w:rPr>
          <w:rFonts w:eastAsia="Times New Roman"/>
          <w:color w:val="000000"/>
          <w:lang w:val="en-IN" w:eastAsia="en-IN"/>
        </w:rPr>
        <w:t>some reali</w:t>
      </w:r>
      <w:r w:rsidR="00C714A0">
        <w:rPr>
          <w:rFonts w:eastAsia="Times New Roman"/>
          <w:color w:val="000000"/>
          <w:lang w:val="en-IN" w:eastAsia="en-IN"/>
        </w:rPr>
        <w:t>z</w:t>
      </w:r>
      <w:r w:rsidR="00C714A0" w:rsidRPr="00C714A0">
        <w:rPr>
          <w:rFonts w:eastAsia="Times New Roman"/>
          <w:color w:val="000000"/>
          <w:lang w:val="en-IN" w:eastAsia="en-IN"/>
        </w:rPr>
        <w:t xml:space="preserve">ations </w:t>
      </w:r>
      <w:r w:rsidR="00C714A0">
        <w:rPr>
          <w:rFonts w:eastAsia="Times New Roman"/>
          <w:color w:val="000000"/>
          <w:lang w:val="en-IN" w:eastAsia="en-IN"/>
        </w:rPr>
        <w:t xml:space="preserve">show </w:t>
      </w:r>
      <w:r w:rsidRPr="00F768DA">
        <w:rPr>
          <w:rFonts w:eastAsia="Times New Roman"/>
          <w:color w:val="000000"/>
          <w:lang w:val="en-IN" w:eastAsia="en-IN"/>
        </w:rPr>
        <w:t>extinction in one of the species shown by movement along the negative diagonal in the species variation plot and the fitness of one species reaching zero in the dynamics plot</w:t>
      </w:r>
      <w:r w:rsidR="00EE445D">
        <w:rPr>
          <w:rFonts w:eastAsia="Times New Roman"/>
          <w:color w:val="000000"/>
          <w:lang w:val="en-IN" w:eastAsia="en-IN"/>
        </w:rPr>
        <w:t xml:space="preserve"> (Fig.2a, Fig.2b)</w:t>
      </w:r>
      <w:r w:rsidRPr="00F768DA">
        <w:rPr>
          <w:rFonts w:eastAsia="Times New Roman"/>
          <w:color w:val="000000"/>
          <w:lang w:val="en-IN" w:eastAsia="en-IN"/>
        </w:rPr>
        <w:t xml:space="preserve">. </w:t>
      </w:r>
      <w:r w:rsidR="00C714A0">
        <w:rPr>
          <w:rFonts w:eastAsia="Times New Roman"/>
          <w:color w:val="000000"/>
          <w:lang w:val="en-IN" w:eastAsia="en-IN"/>
        </w:rPr>
        <w:t>However, i</w:t>
      </w:r>
      <w:r w:rsidRPr="00F768DA">
        <w:rPr>
          <w:rFonts w:eastAsia="Times New Roman"/>
          <w:color w:val="000000"/>
          <w:lang w:val="en-IN" w:eastAsia="en-IN"/>
        </w:rPr>
        <w:t>n some other reali</w:t>
      </w:r>
      <w:r w:rsidR="00C714A0">
        <w:rPr>
          <w:rFonts w:eastAsia="Times New Roman"/>
          <w:color w:val="000000"/>
          <w:lang w:val="en-IN" w:eastAsia="en-IN"/>
        </w:rPr>
        <w:t>z</w:t>
      </w:r>
      <w:r w:rsidRPr="00F768DA">
        <w:rPr>
          <w:rFonts w:eastAsia="Times New Roman"/>
          <w:color w:val="000000"/>
          <w:lang w:val="en-IN" w:eastAsia="en-IN"/>
        </w:rPr>
        <w:t xml:space="preserve">ations, the species overcame the initial period where they can </w:t>
      </w:r>
      <w:r w:rsidR="00C714A0">
        <w:rPr>
          <w:rFonts w:eastAsia="Times New Roman"/>
          <w:color w:val="000000"/>
          <w:lang w:val="en-IN" w:eastAsia="en-IN"/>
        </w:rPr>
        <w:t xml:space="preserve">easily </w:t>
      </w:r>
      <w:r w:rsidRPr="00F768DA">
        <w:rPr>
          <w:rFonts w:eastAsia="Times New Roman"/>
          <w:color w:val="000000"/>
          <w:lang w:val="en-IN" w:eastAsia="en-IN"/>
        </w:rPr>
        <w:t xml:space="preserve">go extinct, and </w:t>
      </w:r>
      <w:r w:rsidR="00C714A0">
        <w:rPr>
          <w:rFonts w:eastAsia="Times New Roman"/>
          <w:color w:val="000000"/>
          <w:lang w:val="en-IN" w:eastAsia="en-IN"/>
        </w:rPr>
        <w:t xml:space="preserve">both </w:t>
      </w:r>
      <w:r w:rsidRPr="00F768DA">
        <w:rPr>
          <w:rFonts w:eastAsia="Times New Roman"/>
          <w:color w:val="000000"/>
          <w:lang w:val="en-IN" w:eastAsia="en-IN"/>
        </w:rPr>
        <w:t>survived till the end time point in our simulations</w:t>
      </w:r>
      <w:r w:rsidR="00EE445D">
        <w:rPr>
          <w:rFonts w:eastAsia="Times New Roman"/>
          <w:color w:val="000000"/>
          <w:lang w:val="en-IN" w:eastAsia="en-IN"/>
        </w:rPr>
        <w:t xml:space="preserve"> (Fig.2c, Fig.2d)</w:t>
      </w:r>
      <w:r w:rsidR="006134B9">
        <w:rPr>
          <w:rFonts w:eastAsia="Times New Roman"/>
          <w:color w:val="000000"/>
          <w:lang w:val="en-IN" w:eastAsia="en-IN"/>
        </w:rPr>
        <w:t>. Although</w:t>
      </w:r>
      <w:r w:rsidRPr="00F768DA">
        <w:rPr>
          <w:rFonts w:eastAsia="Times New Roman"/>
          <w:color w:val="000000"/>
          <w:lang w:val="en-IN" w:eastAsia="en-IN"/>
        </w:rPr>
        <w:t xml:space="preserve"> the probability of extinction depend</w:t>
      </w:r>
      <w:r w:rsidR="006134B9">
        <w:rPr>
          <w:rFonts w:eastAsia="Times New Roman"/>
          <w:color w:val="000000"/>
          <w:lang w:val="en-IN" w:eastAsia="en-IN"/>
        </w:rPr>
        <w:t>s</w:t>
      </w:r>
      <w:r w:rsidRPr="00F768DA">
        <w:rPr>
          <w:rFonts w:eastAsia="Times New Roman"/>
          <w:color w:val="000000"/>
          <w:lang w:val="en-IN" w:eastAsia="en-IN"/>
        </w:rPr>
        <w:t xml:space="preserve"> on the parameter values used in our simulation, </w:t>
      </w:r>
      <w:r w:rsidR="006134B9" w:rsidRPr="00F768DA">
        <w:rPr>
          <w:rFonts w:eastAsia="Times New Roman"/>
          <w:color w:val="000000"/>
          <w:lang w:val="en-IN" w:eastAsia="en-IN"/>
        </w:rPr>
        <w:t xml:space="preserve">the probability of extinction </w:t>
      </w:r>
      <w:r w:rsidR="006134B9">
        <w:rPr>
          <w:rFonts w:eastAsia="Times New Roman"/>
          <w:color w:val="000000"/>
          <w:lang w:val="en-IN" w:eastAsia="en-IN"/>
        </w:rPr>
        <w:t>is</w:t>
      </w:r>
      <w:r w:rsidRPr="00F768DA">
        <w:rPr>
          <w:rFonts w:eastAsia="Times New Roman"/>
          <w:color w:val="000000"/>
          <w:lang w:val="en-IN" w:eastAsia="en-IN"/>
        </w:rPr>
        <w:t xml:space="preserve"> </w:t>
      </w:r>
      <w:r w:rsidR="006134B9">
        <w:rPr>
          <w:rFonts w:eastAsia="Times New Roman"/>
          <w:color w:val="000000"/>
          <w:lang w:val="en-IN" w:eastAsia="en-IN"/>
        </w:rPr>
        <w:t xml:space="preserve">still </w:t>
      </w:r>
      <w:r w:rsidRPr="00F768DA">
        <w:rPr>
          <w:rFonts w:eastAsia="Times New Roman"/>
          <w:color w:val="000000"/>
          <w:lang w:val="en-IN" w:eastAsia="en-IN"/>
        </w:rPr>
        <w:t xml:space="preserve">non-zero. </w:t>
      </w:r>
      <w:r w:rsidR="00567500">
        <w:rPr>
          <w:rFonts w:eastAsia="Times New Roman"/>
          <w:color w:val="000000"/>
          <w:lang w:val="en-IN" w:eastAsia="en-IN"/>
        </w:rPr>
        <w:t>Thus</w:t>
      </w:r>
      <w:r w:rsidRPr="00F768DA">
        <w:rPr>
          <w:rFonts w:eastAsia="Times New Roman"/>
          <w:color w:val="000000"/>
          <w:lang w:val="en-IN" w:eastAsia="en-IN"/>
        </w:rPr>
        <w:t xml:space="preserve">, </w:t>
      </w:r>
      <w:r w:rsidR="00567500">
        <w:rPr>
          <w:rFonts w:eastAsia="Times New Roman"/>
          <w:color w:val="000000"/>
          <w:lang w:val="en-IN" w:eastAsia="en-IN"/>
        </w:rPr>
        <w:t xml:space="preserve">under constant mutation rates, </w:t>
      </w:r>
      <w:r w:rsidR="006222BB">
        <w:rPr>
          <w:rFonts w:eastAsia="Times New Roman"/>
          <w:color w:val="000000"/>
          <w:lang w:val="en-IN" w:eastAsia="en-IN"/>
        </w:rPr>
        <w:t xml:space="preserve">both </w:t>
      </w:r>
      <w:r w:rsidRPr="00F768DA">
        <w:rPr>
          <w:rFonts w:eastAsia="Times New Roman"/>
          <w:color w:val="000000"/>
          <w:lang w:val="en-IN" w:eastAsia="en-IN"/>
        </w:rPr>
        <w:t xml:space="preserve">continued evolution and extinction </w:t>
      </w:r>
      <w:r w:rsidR="006222BB">
        <w:rPr>
          <w:rFonts w:eastAsia="Times New Roman"/>
          <w:color w:val="000000"/>
          <w:lang w:val="en-IN" w:eastAsia="en-IN"/>
        </w:rPr>
        <w:t>occurs</w:t>
      </w:r>
      <w:r w:rsidR="00567500">
        <w:rPr>
          <w:rFonts w:eastAsia="Times New Roman"/>
          <w:color w:val="000000"/>
          <w:lang w:val="en-IN" w:eastAsia="en-IN"/>
        </w:rPr>
        <w:t>.</w:t>
      </w:r>
    </w:p>
    <w:p w:rsidR="006222BB" w:rsidRPr="00EE445D" w:rsidRDefault="006222BB" w:rsidP="00515F38">
      <w:pPr>
        <w:spacing w:after="160"/>
        <w:rPr>
          <w:rFonts w:ascii="Times New Roman" w:eastAsia="Times New Roman" w:hAnsi="Times New Roman" w:cs="Times New Roman" w:hint="eastAsia"/>
          <w:sz w:val="24"/>
          <w:szCs w:val="24"/>
          <w:lang w:val="en-US" w:eastAsia="zh-CN"/>
        </w:rPr>
      </w:pPr>
    </w:p>
    <w:p w:rsidR="00BF4315" w:rsidRDefault="00BF4315">
      <w:pPr>
        <w:spacing w:after="160"/>
        <w:rPr>
          <w:lang w:val="en-IN"/>
        </w:rPr>
      </w:pPr>
      <w:r>
        <w:rPr>
          <w:noProof/>
          <w:lang w:val="en-IN" w:eastAsia="en-IN"/>
        </w:rPr>
        <w:drawing>
          <wp:anchor distT="0" distB="0" distL="114300" distR="114300" simplePos="0" relativeHeight="251669504" behindDoc="0" locked="0" layoutInCell="1" allowOverlap="1">
            <wp:simplePos x="0" y="0"/>
            <wp:positionH relativeFrom="margin">
              <wp:posOffset>3043989</wp:posOffset>
            </wp:positionH>
            <wp:positionV relativeFrom="paragraph">
              <wp:posOffset>113665</wp:posOffset>
            </wp:positionV>
            <wp:extent cx="2201545" cy="2752725"/>
            <wp:effectExtent l="0" t="0" r="0" b="3175"/>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202261" cy="2753620"/>
                    </a:xfrm>
                    <a:prstGeom prst="rect">
                      <a:avLst/>
                    </a:prstGeom>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8480" behindDoc="0" locked="0" layoutInCell="1" allowOverlap="1">
            <wp:simplePos x="0" y="0"/>
            <wp:positionH relativeFrom="margin">
              <wp:posOffset>578485</wp:posOffset>
            </wp:positionH>
            <wp:positionV relativeFrom="paragraph">
              <wp:posOffset>97924</wp:posOffset>
            </wp:positionV>
            <wp:extent cx="1981200" cy="2771775"/>
            <wp:effectExtent l="0" t="0" r="0" b="9525"/>
            <wp:wrapNone/>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981200" cy="2771775"/>
                    </a:xfrm>
                    <a:prstGeom prst="rect">
                      <a:avLst/>
                    </a:prstGeom>
                    <a:ln/>
                  </pic:spPr>
                </pic:pic>
              </a:graphicData>
            </a:graphic>
            <wp14:sizeRelH relativeFrom="margin">
              <wp14:pctWidth>0</wp14:pctWidth>
            </wp14:sizeRelH>
            <wp14:sizeRelV relativeFrom="margin">
              <wp14:pctHeight>0</wp14:pctHeight>
            </wp14:sizeRelV>
          </wp:anchor>
        </w:drawing>
      </w:r>
    </w:p>
    <w:p w:rsidR="00BF4315" w:rsidRDefault="00BF4315">
      <w:pPr>
        <w:spacing w:after="160"/>
        <w:rPr>
          <w:lang w:val="en-IN"/>
        </w:rPr>
      </w:pPr>
    </w:p>
    <w:p w:rsidR="00BF4315" w:rsidRDefault="00BF4315">
      <w:pPr>
        <w:spacing w:after="160"/>
        <w:rPr>
          <w:lang w:val="en-IN"/>
        </w:rPr>
      </w:pPr>
    </w:p>
    <w:p w:rsidR="00BF4315" w:rsidRDefault="00BF4315">
      <w:pPr>
        <w:spacing w:after="160"/>
        <w:rPr>
          <w:lang w:val="en-IN"/>
        </w:rPr>
      </w:pPr>
    </w:p>
    <w:p w:rsidR="000F3316" w:rsidRDefault="000F3316">
      <w:pPr>
        <w:spacing w:after="160"/>
      </w:pPr>
    </w:p>
    <w:p w:rsidR="00F3159A" w:rsidRDefault="00F3159A">
      <w:pPr>
        <w:spacing w:after="160"/>
      </w:pPr>
    </w:p>
    <w:p w:rsidR="00F3159A" w:rsidRDefault="00F3159A">
      <w:pPr>
        <w:spacing w:after="160"/>
      </w:pPr>
    </w:p>
    <w:p w:rsidR="00F3159A" w:rsidRDefault="00F3159A">
      <w:pPr>
        <w:spacing w:after="160"/>
      </w:pPr>
    </w:p>
    <w:p w:rsidR="00F3159A" w:rsidRDefault="00441DB9">
      <w:pPr>
        <w:spacing w:after="160"/>
      </w:pPr>
      <w:r>
        <w:t xml:space="preserve">                     </w:t>
      </w:r>
    </w:p>
    <w:p w:rsidR="00F3159A" w:rsidRDefault="00F3159A">
      <w:pPr>
        <w:spacing w:after="160"/>
      </w:pPr>
    </w:p>
    <w:p w:rsidR="00D60C25" w:rsidRPr="00BF4315" w:rsidRDefault="00AC7B46" w:rsidP="00BF4315">
      <w:pPr>
        <w:pStyle w:val="ListParagraph"/>
        <w:numPr>
          <w:ilvl w:val="0"/>
          <w:numId w:val="10"/>
        </w:numPr>
        <w:spacing w:after="160"/>
        <w:rPr>
          <w:sz w:val="20"/>
          <w:szCs w:val="20"/>
        </w:rPr>
      </w:pPr>
      <w:r w:rsidRPr="00BF4315">
        <w:rPr>
          <w:sz w:val="20"/>
          <w:szCs w:val="20"/>
        </w:rPr>
        <w:t>(</w:t>
      </w:r>
      <w:r w:rsidR="00D60C25" w:rsidRPr="00BF4315">
        <w:rPr>
          <w:sz w:val="20"/>
          <w:szCs w:val="20"/>
        </w:rPr>
        <w:t>b)</w:t>
      </w:r>
    </w:p>
    <w:p w:rsidR="00BF4315" w:rsidRDefault="00BF4315" w:rsidP="00BF4315">
      <w:pPr>
        <w:spacing w:after="160"/>
      </w:pPr>
    </w:p>
    <w:p w:rsidR="00BF4315" w:rsidRDefault="00BF4315" w:rsidP="00BF4315">
      <w:pPr>
        <w:spacing w:after="160"/>
      </w:pPr>
    </w:p>
    <w:p w:rsidR="00BF4315" w:rsidRDefault="00552BA5" w:rsidP="00BF4315">
      <w:pPr>
        <w:spacing w:after="160"/>
      </w:pPr>
      <w:r>
        <w:rPr>
          <w:noProof/>
          <w:lang w:val="en-IN" w:eastAsia="en-IN"/>
        </w:rPr>
        <w:lastRenderedPageBreak/>
        <w:drawing>
          <wp:anchor distT="0" distB="0" distL="114300" distR="114300" simplePos="0" relativeHeight="251671552" behindDoc="0" locked="0" layoutInCell="1" allowOverlap="1">
            <wp:simplePos x="0" y="0"/>
            <wp:positionH relativeFrom="column">
              <wp:posOffset>3286125</wp:posOffset>
            </wp:positionH>
            <wp:positionV relativeFrom="paragraph">
              <wp:posOffset>40640</wp:posOffset>
            </wp:positionV>
            <wp:extent cx="1933575" cy="2564296"/>
            <wp:effectExtent l="0" t="0" r="0" b="127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extLst>
                        <a:ext uri="{28A0092B-C50C-407E-A947-70E740481C1C}">
                          <a14:useLocalDpi xmlns:a14="http://schemas.microsoft.com/office/drawing/2010/main" val="0"/>
                        </a:ext>
                      </a:extLst>
                    </a:blip>
                    <a:srcRect t="5941" b="2089"/>
                    <a:stretch/>
                  </pic:blipFill>
                  <pic:spPr bwMode="auto">
                    <a:xfrm>
                      <a:off x="0" y="0"/>
                      <a:ext cx="1933575" cy="25642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0528" behindDoc="0" locked="0" layoutInCell="1" allowOverlap="1">
            <wp:simplePos x="0" y="0"/>
            <wp:positionH relativeFrom="column">
              <wp:posOffset>636104</wp:posOffset>
            </wp:positionH>
            <wp:positionV relativeFrom="paragraph">
              <wp:posOffset>39757</wp:posOffset>
            </wp:positionV>
            <wp:extent cx="2020554" cy="2600766"/>
            <wp:effectExtent l="0" t="0" r="0" b="3175"/>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5">
                      <a:extLst>
                        <a:ext uri="{28A0092B-C50C-407E-A947-70E740481C1C}">
                          <a14:useLocalDpi xmlns:a14="http://schemas.microsoft.com/office/drawing/2010/main" val="0"/>
                        </a:ext>
                      </a:extLst>
                    </a:blip>
                    <a:srcRect t="6212"/>
                    <a:stretch/>
                  </pic:blipFill>
                  <pic:spPr bwMode="auto">
                    <a:xfrm>
                      <a:off x="0" y="0"/>
                      <a:ext cx="2020570" cy="2600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4315" w:rsidRDefault="00BF4315" w:rsidP="00BF4315">
      <w:pPr>
        <w:spacing w:after="160"/>
      </w:pPr>
    </w:p>
    <w:p w:rsidR="00BF4315" w:rsidRDefault="00BF4315" w:rsidP="00BF4315">
      <w:pPr>
        <w:spacing w:after="160"/>
      </w:pPr>
    </w:p>
    <w:p w:rsidR="00F3159A" w:rsidRDefault="00F3159A">
      <w:pPr>
        <w:spacing w:after="160"/>
      </w:pPr>
    </w:p>
    <w:p w:rsidR="00F3159A" w:rsidRDefault="00F3159A"/>
    <w:p w:rsidR="00105933" w:rsidRDefault="00105933"/>
    <w:p w:rsidR="00105933" w:rsidRDefault="00105933"/>
    <w:p w:rsidR="00105933" w:rsidRDefault="00105933"/>
    <w:p w:rsidR="00105933" w:rsidRDefault="00105933"/>
    <w:p w:rsidR="00105933" w:rsidRDefault="00105933"/>
    <w:p w:rsidR="00105933" w:rsidRDefault="00105933"/>
    <w:p w:rsidR="00105933" w:rsidRPr="00BF4315" w:rsidRDefault="00BF4315">
      <w:pPr>
        <w:rPr>
          <w:sz w:val="20"/>
          <w:szCs w:val="20"/>
        </w:rPr>
      </w:pPr>
      <w:r>
        <w:rPr>
          <w:sz w:val="20"/>
          <w:szCs w:val="20"/>
        </w:rPr>
        <w:t xml:space="preserve"> </w:t>
      </w:r>
    </w:p>
    <w:p w:rsidR="00105933" w:rsidRDefault="00D60C25">
      <w:pPr>
        <w:rPr>
          <w:sz w:val="20"/>
          <w:szCs w:val="20"/>
        </w:rPr>
      </w:pPr>
      <w:r w:rsidRPr="00BF4315">
        <w:rPr>
          <w:sz w:val="20"/>
          <w:szCs w:val="20"/>
        </w:rPr>
        <w:t xml:space="preserve"> </w:t>
      </w:r>
      <w:r w:rsidR="00552BA5">
        <w:rPr>
          <w:sz w:val="20"/>
          <w:szCs w:val="20"/>
        </w:rPr>
        <w:t xml:space="preserve"> </w:t>
      </w:r>
      <w:r w:rsidRPr="00BF4315">
        <w:rPr>
          <w:sz w:val="20"/>
          <w:szCs w:val="20"/>
        </w:rPr>
        <w:t xml:space="preserve">                                  </w:t>
      </w:r>
      <w:r w:rsidR="00BF4315">
        <w:rPr>
          <w:sz w:val="20"/>
          <w:szCs w:val="20"/>
        </w:rPr>
        <w:t xml:space="preserve">       </w:t>
      </w:r>
      <w:r w:rsidRPr="00BF4315">
        <w:rPr>
          <w:sz w:val="20"/>
          <w:szCs w:val="20"/>
        </w:rPr>
        <w:t xml:space="preserve">   (c)                                                           </w:t>
      </w:r>
      <w:r w:rsidR="00BF4315">
        <w:rPr>
          <w:sz w:val="20"/>
          <w:szCs w:val="20"/>
        </w:rPr>
        <w:t xml:space="preserve">     </w:t>
      </w:r>
      <w:r w:rsidRPr="00BF4315">
        <w:rPr>
          <w:sz w:val="20"/>
          <w:szCs w:val="20"/>
        </w:rPr>
        <w:t xml:space="preserve">   </w:t>
      </w:r>
      <w:proofErr w:type="gramStart"/>
      <w:r w:rsidR="00BF4315">
        <w:rPr>
          <w:sz w:val="20"/>
          <w:szCs w:val="20"/>
        </w:rPr>
        <w:t xml:space="preserve"> </w:t>
      </w:r>
      <w:r w:rsidR="00BF4315" w:rsidRPr="00BF4315">
        <w:rPr>
          <w:sz w:val="20"/>
          <w:szCs w:val="20"/>
        </w:rPr>
        <w:t xml:space="preserve">  (</w:t>
      </w:r>
      <w:proofErr w:type="gramEnd"/>
      <w:r w:rsidRPr="00BF4315">
        <w:rPr>
          <w:sz w:val="20"/>
          <w:szCs w:val="20"/>
        </w:rPr>
        <w:t>d)</w:t>
      </w:r>
    </w:p>
    <w:p w:rsidR="00BF4315" w:rsidRPr="00BF4315" w:rsidRDefault="00BF4315">
      <w:pPr>
        <w:rPr>
          <w:sz w:val="20"/>
          <w:szCs w:val="20"/>
        </w:rPr>
      </w:pPr>
    </w:p>
    <w:p w:rsidR="00105933" w:rsidRPr="0081718E" w:rsidRDefault="00D60C25">
      <w:pPr>
        <w:rPr>
          <w:sz w:val="20"/>
          <w:szCs w:val="20"/>
        </w:rPr>
      </w:pPr>
      <w:r w:rsidRPr="00BF4315">
        <w:rPr>
          <w:sz w:val="20"/>
          <w:szCs w:val="20"/>
        </w:rPr>
        <w:t>Fig</w:t>
      </w:r>
      <w:r w:rsidR="005D2641" w:rsidRPr="00BF4315">
        <w:rPr>
          <w:sz w:val="20"/>
          <w:szCs w:val="20"/>
        </w:rPr>
        <w:t>.</w:t>
      </w:r>
      <w:r w:rsidRPr="00BF4315">
        <w:rPr>
          <w:sz w:val="20"/>
          <w:szCs w:val="20"/>
        </w:rPr>
        <w:t>2</w:t>
      </w:r>
      <w:r w:rsidR="00BF4315">
        <w:rPr>
          <w:sz w:val="20"/>
          <w:szCs w:val="20"/>
        </w:rPr>
        <w:t>.</w:t>
      </w:r>
      <w:r w:rsidRPr="00BF4315">
        <w:rPr>
          <w:sz w:val="20"/>
          <w:szCs w:val="20"/>
        </w:rPr>
        <w:t xml:space="preserve"> (a) and</w:t>
      </w:r>
      <w:r w:rsidRPr="0081718E">
        <w:rPr>
          <w:sz w:val="20"/>
          <w:szCs w:val="20"/>
        </w:rPr>
        <w:t xml:space="preserve"> (c) shows the </w:t>
      </w:r>
      <w:r w:rsidR="001B5FF1" w:rsidRPr="001B5FF1">
        <w:rPr>
          <w:sz w:val="20"/>
          <w:szCs w:val="20"/>
        </w:rPr>
        <w:t xml:space="preserve">inter-species fitness plot </w:t>
      </w:r>
      <w:r w:rsidRPr="0081718E">
        <w:rPr>
          <w:sz w:val="20"/>
          <w:szCs w:val="20"/>
        </w:rPr>
        <w:t xml:space="preserve">for different </w:t>
      </w:r>
      <w:r w:rsidR="00AC7B46" w:rsidRPr="0081718E">
        <w:rPr>
          <w:sz w:val="20"/>
          <w:szCs w:val="20"/>
        </w:rPr>
        <w:t>realizations</w:t>
      </w:r>
      <w:r w:rsidRPr="0081718E">
        <w:rPr>
          <w:sz w:val="20"/>
          <w:szCs w:val="20"/>
        </w:rPr>
        <w:t xml:space="preserve">. </w:t>
      </w:r>
      <w:r w:rsidR="00BF4315">
        <w:rPr>
          <w:sz w:val="20"/>
          <w:szCs w:val="20"/>
        </w:rPr>
        <w:t>(b) and (d) are</w:t>
      </w:r>
      <w:r w:rsidR="00BF4315" w:rsidRPr="00BF4315">
        <w:rPr>
          <w:sz w:val="20"/>
          <w:szCs w:val="20"/>
          <w:lang w:val="en-IN"/>
        </w:rPr>
        <w:t xml:space="preserve"> </w:t>
      </w:r>
      <w:r w:rsidR="00BF4315">
        <w:rPr>
          <w:sz w:val="20"/>
          <w:szCs w:val="20"/>
          <w:lang w:val="en-IN"/>
        </w:rPr>
        <w:t xml:space="preserve">the corresponding </w:t>
      </w:r>
      <w:r w:rsidR="00BF4315" w:rsidRPr="00BF4315">
        <w:rPr>
          <w:sz w:val="20"/>
          <w:szCs w:val="20"/>
          <w:lang w:val="en-IN"/>
        </w:rPr>
        <w:t>species fitness</w:t>
      </w:r>
      <w:r w:rsidR="00BF4315" w:rsidRPr="00BF4315">
        <w:rPr>
          <w:sz w:val="20"/>
          <w:szCs w:val="20"/>
        </w:rPr>
        <w:t xml:space="preserve"> dynamics plot</w:t>
      </w:r>
      <w:r w:rsidR="00BF4315">
        <w:rPr>
          <w:sz w:val="20"/>
          <w:szCs w:val="20"/>
        </w:rPr>
        <w:t xml:space="preserve">s. </w:t>
      </w:r>
      <w:r w:rsidRPr="0081718E">
        <w:rPr>
          <w:sz w:val="20"/>
          <w:szCs w:val="20"/>
        </w:rPr>
        <w:t xml:space="preserve">We tuned the </w:t>
      </w:r>
      <w:r w:rsidR="00AC7B46" w:rsidRPr="0081718E">
        <w:rPr>
          <w:sz w:val="20"/>
          <w:szCs w:val="20"/>
        </w:rPr>
        <w:t>parameters</w:t>
      </w:r>
      <w:r w:rsidRPr="0081718E">
        <w:rPr>
          <w:sz w:val="20"/>
          <w:szCs w:val="20"/>
        </w:rPr>
        <w:t xml:space="preserve"> such that there is more movement along the negative diagonal and slight movement along positive. </w:t>
      </w:r>
      <w:r w:rsidR="00127316" w:rsidRPr="0081718E">
        <w:rPr>
          <w:sz w:val="20"/>
          <w:szCs w:val="20"/>
        </w:rPr>
        <w:t xml:space="preserve">In some </w:t>
      </w:r>
      <w:r w:rsidR="00AC7B46" w:rsidRPr="0081718E">
        <w:rPr>
          <w:sz w:val="20"/>
          <w:szCs w:val="20"/>
        </w:rPr>
        <w:t>realizations</w:t>
      </w:r>
      <w:r w:rsidR="001B5FF1">
        <w:rPr>
          <w:sz w:val="20"/>
          <w:szCs w:val="20"/>
        </w:rPr>
        <w:t>,</w:t>
      </w:r>
      <w:r w:rsidR="00127316" w:rsidRPr="0081718E">
        <w:rPr>
          <w:sz w:val="20"/>
          <w:szCs w:val="20"/>
        </w:rPr>
        <w:t xml:space="preserve"> </w:t>
      </w:r>
      <w:r w:rsidR="001B5FF1">
        <w:rPr>
          <w:sz w:val="20"/>
          <w:szCs w:val="20"/>
        </w:rPr>
        <w:t>such as</w:t>
      </w:r>
      <w:r w:rsidR="00127316" w:rsidRPr="0081718E">
        <w:rPr>
          <w:sz w:val="20"/>
          <w:szCs w:val="20"/>
        </w:rPr>
        <w:t xml:space="preserve"> (a)</w:t>
      </w:r>
      <w:r w:rsidR="001B5FF1">
        <w:rPr>
          <w:sz w:val="20"/>
          <w:szCs w:val="20"/>
        </w:rPr>
        <w:t>,</w:t>
      </w:r>
      <w:r w:rsidR="00127316" w:rsidRPr="0081718E">
        <w:rPr>
          <w:sz w:val="20"/>
          <w:szCs w:val="20"/>
        </w:rPr>
        <w:t xml:space="preserve"> movement along the negative diagonal brings about extinction in one species, also visible in the </w:t>
      </w:r>
      <w:r w:rsidR="00BF4315" w:rsidRPr="00BF4315">
        <w:rPr>
          <w:sz w:val="20"/>
          <w:szCs w:val="20"/>
          <w:lang w:val="en-IN"/>
        </w:rPr>
        <w:t xml:space="preserve">species fitness </w:t>
      </w:r>
      <w:r w:rsidR="00127316" w:rsidRPr="0081718E">
        <w:rPr>
          <w:sz w:val="20"/>
          <w:szCs w:val="20"/>
        </w:rPr>
        <w:t xml:space="preserve">dynamics plot shown in (b). In other </w:t>
      </w:r>
      <w:r w:rsidR="00AC7B46" w:rsidRPr="0081718E">
        <w:rPr>
          <w:sz w:val="20"/>
          <w:szCs w:val="20"/>
        </w:rPr>
        <w:t>realizations</w:t>
      </w:r>
      <w:r w:rsidR="00127316" w:rsidRPr="0081718E">
        <w:rPr>
          <w:sz w:val="20"/>
          <w:szCs w:val="20"/>
        </w:rPr>
        <w:t xml:space="preserve">, shown in </w:t>
      </w:r>
      <w:r w:rsidR="00BF4315" w:rsidRPr="00BF4315">
        <w:rPr>
          <w:sz w:val="20"/>
          <w:szCs w:val="20"/>
        </w:rPr>
        <w:t>inter-species fitness</w:t>
      </w:r>
      <w:r w:rsidR="00127316" w:rsidRPr="0081718E">
        <w:rPr>
          <w:sz w:val="20"/>
          <w:szCs w:val="20"/>
        </w:rPr>
        <w:t xml:space="preserve"> plot in (c) and its corresponding</w:t>
      </w:r>
      <w:r w:rsidR="00BF4315">
        <w:rPr>
          <w:sz w:val="20"/>
          <w:szCs w:val="20"/>
        </w:rPr>
        <w:t xml:space="preserve"> </w:t>
      </w:r>
      <w:r w:rsidR="00BF4315" w:rsidRPr="00BF4315">
        <w:rPr>
          <w:sz w:val="20"/>
          <w:szCs w:val="20"/>
          <w:lang w:val="en-IN"/>
        </w:rPr>
        <w:t>species fitness</w:t>
      </w:r>
      <w:r w:rsidR="00127316" w:rsidRPr="0081718E">
        <w:rPr>
          <w:sz w:val="20"/>
          <w:szCs w:val="20"/>
        </w:rPr>
        <w:t xml:space="preserve"> dynamics plot shown in (d), </w:t>
      </w:r>
      <w:r w:rsidR="00BF4315">
        <w:rPr>
          <w:sz w:val="20"/>
          <w:szCs w:val="20"/>
        </w:rPr>
        <w:t>both</w:t>
      </w:r>
      <w:r w:rsidR="00127316" w:rsidRPr="0081718E">
        <w:rPr>
          <w:sz w:val="20"/>
          <w:szCs w:val="20"/>
        </w:rPr>
        <w:t xml:space="preserve"> species survive and there is continued evolution</w:t>
      </w:r>
      <w:r w:rsidR="00BF4315">
        <w:rPr>
          <w:sz w:val="20"/>
          <w:szCs w:val="20"/>
        </w:rPr>
        <w:t>.</w:t>
      </w:r>
    </w:p>
    <w:p w:rsidR="008B685E" w:rsidRDefault="008B685E" w:rsidP="00C92989">
      <w:pPr>
        <w:spacing w:after="160"/>
      </w:pPr>
    </w:p>
    <w:p w:rsidR="008B685E" w:rsidRPr="008E71EC" w:rsidRDefault="008E71EC" w:rsidP="00BF4315">
      <w:pPr>
        <w:spacing w:after="160" w:line="240" w:lineRule="auto"/>
        <w:rPr>
          <w:b/>
          <w:sz w:val="24"/>
          <w:szCs w:val="24"/>
        </w:rPr>
      </w:pPr>
      <w:r>
        <w:rPr>
          <w:b/>
          <w:color w:val="000000"/>
          <w:sz w:val="34"/>
          <w:szCs w:val="34"/>
        </w:rPr>
        <w:t>Under f</w:t>
      </w:r>
      <w:r w:rsidR="00C92989" w:rsidRPr="008E71EC">
        <w:rPr>
          <w:b/>
          <w:color w:val="000000"/>
          <w:sz w:val="34"/>
          <w:szCs w:val="34"/>
        </w:rPr>
        <w:t>itness dependent mutation rate</w:t>
      </w:r>
    </w:p>
    <w:p w:rsidR="00F3159A" w:rsidRPr="005D2641" w:rsidRDefault="00441DB9">
      <w:pPr>
        <w:spacing w:after="160"/>
        <w:rPr>
          <w:color w:val="4472C4"/>
        </w:rPr>
      </w:pPr>
      <w:r w:rsidRPr="005D2641">
        <w:t xml:space="preserve">If </w:t>
      </w:r>
      <w:r w:rsidR="00C73824">
        <w:t>the mutation rates</w:t>
      </w:r>
      <w:r w:rsidRPr="005D2641">
        <w:t xml:space="preserve"> depend on fitness according to the diminishing returns epistasis, </w:t>
      </w:r>
      <w:r w:rsidR="00C73824">
        <w:t>there are</w:t>
      </w:r>
      <w:r w:rsidR="00F768DA" w:rsidRPr="005D2641">
        <w:t xml:space="preserve"> </w:t>
      </w:r>
      <w:r w:rsidRPr="005D2641">
        <w:t>noticeable differences compared to the cases shown in</w:t>
      </w:r>
      <w:r w:rsidR="00C92989" w:rsidRPr="005D2641">
        <w:t xml:space="preserve"> the previous section</w:t>
      </w:r>
      <w:r w:rsidRPr="005D2641">
        <w:t xml:space="preserve">. The </w:t>
      </w:r>
      <w:r w:rsidR="00C73824">
        <w:t xml:space="preserve">case with </w:t>
      </w:r>
      <w:r w:rsidR="00515F38">
        <w:rPr>
          <w:rFonts w:hint="eastAsia"/>
          <w:lang w:eastAsia="zh-CN"/>
        </w:rPr>
        <w:t>onl</w:t>
      </w:r>
      <w:r w:rsidR="00515F38">
        <w:rPr>
          <w:lang w:eastAsia="zh-CN"/>
        </w:rPr>
        <w:t xml:space="preserve">y </w:t>
      </w:r>
      <w:r w:rsidRPr="005D2641">
        <w:t>synergistic mutations soon approach</w:t>
      </w:r>
      <w:r w:rsidR="008B0398">
        <w:t>es</w:t>
      </w:r>
      <w:r w:rsidRPr="005D2641">
        <w:t xml:space="preserve"> a stasis, as the rate of mutations drop down to zero</w:t>
      </w:r>
      <w:r w:rsidR="008B0398">
        <w:t>. T</w:t>
      </w:r>
      <w:r w:rsidRPr="005D2641">
        <w:t xml:space="preserve">he </w:t>
      </w:r>
      <w:r w:rsidR="008B0398">
        <w:t xml:space="preserve">case with </w:t>
      </w:r>
      <w:r w:rsidR="00515F38">
        <w:t>only</w:t>
      </w:r>
      <w:r w:rsidR="008B0398" w:rsidRPr="005D2641">
        <w:t xml:space="preserve"> </w:t>
      </w:r>
      <w:r w:rsidRPr="005D2641">
        <w:t>antagonist mutations take</w:t>
      </w:r>
      <w:r w:rsidR="008B0398">
        <w:t>s</w:t>
      </w:r>
      <w:r w:rsidRPr="005D2641">
        <w:t xml:space="preserve"> a slightly longer time to go extinct comp</w:t>
      </w:r>
      <w:r w:rsidR="00F847ED" w:rsidRPr="005D2641">
        <w:t xml:space="preserve">ared to the case shown </w:t>
      </w:r>
      <w:r w:rsidR="000F3316" w:rsidRPr="005D2641">
        <w:t xml:space="preserve">in the previous </w:t>
      </w:r>
      <w:r w:rsidR="00AC7B46" w:rsidRPr="005D2641">
        <w:t>section</w:t>
      </w:r>
      <w:r w:rsidR="008B0398">
        <w:t xml:space="preserve">. This is due to </w:t>
      </w:r>
      <w:r w:rsidRPr="005D2641">
        <w:t xml:space="preserve">the </w:t>
      </w:r>
      <w:r w:rsidR="00856548">
        <w:t xml:space="preserve">increase in </w:t>
      </w:r>
      <w:r w:rsidRPr="005D2641">
        <w:t xml:space="preserve">antagonist mutation </w:t>
      </w:r>
      <w:r w:rsidR="00856548" w:rsidRPr="005D2641">
        <w:t xml:space="preserve">rate </w:t>
      </w:r>
      <w:r w:rsidRPr="005D2641">
        <w:t>for the species in decline, which result</w:t>
      </w:r>
      <w:r w:rsidR="008B0398">
        <w:t>s</w:t>
      </w:r>
      <w:r w:rsidRPr="005D2641">
        <w:t xml:space="preserve"> in more oscillations in the </w:t>
      </w:r>
      <w:r w:rsidR="008B0398" w:rsidRPr="008B0398">
        <w:t>inter-species fitness plot</w:t>
      </w:r>
      <w:r w:rsidRPr="005D2641">
        <w:t xml:space="preserve">, but since this mutation </w:t>
      </w:r>
      <w:r w:rsidR="00856548">
        <w:t xml:space="preserve">does not </w:t>
      </w:r>
      <w:r w:rsidRPr="005D2641">
        <w:t xml:space="preserve">increase or decrease much, the probability of extinction in </w:t>
      </w:r>
      <w:r w:rsidR="008B0398">
        <w:t>the</w:t>
      </w:r>
      <w:r w:rsidRPr="005D2641">
        <w:t xml:space="preserve"> simulations is still zero. The </w:t>
      </w:r>
      <w:r w:rsidR="004107AD">
        <w:t>case</w:t>
      </w:r>
      <w:r w:rsidRPr="005D2641">
        <w:t xml:space="preserve"> involving both</w:t>
      </w:r>
      <w:r w:rsidR="00F847ED" w:rsidRPr="005D2641">
        <w:t xml:space="preserve"> </w:t>
      </w:r>
      <w:r w:rsidRPr="005D2641">
        <w:t>mutations at 50 percent also achieved stas</w:t>
      </w:r>
      <w:r w:rsidR="0081718E" w:rsidRPr="005D2641">
        <w:t xml:space="preserve">is in all of our </w:t>
      </w:r>
      <w:r w:rsidR="00AC7B46" w:rsidRPr="005D2641">
        <w:t>realizations</w:t>
      </w:r>
      <w:r w:rsidR="0081718E" w:rsidRPr="005D2641">
        <w:t xml:space="preserve"> (</w:t>
      </w:r>
      <w:r w:rsidR="008B0398">
        <w:t>Fig.</w:t>
      </w:r>
      <w:r w:rsidR="0081718E" w:rsidRPr="005D2641">
        <w:t xml:space="preserve">S4 and </w:t>
      </w:r>
      <w:r w:rsidR="008B0398">
        <w:t>Fig.</w:t>
      </w:r>
      <w:r w:rsidR="0081718E" w:rsidRPr="005D2641">
        <w:t>S5)</w:t>
      </w:r>
      <w:r w:rsidR="008B0398">
        <w:t>.</w:t>
      </w:r>
    </w:p>
    <w:p w:rsidR="00272377" w:rsidRDefault="004107AD" w:rsidP="00105933">
      <w:r>
        <w:t xml:space="preserve">When </w:t>
      </w:r>
      <w:r w:rsidR="00441DB9" w:rsidRPr="005D2641">
        <w:t xml:space="preserve">antagonistic mutations </w:t>
      </w:r>
      <w:r w:rsidR="001756C6">
        <w:t xml:space="preserve">rate </w:t>
      </w:r>
      <w:r>
        <w:t xml:space="preserve">is higher than </w:t>
      </w:r>
      <w:r w:rsidRPr="005D2641">
        <w:t>synergistic</w:t>
      </w:r>
      <w:r>
        <w:t xml:space="preserve"> </w:t>
      </w:r>
      <w:r w:rsidRPr="005D2641">
        <w:t>mutations</w:t>
      </w:r>
      <w:r w:rsidR="001756C6">
        <w:t xml:space="preserve"> rate</w:t>
      </w:r>
      <w:r w:rsidR="00441DB9">
        <w:t>,</w:t>
      </w:r>
      <w:r>
        <w:t xml:space="preserve"> meaning </w:t>
      </w:r>
      <w:r w:rsidRPr="004107AD">
        <w:t>antagonistic mutation</w:t>
      </w:r>
      <w:r>
        <w:t xml:space="preserve"> rate decreases slower than</w:t>
      </w:r>
      <w:r w:rsidR="00272377">
        <w:t xml:space="preserve"> the</w:t>
      </w:r>
      <w:r>
        <w:t xml:space="preserve"> synergistic </w:t>
      </w:r>
      <w:r w:rsidRPr="004107AD">
        <w:t>mutation</w:t>
      </w:r>
      <w:r>
        <w:t xml:space="preserve"> rate, interestingly,</w:t>
      </w:r>
      <w:r w:rsidRPr="004107AD">
        <w:t xml:space="preserve"> synergistic mutation </w:t>
      </w:r>
      <w:r>
        <w:t xml:space="preserve">rate soon </w:t>
      </w:r>
      <w:r w:rsidRPr="004107AD">
        <w:t>falls to almost zero for both species</w:t>
      </w:r>
      <w:r w:rsidR="00E45A20">
        <w:t xml:space="preserve"> (Fig.3c, Fig.3d)</w:t>
      </w:r>
      <w:r w:rsidRPr="004107AD">
        <w:t>.</w:t>
      </w:r>
      <w:r w:rsidR="00FA4E87">
        <w:t xml:space="preserve"> </w:t>
      </w:r>
      <w:r w:rsidR="00E45A20">
        <w:t xml:space="preserve">The </w:t>
      </w:r>
      <w:r w:rsidR="00E45A20" w:rsidRPr="00E45A20">
        <w:t>inter-species fitness</w:t>
      </w:r>
      <w:r w:rsidR="00E45A20">
        <w:t xml:space="preserve"> behavior (Fig.3a, Fig.3b)</w:t>
      </w:r>
      <w:r w:rsidR="00441DB9">
        <w:t xml:space="preserve"> is similar to the </w:t>
      </w:r>
      <w:r w:rsidR="00E45A20">
        <w:t xml:space="preserve">antagonistic only </w:t>
      </w:r>
      <w:r w:rsidR="00441DB9">
        <w:t>case</w:t>
      </w:r>
      <w:r w:rsidR="00E45A20">
        <w:t xml:space="preserve"> in this section,</w:t>
      </w:r>
      <w:r w:rsidR="00FA4E87">
        <w:t xml:space="preserve"> b</w:t>
      </w:r>
      <w:r w:rsidR="00441DB9">
        <w:t xml:space="preserve">ut </w:t>
      </w:r>
      <w:r w:rsidR="00E45A20">
        <w:t>it</w:t>
      </w:r>
      <w:r w:rsidR="00441DB9">
        <w:t xml:space="preserve"> differs </w:t>
      </w:r>
      <w:r w:rsidR="00E45A20">
        <w:t xml:space="preserve">when </w:t>
      </w:r>
      <w:r w:rsidR="00441DB9">
        <w:t>one species</w:t>
      </w:r>
      <w:r w:rsidR="00E45A20">
        <w:t>’ population</w:t>
      </w:r>
      <w:r w:rsidR="00441DB9">
        <w:t xml:space="preserve"> decreases to a </w:t>
      </w:r>
      <w:r w:rsidR="00E45A20">
        <w:t xml:space="preserve">certain </w:t>
      </w:r>
      <w:r w:rsidR="00441DB9">
        <w:t xml:space="preserve">level, </w:t>
      </w:r>
      <w:r w:rsidR="00E45A20">
        <w:t xml:space="preserve">as all </w:t>
      </w:r>
      <w:r w:rsidR="00441DB9">
        <w:t>mutation</w:t>
      </w:r>
      <w:r w:rsidR="00E45A20">
        <w:t xml:space="preserve"> rates </w:t>
      </w:r>
      <w:r w:rsidR="00441DB9">
        <w:t>of this particular species</w:t>
      </w:r>
      <w:r w:rsidR="0081718E">
        <w:t xml:space="preserve"> </w:t>
      </w:r>
      <w:r w:rsidR="00272377">
        <w:t xml:space="preserve">suddenly </w:t>
      </w:r>
      <w:r w:rsidR="00441DB9">
        <w:t>increase</w:t>
      </w:r>
      <w:r w:rsidR="00272377">
        <w:t xml:space="preserve"> corresponding to the </w:t>
      </w:r>
      <w:r w:rsidR="00272377" w:rsidRPr="00272377">
        <w:rPr>
          <w:lang w:val="en-IN"/>
        </w:rPr>
        <w:t>decreasing function of fitness dependent mutation rate.</w:t>
      </w:r>
      <w:r w:rsidR="00441DB9">
        <w:t xml:space="preserve"> </w:t>
      </w:r>
      <w:r w:rsidR="00E45A20">
        <w:t>As a result, fitness</w:t>
      </w:r>
      <w:r w:rsidR="00441DB9">
        <w:t xml:space="preserve"> of that particular species </w:t>
      </w:r>
      <w:r w:rsidR="00E45A20">
        <w:t xml:space="preserve">increases, </w:t>
      </w:r>
      <w:r w:rsidR="00441DB9">
        <w:t xml:space="preserve">and it </w:t>
      </w:r>
      <w:r w:rsidR="00E45A20">
        <w:t>is saved from extinction</w:t>
      </w:r>
      <w:r w:rsidR="00272377">
        <w:t xml:space="preserve">. </w:t>
      </w:r>
      <w:r w:rsidR="00441DB9">
        <w:t xml:space="preserve">The </w:t>
      </w:r>
      <w:r w:rsidR="00E45A20" w:rsidRPr="00E45A20">
        <w:t>short bursts in the mutation rate graph</w:t>
      </w:r>
      <w:r w:rsidR="00E45A20">
        <w:t xml:space="preserve"> shows times when this “saving” event occurs (Fig.3c, Fig.3d). </w:t>
      </w:r>
      <w:r w:rsidR="00272377">
        <w:t xml:space="preserve">In this case, </w:t>
      </w:r>
      <w:r w:rsidR="006222BB">
        <w:t xml:space="preserve">the </w:t>
      </w:r>
      <w:r w:rsidR="006222BB">
        <w:t xml:space="preserve">co-evolutionary dynamics </w:t>
      </w:r>
      <w:r w:rsidR="00441DB9">
        <w:t xml:space="preserve">follows the pattern </w:t>
      </w:r>
      <w:r w:rsidR="00272377">
        <w:t xml:space="preserve">can </w:t>
      </w:r>
      <w:r w:rsidR="00272377">
        <w:lastRenderedPageBreak/>
        <w:t xml:space="preserve">be </w:t>
      </w:r>
      <w:r w:rsidR="00441DB9">
        <w:t xml:space="preserve">described by </w:t>
      </w:r>
      <w:r w:rsidR="00E45A20" w:rsidRPr="00E45A20">
        <w:t>the Red-Queen type of continuous evolution</w:t>
      </w:r>
      <w:r w:rsidR="00441DB9">
        <w:t xml:space="preserve">, </w:t>
      </w:r>
      <w:r w:rsidR="00272377" w:rsidRPr="004107AD">
        <w:t>species</w:t>
      </w:r>
      <w:r w:rsidR="00272377">
        <w:t xml:space="preserve"> fitness or interactions </w:t>
      </w:r>
      <w:r w:rsidR="00441DB9">
        <w:t xml:space="preserve">never </w:t>
      </w:r>
      <w:r w:rsidR="00272377">
        <w:t>ceases.</w:t>
      </w:r>
    </w:p>
    <w:p w:rsidR="00552BA5" w:rsidRDefault="00552BA5" w:rsidP="00105933"/>
    <w:p w:rsidR="00F3159A" w:rsidRDefault="00662615">
      <w:r>
        <w:rPr>
          <w:noProof/>
          <w:lang w:val="en-IN" w:eastAsia="en-IN"/>
        </w:rPr>
        <w:drawing>
          <wp:anchor distT="114300" distB="114300" distL="114300" distR="114300" simplePos="0" relativeHeight="251659264" behindDoc="0" locked="0" layoutInCell="1" hidden="0" allowOverlap="1">
            <wp:simplePos x="0" y="0"/>
            <wp:positionH relativeFrom="page">
              <wp:posOffset>1527175</wp:posOffset>
            </wp:positionH>
            <wp:positionV relativeFrom="margin">
              <wp:posOffset>651510</wp:posOffset>
            </wp:positionV>
            <wp:extent cx="2171065" cy="2814320"/>
            <wp:effectExtent l="0" t="0" r="635" b="508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t="4863" b="1235"/>
                    <a:stretch/>
                  </pic:blipFill>
                  <pic:spPr bwMode="auto">
                    <a:xfrm>
                      <a:off x="0" y="0"/>
                      <a:ext cx="2171065" cy="281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A5">
        <w:rPr>
          <w:noProof/>
          <w:lang w:val="en-IN" w:eastAsia="en-IN"/>
        </w:rPr>
        <w:drawing>
          <wp:anchor distT="114300" distB="114300" distL="114300" distR="114300" simplePos="0" relativeHeight="251658240" behindDoc="0" locked="0" layoutInCell="1" hidden="0" allowOverlap="1">
            <wp:simplePos x="0" y="0"/>
            <wp:positionH relativeFrom="page">
              <wp:posOffset>4003040</wp:posOffset>
            </wp:positionH>
            <wp:positionV relativeFrom="page">
              <wp:posOffset>1523365</wp:posOffset>
            </wp:positionV>
            <wp:extent cx="2272030" cy="2853717"/>
            <wp:effectExtent l="0" t="0" r="1270" b="381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7"/>
                    <a:srcRect t="4722"/>
                    <a:stretch/>
                  </pic:blipFill>
                  <pic:spPr bwMode="auto">
                    <a:xfrm>
                      <a:off x="0" y="0"/>
                      <a:ext cx="2272030" cy="28537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159A" w:rsidRDefault="00F3159A"/>
    <w:p w:rsidR="00F3159A" w:rsidRDefault="00F3159A"/>
    <w:p w:rsidR="00F3159A" w:rsidRDefault="00F3159A"/>
    <w:p w:rsidR="00F3159A" w:rsidRDefault="00441DB9">
      <w:r>
        <w:t xml:space="preserve">                           </w:t>
      </w:r>
    </w:p>
    <w:p w:rsidR="00F3159A" w:rsidRDefault="00F3159A"/>
    <w:p w:rsidR="00F3159A" w:rsidRDefault="00F3159A"/>
    <w:p w:rsidR="00F3159A" w:rsidRDefault="00F3159A"/>
    <w:p w:rsidR="00662615" w:rsidRDefault="00662615"/>
    <w:p w:rsidR="00F3159A" w:rsidRDefault="00F3159A"/>
    <w:p w:rsidR="00F3159A" w:rsidRDefault="00441DB9">
      <w:r>
        <w:t xml:space="preserve">                                    </w:t>
      </w:r>
      <w:r>
        <w:tab/>
      </w:r>
      <w:r>
        <w:tab/>
      </w:r>
      <w:r>
        <w:tab/>
      </w:r>
      <w:r>
        <w:tab/>
      </w:r>
      <w:r>
        <w:tab/>
      </w:r>
      <w:r>
        <w:tab/>
      </w:r>
    </w:p>
    <w:p w:rsidR="00F3159A" w:rsidRDefault="00F3159A"/>
    <w:p w:rsidR="00F3159A" w:rsidRDefault="00F3159A"/>
    <w:p w:rsidR="00F3159A" w:rsidRDefault="00F3159A"/>
    <w:p w:rsidR="00105933" w:rsidRDefault="00105933"/>
    <w:p w:rsidR="00105933" w:rsidRPr="007F2D5B" w:rsidRDefault="007F2D5B" w:rsidP="007F2D5B">
      <w:pPr>
        <w:tabs>
          <w:tab w:val="left" w:pos="4040"/>
        </w:tabs>
        <w:rPr>
          <w:sz w:val="20"/>
        </w:rPr>
      </w:pPr>
      <w:r w:rsidRPr="007F2D5B">
        <w:rPr>
          <w:sz w:val="20"/>
        </w:rPr>
        <w:tab/>
      </w:r>
    </w:p>
    <w:p w:rsidR="00105933" w:rsidRPr="007F2D5B" w:rsidRDefault="0081718E" w:rsidP="0081718E">
      <w:pPr>
        <w:pStyle w:val="ListParagraph"/>
        <w:numPr>
          <w:ilvl w:val="0"/>
          <w:numId w:val="7"/>
        </w:numPr>
        <w:rPr>
          <w:sz w:val="20"/>
        </w:rPr>
      </w:pPr>
      <w:r w:rsidRPr="007F2D5B">
        <w:rPr>
          <w:sz w:val="20"/>
        </w:rPr>
        <w:t xml:space="preserve">                                                                   (b)</w:t>
      </w:r>
    </w:p>
    <w:p w:rsidR="00105933" w:rsidRDefault="00552BA5">
      <w:r>
        <w:rPr>
          <w:noProof/>
          <w:lang w:val="en-IN" w:eastAsia="en-IN"/>
        </w:rPr>
        <w:drawing>
          <wp:anchor distT="114300" distB="114300" distL="114300" distR="114300" simplePos="0" relativeHeight="251660288" behindDoc="0" locked="0" layoutInCell="1" hidden="0" allowOverlap="1">
            <wp:simplePos x="0" y="0"/>
            <wp:positionH relativeFrom="margin">
              <wp:posOffset>3226435</wp:posOffset>
            </wp:positionH>
            <wp:positionV relativeFrom="page">
              <wp:posOffset>4737100</wp:posOffset>
            </wp:positionV>
            <wp:extent cx="2134235" cy="2745105"/>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8"/>
                    <a:srcRect t="7055"/>
                    <a:stretch/>
                  </pic:blipFill>
                  <pic:spPr bwMode="auto">
                    <a:xfrm>
                      <a:off x="0" y="0"/>
                      <a:ext cx="2134235" cy="274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114300" distB="114300" distL="114300" distR="114300" simplePos="0" relativeHeight="251661312" behindDoc="0" locked="0" layoutInCell="1" hidden="0" allowOverlap="1">
            <wp:simplePos x="0" y="0"/>
            <wp:positionH relativeFrom="page">
              <wp:posOffset>1490345</wp:posOffset>
            </wp:positionH>
            <wp:positionV relativeFrom="margin">
              <wp:posOffset>3822811</wp:posOffset>
            </wp:positionV>
            <wp:extent cx="2100469" cy="2805844"/>
            <wp:effectExtent l="0" t="0" r="0" b="1270"/>
            <wp:wrapNone/>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9"/>
                    <a:srcRect t="6171"/>
                    <a:stretch/>
                  </pic:blipFill>
                  <pic:spPr bwMode="auto">
                    <a:xfrm>
                      <a:off x="0" y="0"/>
                      <a:ext cx="2100469" cy="2805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05933" w:rsidRDefault="00105933"/>
    <w:p w:rsidR="00105933" w:rsidRDefault="00105933"/>
    <w:p w:rsidR="00105933" w:rsidRDefault="00105933"/>
    <w:p w:rsidR="00105933" w:rsidRDefault="00105933"/>
    <w:p w:rsidR="0081718E" w:rsidRDefault="0081718E" w:rsidP="00A91C64"/>
    <w:p w:rsidR="0081718E" w:rsidRDefault="0081718E" w:rsidP="00A91C64"/>
    <w:p w:rsidR="0081718E" w:rsidRDefault="0081718E" w:rsidP="00A91C64"/>
    <w:p w:rsidR="00272377" w:rsidRDefault="00272377" w:rsidP="00A91C64"/>
    <w:p w:rsidR="0081718E" w:rsidRDefault="0081718E" w:rsidP="00A91C64"/>
    <w:p w:rsidR="0081718E" w:rsidRDefault="0081718E" w:rsidP="00A91C64"/>
    <w:p w:rsidR="00272377" w:rsidRDefault="00272377" w:rsidP="00A91C64"/>
    <w:p w:rsidR="0081718E" w:rsidRDefault="0081718E" w:rsidP="00A91C64"/>
    <w:p w:rsidR="0081718E" w:rsidRDefault="0081718E" w:rsidP="00A91C64"/>
    <w:p w:rsidR="0081718E" w:rsidRDefault="0081718E" w:rsidP="00A91C64"/>
    <w:p w:rsidR="00272377" w:rsidRDefault="00272377" w:rsidP="00A91C64"/>
    <w:p w:rsidR="0081718E" w:rsidRDefault="0081718E" w:rsidP="0081718E">
      <w:r w:rsidRPr="007F2D5B">
        <w:t xml:space="preserve">                                        (c</w:t>
      </w:r>
      <w:r>
        <w:t>)</w:t>
      </w:r>
      <w:r>
        <w:tab/>
        <w:t xml:space="preserve">                                                          </w:t>
      </w:r>
      <w:proofErr w:type="gramStart"/>
      <w:r>
        <w:t xml:space="preserve">   (</w:t>
      </w:r>
      <w:proofErr w:type="gramEnd"/>
      <w:r>
        <w:t>d)</w:t>
      </w:r>
      <w:r>
        <w:tab/>
        <w:t xml:space="preserve"> </w:t>
      </w:r>
    </w:p>
    <w:p w:rsidR="00272377" w:rsidRDefault="00272377" w:rsidP="0081718E"/>
    <w:p w:rsidR="0081718E" w:rsidRPr="00DD6022" w:rsidRDefault="0081718E" w:rsidP="00A91C64">
      <w:pPr>
        <w:rPr>
          <w:sz w:val="20"/>
          <w:szCs w:val="20"/>
        </w:rPr>
      </w:pPr>
      <w:r w:rsidRPr="007F2D5B">
        <w:rPr>
          <w:sz w:val="20"/>
          <w:szCs w:val="20"/>
        </w:rPr>
        <w:t xml:space="preserve">Fig 3: (a) and (b) show the </w:t>
      </w:r>
      <w:r w:rsidR="0080407C" w:rsidRPr="0080407C">
        <w:rPr>
          <w:sz w:val="20"/>
          <w:szCs w:val="20"/>
        </w:rPr>
        <w:t xml:space="preserve">inter-species fitness plot </w:t>
      </w:r>
      <w:r w:rsidRPr="007F2D5B">
        <w:rPr>
          <w:sz w:val="20"/>
          <w:szCs w:val="20"/>
        </w:rPr>
        <w:t xml:space="preserve">and </w:t>
      </w:r>
      <w:r w:rsidR="0080407C" w:rsidRPr="0080407C">
        <w:rPr>
          <w:sz w:val="20"/>
          <w:szCs w:val="20"/>
          <w:lang w:val="en-IN"/>
        </w:rPr>
        <w:t>species fitness</w:t>
      </w:r>
      <w:r w:rsidR="0080407C" w:rsidRPr="0080407C">
        <w:rPr>
          <w:sz w:val="20"/>
          <w:szCs w:val="20"/>
        </w:rPr>
        <w:t xml:space="preserve"> dynamics </w:t>
      </w:r>
      <w:r w:rsidRPr="007F2D5B">
        <w:rPr>
          <w:sz w:val="20"/>
          <w:szCs w:val="20"/>
        </w:rPr>
        <w:t>plot respectively</w:t>
      </w:r>
      <w:r w:rsidR="007F2D5B" w:rsidRPr="007F2D5B">
        <w:rPr>
          <w:sz w:val="20"/>
          <w:szCs w:val="20"/>
        </w:rPr>
        <w:t xml:space="preserve">. (c) and (d) show how mutation rate changes with respect to time as the fitness increases. </w:t>
      </w:r>
      <w:r w:rsidR="0080407C">
        <w:rPr>
          <w:sz w:val="20"/>
          <w:szCs w:val="20"/>
        </w:rPr>
        <w:t>In the beginning</w:t>
      </w:r>
      <w:r w:rsidR="007F2D5B" w:rsidRPr="007F2D5B">
        <w:rPr>
          <w:sz w:val="20"/>
          <w:szCs w:val="20"/>
        </w:rPr>
        <w:t xml:space="preserve">, synergistic and antagonistic mutation rates are equal, resulting in </w:t>
      </w:r>
      <w:r w:rsidR="0080407C">
        <w:rPr>
          <w:sz w:val="20"/>
          <w:szCs w:val="20"/>
        </w:rPr>
        <w:t xml:space="preserve">a </w:t>
      </w:r>
      <w:r w:rsidR="007F2D5B" w:rsidRPr="007F2D5B">
        <w:rPr>
          <w:sz w:val="20"/>
          <w:szCs w:val="20"/>
        </w:rPr>
        <w:t>net movement along the positive diagonal</w:t>
      </w:r>
      <w:r w:rsidR="0080407C">
        <w:rPr>
          <w:sz w:val="20"/>
          <w:szCs w:val="20"/>
        </w:rPr>
        <w:t>,</w:t>
      </w:r>
      <w:r w:rsidR="007F2D5B" w:rsidRPr="007F2D5B">
        <w:rPr>
          <w:sz w:val="20"/>
          <w:szCs w:val="20"/>
        </w:rPr>
        <w:t xml:space="preserve"> but antagonistic mutations decrease at a lower rate as fitness increases</w:t>
      </w:r>
      <w:r w:rsidR="003A3F9B">
        <w:rPr>
          <w:sz w:val="20"/>
          <w:szCs w:val="20"/>
        </w:rPr>
        <w:t xml:space="preserve">, then </w:t>
      </w:r>
      <w:r w:rsidR="007F2D5B" w:rsidRPr="007F2D5B">
        <w:rPr>
          <w:sz w:val="20"/>
          <w:szCs w:val="20"/>
        </w:rPr>
        <w:t>antagonistic mutation dominates in both species</w:t>
      </w:r>
      <w:r w:rsidR="003A3F9B">
        <w:rPr>
          <w:sz w:val="20"/>
          <w:szCs w:val="20"/>
        </w:rPr>
        <w:t>,</w:t>
      </w:r>
      <w:r w:rsidR="007F2D5B" w:rsidRPr="007F2D5B">
        <w:rPr>
          <w:sz w:val="20"/>
          <w:szCs w:val="20"/>
        </w:rPr>
        <w:t xml:space="preserve"> resulting in </w:t>
      </w:r>
      <w:r w:rsidR="006B069F">
        <w:rPr>
          <w:sz w:val="20"/>
          <w:szCs w:val="20"/>
        </w:rPr>
        <w:t xml:space="preserve">a </w:t>
      </w:r>
      <w:r w:rsidR="007F2D5B" w:rsidRPr="007F2D5B">
        <w:rPr>
          <w:sz w:val="20"/>
          <w:szCs w:val="20"/>
        </w:rPr>
        <w:t xml:space="preserve">movement along the negative diagonal as </w:t>
      </w:r>
      <w:r w:rsidR="003A3F9B">
        <w:rPr>
          <w:sz w:val="20"/>
          <w:szCs w:val="20"/>
        </w:rPr>
        <w:t>in</w:t>
      </w:r>
      <w:r w:rsidR="007F2D5B" w:rsidRPr="007F2D5B">
        <w:rPr>
          <w:sz w:val="20"/>
          <w:szCs w:val="20"/>
        </w:rPr>
        <w:t xml:space="preserve"> (a). No realization of those simulated showed extinction in either of the species (</w:t>
      </w:r>
      <w:r w:rsidR="00AC7B46" w:rsidRPr="007F2D5B">
        <w:rPr>
          <w:sz w:val="20"/>
          <w:szCs w:val="20"/>
        </w:rPr>
        <w:t>Realizations</w:t>
      </w:r>
      <w:r w:rsidR="00DD6022">
        <w:rPr>
          <w:sz w:val="20"/>
          <w:szCs w:val="20"/>
        </w:rPr>
        <w:t xml:space="preserve"> </w:t>
      </w:r>
      <w:r w:rsidR="007F2D5B" w:rsidRPr="007F2D5B">
        <w:rPr>
          <w:sz w:val="20"/>
          <w:szCs w:val="20"/>
        </w:rPr>
        <w:t>=</w:t>
      </w:r>
      <w:r w:rsidR="00DD6022">
        <w:rPr>
          <w:sz w:val="20"/>
          <w:szCs w:val="20"/>
        </w:rPr>
        <w:t xml:space="preserve"> </w:t>
      </w:r>
      <w:r w:rsidR="007F2D5B" w:rsidRPr="007F2D5B">
        <w:rPr>
          <w:sz w:val="20"/>
          <w:szCs w:val="20"/>
        </w:rPr>
        <w:t xml:space="preserve">100) and the average of all the </w:t>
      </w:r>
      <w:r w:rsidR="00AC7B46" w:rsidRPr="007F2D5B">
        <w:rPr>
          <w:sz w:val="20"/>
          <w:szCs w:val="20"/>
        </w:rPr>
        <w:t>realizations</w:t>
      </w:r>
      <w:r w:rsidR="007F2D5B" w:rsidRPr="007F2D5B">
        <w:rPr>
          <w:sz w:val="20"/>
          <w:szCs w:val="20"/>
        </w:rPr>
        <w:t xml:space="preserve"> is also depicted</w:t>
      </w:r>
      <w:r w:rsidR="006B069F">
        <w:rPr>
          <w:sz w:val="20"/>
          <w:szCs w:val="20"/>
        </w:rPr>
        <w:t xml:space="preserve"> in</w:t>
      </w:r>
      <w:r w:rsidR="007F2D5B" w:rsidRPr="007F2D5B">
        <w:rPr>
          <w:sz w:val="20"/>
          <w:szCs w:val="20"/>
        </w:rPr>
        <w:t xml:space="preserve"> </w:t>
      </w:r>
      <w:r w:rsidR="006B069F">
        <w:rPr>
          <w:sz w:val="20"/>
          <w:szCs w:val="20"/>
        </w:rPr>
        <w:t>(b)</w:t>
      </w:r>
      <w:r w:rsidR="007F2D5B" w:rsidRPr="007F2D5B">
        <w:rPr>
          <w:sz w:val="20"/>
          <w:szCs w:val="20"/>
        </w:rPr>
        <w:t xml:space="preserve">. </w:t>
      </w:r>
    </w:p>
    <w:p w:rsidR="00A91C64" w:rsidRDefault="001756C6" w:rsidP="00A91C64">
      <w:r>
        <w:lastRenderedPageBreak/>
        <w:t xml:space="preserve">On the contrary, when synergistic </w:t>
      </w:r>
      <w:r w:rsidRPr="005D2641">
        <w:t xml:space="preserve">mutations </w:t>
      </w:r>
      <w:r>
        <w:t xml:space="preserve">rate is higher than antagonist </w:t>
      </w:r>
      <w:r w:rsidRPr="005D2641">
        <w:t>mutations</w:t>
      </w:r>
      <w:r>
        <w:t xml:space="preserve"> rate, </w:t>
      </w:r>
      <w:r w:rsidR="00A91C64">
        <w:t>the antagonist mutations start to dominate as the fitness increases</w:t>
      </w:r>
      <w:r>
        <w:t xml:space="preserve"> (Fig.4c, Fig.4d)</w:t>
      </w:r>
      <w:r w:rsidR="002F6B3A">
        <w:t xml:space="preserve">, </w:t>
      </w:r>
      <w:r w:rsidR="006B786E">
        <w:t xml:space="preserve">and later </w:t>
      </w:r>
      <w:r w:rsidR="00A91C64">
        <w:t xml:space="preserve">the fitness of both species reach a state </w:t>
      </w:r>
      <w:r w:rsidR="006D193B">
        <w:t>(Fig.4</w:t>
      </w:r>
      <w:r w:rsidR="006D193B">
        <w:t>a</w:t>
      </w:r>
      <w:r w:rsidR="006D193B">
        <w:t>, Fig.4</w:t>
      </w:r>
      <w:r w:rsidR="006D193B">
        <w:t>b</w:t>
      </w:r>
      <w:r w:rsidR="006D193B">
        <w:t>)</w:t>
      </w:r>
      <w:r w:rsidR="006D193B">
        <w:t xml:space="preserve"> </w:t>
      </w:r>
      <w:r w:rsidR="00A91C64">
        <w:t>similar to the previous case</w:t>
      </w:r>
      <w:r w:rsidR="006D193B">
        <w:t xml:space="preserve"> </w:t>
      </w:r>
      <w:r w:rsidR="006D193B">
        <w:t>(Fig.3a, Fig.3b)</w:t>
      </w:r>
      <w:r w:rsidR="00A91C64">
        <w:t>, where evolution continues for both species</w:t>
      </w:r>
      <w:r w:rsidR="006D193B">
        <w:t>.</w:t>
      </w:r>
      <w:r w:rsidR="00A91C64">
        <w:t xml:space="preserve"> </w:t>
      </w:r>
      <w:r w:rsidR="006D193B">
        <w:t>In</w:t>
      </w:r>
      <w:r w:rsidR="00A91C64">
        <w:t xml:space="preserve"> the </w:t>
      </w:r>
      <w:r w:rsidR="006D193B" w:rsidRPr="006D193B">
        <w:rPr>
          <w:lang w:val="en-IN"/>
        </w:rPr>
        <w:t>species fitness</w:t>
      </w:r>
      <w:r w:rsidR="006D193B" w:rsidRPr="006D193B">
        <w:t xml:space="preserve"> dynamics </w:t>
      </w:r>
      <w:r w:rsidR="00A91C64">
        <w:t>plot</w:t>
      </w:r>
      <w:r w:rsidR="00605168">
        <w:t xml:space="preserve"> </w:t>
      </w:r>
      <w:r w:rsidR="00605168">
        <w:t>(Fig.4b)</w:t>
      </w:r>
      <w:r w:rsidR="00605168">
        <w:t xml:space="preserve">, </w:t>
      </w:r>
      <w:r w:rsidR="006D193B">
        <w:t xml:space="preserve">the </w:t>
      </w:r>
      <w:r w:rsidR="006D193B" w:rsidRPr="006D193B">
        <w:t>coarse</w:t>
      </w:r>
      <w:r w:rsidR="006D193B">
        <w:t xml:space="preserve"> lines represent small </w:t>
      </w:r>
      <w:r w:rsidR="006D193B" w:rsidRPr="006D193B">
        <w:t>up</w:t>
      </w:r>
      <w:r w:rsidR="006222BB">
        <w:t>s</w:t>
      </w:r>
      <w:r w:rsidR="006D193B" w:rsidRPr="006D193B">
        <w:t xml:space="preserve"> and down</w:t>
      </w:r>
      <w:r w:rsidR="006222BB">
        <w:t>s</w:t>
      </w:r>
      <w:r w:rsidR="006D193B">
        <w:t xml:space="preserve"> of the</w:t>
      </w:r>
      <w:r w:rsidR="006D193B" w:rsidRPr="006D193B">
        <w:t xml:space="preserve"> </w:t>
      </w:r>
      <w:r w:rsidR="006D193B">
        <w:t>fitness</w:t>
      </w:r>
      <w:r w:rsidR="006D193B">
        <w:t xml:space="preserve"> </w:t>
      </w:r>
      <w:r w:rsidR="006D193B" w:rsidRPr="006D193B">
        <w:t>fluctuation</w:t>
      </w:r>
      <w:r w:rsidR="006222BB">
        <w:t xml:space="preserve">. In the long term, although the curve flattens off, </w:t>
      </w:r>
      <w:r w:rsidR="006222BB">
        <w:t>there is no net increase in fitness</w:t>
      </w:r>
      <w:r w:rsidR="006222BB">
        <w:t xml:space="preserve"> and </w:t>
      </w:r>
      <w:r w:rsidR="006222BB" w:rsidRPr="006D193B">
        <w:rPr>
          <w:lang w:val="en-IN"/>
        </w:rPr>
        <w:t>species fitness</w:t>
      </w:r>
      <w:r w:rsidR="006222BB">
        <w:rPr>
          <w:lang w:val="en-IN"/>
        </w:rPr>
        <w:t xml:space="preserve"> keeps </w:t>
      </w:r>
      <w:r w:rsidR="006222BB" w:rsidRPr="006D193B">
        <w:t>fluctuat</w:t>
      </w:r>
      <w:r w:rsidR="006222BB">
        <w:t>ing</w:t>
      </w:r>
      <w:r w:rsidR="00605168">
        <w:t xml:space="preserve"> </w:t>
      </w:r>
      <w:r w:rsidR="00605168">
        <w:t>(Fig.4b)</w:t>
      </w:r>
      <w:r w:rsidR="006222BB">
        <w:t>. Therefore, in this case, the co-e</w:t>
      </w:r>
      <w:r w:rsidR="00A91C64">
        <w:t>volution</w:t>
      </w:r>
      <w:r w:rsidR="006222BB">
        <w:t>ary dynamics</w:t>
      </w:r>
      <w:r w:rsidR="00A91C64">
        <w:t xml:space="preserve"> </w:t>
      </w:r>
      <w:r w:rsidR="00635CAB">
        <w:t xml:space="preserve">also </w:t>
      </w:r>
      <w:r w:rsidR="00A91C64">
        <w:t xml:space="preserve">follows </w:t>
      </w:r>
      <w:r w:rsidR="00635CAB" w:rsidRPr="00E45A20">
        <w:t>the Red-Queen type of continuous evolution</w:t>
      </w:r>
      <w:r w:rsidR="00A91C64">
        <w:t>.</w:t>
      </w:r>
    </w:p>
    <w:p w:rsidR="0001215B" w:rsidRDefault="0001215B" w:rsidP="00A91C64"/>
    <w:p w:rsidR="00A91C64" w:rsidRDefault="00A91C64" w:rsidP="00A91C64">
      <w:r>
        <w:t xml:space="preserve">We simulated this case because this situation more closely resembles what may happen to two coevolving species which have a symbiotic relationship. As the fitness increases, they both start to accumulate antagonist mutations so that the other one doesn’t reach the fitness maxima and </w:t>
      </w:r>
      <w:r w:rsidR="0001215B">
        <w:t xml:space="preserve">they </w:t>
      </w:r>
      <w:r>
        <w:t xml:space="preserve">turn into hostile species. </w:t>
      </w:r>
      <w:r w:rsidR="00AC7B46">
        <w:t>So,</w:t>
      </w:r>
      <w:r>
        <w:t xml:space="preserve"> evolution follows </w:t>
      </w:r>
      <w:r w:rsidR="0001215B">
        <w:t>the</w:t>
      </w:r>
      <w:r>
        <w:t xml:space="preserve"> </w:t>
      </w:r>
      <w:r w:rsidR="0001215B" w:rsidRPr="00E45A20">
        <w:t>Red-Queen type of continuous evolution</w:t>
      </w:r>
      <w:r w:rsidR="0001215B">
        <w:t xml:space="preserve"> </w:t>
      </w:r>
      <w:r>
        <w:t>in this case. Turning cooperative relationships towards competitive may happen if reaching the fitness maxima enables the species to reduce its dependence on the other species</w:t>
      </w:r>
      <w:r w:rsidR="00667C72">
        <w:t>.</w:t>
      </w:r>
    </w:p>
    <w:p w:rsidR="0001215B" w:rsidRDefault="0001215B"/>
    <w:p w:rsidR="0001215B" w:rsidRDefault="0001215B"/>
    <w:p w:rsidR="0001215B" w:rsidRDefault="0001215B"/>
    <w:p w:rsidR="0001215B" w:rsidRDefault="0001215B"/>
    <w:p w:rsidR="00105933" w:rsidRDefault="00866752">
      <w:r>
        <w:rPr>
          <w:noProof/>
          <w:lang w:val="en-IN" w:eastAsia="en-IN"/>
        </w:rPr>
        <w:drawing>
          <wp:anchor distT="0" distB="0" distL="114300" distR="114300" simplePos="0" relativeHeight="251674624" behindDoc="0" locked="0" layoutInCell="1" allowOverlap="1">
            <wp:simplePos x="0" y="0"/>
            <wp:positionH relativeFrom="column">
              <wp:posOffset>133956</wp:posOffset>
            </wp:positionH>
            <wp:positionV relativeFrom="paragraph">
              <wp:posOffset>176441</wp:posOffset>
            </wp:positionV>
            <wp:extent cx="2207373" cy="2790825"/>
            <wp:effectExtent l="0" t="0" r="254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1.PNG"/>
                    <pic:cNvPicPr/>
                  </pic:nvPicPr>
                  <pic:blipFill rotWithShape="1">
                    <a:blip r:embed="rId20">
                      <a:extLst>
                        <a:ext uri="{28A0092B-C50C-407E-A947-70E740481C1C}">
                          <a14:useLocalDpi xmlns:a14="http://schemas.microsoft.com/office/drawing/2010/main" val="0"/>
                        </a:ext>
                      </a:extLst>
                    </a:blip>
                    <a:srcRect r="349"/>
                    <a:stretch/>
                  </pic:blipFill>
                  <pic:spPr bwMode="auto">
                    <a:xfrm>
                      <a:off x="0" y="0"/>
                      <a:ext cx="2207373"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15B">
        <w:rPr>
          <w:noProof/>
          <w:lang w:val="en-IN" w:eastAsia="en-IN"/>
        </w:rPr>
        <w:drawing>
          <wp:anchor distT="0" distB="0" distL="114300" distR="114300" simplePos="0" relativeHeight="251675648" behindDoc="0" locked="0" layoutInCell="1" allowOverlap="1">
            <wp:simplePos x="0" y="0"/>
            <wp:positionH relativeFrom="column">
              <wp:posOffset>2907834</wp:posOffset>
            </wp:positionH>
            <wp:positionV relativeFrom="paragraph">
              <wp:posOffset>106447</wp:posOffset>
            </wp:positionV>
            <wp:extent cx="2426335" cy="28666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PNG"/>
                    <pic:cNvPicPr/>
                  </pic:nvPicPr>
                  <pic:blipFill>
                    <a:blip r:embed="rId21">
                      <a:extLst>
                        <a:ext uri="{28A0092B-C50C-407E-A947-70E740481C1C}">
                          <a14:useLocalDpi xmlns:a14="http://schemas.microsoft.com/office/drawing/2010/main" val="0"/>
                        </a:ext>
                      </a:extLst>
                    </a:blip>
                    <a:stretch>
                      <a:fillRect/>
                    </a:stretch>
                  </pic:blipFill>
                  <pic:spPr>
                    <a:xfrm>
                      <a:off x="0" y="0"/>
                      <a:ext cx="2426335" cy="2866670"/>
                    </a:xfrm>
                    <a:prstGeom prst="rect">
                      <a:avLst/>
                    </a:prstGeom>
                  </pic:spPr>
                </pic:pic>
              </a:graphicData>
            </a:graphic>
            <wp14:sizeRelH relativeFrom="margin">
              <wp14:pctWidth>0</wp14:pctWidth>
            </wp14:sizeRelH>
            <wp14:sizeRelV relativeFrom="margin">
              <wp14:pctHeight>0</wp14:pctHeight>
            </wp14:sizeRelV>
          </wp:anchor>
        </w:drawing>
      </w:r>
    </w:p>
    <w:p w:rsidR="00105933" w:rsidRDefault="00105933"/>
    <w:p w:rsidR="00105933" w:rsidRDefault="00105933"/>
    <w:p w:rsidR="00F3159A" w:rsidRDefault="00441DB9">
      <w:r>
        <w:t xml:space="preserve">                                                                       </w:t>
      </w:r>
    </w:p>
    <w:p w:rsidR="00F3159A" w:rsidRDefault="00F3159A"/>
    <w:p w:rsidR="0001215B" w:rsidRDefault="00441DB9">
      <w:r>
        <w:t xml:space="preserve"> </w:t>
      </w:r>
      <w:r>
        <w:tab/>
      </w:r>
      <w:r>
        <w:tab/>
      </w:r>
      <w:r>
        <w:tab/>
      </w:r>
      <w:r>
        <w:tab/>
      </w:r>
      <w:r>
        <w:tab/>
      </w:r>
      <w:r>
        <w:tab/>
      </w:r>
      <w:r>
        <w:tab/>
      </w:r>
      <w:r>
        <w:tab/>
      </w:r>
      <w:r>
        <w:tab/>
      </w:r>
    </w:p>
    <w:p w:rsidR="00F3159A" w:rsidRDefault="00441DB9">
      <w:r>
        <w:t xml:space="preserve">   </w:t>
      </w:r>
    </w:p>
    <w:p w:rsidR="00F847ED" w:rsidRDefault="00F847ED" w:rsidP="00F847ED"/>
    <w:p w:rsidR="0001215B" w:rsidRDefault="0001215B" w:rsidP="00F847ED"/>
    <w:p w:rsidR="0001215B" w:rsidRPr="00866752" w:rsidRDefault="0001215B" w:rsidP="00F847ED">
      <w:pPr>
        <w:rPr>
          <w:lang w:val="en-US" w:eastAsia="zh-CN"/>
        </w:rPr>
      </w:pPr>
    </w:p>
    <w:p w:rsidR="00F847ED" w:rsidRDefault="00F847ED">
      <w:pPr>
        <w:spacing w:after="160"/>
      </w:pPr>
    </w:p>
    <w:p w:rsidR="00F847ED" w:rsidRDefault="00F847ED">
      <w:pPr>
        <w:spacing w:after="160"/>
      </w:pPr>
    </w:p>
    <w:p w:rsidR="00F847ED" w:rsidRDefault="00F847ED">
      <w:pPr>
        <w:spacing w:after="160"/>
      </w:pPr>
    </w:p>
    <w:p w:rsidR="00F847ED" w:rsidRDefault="00F847ED">
      <w:pPr>
        <w:spacing w:after="160"/>
      </w:pPr>
    </w:p>
    <w:p w:rsidR="00F847ED" w:rsidRDefault="005A0BF3" w:rsidP="005A0BF3">
      <w:pPr>
        <w:spacing w:after="160"/>
      </w:pPr>
      <w:r>
        <w:t xml:space="preserve">                                 (a)  </w:t>
      </w:r>
      <w:r>
        <w:tab/>
        <w:t xml:space="preserve">                                                       </w:t>
      </w:r>
      <w:proofErr w:type="gramStart"/>
      <w:r>
        <w:t xml:space="preserve">   (</w:t>
      </w:r>
      <w:proofErr w:type="gramEnd"/>
      <w:r>
        <w:t>b)</w:t>
      </w:r>
    </w:p>
    <w:p w:rsidR="00F3159A" w:rsidRDefault="00441DB9">
      <w:pPr>
        <w:spacing w:after="160"/>
      </w:pPr>
      <w:r>
        <w:t xml:space="preserve"> </w:t>
      </w:r>
    </w:p>
    <w:p w:rsidR="00F3159A" w:rsidRDefault="00F3159A"/>
    <w:p w:rsidR="00F3159A" w:rsidRDefault="00F3159A"/>
    <w:p w:rsidR="00667C72" w:rsidRDefault="00667C72">
      <w:pPr>
        <w:pStyle w:val="Heading1"/>
        <w:keepNext w:val="0"/>
        <w:keepLines w:val="0"/>
        <w:spacing w:before="480"/>
      </w:pPr>
      <w:bookmarkStart w:id="7" w:name="_o7lb516ksr4i" w:colFirst="0" w:colLast="0"/>
      <w:bookmarkEnd w:id="7"/>
    </w:p>
    <w:p w:rsidR="005A0BF3" w:rsidRDefault="0001215B">
      <w:pPr>
        <w:pStyle w:val="Heading1"/>
        <w:keepNext w:val="0"/>
        <w:keepLines w:val="0"/>
        <w:spacing w:before="480"/>
      </w:pPr>
      <w:r>
        <w:rPr>
          <w:noProof/>
          <w:lang w:val="en-IN" w:eastAsia="en-IN"/>
        </w:rPr>
        <w:lastRenderedPageBreak/>
        <w:drawing>
          <wp:anchor distT="114300" distB="114300" distL="114300" distR="114300" simplePos="0" relativeHeight="251664384" behindDoc="0" locked="0" layoutInCell="1" hidden="0" allowOverlap="1">
            <wp:simplePos x="0" y="0"/>
            <wp:positionH relativeFrom="margin">
              <wp:posOffset>243067</wp:posOffset>
            </wp:positionH>
            <wp:positionV relativeFrom="margin">
              <wp:posOffset>75235</wp:posOffset>
            </wp:positionV>
            <wp:extent cx="2332299" cy="3089823"/>
            <wp:effectExtent l="0" t="0" r="5080" b="0"/>
            <wp:wrapNone/>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2"/>
                    <a:srcRect t="5663" b="1599"/>
                    <a:stretch/>
                  </pic:blipFill>
                  <pic:spPr bwMode="auto">
                    <a:xfrm>
                      <a:off x="0" y="0"/>
                      <a:ext cx="2334214" cy="3092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3600" behindDoc="0" locked="0" layoutInCell="1" allowOverlap="1">
            <wp:simplePos x="0" y="0"/>
            <wp:positionH relativeFrom="margin">
              <wp:posOffset>3072130</wp:posOffset>
            </wp:positionH>
            <wp:positionV relativeFrom="paragraph">
              <wp:posOffset>77066</wp:posOffset>
            </wp:positionV>
            <wp:extent cx="2378597" cy="308845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UT2.PNG"/>
                    <pic:cNvPicPr/>
                  </pic:nvPicPr>
                  <pic:blipFill>
                    <a:blip r:embed="rId23">
                      <a:extLst>
                        <a:ext uri="{28A0092B-C50C-407E-A947-70E740481C1C}">
                          <a14:useLocalDpi xmlns:a14="http://schemas.microsoft.com/office/drawing/2010/main" val="0"/>
                        </a:ext>
                      </a:extLst>
                    </a:blip>
                    <a:stretch>
                      <a:fillRect/>
                    </a:stretch>
                  </pic:blipFill>
                  <pic:spPr>
                    <a:xfrm>
                      <a:off x="0" y="0"/>
                      <a:ext cx="2378597" cy="3088452"/>
                    </a:xfrm>
                    <a:prstGeom prst="rect">
                      <a:avLst/>
                    </a:prstGeom>
                  </pic:spPr>
                </pic:pic>
              </a:graphicData>
            </a:graphic>
            <wp14:sizeRelH relativeFrom="margin">
              <wp14:pctWidth>0</wp14:pctWidth>
            </wp14:sizeRelH>
            <wp14:sizeRelV relativeFrom="margin">
              <wp14:pctHeight>0</wp14:pctHeight>
            </wp14:sizeRelV>
          </wp:anchor>
        </w:drawing>
      </w:r>
    </w:p>
    <w:p w:rsidR="005A0BF3" w:rsidRDefault="005A0BF3">
      <w:pPr>
        <w:pStyle w:val="Heading1"/>
        <w:keepNext w:val="0"/>
        <w:keepLines w:val="0"/>
        <w:spacing w:before="480"/>
      </w:pPr>
    </w:p>
    <w:p w:rsidR="0001215B" w:rsidRDefault="0001215B" w:rsidP="0001215B"/>
    <w:p w:rsidR="0001215B" w:rsidRDefault="0001215B" w:rsidP="0001215B"/>
    <w:p w:rsidR="0001215B" w:rsidRDefault="0001215B" w:rsidP="0001215B"/>
    <w:p w:rsidR="0001215B" w:rsidRDefault="0001215B" w:rsidP="0001215B"/>
    <w:p w:rsidR="0001215B" w:rsidRDefault="0001215B" w:rsidP="0001215B"/>
    <w:p w:rsidR="0001215B" w:rsidRDefault="0001215B" w:rsidP="0001215B"/>
    <w:p w:rsidR="0001215B" w:rsidRDefault="0001215B" w:rsidP="0001215B"/>
    <w:p w:rsidR="0001215B" w:rsidRDefault="0001215B" w:rsidP="0001215B"/>
    <w:p w:rsidR="005A0BF3" w:rsidRDefault="005A0BF3">
      <w:pPr>
        <w:pStyle w:val="Heading1"/>
        <w:keepNext w:val="0"/>
        <w:keepLines w:val="0"/>
        <w:spacing w:before="480"/>
      </w:pPr>
    </w:p>
    <w:p w:rsidR="005A0BF3" w:rsidRDefault="005A0BF3" w:rsidP="005A0BF3">
      <w:r>
        <w:t xml:space="preserve">                                  (c)                                                                    </w:t>
      </w:r>
      <w:proofErr w:type="gramStart"/>
      <w:r>
        <w:t xml:space="preserve">   (</w:t>
      </w:r>
      <w:proofErr w:type="gramEnd"/>
      <w:r>
        <w:t>d)</w:t>
      </w:r>
    </w:p>
    <w:p w:rsidR="0001215B" w:rsidRPr="005A0BF3" w:rsidRDefault="0001215B" w:rsidP="005A0BF3"/>
    <w:p w:rsidR="00D35081" w:rsidRDefault="007C6ECC" w:rsidP="0001215B">
      <w:pPr>
        <w:rPr>
          <w:sz w:val="20"/>
          <w:szCs w:val="20"/>
        </w:rPr>
      </w:pPr>
      <w:r>
        <w:rPr>
          <w:sz w:val="20"/>
          <w:szCs w:val="20"/>
        </w:rPr>
        <w:t>Fig 4</w:t>
      </w:r>
      <w:r w:rsidRPr="007F2D5B">
        <w:rPr>
          <w:sz w:val="20"/>
          <w:szCs w:val="20"/>
        </w:rPr>
        <w:t xml:space="preserve">: (a) and (b) show the </w:t>
      </w:r>
      <w:r w:rsidR="00D35081" w:rsidRPr="0080407C">
        <w:rPr>
          <w:sz w:val="20"/>
          <w:szCs w:val="20"/>
        </w:rPr>
        <w:t xml:space="preserve">inter-species fitness plot </w:t>
      </w:r>
      <w:r w:rsidRPr="007F2D5B">
        <w:rPr>
          <w:sz w:val="20"/>
          <w:szCs w:val="20"/>
        </w:rPr>
        <w:t xml:space="preserve">and </w:t>
      </w:r>
      <w:r w:rsidR="00D35081" w:rsidRPr="0080407C">
        <w:rPr>
          <w:sz w:val="20"/>
          <w:szCs w:val="20"/>
          <w:lang w:val="en-IN"/>
        </w:rPr>
        <w:t>species fitness</w:t>
      </w:r>
      <w:r w:rsidR="00D35081" w:rsidRPr="0080407C">
        <w:rPr>
          <w:sz w:val="20"/>
          <w:szCs w:val="20"/>
        </w:rPr>
        <w:t xml:space="preserve"> dynamics </w:t>
      </w:r>
      <w:r w:rsidRPr="007F2D5B">
        <w:rPr>
          <w:sz w:val="20"/>
          <w:szCs w:val="20"/>
        </w:rPr>
        <w:t>plot respectively.</w:t>
      </w:r>
    </w:p>
    <w:p w:rsidR="002F6E92" w:rsidRDefault="007C6ECC" w:rsidP="0001215B">
      <w:pPr>
        <w:rPr>
          <w:sz w:val="20"/>
          <w:szCs w:val="20"/>
        </w:rPr>
      </w:pPr>
      <w:r w:rsidRPr="007F2D5B">
        <w:rPr>
          <w:sz w:val="20"/>
          <w:szCs w:val="20"/>
        </w:rPr>
        <w:t>(c) and (d) show how the mutation rate changes with respect to time as the fitness increases</w:t>
      </w:r>
      <w:r w:rsidR="005B6CBA">
        <w:rPr>
          <w:sz w:val="20"/>
          <w:szCs w:val="20"/>
        </w:rPr>
        <w:t xml:space="preserve">. </w:t>
      </w:r>
      <w:r w:rsidR="00902F43">
        <w:rPr>
          <w:sz w:val="20"/>
          <w:szCs w:val="20"/>
        </w:rPr>
        <w:t>Here, w</w:t>
      </w:r>
      <w:r w:rsidR="005B6CBA">
        <w:rPr>
          <w:sz w:val="20"/>
          <w:szCs w:val="20"/>
        </w:rPr>
        <w:t xml:space="preserve">e observe a continued evolution as evident </w:t>
      </w:r>
      <w:r w:rsidR="00902F43">
        <w:rPr>
          <w:sz w:val="20"/>
          <w:szCs w:val="20"/>
        </w:rPr>
        <w:t>in</w:t>
      </w:r>
      <w:r w:rsidR="005B6CBA">
        <w:rPr>
          <w:sz w:val="20"/>
          <w:szCs w:val="20"/>
        </w:rPr>
        <w:t xml:space="preserve"> (b), which is essentially similar to </w:t>
      </w:r>
      <w:r w:rsidR="00902F43">
        <w:rPr>
          <w:sz w:val="20"/>
          <w:szCs w:val="20"/>
        </w:rPr>
        <w:t>Fig.3</w:t>
      </w:r>
      <w:r w:rsidR="005B6CBA">
        <w:rPr>
          <w:sz w:val="20"/>
          <w:szCs w:val="20"/>
        </w:rPr>
        <w:t>b, just tha</w:t>
      </w:r>
      <w:r w:rsidR="00B659B4">
        <w:rPr>
          <w:sz w:val="20"/>
          <w:szCs w:val="20"/>
        </w:rPr>
        <w:t xml:space="preserve">t the variation is small as compared to the fitness levels. </w:t>
      </w:r>
    </w:p>
    <w:p w:rsidR="0001215B" w:rsidRDefault="0001215B" w:rsidP="0001215B">
      <w:pPr>
        <w:rPr>
          <w:sz w:val="20"/>
          <w:szCs w:val="20"/>
        </w:rPr>
      </w:pPr>
    </w:p>
    <w:p w:rsidR="00D35081" w:rsidRPr="0001215B" w:rsidRDefault="00D35081" w:rsidP="0001215B">
      <w:pPr>
        <w:rPr>
          <w:sz w:val="20"/>
          <w:szCs w:val="20"/>
        </w:rPr>
      </w:pPr>
    </w:p>
    <w:p w:rsidR="00F3159A" w:rsidRPr="002F6E92" w:rsidRDefault="00441DB9">
      <w:pPr>
        <w:pStyle w:val="Heading1"/>
        <w:keepNext w:val="0"/>
        <w:keepLines w:val="0"/>
        <w:spacing w:before="480"/>
        <w:rPr>
          <w:b/>
          <w:bCs/>
        </w:rPr>
      </w:pPr>
      <w:r w:rsidRPr="002F6E92">
        <w:rPr>
          <w:b/>
          <w:bCs/>
        </w:rPr>
        <w:t>CONCLUSION</w:t>
      </w:r>
    </w:p>
    <w:p w:rsidR="00C92989" w:rsidRPr="003A087C" w:rsidRDefault="00C92989" w:rsidP="00C92989">
      <w:pPr>
        <w:pStyle w:val="NormalWeb"/>
        <w:spacing w:before="0" w:beforeAutospacing="0" w:after="160" w:afterAutospacing="0"/>
        <w:rPr>
          <w:rFonts w:ascii="Arial" w:hAnsi="Arial" w:cs="Arial" w:hint="eastAsia"/>
          <w:color w:val="000000"/>
          <w:sz w:val="22"/>
          <w:szCs w:val="22"/>
        </w:rPr>
      </w:pPr>
      <w:r>
        <w:rPr>
          <w:rFonts w:ascii="Arial" w:hAnsi="Arial" w:cs="Arial"/>
          <w:color w:val="000000"/>
          <w:sz w:val="22"/>
          <w:szCs w:val="22"/>
        </w:rPr>
        <w:t xml:space="preserve">After simulating different scenarios, we come to a preliminary conclusion to our overarching question. To achieve evolution following the ideology of </w:t>
      </w:r>
      <w:r w:rsidR="00B06234" w:rsidRPr="00B06234">
        <w:rPr>
          <w:rFonts w:ascii="Arial" w:hAnsi="Arial" w:cs="Arial"/>
          <w:color w:val="000000"/>
          <w:sz w:val="22"/>
          <w:szCs w:val="22"/>
          <w:lang w:val="en"/>
        </w:rPr>
        <w:t>the Red-Queen type of continuous evolution</w:t>
      </w:r>
      <w:r>
        <w:rPr>
          <w:rFonts w:ascii="Arial" w:hAnsi="Arial" w:cs="Arial"/>
          <w:color w:val="000000"/>
          <w:sz w:val="22"/>
          <w:szCs w:val="22"/>
        </w:rPr>
        <w:t xml:space="preserve"> or</w:t>
      </w:r>
      <w:r w:rsidR="00B06234">
        <w:rPr>
          <w:rFonts w:ascii="Arial" w:hAnsi="Arial" w:cs="Arial"/>
          <w:color w:val="000000"/>
          <w:sz w:val="22"/>
          <w:szCs w:val="22"/>
        </w:rPr>
        <w:t xml:space="preserve"> evolutionary</w:t>
      </w:r>
      <w:r>
        <w:rPr>
          <w:rFonts w:ascii="Arial" w:hAnsi="Arial" w:cs="Arial"/>
          <w:color w:val="000000"/>
          <w:sz w:val="22"/>
          <w:szCs w:val="22"/>
        </w:rPr>
        <w:t xml:space="preserve"> stasis will depend on the rate of mutations. If there is an unending supply of mutations</w:t>
      </w:r>
      <w:r w:rsidR="003A087C">
        <w:rPr>
          <w:rFonts w:ascii="Arial" w:hAnsi="Arial" w:cs="Arial"/>
          <w:color w:val="000000"/>
          <w:sz w:val="22"/>
          <w:szCs w:val="22"/>
        </w:rPr>
        <w:t xml:space="preserve"> (constant mutation rate)</w:t>
      </w:r>
      <w:r>
        <w:rPr>
          <w:rFonts w:ascii="Arial" w:hAnsi="Arial" w:cs="Arial" w:hint="eastAsia"/>
          <w:color w:val="000000"/>
          <w:sz w:val="22"/>
          <w:szCs w:val="22"/>
          <w:lang w:eastAsia="zh-CN"/>
        </w:rPr>
        <w:t>,</w:t>
      </w:r>
      <w:r>
        <w:rPr>
          <w:rFonts w:ascii="Arial" w:hAnsi="Arial" w:cs="Arial"/>
          <w:color w:val="000000"/>
          <w:sz w:val="22"/>
          <w:szCs w:val="22"/>
        </w:rPr>
        <w:t xml:space="preserve"> then synergistic mutations lead to continued evolution and we can never achieve stasis</w:t>
      </w:r>
      <w:r w:rsidR="00B06234">
        <w:rPr>
          <w:rFonts w:ascii="Arial" w:hAnsi="Arial" w:cs="Arial"/>
          <w:color w:val="000000"/>
          <w:sz w:val="22"/>
          <w:szCs w:val="22"/>
        </w:rPr>
        <w:t xml:space="preserve">, as </w:t>
      </w:r>
      <w:r>
        <w:rPr>
          <w:rFonts w:ascii="Arial" w:hAnsi="Arial" w:cs="Arial"/>
          <w:color w:val="000000"/>
          <w:sz w:val="22"/>
          <w:szCs w:val="22"/>
        </w:rPr>
        <w:t>evolution ceases only if antagonistic mutations increase leading to extinction in one species.</w:t>
      </w:r>
      <w:r w:rsidR="00B06234">
        <w:rPr>
          <w:rFonts w:ascii="Arial" w:hAnsi="Arial" w:cs="Arial"/>
          <w:color w:val="000000"/>
          <w:sz w:val="22"/>
          <w:szCs w:val="22"/>
        </w:rPr>
        <w:t xml:space="preserve"> </w:t>
      </w:r>
      <w:r>
        <w:rPr>
          <w:rFonts w:ascii="Arial" w:hAnsi="Arial" w:cs="Arial"/>
          <w:color w:val="000000"/>
          <w:sz w:val="22"/>
          <w:szCs w:val="22"/>
        </w:rPr>
        <w:t>On the other hand if we follow the law of diminishing returns</w:t>
      </w:r>
      <w:r w:rsidR="003A087C">
        <w:rPr>
          <w:rFonts w:ascii="Arial" w:hAnsi="Arial" w:cs="Arial"/>
          <w:color w:val="000000"/>
          <w:sz w:val="22"/>
          <w:szCs w:val="22"/>
        </w:rPr>
        <w:t xml:space="preserve"> </w:t>
      </w:r>
      <w:r w:rsidR="003A087C">
        <w:rPr>
          <w:rFonts w:ascii="Arial" w:hAnsi="Arial" w:cs="Arial"/>
          <w:color w:val="000000"/>
          <w:sz w:val="22"/>
          <w:szCs w:val="22"/>
        </w:rPr>
        <w:t>(</w:t>
      </w:r>
      <w:r w:rsidR="003A087C">
        <w:rPr>
          <w:rFonts w:ascii="Arial" w:hAnsi="Arial" w:cs="Arial"/>
          <w:color w:val="000000"/>
          <w:sz w:val="22"/>
          <w:szCs w:val="22"/>
        </w:rPr>
        <w:t>fitness dependent</w:t>
      </w:r>
      <w:r w:rsidR="003A087C">
        <w:rPr>
          <w:rFonts w:ascii="Arial" w:hAnsi="Arial" w:cs="Arial"/>
          <w:color w:val="000000"/>
          <w:sz w:val="22"/>
          <w:szCs w:val="22"/>
        </w:rPr>
        <w:t xml:space="preserve"> mutation rate)</w:t>
      </w:r>
      <w:r w:rsidR="003A087C">
        <w:rPr>
          <w:rFonts w:ascii="Arial" w:hAnsi="Arial" w:cs="Arial" w:hint="eastAsia"/>
          <w:color w:val="000000"/>
          <w:sz w:val="22"/>
          <w:szCs w:val="22"/>
          <w:lang w:eastAsia="zh-CN"/>
        </w:rPr>
        <w:t>,</w:t>
      </w:r>
      <w:r w:rsidR="003A087C">
        <w:rPr>
          <w:rFonts w:ascii="Arial" w:hAnsi="Arial" w:cs="Arial"/>
          <w:color w:val="000000"/>
          <w:sz w:val="22"/>
          <w:szCs w:val="22"/>
        </w:rPr>
        <w:t xml:space="preserve"> when both </w:t>
      </w:r>
      <w:r w:rsidR="003A087C">
        <w:rPr>
          <w:rFonts w:ascii="Arial" w:hAnsi="Arial" w:cs="Arial"/>
          <w:color w:val="000000"/>
          <w:sz w:val="22"/>
          <w:szCs w:val="22"/>
        </w:rPr>
        <w:t>synergistic</w:t>
      </w:r>
      <w:r w:rsidR="003A087C">
        <w:rPr>
          <w:rFonts w:ascii="Arial" w:hAnsi="Arial" w:cs="Arial"/>
          <w:color w:val="000000"/>
          <w:sz w:val="22"/>
          <w:szCs w:val="22"/>
        </w:rPr>
        <w:t xml:space="preserve"> and </w:t>
      </w:r>
      <w:r w:rsidR="003A087C">
        <w:rPr>
          <w:rFonts w:ascii="Arial" w:hAnsi="Arial" w:cs="Arial"/>
          <w:color w:val="000000"/>
          <w:sz w:val="22"/>
          <w:szCs w:val="22"/>
        </w:rPr>
        <w:t>antagonistic</w:t>
      </w:r>
      <w:r w:rsidR="003A087C">
        <w:rPr>
          <w:rFonts w:ascii="Arial" w:hAnsi="Arial" w:cs="Arial"/>
          <w:color w:val="000000"/>
          <w:sz w:val="22"/>
          <w:szCs w:val="22"/>
        </w:rPr>
        <w:t xml:space="preserve"> mutation present in the system, the </w:t>
      </w:r>
      <w:r>
        <w:rPr>
          <w:rFonts w:ascii="Arial" w:hAnsi="Arial" w:cs="Arial"/>
          <w:color w:val="000000"/>
          <w:sz w:val="22"/>
          <w:szCs w:val="22"/>
        </w:rPr>
        <w:t xml:space="preserve">increase in </w:t>
      </w:r>
      <w:r w:rsidR="003A087C">
        <w:rPr>
          <w:rFonts w:ascii="Arial" w:hAnsi="Arial" w:cs="Arial"/>
          <w:color w:val="000000"/>
          <w:sz w:val="22"/>
          <w:szCs w:val="22"/>
        </w:rPr>
        <w:t xml:space="preserve">the </w:t>
      </w:r>
      <w:r>
        <w:rPr>
          <w:rFonts w:ascii="Arial" w:hAnsi="Arial" w:cs="Arial"/>
          <w:color w:val="000000"/>
          <w:sz w:val="22"/>
          <w:szCs w:val="22"/>
        </w:rPr>
        <w:t>synergistic mutations would lead to stasis behaviour and increase in antagonistic mutations shift the system towards continuous evolution</w:t>
      </w:r>
      <w:r w:rsidR="003A087C">
        <w:rPr>
          <w:rFonts w:ascii="Arial" w:hAnsi="Arial" w:cs="Arial"/>
          <w:color w:val="000000"/>
          <w:sz w:val="22"/>
          <w:szCs w:val="22"/>
        </w:rPr>
        <w:t>.</w:t>
      </w:r>
    </w:p>
    <w:p w:rsidR="009D79A8" w:rsidRDefault="00C92989" w:rsidP="00C92989">
      <w:pPr>
        <w:pStyle w:val="NormalWeb"/>
        <w:spacing w:before="0" w:beforeAutospacing="0" w:after="320" w:afterAutospacing="0"/>
        <w:rPr>
          <w:rFonts w:ascii="Arial" w:hAnsi="Arial" w:cs="Arial"/>
          <w:color w:val="000000"/>
          <w:sz w:val="22"/>
          <w:szCs w:val="22"/>
        </w:rPr>
      </w:pPr>
      <w:r>
        <w:rPr>
          <w:rFonts w:ascii="Arial" w:hAnsi="Arial" w:cs="Arial"/>
          <w:color w:val="000000"/>
          <w:sz w:val="22"/>
          <w:szCs w:val="22"/>
        </w:rPr>
        <w:t xml:space="preserve">Furthermore, </w:t>
      </w:r>
      <w:r w:rsidR="003A087C">
        <w:rPr>
          <w:rFonts w:ascii="Arial" w:hAnsi="Arial" w:cs="Arial"/>
          <w:color w:val="000000"/>
          <w:sz w:val="22"/>
          <w:szCs w:val="22"/>
        </w:rPr>
        <w:t xml:space="preserve">in the case of </w:t>
      </w:r>
      <w:r w:rsidR="003A087C" w:rsidRPr="003A087C">
        <w:rPr>
          <w:rFonts w:ascii="Arial" w:hAnsi="Arial" w:cs="Arial"/>
          <w:color w:val="000000"/>
          <w:sz w:val="22"/>
          <w:szCs w:val="22"/>
          <w:lang w:val="en"/>
        </w:rPr>
        <w:t>fitness dependent mutation rate</w:t>
      </w:r>
      <w:r>
        <w:rPr>
          <w:rFonts w:ascii="Arial" w:hAnsi="Arial" w:cs="Arial"/>
          <w:color w:val="000000"/>
          <w:sz w:val="22"/>
          <w:szCs w:val="22"/>
        </w:rPr>
        <w:t>, we can classify the co</w:t>
      </w:r>
      <w:r w:rsidR="003A087C">
        <w:rPr>
          <w:rFonts w:ascii="Arial" w:hAnsi="Arial" w:cs="Arial"/>
          <w:color w:val="000000"/>
          <w:sz w:val="22"/>
          <w:szCs w:val="22"/>
        </w:rPr>
        <w:t>-</w:t>
      </w:r>
      <w:r>
        <w:rPr>
          <w:rFonts w:ascii="Arial" w:hAnsi="Arial" w:cs="Arial"/>
          <w:color w:val="000000"/>
          <w:sz w:val="22"/>
          <w:szCs w:val="22"/>
        </w:rPr>
        <w:t>evolutionary system as either cooperative or competitive. Cooperative species will reach a stasis if it has only synergistic</w:t>
      </w:r>
      <w:r w:rsidR="008723E8">
        <w:rPr>
          <w:rFonts w:ascii="Arial" w:hAnsi="Arial" w:cs="Arial"/>
          <w:color w:val="000000"/>
          <w:sz w:val="22"/>
          <w:szCs w:val="22"/>
        </w:rPr>
        <w:t xml:space="preserve"> or </w:t>
      </w:r>
      <w:r>
        <w:rPr>
          <w:rFonts w:ascii="Arial" w:hAnsi="Arial" w:cs="Arial"/>
          <w:color w:val="000000"/>
          <w:sz w:val="22"/>
          <w:szCs w:val="22"/>
        </w:rPr>
        <w:t>most</w:t>
      </w:r>
      <w:r w:rsidR="00A07808">
        <w:rPr>
          <w:rFonts w:ascii="Arial" w:hAnsi="Arial" w:cs="Arial"/>
          <w:color w:val="000000"/>
          <w:sz w:val="22"/>
          <w:szCs w:val="22"/>
        </w:rPr>
        <w:t>ly</w:t>
      </w:r>
      <w:r>
        <w:rPr>
          <w:rFonts w:ascii="Arial" w:hAnsi="Arial" w:cs="Arial"/>
          <w:color w:val="000000"/>
          <w:sz w:val="22"/>
          <w:szCs w:val="22"/>
        </w:rPr>
        <w:t xml:space="preserve"> synergistic mutations, and if antagonistic mutations rise later as fitness </w:t>
      </w:r>
      <w:r w:rsidR="00AC7B46">
        <w:rPr>
          <w:rFonts w:ascii="Arial" w:hAnsi="Arial" w:cs="Arial"/>
          <w:color w:val="000000"/>
          <w:sz w:val="22"/>
          <w:szCs w:val="22"/>
        </w:rPr>
        <w:t>increases, there</w:t>
      </w:r>
      <w:r>
        <w:rPr>
          <w:rFonts w:ascii="Arial" w:hAnsi="Arial" w:cs="Arial"/>
          <w:color w:val="000000"/>
          <w:sz w:val="22"/>
          <w:szCs w:val="22"/>
        </w:rPr>
        <w:t xml:space="preserve"> will be continued evolution </w:t>
      </w:r>
      <w:r w:rsidR="00F27718">
        <w:rPr>
          <w:rFonts w:ascii="Arial" w:hAnsi="Arial" w:cs="Arial"/>
          <w:color w:val="000000"/>
          <w:sz w:val="22"/>
          <w:szCs w:val="22"/>
        </w:rPr>
        <w:t xml:space="preserve">under </w:t>
      </w:r>
      <w:r w:rsidR="00F27718" w:rsidRPr="00B06234">
        <w:rPr>
          <w:rFonts w:ascii="Arial" w:hAnsi="Arial" w:cs="Arial"/>
          <w:color w:val="000000"/>
          <w:sz w:val="22"/>
          <w:szCs w:val="22"/>
          <w:lang w:val="en"/>
        </w:rPr>
        <w:t>the Red-Queen type of continuous evolution</w:t>
      </w:r>
      <w:r>
        <w:rPr>
          <w:rFonts w:ascii="Arial" w:hAnsi="Arial" w:cs="Arial"/>
          <w:color w:val="000000"/>
          <w:sz w:val="22"/>
          <w:szCs w:val="22"/>
        </w:rPr>
        <w:t>. Competitive species will result in the extinction of one species</w:t>
      </w:r>
      <w:r w:rsidR="00F27718">
        <w:rPr>
          <w:rFonts w:ascii="Arial" w:hAnsi="Arial" w:cs="Arial"/>
          <w:color w:val="000000"/>
          <w:sz w:val="22"/>
          <w:szCs w:val="22"/>
        </w:rPr>
        <w:t>,</w:t>
      </w:r>
      <w:r>
        <w:rPr>
          <w:rFonts w:ascii="Arial" w:hAnsi="Arial" w:cs="Arial"/>
          <w:color w:val="000000"/>
          <w:sz w:val="22"/>
          <w:szCs w:val="22"/>
        </w:rPr>
        <w:t xml:space="preserve"> if there are only antagonistic mutations</w:t>
      </w:r>
      <w:r w:rsidR="00B8006C">
        <w:rPr>
          <w:rFonts w:ascii="Arial" w:hAnsi="Arial" w:cs="Arial"/>
          <w:color w:val="000000"/>
          <w:sz w:val="22"/>
          <w:szCs w:val="22"/>
        </w:rPr>
        <w:t>,</w:t>
      </w:r>
      <w:r>
        <w:rPr>
          <w:rFonts w:ascii="Arial" w:hAnsi="Arial" w:cs="Arial"/>
          <w:color w:val="000000"/>
          <w:sz w:val="22"/>
          <w:szCs w:val="22"/>
        </w:rPr>
        <w:t xml:space="preserve"> and if antagonist mutations are </w:t>
      </w:r>
      <w:r w:rsidR="00AF74CE">
        <w:rPr>
          <w:rFonts w:ascii="Arial" w:hAnsi="Arial" w:cs="Arial"/>
          <w:color w:val="000000"/>
          <w:sz w:val="22"/>
          <w:szCs w:val="22"/>
        </w:rPr>
        <w:t>dominate</w:t>
      </w:r>
      <w:r>
        <w:rPr>
          <w:rFonts w:ascii="Arial" w:hAnsi="Arial" w:cs="Arial"/>
          <w:color w:val="000000"/>
          <w:sz w:val="22"/>
          <w:szCs w:val="22"/>
        </w:rPr>
        <w:t xml:space="preserve"> compared to the synergistic mutations from the start, there will be continued evolution through </w:t>
      </w:r>
      <w:r w:rsidR="0089447E" w:rsidRPr="00B06234">
        <w:rPr>
          <w:rFonts w:ascii="Arial" w:hAnsi="Arial" w:cs="Arial"/>
          <w:color w:val="000000"/>
          <w:sz w:val="22"/>
          <w:szCs w:val="22"/>
          <w:lang w:val="en"/>
        </w:rPr>
        <w:t>the Red-Queen type of continuous evolution</w:t>
      </w:r>
      <w:r>
        <w:rPr>
          <w:rFonts w:ascii="Arial" w:hAnsi="Arial" w:cs="Arial"/>
          <w:color w:val="000000"/>
          <w:sz w:val="22"/>
          <w:szCs w:val="22"/>
        </w:rPr>
        <w:t>.</w:t>
      </w:r>
    </w:p>
    <w:p w:rsidR="00053BF9" w:rsidRDefault="002A1743" w:rsidP="00C92989">
      <w:pPr>
        <w:pStyle w:val="NormalWeb"/>
        <w:spacing w:before="0" w:beforeAutospacing="0" w:after="320" w:afterAutospacing="0"/>
        <w:rPr>
          <w:rFonts w:ascii="Arial" w:hAnsi="Arial" w:cs="Arial"/>
          <w:color w:val="000000"/>
          <w:sz w:val="22"/>
          <w:szCs w:val="22"/>
          <w:lang w:eastAsia="zh-CN"/>
        </w:rPr>
      </w:pPr>
      <w:r>
        <w:rPr>
          <w:rFonts w:ascii="Arial" w:hAnsi="Arial" w:cs="Arial"/>
          <w:color w:val="000000"/>
          <w:sz w:val="22"/>
          <w:szCs w:val="22"/>
          <w:lang w:eastAsia="zh-CN"/>
        </w:rPr>
        <w:lastRenderedPageBreak/>
        <w:t>Our model</w:t>
      </w:r>
      <w:r w:rsidR="007D2348">
        <w:rPr>
          <w:rFonts w:ascii="Arial" w:hAnsi="Arial" w:cs="Arial"/>
          <w:color w:val="000000"/>
          <w:sz w:val="22"/>
          <w:szCs w:val="22"/>
          <w:lang w:eastAsia="zh-CN"/>
        </w:rPr>
        <w:t xml:space="preserve"> </w:t>
      </w:r>
      <w:r>
        <w:rPr>
          <w:rFonts w:ascii="Arial" w:hAnsi="Arial" w:cs="Arial"/>
          <w:color w:val="000000"/>
          <w:sz w:val="22"/>
          <w:szCs w:val="22"/>
          <w:lang w:eastAsia="zh-CN"/>
        </w:rPr>
        <w:t>does</w:t>
      </w:r>
      <w:r w:rsidR="007D2348">
        <w:rPr>
          <w:rFonts w:ascii="Arial" w:hAnsi="Arial" w:cs="Arial"/>
          <w:color w:val="000000"/>
          <w:sz w:val="22"/>
          <w:szCs w:val="22"/>
          <w:lang w:eastAsia="zh-CN"/>
        </w:rPr>
        <w:t xml:space="preserve"> not </w:t>
      </w:r>
      <w:r w:rsidR="00DE7ACE">
        <w:rPr>
          <w:rFonts w:ascii="Arial" w:hAnsi="Arial" w:cs="Arial"/>
          <w:color w:val="000000"/>
          <w:sz w:val="22"/>
          <w:szCs w:val="22"/>
          <w:lang w:eastAsia="zh-CN"/>
        </w:rPr>
        <w:t xml:space="preserve">consider </w:t>
      </w:r>
      <w:r>
        <w:rPr>
          <w:rFonts w:ascii="Arial" w:hAnsi="Arial" w:cs="Arial"/>
          <w:color w:val="000000"/>
          <w:sz w:val="22"/>
          <w:szCs w:val="22"/>
          <w:lang w:eastAsia="zh-CN"/>
        </w:rPr>
        <w:t xml:space="preserve">the case of neutral mutation, and it could be a future direction as </w:t>
      </w:r>
      <w:r w:rsidR="00333804">
        <w:rPr>
          <w:rFonts w:ascii="Arial" w:hAnsi="Arial" w:cs="Arial"/>
          <w:color w:val="000000"/>
          <w:sz w:val="22"/>
          <w:szCs w:val="22"/>
          <w:lang w:eastAsia="zh-CN"/>
        </w:rPr>
        <w:t xml:space="preserve">the accumulation of </w:t>
      </w:r>
      <w:r w:rsidR="00333804">
        <w:rPr>
          <w:rFonts w:ascii="Arial" w:hAnsi="Arial" w:cs="Arial"/>
          <w:color w:val="000000"/>
          <w:sz w:val="22"/>
          <w:szCs w:val="22"/>
          <w:lang w:eastAsia="zh-CN"/>
        </w:rPr>
        <w:t>neutral mutation</w:t>
      </w:r>
      <w:r w:rsidR="00333804">
        <w:rPr>
          <w:rFonts w:ascii="Arial" w:hAnsi="Arial" w:cs="Arial"/>
          <w:color w:val="000000"/>
          <w:sz w:val="22"/>
          <w:szCs w:val="22"/>
          <w:lang w:eastAsia="zh-CN"/>
        </w:rPr>
        <w:t xml:space="preserve">s will increase one species fitness, which can affect its fitness dependent mutation rates and future change the co-evolutionary dynamics with other species in the system. Another </w:t>
      </w:r>
      <w:r w:rsidR="00B55CF8">
        <w:rPr>
          <w:rFonts w:ascii="Arial" w:hAnsi="Arial" w:cs="Arial"/>
          <w:color w:val="000000"/>
          <w:sz w:val="22"/>
          <w:szCs w:val="22"/>
          <w:lang w:eastAsia="zh-CN"/>
        </w:rPr>
        <w:t>direction of our study can be exploring the different diminishing function of mutation rates in the simulation, as we only considered linearly decreasing function. Our research</w:t>
      </w:r>
      <w:r w:rsidR="00445001">
        <w:rPr>
          <w:rFonts w:ascii="Arial" w:hAnsi="Arial" w:cs="Arial"/>
          <w:color w:val="000000"/>
          <w:sz w:val="22"/>
          <w:szCs w:val="22"/>
          <w:lang w:eastAsia="zh-CN"/>
        </w:rPr>
        <w:t xml:space="preserve"> </w:t>
      </w:r>
      <w:r w:rsidR="00CB661F">
        <w:rPr>
          <w:rFonts w:ascii="Arial" w:hAnsi="Arial" w:cs="Arial"/>
          <w:color w:val="000000"/>
          <w:sz w:val="22"/>
          <w:szCs w:val="22"/>
          <w:lang w:eastAsia="zh-CN"/>
        </w:rPr>
        <w:t>developed a</w:t>
      </w:r>
      <w:r w:rsidR="00445001">
        <w:rPr>
          <w:rFonts w:ascii="Arial" w:hAnsi="Arial" w:cs="Arial"/>
          <w:color w:val="000000"/>
          <w:sz w:val="22"/>
          <w:szCs w:val="22"/>
          <w:lang w:eastAsia="zh-CN"/>
        </w:rPr>
        <w:t xml:space="preserve"> simple two-species </w:t>
      </w:r>
      <w:r w:rsidR="00CB661F">
        <w:rPr>
          <w:rFonts w:ascii="Arial" w:hAnsi="Arial" w:cs="Arial"/>
          <w:color w:val="000000"/>
          <w:sz w:val="22"/>
          <w:szCs w:val="22"/>
          <w:lang w:eastAsia="zh-CN"/>
        </w:rPr>
        <w:t xml:space="preserve">model to study </w:t>
      </w:r>
      <w:r w:rsidR="00CB661F">
        <w:rPr>
          <w:rFonts w:ascii="Arial" w:hAnsi="Arial" w:cs="Arial"/>
          <w:color w:val="000000"/>
          <w:sz w:val="22"/>
          <w:szCs w:val="22"/>
          <w:lang w:eastAsia="zh-CN"/>
        </w:rPr>
        <w:t>co-evolutionary dynamics</w:t>
      </w:r>
      <w:r w:rsidR="00CB661F">
        <w:rPr>
          <w:rFonts w:ascii="Arial" w:hAnsi="Arial" w:cs="Arial"/>
          <w:color w:val="000000"/>
          <w:sz w:val="22"/>
          <w:szCs w:val="22"/>
          <w:lang w:eastAsia="zh-CN"/>
        </w:rPr>
        <w:t xml:space="preserve"> and it </w:t>
      </w:r>
      <w:r w:rsidR="00B55CF8">
        <w:rPr>
          <w:rFonts w:ascii="Arial" w:hAnsi="Arial" w:cs="Arial"/>
          <w:color w:val="000000"/>
          <w:sz w:val="22"/>
          <w:szCs w:val="22"/>
          <w:lang w:eastAsia="zh-CN"/>
        </w:rPr>
        <w:t>provid</w:t>
      </w:r>
      <w:r w:rsidR="00445001">
        <w:rPr>
          <w:rFonts w:ascii="Arial" w:hAnsi="Arial" w:cs="Arial"/>
          <w:color w:val="000000"/>
          <w:sz w:val="22"/>
          <w:szCs w:val="22"/>
          <w:lang w:eastAsia="zh-CN"/>
        </w:rPr>
        <w:t>es</w:t>
      </w:r>
      <w:r w:rsidR="00B55CF8">
        <w:rPr>
          <w:rFonts w:ascii="Arial" w:hAnsi="Arial" w:cs="Arial"/>
          <w:color w:val="000000"/>
          <w:sz w:val="22"/>
          <w:szCs w:val="22"/>
          <w:lang w:eastAsia="zh-CN"/>
        </w:rPr>
        <w:t xml:space="preserve"> insights </w:t>
      </w:r>
      <w:r w:rsidR="00445001">
        <w:rPr>
          <w:rFonts w:ascii="Arial" w:hAnsi="Arial" w:cs="Arial"/>
          <w:color w:val="000000"/>
          <w:sz w:val="22"/>
          <w:szCs w:val="22"/>
          <w:lang w:eastAsia="zh-CN"/>
        </w:rPr>
        <w:t>for understanding the condition</w:t>
      </w:r>
      <w:r w:rsidR="00255866">
        <w:rPr>
          <w:rFonts w:ascii="Arial" w:hAnsi="Arial" w:cs="Arial"/>
          <w:color w:val="000000"/>
          <w:sz w:val="22"/>
          <w:szCs w:val="22"/>
          <w:lang w:eastAsia="zh-CN"/>
        </w:rPr>
        <w:t>s</w:t>
      </w:r>
      <w:r w:rsidR="00445001">
        <w:rPr>
          <w:rFonts w:ascii="Arial" w:hAnsi="Arial" w:cs="Arial"/>
          <w:color w:val="000000"/>
          <w:sz w:val="22"/>
          <w:szCs w:val="22"/>
          <w:lang w:eastAsia="zh-CN"/>
        </w:rPr>
        <w:t xml:space="preserve"> for </w:t>
      </w:r>
      <w:r w:rsidR="00445001">
        <w:rPr>
          <w:rFonts w:ascii="Arial" w:hAnsi="Arial" w:cs="Arial"/>
          <w:color w:val="000000"/>
          <w:sz w:val="22"/>
          <w:szCs w:val="22"/>
        </w:rPr>
        <w:t xml:space="preserve">evolutionary stasis </w:t>
      </w:r>
      <w:r w:rsidR="00255866">
        <w:rPr>
          <w:rFonts w:ascii="Arial" w:hAnsi="Arial" w:cs="Arial"/>
          <w:color w:val="000000"/>
          <w:sz w:val="22"/>
          <w:szCs w:val="22"/>
        </w:rPr>
        <w:t>and</w:t>
      </w:r>
      <w:r w:rsidR="00445001">
        <w:rPr>
          <w:rFonts w:ascii="Arial" w:hAnsi="Arial" w:cs="Arial"/>
          <w:color w:val="000000"/>
          <w:sz w:val="22"/>
          <w:szCs w:val="22"/>
        </w:rPr>
        <w:t xml:space="preserve"> </w:t>
      </w:r>
      <w:r w:rsidR="00445001" w:rsidRPr="00445001">
        <w:rPr>
          <w:rFonts w:ascii="Arial" w:hAnsi="Arial" w:cs="Arial"/>
          <w:color w:val="000000"/>
          <w:sz w:val="22"/>
          <w:szCs w:val="22"/>
          <w:lang w:val="en" w:eastAsia="zh-CN"/>
        </w:rPr>
        <w:t>the Red-Queen type of continuous evolution</w:t>
      </w:r>
      <w:r w:rsidR="00CB661F">
        <w:rPr>
          <w:rFonts w:ascii="Arial" w:hAnsi="Arial" w:cs="Arial"/>
          <w:color w:val="000000"/>
          <w:sz w:val="22"/>
          <w:szCs w:val="22"/>
          <w:lang w:val="en" w:eastAsia="zh-CN"/>
        </w:rPr>
        <w:t>.</w:t>
      </w:r>
      <w:r w:rsidR="00445001">
        <w:rPr>
          <w:rFonts w:ascii="Arial" w:hAnsi="Arial" w:cs="Arial"/>
          <w:color w:val="000000"/>
          <w:sz w:val="22"/>
          <w:szCs w:val="22"/>
          <w:lang w:val="en" w:eastAsia="zh-CN"/>
        </w:rPr>
        <w:t xml:space="preserve"> </w:t>
      </w:r>
    </w:p>
    <w:p w:rsidR="002F6E92" w:rsidRDefault="002F6E92" w:rsidP="00C92989">
      <w:pPr>
        <w:pStyle w:val="NormalWeb"/>
        <w:spacing w:before="0" w:beforeAutospacing="0" w:after="320" w:afterAutospacing="0"/>
        <w:rPr>
          <w:rFonts w:ascii="Arial" w:hAnsi="Arial" w:cs="Arial"/>
          <w:color w:val="000000"/>
          <w:sz w:val="22"/>
          <w:szCs w:val="22"/>
        </w:rPr>
      </w:pPr>
    </w:p>
    <w:p w:rsidR="00866752" w:rsidRPr="00F23BD7" w:rsidRDefault="00053BF9" w:rsidP="00F23BD7">
      <w:pPr>
        <w:pStyle w:val="Heading1"/>
        <w:keepNext w:val="0"/>
        <w:keepLines w:val="0"/>
        <w:spacing w:before="480"/>
        <w:rPr>
          <w:b/>
          <w:bCs/>
        </w:rPr>
      </w:pPr>
      <w:r w:rsidRPr="002F6E92">
        <w:rPr>
          <w:b/>
          <w:bCs/>
        </w:rPr>
        <w:t>REFERENCES</w:t>
      </w:r>
    </w:p>
    <w:p w:rsidR="00053BF9" w:rsidRPr="00053BF9" w:rsidRDefault="00053BF9" w:rsidP="00053BF9">
      <w:pPr>
        <w:numPr>
          <w:ilvl w:val="0"/>
          <w:numId w:val="1"/>
        </w:numPr>
        <w:spacing w:before="80" w:after="120" w:line="240" w:lineRule="auto"/>
        <w:jc w:val="both"/>
        <w:rPr>
          <w:rFonts w:eastAsia="Helvetica Neue"/>
          <w:highlight w:val="white"/>
        </w:rPr>
      </w:pPr>
      <w:proofErr w:type="spellStart"/>
      <w:r w:rsidRPr="00053BF9">
        <w:rPr>
          <w:rFonts w:eastAsia="Helvetica Neue"/>
          <w:highlight w:val="white"/>
        </w:rPr>
        <w:t>Stenseth</w:t>
      </w:r>
      <w:proofErr w:type="spellEnd"/>
      <w:r w:rsidRPr="00053BF9">
        <w:rPr>
          <w:rFonts w:eastAsia="Helvetica Neue"/>
          <w:highlight w:val="white"/>
        </w:rPr>
        <w:t xml:space="preserve"> NC, Maynard Smith J (1984). Coevolution in ecosystems: Red Queen evolution or stasis? </w:t>
      </w:r>
      <w:hyperlink r:id="rId24">
        <w:r w:rsidRPr="00053BF9">
          <w:rPr>
            <w:rFonts w:eastAsia="Helvetica Neue"/>
            <w:i/>
            <w:color w:val="1155CC"/>
            <w:highlight w:val="white"/>
            <w:u w:val="single"/>
          </w:rPr>
          <w:t>Evolution</w:t>
        </w:r>
      </w:hyperlink>
      <w:hyperlink r:id="rId25">
        <w:r w:rsidRPr="00053BF9">
          <w:rPr>
            <w:rFonts w:eastAsia="Helvetica Neue"/>
            <w:color w:val="1155CC"/>
            <w:highlight w:val="white"/>
            <w:u w:val="single"/>
          </w:rPr>
          <w:t xml:space="preserve"> 38(4):870-80</w:t>
        </w:r>
      </w:hyperlink>
    </w:p>
    <w:p w:rsidR="00053BF9" w:rsidRPr="00053BF9" w:rsidRDefault="00053BF9" w:rsidP="00053BF9">
      <w:pPr>
        <w:numPr>
          <w:ilvl w:val="0"/>
          <w:numId w:val="1"/>
        </w:numPr>
        <w:spacing w:before="80" w:after="120" w:line="240" w:lineRule="auto"/>
        <w:jc w:val="both"/>
        <w:rPr>
          <w:rFonts w:eastAsia="Helvetica Neue"/>
          <w:highlight w:val="white"/>
        </w:rPr>
      </w:pPr>
      <w:r w:rsidRPr="00053BF9">
        <w:rPr>
          <w:rFonts w:eastAsia="Helvetica Neue"/>
          <w:highlight w:val="white"/>
        </w:rPr>
        <w:t>Van Valen L (1973) A new evolutionary law. Evol Theory 1:1–30.</w:t>
      </w:r>
    </w:p>
    <w:p w:rsidR="00053BF9" w:rsidRPr="00053BF9" w:rsidRDefault="00053BF9" w:rsidP="00053BF9">
      <w:pPr>
        <w:numPr>
          <w:ilvl w:val="0"/>
          <w:numId w:val="1"/>
        </w:numPr>
        <w:spacing w:before="80" w:after="120" w:line="240" w:lineRule="auto"/>
        <w:jc w:val="both"/>
        <w:rPr>
          <w:rFonts w:eastAsia="Helvetica Neue"/>
          <w:highlight w:val="white"/>
        </w:rPr>
      </w:pPr>
      <w:r w:rsidRPr="00053BF9">
        <w:rPr>
          <w:rFonts w:eastAsia="Helvetica Neue"/>
          <w:highlight w:val="white"/>
        </w:rPr>
        <w:t xml:space="preserve">Nordbotten JM, Stenseth NC (2016). Asymmetric ecological conditions favor Red-Queen type of continued evolution over stasis. </w:t>
      </w:r>
      <w:hyperlink r:id="rId26">
        <w:r w:rsidRPr="00053BF9">
          <w:rPr>
            <w:rFonts w:eastAsia="Helvetica Neue"/>
            <w:i/>
            <w:color w:val="1155CC"/>
            <w:highlight w:val="white"/>
            <w:u w:val="single"/>
          </w:rPr>
          <w:t>PNAS</w:t>
        </w:r>
      </w:hyperlink>
      <w:hyperlink r:id="rId27">
        <w:r w:rsidRPr="00053BF9">
          <w:rPr>
            <w:rFonts w:eastAsia="Helvetica Neue"/>
            <w:color w:val="1155CC"/>
            <w:highlight w:val="white"/>
            <w:u w:val="single"/>
          </w:rPr>
          <w:t xml:space="preserve"> 113(7):1847-52</w:t>
        </w:r>
      </w:hyperlink>
    </w:p>
    <w:p w:rsidR="00053BF9" w:rsidRPr="00053BF9" w:rsidRDefault="00053BF9" w:rsidP="00053BF9">
      <w:pPr>
        <w:numPr>
          <w:ilvl w:val="0"/>
          <w:numId w:val="1"/>
        </w:numPr>
        <w:spacing w:before="80" w:after="120" w:line="240" w:lineRule="auto"/>
        <w:jc w:val="both"/>
        <w:rPr>
          <w:rFonts w:eastAsia="Helvetica Neue"/>
          <w:highlight w:val="white"/>
        </w:rPr>
      </w:pPr>
      <w:r w:rsidRPr="00053BF9">
        <w:rPr>
          <w:rFonts w:eastAsia="Helvetica Neue"/>
          <w:highlight w:val="white"/>
        </w:rPr>
        <w:t>Wiser, M. J., Ribeck, N., &amp; Lenski, R. E. (2013). Long-term dynamics of adaptation in asexual populations. Science, 342(6164), 1364-1367.</w:t>
      </w:r>
    </w:p>
    <w:p w:rsidR="00053BF9" w:rsidRPr="00053BF9" w:rsidRDefault="00053BF9" w:rsidP="00053BF9">
      <w:pPr>
        <w:numPr>
          <w:ilvl w:val="0"/>
          <w:numId w:val="1"/>
        </w:numPr>
        <w:spacing w:before="80" w:after="120" w:line="240" w:lineRule="auto"/>
        <w:jc w:val="both"/>
        <w:rPr>
          <w:rFonts w:eastAsia="Helvetica Neue"/>
          <w:highlight w:val="white"/>
        </w:rPr>
      </w:pPr>
      <w:r w:rsidRPr="00053BF9">
        <w:rPr>
          <w:color w:val="222222"/>
          <w:shd w:val="clear" w:color="auto" w:fill="FFFFFF"/>
        </w:rPr>
        <w:t>Traulsen, A., Claussen, J. C., &amp; Hauert, C. (2005). Coevolutionary dynamics: from finite to infinite populations. </w:t>
      </w:r>
      <w:r w:rsidRPr="00053BF9">
        <w:rPr>
          <w:i/>
          <w:iCs/>
          <w:color w:val="222222"/>
          <w:shd w:val="clear" w:color="auto" w:fill="FFFFFF"/>
        </w:rPr>
        <w:t>Physical review letters</w:t>
      </w:r>
      <w:r w:rsidRPr="00053BF9">
        <w:rPr>
          <w:color w:val="222222"/>
          <w:shd w:val="clear" w:color="auto" w:fill="FFFFFF"/>
        </w:rPr>
        <w:t>, </w:t>
      </w:r>
      <w:r w:rsidRPr="00053BF9">
        <w:rPr>
          <w:i/>
          <w:iCs/>
          <w:color w:val="222222"/>
          <w:shd w:val="clear" w:color="auto" w:fill="FFFFFF"/>
        </w:rPr>
        <w:t>95</w:t>
      </w:r>
      <w:r w:rsidRPr="00053BF9">
        <w:rPr>
          <w:color w:val="222222"/>
          <w:shd w:val="clear" w:color="auto" w:fill="FFFFFF"/>
        </w:rPr>
        <w:t>(23), 238701.</w:t>
      </w:r>
    </w:p>
    <w:p w:rsidR="00053BF9" w:rsidRPr="00053BF9" w:rsidRDefault="00053BF9" w:rsidP="00053BF9">
      <w:pPr>
        <w:numPr>
          <w:ilvl w:val="0"/>
          <w:numId w:val="1"/>
        </w:numPr>
        <w:spacing w:before="80" w:after="120" w:line="240" w:lineRule="auto"/>
        <w:jc w:val="both"/>
        <w:rPr>
          <w:rFonts w:eastAsia="Helvetica Neue"/>
          <w:highlight w:val="white"/>
        </w:rPr>
      </w:pPr>
      <w:r w:rsidRPr="00053BF9">
        <w:rPr>
          <w:color w:val="222222"/>
          <w:shd w:val="clear" w:color="auto" w:fill="FFFFFF"/>
        </w:rPr>
        <w:t>Wortel, M.T., Peters, H., Bonachela, J.A. and Stenseth, N.C., 2020. Continual evolution through coupled fast and slow feedbacks. </w:t>
      </w:r>
      <w:r w:rsidRPr="00053BF9">
        <w:rPr>
          <w:i/>
          <w:iCs/>
          <w:color w:val="222222"/>
          <w:shd w:val="clear" w:color="auto" w:fill="FFFFFF"/>
        </w:rPr>
        <w:t>Proceedings of the National Academy of Sciences</w:t>
      </w:r>
      <w:r w:rsidRPr="00053BF9">
        <w:rPr>
          <w:color w:val="222222"/>
          <w:shd w:val="clear" w:color="auto" w:fill="FFFFFF"/>
        </w:rPr>
        <w:t>, </w:t>
      </w:r>
      <w:r w:rsidRPr="00053BF9">
        <w:rPr>
          <w:i/>
          <w:iCs/>
          <w:color w:val="222222"/>
          <w:shd w:val="clear" w:color="auto" w:fill="FFFFFF"/>
        </w:rPr>
        <w:t>117</w:t>
      </w:r>
      <w:r w:rsidRPr="00053BF9">
        <w:rPr>
          <w:color w:val="222222"/>
          <w:shd w:val="clear" w:color="auto" w:fill="FFFFFF"/>
        </w:rPr>
        <w:t>(8), pp.4234-4242.</w:t>
      </w:r>
    </w:p>
    <w:p w:rsidR="00053BF9" w:rsidRPr="00862DFC" w:rsidRDefault="00053BF9" w:rsidP="00C92989">
      <w:pPr>
        <w:pStyle w:val="NormalWeb"/>
        <w:spacing w:before="0" w:beforeAutospacing="0" w:after="320" w:afterAutospacing="0"/>
        <w:rPr>
          <w:rFonts w:ascii="Arial" w:hAnsi="Arial" w:cs="Arial"/>
          <w:color w:val="000000"/>
          <w:sz w:val="22"/>
          <w:szCs w:val="22"/>
        </w:rPr>
      </w:pPr>
    </w:p>
    <w:p w:rsidR="00053BF9" w:rsidRDefault="00053BF9">
      <w:pPr>
        <w:rPr>
          <w:b/>
          <w:sz w:val="28"/>
          <w:szCs w:val="28"/>
          <w:lang w:val="en-IN"/>
        </w:rPr>
      </w:pPr>
      <w:r>
        <w:rPr>
          <w:b/>
          <w:sz w:val="28"/>
          <w:szCs w:val="28"/>
          <w:lang w:val="en-IN"/>
        </w:rPr>
        <w:br w:type="page"/>
      </w:r>
    </w:p>
    <w:p w:rsidR="007C3B51" w:rsidRDefault="00441DB9">
      <w:pPr>
        <w:spacing w:after="320" w:line="331" w:lineRule="auto"/>
        <w:rPr>
          <w:b/>
          <w:sz w:val="28"/>
          <w:szCs w:val="28"/>
        </w:rPr>
      </w:pPr>
      <w:r>
        <w:rPr>
          <w:b/>
          <w:sz w:val="28"/>
          <w:szCs w:val="28"/>
        </w:rPr>
        <w:lastRenderedPageBreak/>
        <w:t xml:space="preserve">Supplementary figures </w:t>
      </w:r>
    </w:p>
    <w:p w:rsidR="007C3B51" w:rsidRDefault="007C3B51">
      <w:pPr>
        <w:spacing w:after="320" w:line="331" w:lineRule="auto"/>
        <w:rPr>
          <w:b/>
          <w:sz w:val="28"/>
          <w:szCs w:val="28"/>
        </w:rPr>
      </w:pPr>
      <w:r>
        <w:rPr>
          <w:noProof/>
          <w:sz w:val="24"/>
          <w:szCs w:val="24"/>
          <w:lang w:val="en-IN" w:eastAsia="en-IN"/>
        </w:rPr>
        <w:drawing>
          <wp:anchor distT="0" distB="0" distL="114300" distR="114300" simplePos="0" relativeHeight="251676672" behindDoc="0" locked="0" layoutInCell="1" allowOverlap="1">
            <wp:simplePos x="0" y="0"/>
            <wp:positionH relativeFrom="column">
              <wp:posOffset>3432313</wp:posOffset>
            </wp:positionH>
            <wp:positionV relativeFrom="paragraph">
              <wp:posOffset>58200</wp:posOffset>
            </wp:positionV>
            <wp:extent cx="2565222" cy="3223012"/>
            <wp:effectExtent l="0" t="0" r="635" b="3175"/>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8">
                      <a:extLst>
                        <a:ext uri="{28A0092B-C50C-407E-A947-70E740481C1C}">
                          <a14:useLocalDpi xmlns:a14="http://schemas.microsoft.com/office/drawing/2010/main" val="0"/>
                        </a:ext>
                      </a:extLst>
                    </a:blip>
                    <a:srcRect t="5046"/>
                    <a:stretch/>
                  </pic:blipFill>
                  <pic:spPr bwMode="auto">
                    <a:xfrm>
                      <a:off x="0" y="0"/>
                      <a:ext cx="2569059" cy="32278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114300" distB="114300" distL="114300" distR="114300" simplePos="0" relativeHeight="251666432" behindDoc="0" locked="0" layoutInCell="1" hidden="0" allowOverlap="1">
            <wp:simplePos x="0" y="0"/>
            <wp:positionH relativeFrom="column">
              <wp:posOffset>490330</wp:posOffset>
            </wp:positionH>
            <wp:positionV relativeFrom="paragraph">
              <wp:posOffset>58199</wp:posOffset>
            </wp:positionV>
            <wp:extent cx="2476500" cy="3222211"/>
            <wp:effectExtent l="0" t="0" r="0" b="381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9"/>
                    <a:srcRect t="6662"/>
                    <a:stretch/>
                  </pic:blipFill>
                  <pic:spPr bwMode="auto">
                    <a:xfrm>
                      <a:off x="0" y="0"/>
                      <a:ext cx="2477435" cy="3223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DFC" w:rsidRDefault="00862DFC">
      <w:pPr>
        <w:ind w:left="1440"/>
        <w:rPr>
          <w:sz w:val="24"/>
          <w:szCs w:val="24"/>
        </w:rPr>
      </w:pPr>
    </w:p>
    <w:p w:rsidR="00F3159A" w:rsidRDefault="00441DB9">
      <w:pPr>
        <w:ind w:left="1440"/>
        <w:rPr>
          <w:sz w:val="24"/>
          <w:szCs w:val="24"/>
        </w:rPr>
      </w:pPr>
      <w:r>
        <w:rPr>
          <w:sz w:val="24"/>
          <w:szCs w:val="24"/>
        </w:rPr>
        <w:t xml:space="preserve">      </w:t>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rsidR="00F3159A" w:rsidRDefault="00F3159A">
      <w:pPr>
        <w:rPr>
          <w:sz w:val="24"/>
          <w:szCs w:val="24"/>
        </w:rPr>
      </w:pPr>
    </w:p>
    <w:p w:rsidR="00F3159A" w:rsidRDefault="00F3159A">
      <w:pPr>
        <w:rPr>
          <w:sz w:val="24"/>
          <w:szCs w:val="24"/>
        </w:rPr>
      </w:pPr>
    </w:p>
    <w:p w:rsidR="00F3159A" w:rsidRDefault="00F3159A"/>
    <w:p w:rsidR="00F3159A" w:rsidRDefault="00F3159A"/>
    <w:p w:rsidR="00F3159A" w:rsidRDefault="00F3159A"/>
    <w:p w:rsidR="00F3159A" w:rsidRDefault="00F3159A"/>
    <w:p w:rsidR="00F3159A" w:rsidRDefault="00F3159A"/>
    <w:p w:rsidR="00F3159A" w:rsidRDefault="00F3159A"/>
    <w:p w:rsidR="00F3159A" w:rsidRDefault="00F3159A">
      <w:pPr>
        <w:spacing w:after="240"/>
      </w:pPr>
    </w:p>
    <w:p w:rsidR="00F3159A" w:rsidRDefault="00F3159A"/>
    <w:p w:rsidR="00C92989" w:rsidRDefault="00C92989">
      <w:pPr>
        <w:rPr>
          <w:sz w:val="24"/>
          <w:szCs w:val="24"/>
        </w:rPr>
      </w:pPr>
    </w:p>
    <w:p w:rsidR="003003ED" w:rsidRDefault="003003ED">
      <w:pPr>
        <w:rPr>
          <w:sz w:val="24"/>
          <w:szCs w:val="24"/>
        </w:rPr>
      </w:pPr>
    </w:p>
    <w:p w:rsidR="003003ED" w:rsidRPr="00032AE1" w:rsidRDefault="00032AE1" w:rsidP="00032AE1">
      <w:pPr>
        <w:pStyle w:val="ListParagraph"/>
        <w:numPr>
          <w:ilvl w:val="0"/>
          <w:numId w:val="2"/>
        </w:numPr>
        <w:rPr>
          <w:sz w:val="20"/>
          <w:szCs w:val="24"/>
        </w:rPr>
      </w:pPr>
      <w:r w:rsidRPr="00032AE1">
        <w:rPr>
          <w:sz w:val="20"/>
          <w:szCs w:val="24"/>
        </w:rPr>
        <w:t xml:space="preserve">                                                             </w:t>
      </w:r>
      <w:r>
        <w:rPr>
          <w:sz w:val="20"/>
          <w:szCs w:val="24"/>
        </w:rPr>
        <w:t xml:space="preserve">               </w:t>
      </w:r>
      <w:r w:rsidRPr="00032AE1">
        <w:rPr>
          <w:sz w:val="20"/>
          <w:szCs w:val="24"/>
        </w:rPr>
        <w:t>(b)</w:t>
      </w:r>
    </w:p>
    <w:p w:rsidR="002A42B1" w:rsidRDefault="003003ED">
      <w:pPr>
        <w:rPr>
          <w:sz w:val="20"/>
          <w:szCs w:val="20"/>
        </w:rPr>
      </w:pPr>
      <w:r w:rsidRPr="00032AE1">
        <w:rPr>
          <w:sz w:val="20"/>
          <w:szCs w:val="20"/>
        </w:rPr>
        <w:t>Fig</w:t>
      </w:r>
      <w:r w:rsidR="00053BF9">
        <w:rPr>
          <w:sz w:val="20"/>
          <w:szCs w:val="20"/>
        </w:rPr>
        <w:t>.</w:t>
      </w:r>
      <w:r w:rsidR="00032AE1" w:rsidRPr="00032AE1">
        <w:rPr>
          <w:sz w:val="20"/>
          <w:szCs w:val="20"/>
        </w:rPr>
        <w:t>S1</w:t>
      </w:r>
      <w:r w:rsidRPr="00032AE1">
        <w:rPr>
          <w:sz w:val="20"/>
          <w:szCs w:val="20"/>
        </w:rPr>
        <w:t xml:space="preserve">: Only synergistic mutations </w:t>
      </w:r>
      <w:r w:rsidR="002A42B1">
        <w:rPr>
          <w:sz w:val="20"/>
          <w:szCs w:val="20"/>
        </w:rPr>
        <w:t>under constant mutation rate.</w:t>
      </w:r>
      <w:r w:rsidR="002A42B1" w:rsidRPr="00032AE1">
        <w:rPr>
          <w:sz w:val="20"/>
          <w:szCs w:val="20"/>
        </w:rPr>
        <w:t xml:space="preserve"> </w:t>
      </w:r>
    </w:p>
    <w:p w:rsidR="003003ED" w:rsidRDefault="00032AE1">
      <w:pPr>
        <w:rPr>
          <w:sz w:val="20"/>
          <w:szCs w:val="20"/>
        </w:rPr>
      </w:pPr>
      <w:r w:rsidRPr="00032AE1">
        <w:rPr>
          <w:sz w:val="20"/>
          <w:szCs w:val="20"/>
        </w:rPr>
        <w:t>(</w:t>
      </w:r>
      <w:r w:rsidR="003003ED" w:rsidRPr="00032AE1">
        <w:rPr>
          <w:sz w:val="20"/>
          <w:szCs w:val="20"/>
        </w:rPr>
        <w:t xml:space="preserve">a) shows the </w:t>
      </w:r>
      <w:r w:rsidR="007552D4" w:rsidRPr="007552D4">
        <w:rPr>
          <w:sz w:val="20"/>
          <w:szCs w:val="20"/>
        </w:rPr>
        <w:t xml:space="preserve">inter-species fitness plot </w:t>
      </w:r>
      <w:r w:rsidR="003003ED" w:rsidRPr="00032AE1">
        <w:rPr>
          <w:sz w:val="20"/>
          <w:szCs w:val="20"/>
        </w:rPr>
        <w:t>and</w:t>
      </w:r>
      <w:r w:rsidRPr="00032AE1">
        <w:rPr>
          <w:sz w:val="20"/>
          <w:szCs w:val="20"/>
        </w:rPr>
        <w:t xml:space="preserve"> (</w:t>
      </w:r>
      <w:r w:rsidR="003003ED" w:rsidRPr="00032AE1">
        <w:rPr>
          <w:sz w:val="20"/>
          <w:szCs w:val="20"/>
        </w:rPr>
        <w:t xml:space="preserve">b) shows </w:t>
      </w:r>
      <w:r w:rsidR="007552D4">
        <w:rPr>
          <w:sz w:val="20"/>
          <w:szCs w:val="20"/>
        </w:rPr>
        <w:t xml:space="preserve">the </w:t>
      </w:r>
      <w:r w:rsidR="007552D4" w:rsidRPr="007552D4">
        <w:rPr>
          <w:sz w:val="20"/>
          <w:szCs w:val="20"/>
          <w:lang w:val="en-IN"/>
        </w:rPr>
        <w:t>species fitness</w:t>
      </w:r>
      <w:r w:rsidR="007552D4" w:rsidRPr="007552D4">
        <w:rPr>
          <w:sz w:val="20"/>
          <w:szCs w:val="20"/>
        </w:rPr>
        <w:t xml:space="preserve"> dynamics plot</w:t>
      </w:r>
      <w:r w:rsidR="007552D4">
        <w:rPr>
          <w:sz w:val="20"/>
          <w:szCs w:val="20"/>
        </w:rPr>
        <w:t>.</w:t>
      </w:r>
    </w:p>
    <w:p w:rsidR="007552D4" w:rsidRPr="007552D4" w:rsidRDefault="007552D4">
      <w:pPr>
        <w:rPr>
          <w:sz w:val="20"/>
          <w:szCs w:val="20"/>
        </w:rPr>
      </w:pPr>
    </w:p>
    <w:p w:rsidR="003003ED" w:rsidRDefault="007C3B51">
      <w:r>
        <w:rPr>
          <w:noProof/>
          <w:lang w:val="en-IN" w:eastAsia="en-IN"/>
        </w:rPr>
        <w:drawing>
          <wp:anchor distT="114300" distB="114300" distL="114300" distR="114300" simplePos="0" relativeHeight="251688960" behindDoc="0" locked="0" layoutInCell="1" hidden="0" allowOverlap="1" wp14:anchorId="02D7D8B2" wp14:editId="2DA0E4BB">
            <wp:simplePos x="0" y="0"/>
            <wp:positionH relativeFrom="margin">
              <wp:posOffset>264795</wp:posOffset>
            </wp:positionH>
            <wp:positionV relativeFrom="paragraph">
              <wp:posOffset>95885</wp:posOffset>
            </wp:positionV>
            <wp:extent cx="2374265" cy="3014345"/>
            <wp:effectExtent l="0" t="0" r="635"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0"/>
                    <a:srcRect t="6024" b="1976"/>
                    <a:stretch/>
                  </pic:blipFill>
                  <pic:spPr bwMode="auto">
                    <a:xfrm>
                      <a:off x="0" y="0"/>
                      <a:ext cx="2374265" cy="301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114300" distB="114300" distL="114300" distR="114300" simplePos="0" relativeHeight="251667456" behindDoc="0" locked="0" layoutInCell="1" hidden="0" allowOverlap="1">
            <wp:simplePos x="0" y="0"/>
            <wp:positionH relativeFrom="margin">
              <wp:posOffset>3233858</wp:posOffset>
            </wp:positionH>
            <wp:positionV relativeFrom="paragraph">
              <wp:posOffset>95361</wp:posOffset>
            </wp:positionV>
            <wp:extent cx="2519045" cy="3014869"/>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1"/>
                    <a:srcRect t="5207" b="2016"/>
                    <a:stretch/>
                  </pic:blipFill>
                  <pic:spPr bwMode="auto">
                    <a:xfrm>
                      <a:off x="0" y="0"/>
                      <a:ext cx="2519045" cy="301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159A" w:rsidRDefault="00F3159A"/>
    <w:p w:rsidR="007C3B51" w:rsidRDefault="007C3B51"/>
    <w:p w:rsidR="00F3159A" w:rsidRDefault="00F3159A"/>
    <w:p w:rsidR="00F3159A" w:rsidRDefault="00F3159A">
      <w:pPr>
        <w:pStyle w:val="Heading1"/>
        <w:keepNext w:val="0"/>
        <w:keepLines w:val="0"/>
        <w:spacing w:before="480"/>
      </w:pPr>
      <w:bookmarkStart w:id="8" w:name="_xoxcgixaccpn" w:colFirst="0" w:colLast="0"/>
      <w:bookmarkEnd w:id="8"/>
    </w:p>
    <w:p w:rsidR="007C3B51" w:rsidRDefault="007C3B51" w:rsidP="007C3B51"/>
    <w:p w:rsidR="007C3B51" w:rsidRDefault="007C3B51" w:rsidP="007C3B51"/>
    <w:p w:rsidR="007C3B51" w:rsidRDefault="007C3B51" w:rsidP="007C3B51"/>
    <w:p w:rsidR="007C3B51" w:rsidRPr="007C3B51" w:rsidRDefault="007C3B51" w:rsidP="007C3B51"/>
    <w:p w:rsidR="00F3159A" w:rsidRDefault="00F3159A">
      <w:pPr>
        <w:pStyle w:val="Heading1"/>
        <w:keepNext w:val="0"/>
        <w:keepLines w:val="0"/>
        <w:spacing w:before="480"/>
      </w:pPr>
      <w:bookmarkStart w:id="9" w:name="_igmgn92yp5uv" w:colFirst="0" w:colLast="0"/>
      <w:bookmarkEnd w:id="9"/>
    </w:p>
    <w:p w:rsidR="00F3159A" w:rsidRPr="00032AE1" w:rsidRDefault="00032AE1" w:rsidP="00032AE1">
      <w:pPr>
        <w:pStyle w:val="Heading1"/>
        <w:keepNext w:val="0"/>
        <w:keepLines w:val="0"/>
        <w:numPr>
          <w:ilvl w:val="0"/>
          <w:numId w:val="3"/>
        </w:numPr>
        <w:spacing w:before="480"/>
        <w:rPr>
          <w:sz w:val="20"/>
          <w:szCs w:val="20"/>
        </w:rPr>
      </w:pPr>
      <w:bookmarkStart w:id="10" w:name="_w7rtbgbhafan" w:colFirst="0" w:colLast="0"/>
      <w:bookmarkEnd w:id="10"/>
      <w:r>
        <w:rPr>
          <w:sz w:val="20"/>
          <w:szCs w:val="20"/>
        </w:rPr>
        <w:t xml:space="preserve">                                               </w:t>
      </w:r>
      <w:r w:rsidR="007C3B51">
        <w:rPr>
          <w:sz w:val="20"/>
          <w:szCs w:val="20"/>
        </w:rPr>
        <w:t xml:space="preserve">    </w:t>
      </w:r>
      <w:r>
        <w:rPr>
          <w:sz w:val="20"/>
          <w:szCs w:val="20"/>
        </w:rPr>
        <w:t xml:space="preserve">                              (b)</w:t>
      </w:r>
    </w:p>
    <w:p w:rsidR="002A42B1" w:rsidRDefault="00032AE1" w:rsidP="00032AE1">
      <w:pPr>
        <w:rPr>
          <w:sz w:val="20"/>
          <w:szCs w:val="20"/>
        </w:rPr>
      </w:pPr>
      <w:bookmarkStart w:id="11" w:name="_5lgxufz7ih8o" w:colFirst="0" w:colLast="0"/>
      <w:bookmarkEnd w:id="11"/>
      <w:r w:rsidRPr="00032AE1">
        <w:rPr>
          <w:sz w:val="20"/>
          <w:szCs w:val="20"/>
        </w:rPr>
        <w:t>Fig</w:t>
      </w:r>
      <w:r w:rsidR="00053BF9">
        <w:rPr>
          <w:sz w:val="20"/>
          <w:szCs w:val="20"/>
        </w:rPr>
        <w:t>.</w:t>
      </w:r>
      <w:r>
        <w:rPr>
          <w:sz w:val="20"/>
          <w:szCs w:val="20"/>
        </w:rPr>
        <w:t>S2</w:t>
      </w:r>
      <w:r w:rsidRPr="00032AE1">
        <w:rPr>
          <w:sz w:val="20"/>
          <w:szCs w:val="20"/>
        </w:rPr>
        <w:t xml:space="preserve">: Only </w:t>
      </w:r>
      <w:r>
        <w:rPr>
          <w:sz w:val="20"/>
          <w:szCs w:val="20"/>
        </w:rPr>
        <w:t>antagonistic</w:t>
      </w:r>
      <w:r w:rsidRPr="00032AE1">
        <w:rPr>
          <w:sz w:val="20"/>
          <w:szCs w:val="20"/>
        </w:rPr>
        <w:t xml:space="preserve"> mutations </w:t>
      </w:r>
      <w:r w:rsidR="002A42B1">
        <w:rPr>
          <w:sz w:val="20"/>
          <w:szCs w:val="20"/>
        </w:rPr>
        <w:t>under constant mutation rate.</w:t>
      </w:r>
      <w:r w:rsidR="002A42B1" w:rsidRPr="00032AE1">
        <w:rPr>
          <w:sz w:val="20"/>
          <w:szCs w:val="20"/>
        </w:rPr>
        <w:t xml:space="preserve"> </w:t>
      </w:r>
    </w:p>
    <w:p w:rsidR="00032AE1" w:rsidRDefault="00032AE1" w:rsidP="00032AE1">
      <w:pPr>
        <w:rPr>
          <w:sz w:val="20"/>
          <w:szCs w:val="20"/>
        </w:rPr>
      </w:pPr>
      <w:r w:rsidRPr="00032AE1">
        <w:rPr>
          <w:sz w:val="20"/>
          <w:szCs w:val="20"/>
        </w:rPr>
        <w:t xml:space="preserve">(a) shows the </w:t>
      </w:r>
      <w:r w:rsidR="007552D4" w:rsidRPr="007552D4">
        <w:rPr>
          <w:sz w:val="20"/>
          <w:szCs w:val="20"/>
        </w:rPr>
        <w:t xml:space="preserve">inter-species fitness </w:t>
      </w:r>
      <w:r w:rsidRPr="00032AE1">
        <w:rPr>
          <w:sz w:val="20"/>
          <w:szCs w:val="20"/>
        </w:rPr>
        <w:t xml:space="preserve">plot and (b) shows the </w:t>
      </w:r>
      <w:r w:rsidR="007552D4" w:rsidRPr="007552D4">
        <w:rPr>
          <w:sz w:val="20"/>
          <w:szCs w:val="20"/>
          <w:lang w:val="en-IN"/>
        </w:rPr>
        <w:t>species fitness</w:t>
      </w:r>
      <w:r w:rsidR="007552D4" w:rsidRPr="007552D4">
        <w:rPr>
          <w:sz w:val="20"/>
          <w:szCs w:val="20"/>
        </w:rPr>
        <w:t xml:space="preserve"> dynamics </w:t>
      </w:r>
      <w:r w:rsidRPr="00032AE1">
        <w:rPr>
          <w:sz w:val="20"/>
          <w:szCs w:val="20"/>
        </w:rPr>
        <w:t>plot</w:t>
      </w:r>
      <w:r w:rsidR="007552D4">
        <w:rPr>
          <w:sz w:val="20"/>
          <w:szCs w:val="20"/>
        </w:rPr>
        <w:t>.</w:t>
      </w:r>
    </w:p>
    <w:p w:rsidR="00D956E9" w:rsidRPr="00032AE1" w:rsidRDefault="00A61B00" w:rsidP="00032AE1">
      <w:pPr>
        <w:rPr>
          <w:sz w:val="20"/>
          <w:szCs w:val="20"/>
        </w:rPr>
      </w:pPr>
      <w:r>
        <w:rPr>
          <w:noProof/>
          <w:lang w:val="en-IN" w:eastAsia="en-IN"/>
        </w:rPr>
        <w:lastRenderedPageBreak/>
        <w:drawing>
          <wp:anchor distT="0" distB="0" distL="114300" distR="114300" simplePos="0" relativeHeight="251678720" behindDoc="0" locked="0" layoutInCell="1" allowOverlap="1">
            <wp:simplePos x="0" y="0"/>
            <wp:positionH relativeFrom="margin">
              <wp:posOffset>3041374</wp:posOffset>
            </wp:positionH>
            <wp:positionV relativeFrom="paragraph">
              <wp:posOffset>53009</wp:posOffset>
            </wp:positionV>
            <wp:extent cx="2478405" cy="3087370"/>
            <wp:effectExtent l="0" t="0" r="0" b="0"/>
            <wp:wrapNone/>
            <wp:docPr id="13" name="Picture 13" descr="https://lh4.googleusercontent.com/4c1O2CO2q-tzaJPSBJ4EnKLf2vmbVcWcfS0URsfTZUDlK6Ikw_-JOqHxDtUicBy8BO-m-im4NlNNf7xmRtjJvs9Fyh0_hPzMNbEaCba9LgSt0MOuTH2gSK-p8mZTnfJjMTsl4k-tA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c1O2CO2q-tzaJPSBJ4EnKLf2vmbVcWcfS0URsfTZUDlK6Ikw_-JOqHxDtUicBy8BO-m-im4NlNNf7xmRtjJvs9Fyh0_hPzMNbEaCba9LgSt0MOuTH2gSK-p8mZTnfJjMTsl4k-tAOs"/>
                    <pic:cNvPicPr>
                      <a:picLocks noChangeAspect="1" noChangeArrowheads="1"/>
                    </pic:cNvPicPr>
                  </pic:nvPicPr>
                  <pic:blipFill rotWithShape="1">
                    <a:blip r:embed="rId32">
                      <a:extLst>
                        <a:ext uri="{28A0092B-C50C-407E-A947-70E740481C1C}">
                          <a14:useLocalDpi xmlns:a14="http://schemas.microsoft.com/office/drawing/2010/main" val="0"/>
                        </a:ext>
                      </a:extLst>
                    </a:blip>
                    <a:srcRect t="6083" b="2482"/>
                    <a:stretch/>
                  </pic:blipFill>
                  <pic:spPr bwMode="auto">
                    <a:xfrm>
                      <a:off x="0" y="0"/>
                      <a:ext cx="2478405" cy="308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7696" behindDoc="0" locked="0" layoutInCell="1" allowOverlap="1">
            <wp:simplePos x="0" y="0"/>
            <wp:positionH relativeFrom="column">
              <wp:posOffset>297815</wp:posOffset>
            </wp:positionH>
            <wp:positionV relativeFrom="paragraph">
              <wp:posOffset>52457</wp:posOffset>
            </wp:positionV>
            <wp:extent cx="2225675" cy="3087370"/>
            <wp:effectExtent l="0" t="0" r="0" b="0"/>
            <wp:wrapNone/>
            <wp:docPr id="10" name="Picture 10" descr="https://lh4.googleusercontent.com/UdB-wP-mNXmeS3MyMj5AQyw9hlLAaGuliTU1C5XjAHa74j6d6oFcKg6018RWjiQjKWV6sjJlxkA5RHN7luqb9G-4ccYZtO-UgTHaAsFp5HsyveU9nA9vD46zlnh25QrylBP5l-JV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dB-wP-mNXmeS3MyMj5AQyw9hlLAaGuliTU1C5XjAHa74j6d6oFcKg6018RWjiQjKWV6sjJlxkA5RHN7luqb9G-4ccYZtO-UgTHaAsFp5HsyveU9nA9vD46zlnh25QrylBP5l-JVOVo"/>
                    <pic:cNvPicPr>
                      <a:picLocks noChangeAspect="1" noChangeArrowheads="1"/>
                    </pic:cNvPicPr>
                  </pic:nvPicPr>
                  <pic:blipFill rotWithShape="1">
                    <a:blip r:embed="rId33">
                      <a:extLst>
                        <a:ext uri="{28A0092B-C50C-407E-A947-70E740481C1C}">
                          <a14:useLocalDpi xmlns:a14="http://schemas.microsoft.com/office/drawing/2010/main" val="0"/>
                        </a:ext>
                      </a:extLst>
                    </a:blip>
                    <a:srcRect t="6117" b="1903"/>
                    <a:stretch/>
                  </pic:blipFill>
                  <pic:spPr bwMode="auto">
                    <a:xfrm>
                      <a:off x="0" y="0"/>
                      <a:ext cx="2225675" cy="308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159A" w:rsidRDefault="00032AE1">
      <w:pPr>
        <w:pStyle w:val="Heading1"/>
        <w:keepNext w:val="0"/>
        <w:keepLines w:val="0"/>
        <w:spacing w:before="480"/>
      </w:pPr>
      <w:r>
        <w:tab/>
      </w:r>
    </w:p>
    <w:p w:rsidR="00F3159A" w:rsidRDefault="00F3159A">
      <w:pPr>
        <w:pStyle w:val="Heading1"/>
        <w:keepNext w:val="0"/>
        <w:keepLines w:val="0"/>
        <w:spacing w:before="480"/>
      </w:pPr>
      <w:bookmarkStart w:id="12" w:name="_2e738r55zrin" w:colFirst="0" w:colLast="0"/>
      <w:bookmarkEnd w:id="12"/>
    </w:p>
    <w:p w:rsidR="00667C72" w:rsidRDefault="00667C72">
      <w:pPr>
        <w:pStyle w:val="Heading1"/>
        <w:keepNext w:val="0"/>
        <w:keepLines w:val="0"/>
        <w:spacing w:before="480"/>
      </w:pPr>
      <w:bookmarkStart w:id="13" w:name="_f9tsjqxmucrm" w:colFirst="0" w:colLast="0"/>
      <w:bookmarkEnd w:id="13"/>
    </w:p>
    <w:p w:rsidR="00A61B00" w:rsidRPr="00A61B00" w:rsidRDefault="00A61B00" w:rsidP="00A61B00"/>
    <w:p w:rsidR="00032AE1" w:rsidRDefault="00032AE1" w:rsidP="00032AE1">
      <w:pPr>
        <w:rPr>
          <w:sz w:val="20"/>
          <w:szCs w:val="20"/>
        </w:rPr>
      </w:pPr>
    </w:p>
    <w:p w:rsidR="00A61B00" w:rsidRDefault="00A61B00" w:rsidP="00032AE1">
      <w:pPr>
        <w:rPr>
          <w:sz w:val="20"/>
          <w:szCs w:val="20"/>
        </w:rPr>
      </w:pPr>
    </w:p>
    <w:p w:rsidR="00A61B00" w:rsidRDefault="00A61B00" w:rsidP="00032AE1">
      <w:pPr>
        <w:rPr>
          <w:sz w:val="20"/>
          <w:szCs w:val="20"/>
        </w:rPr>
      </w:pPr>
    </w:p>
    <w:p w:rsidR="00A61B00" w:rsidRDefault="00A61B00" w:rsidP="00032AE1">
      <w:pPr>
        <w:rPr>
          <w:sz w:val="20"/>
          <w:szCs w:val="20"/>
        </w:rPr>
      </w:pPr>
    </w:p>
    <w:p w:rsidR="00A61B00" w:rsidRDefault="00A61B00" w:rsidP="00032AE1">
      <w:pPr>
        <w:rPr>
          <w:sz w:val="20"/>
          <w:szCs w:val="20"/>
        </w:rPr>
      </w:pPr>
    </w:p>
    <w:p w:rsidR="00032AE1" w:rsidRPr="00032AE1" w:rsidRDefault="00032AE1" w:rsidP="00032AE1">
      <w:pPr>
        <w:pStyle w:val="ListParagraph"/>
        <w:numPr>
          <w:ilvl w:val="0"/>
          <w:numId w:val="4"/>
        </w:numPr>
        <w:rPr>
          <w:sz w:val="20"/>
          <w:szCs w:val="20"/>
        </w:rPr>
      </w:pPr>
      <w:r>
        <w:rPr>
          <w:sz w:val="20"/>
          <w:szCs w:val="20"/>
        </w:rPr>
        <w:t xml:space="preserve">                                                                        (b)</w:t>
      </w:r>
    </w:p>
    <w:p w:rsidR="00032AE1" w:rsidRDefault="00032AE1" w:rsidP="00032AE1">
      <w:pPr>
        <w:rPr>
          <w:sz w:val="20"/>
          <w:szCs w:val="20"/>
        </w:rPr>
      </w:pPr>
    </w:p>
    <w:p w:rsidR="002A42B1" w:rsidRDefault="00032AE1" w:rsidP="00032AE1">
      <w:pPr>
        <w:rPr>
          <w:sz w:val="20"/>
          <w:szCs w:val="20"/>
        </w:rPr>
      </w:pPr>
      <w:r w:rsidRPr="00032AE1">
        <w:rPr>
          <w:sz w:val="20"/>
          <w:szCs w:val="20"/>
        </w:rPr>
        <w:t>Fig</w:t>
      </w:r>
      <w:r w:rsidR="00053BF9">
        <w:rPr>
          <w:sz w:val="20"/>
          <w:szCs w:val="20"/>
        </w:rPr>
        <w:t>.</w:t>
      </w:r>
      <w:r>
        <w:rPr>
          <w:sz w:val="20"/>
          <w:szCs w:val="20"/>
        </w:rPr>
        <w:t>S3</w:t>
      </w:r>
      <w:r w:rsidRPr="00032AE1">
        <w:rPr>
          <w:sz w:val="20"/>
          <w:szCs w:val="20"/>
        </w:rPr>
        <w:t xml:space="preserve">: </w:t>
      </w:r>
      <w:r>
        <w:rPr>
          <w:sz w:val="20"/>
          <w:szCs w:val="20"/>
        </w:rPr>
        <w:t>50 percent of each antagonistic</w:t>
      </w:r>
      <w:r w:rsidRPr="00032AE1">
        <w:rPr>
          <w:sz w:val="20"/>
          <w:szCs w:val="20"/>
        </w:rPr>
        <w:t xml:space="preserve"> </w:t>
      </w:r>
      <w:r>
        <w:rPr>
          <w:sz w:val="20"/>
          <w:szCs w:val="20"/>
        </w:rPr>
        <w:t xml:space="preserve">and synergistic </w:t>
      </w:r>
      <w:r w:rsidRPr="00032AE1">
        <w:rPr>
          <w:sz w:val="20"/>
          <w:szCs w:val="20"/>
        </w:rPr>
        <w:t xml:space="preserve">mutations </w:t>
      </w:r>
      <w:r w:rsidR="002A42B1">
        <w:rPr>
          <w:sz w:val="20"/>
          <w:szCs w:val="20"/>
        </w:rPr>
        <w:t>under constant mutation rate.</w:t>
      </w:r>
    </w:p>
    <w:p w:rsidR="00032AE1" w:rsidRPr="00032AE1" w:rsidRDefault="00032AE1" w:rsidP="00032AE1">
      <w:pPr>
        <w:rPr>
          <w:sz w:val="20"/>
          <w:szCs w:val="20"/>
        </w:rPr>
      </w:pPr>
      <w:r w:rsidRPr="00032AE1">
        <w:rPr>
          <w:sz w:val="20"/>
          <w:szCs w:val="20"/>
        </w:rPr>
        <w:t xml:space="preserve">(a) shows the </w:t>
      </w:r>
      <w:r w:rsidR="007552D4" w:rsidRPr="007552D4">
        <w:rPr>
          <w:sz w:val="20"/>
          <w:szCs w:val="20"/>
        </w:rPr>
        <w:t xml:space="preserve">inter-species fitness plot </w:t>
      </w:r>
      <w:r w:rsidRPr="00032AE1">
        <w:rPr>
          <w:sz w:val="20"/>
          <w:szCs w:val="20"/>
        </w:rPr>
        <w:t xml:space="preserve">and (b) shows the </w:t>
      </w:r>
      <w:r w:rsidR="007552D4" w:rsidRPr="007552D4">
        <w:rPr>
          <w:sz w:val="20"/>
          <w:szCs w:val="20"/>
          <w:lang w:val="en-IN"/>
        </w:rPr>
        <w:t>species fitness</w:t>
      </w:r>
      <w:r w:rsidR="007552D4" w:rsidRPr="007552D4">
        <w:rPr>
          <w:sz w:val="20"/>
          <w:szCs w:val="20"/>
        </w:rPr>
        <w:t xml:space="preserve"> dynamics </w:t>
      </w:r>
      <w:r w:rsidRPr="00032AE1">
        <w:rPr>
          <w:sz w:val="20"/>
          <w:szCs w:val="20"/>
        </w:rPr>
        <w:t>plot</w:t>
      </w:r>
      <w:r w:rsidR="007552D4">
        <w:rPr>
          <w:sz w:val="20"/>
          <w:szCs w:val="20"/>
        </w:rPr>
        <w:t>.</w:t>
      </w:r>
    </w:p>
    <w:p w:rsidR="00667C72" w:rsidRDefault="00A61B00">
      <w:pPr>
        <w:pStyle w:val="Heading1"/>
        <w:keepNext w:val="0"/>
        <w:keepLines w:val="0"/>
        <w:spacing w:before="480"/>
      </w:pPr>
      <w:r>
        <w:rPr>
          <w:noProof/>
          <w:lang w:val="en-IN" w:eastAsia="en-IN"/>
        </w:rPr>
        <w:drawing>
          <wp:anchor distT="0" distB="0" distL="114300" distR="114300" simplePos="0" relativeHeight="251680768" behindDoc="0" locked="0" layoutInCell="1" allowOverlap="1">
            <wp:simplePos x="0" y="0"/>
            <wp:positionH relativeFrom="column">
              <wp:posOffset>3200400</wp:posOffset>
            </wp:positionH>
            <wp:positionV relativeFrom="paragraph">
              <wp:posOffset>344308</wp:posOffset>
            </wp:positionV>
            <wp:extent cx="2387600" cy="3107635"/>
            <wp:effectExtent l="0" t="0" r="0" b="4445"/>
            <wp:wrapNone/>
            <wp:docPr id="17" name="Picture 17" descr="https://lh3.googleusercontent.com/PkBR7PWjO2PdAuXNRummeolF8l_bgmZveRe2g7FNEo40vJ6GEc647J_RB0Yg6nxGDSTsE6YcgbXcSy5Id9j-n1A6oiEfU5vAhlexW1zJ6C_6Zu_drOABDPMq3ty5FeVvM70wlYZlo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kBR7PWjO2PdAuXNRummeolF8l_bgmZveRe2g7FNEo40vJ6GEc647J_RB0Yg6nxGDSTsE6YcgbXcSy5Id9j-n1A6oiEfU5vAhlexW1zJ6C_6Zu_drOABDPMq3ty5FeVvM70wlYZloaY"/>
                    <pic:cNvPicPr>
                      <a:picLocks noChangeAspect="1" noChangeArrowheads="1"/>
                    </pic:cNvPicPr>
                  </pic:nvPicPr>
                  <pic:blipFill rotWithShape="1">
                    <a:blip r:embed="rId34">
                      <a:extLst>
                        <a:ext uri="{28A0092B-C50C-407E-A947-70E740481C1C}">
                          <a14:useLocalDpi xmlns:a14="http://schemas.microsoft.com/office/drawing/2010/main" val="0"/>
                        </a:ext>
                      </a:extLst>
                    </a:blip>
                    <a:srcRect t="5348" b="1748"/>
                    <a:stretch/>
                  </pic:blipFill>
                  <pic:spPr bwMode="auto">
                    <a:xfrm>
                      <a:off x="0" y="0"/>
                      <a:ext cx="2387600" cy="310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9744" behindDoc="0" locked="0" layoutInCell="1" allowOverlap="1">
            <wp:simplePos x="0" y="0"/>
            <wp:positionH relativeFrom="column">
              <wp:posOffset>297953</wp:posOffset>
            </wp:positionH>
            <wp:positionV relativeFrom="page">
              <wp:posOffset>5048482</wp:posOffset>
            </wp:positionV>
            <wp:extent cx="2260464" cy="3180522"/>
            <wp:effectExtent l="0" t="0" r="635" b="0"/>
            <wp:wrapNone/>
            <wp:docPr id="16" name="Picture 16" descr="https://lh3.googleusercontent.com/698AY1sQhET3XadPE6MHLKMKQ4agRBlPsaVjyriRP-_Zy90B-k-3olBFfliKhb_1gBHaI44pEMxSJpXvbExNE8UOz0Ttb5xlPlWhVXcBV7GON2TPZzrTSof9oZLQ1Q7JFlVG1Muk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698AY1sQhET3XadPE6MHLKMKQ4agRBlPsaVjyriRP-_Zy90B-k-3olBFfliKhb_1gBHaI44pEMxSJpXvbExNE8UOz0Ttb5xlPlWhVXcBV7GON2TPZzrTSof9oZLQ1Q7JFlVG1MukGSI"/>
                    <pic:cNvPicPr>
                      <a:picLocks noChangeAspect="1" noChangeArrowheads="1"/>
                    </pic:cNvPicPr>
                  </pic:nvPicPr>
                  <pic:blipFill rotWithShape="1">
                    <a:blip r:embed="rId35">
                      <a:extLst>
                        <a:ext uri="{28A0092B-C50C-407E-A947-70E740481C1C}">
                          <a14:useLocalDpi xmlns:a14="http://schemas.microsoft.com/office/drawing/2010/main" val="0"/>
                        </a:ext>
                      </a:extLst>
                    </a:blip>
                    <a:srcRect t="6106" b="2322"/>
                    <a:stretch/>
                  </pic:blipFill>
                  <pic:spPr bwMode="auto">
                    <a:xfrm>
                      <a:off x="0" y="0"/>
                      <a:ext cx="2260464" cy="318052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12289" w:rsidRDefault="00512289">
      <w:pPr>
        <w:pStyle w:val="Heading1"/>
        <w:keepNext w:val="0"/>
        <w:keepLines w:val="0"/>
        <w:spacing w:before="480"/>
      </w:pPr>
    </w:p>
    <w:p w:rsidR="00512289" w:rsidRDefault="00512289">
      <w:pPr>
        <w:pStyle w:val="Heading1"/>
        <w:keepNext w:val="0"/>
        <w:keepLines w:val="0"/>
        <w:spacing w:before="480"/>
      </w:pPr>
    </w:p>
    <w:p w:rsidR="00512289" w:rsidRDefault="00512289">
      <w:pPr>
        <w:pStyle w:val="Heading1"/>
        <w:keepNext w:val="0"/>
        <w:keepLines w:val="0"/>
        <w:spacing w:before="480"/>
      </w:pPr>
    </w:p>
    <w:p w:rsidR="003003ED" w:rsidRDefault="003003ED">
      <w:pPr>
        <w:pStyle w:val="Heading1"/>
        <w:keepNext w:val="0"/>
        <w:keepLines w:val="0"/>
        <w:spacing w:before="480"/>
      </w:pPr>
    </w:p>
    <w:p w:rsidR="00032AE1" w:rsidRDefault="00032AE1" w:rsidP="00032AE1"/>
    <w:p w:rsidR="00032AE1" w:rsidRPr="00032AE1" w:rsidRDefault="00032AE1" w:rsidP="00032AE1">
      <w:pPr>
        <w:pStyle w:val="ListParagraph"/>
        <w:numPr>
          <w:ilvl w:val="0"/>
          <w:numId w:val="5"/>
        </w:numPr>
      </w:pPr>
      <w:r>
        <w:t xml:space="preserve">                                                                       (b)</w:t>
      </w:r>
    </w:p>
    <w:p w:rsidR="003003ED" w:rsidRDefault="003003ED">
      <w:pPr>
        <w:pStyle w:val="Heading1"/>
        <w:keepNext w:val="0"/>
        <w:keepLines w:val="0"/>
        <w:spacing w:before="480"/>
      </w:pPr>
    </w:p>
    <w:p w:rsidR="003003ED" w:rsidRDefault="007552D4">
      <w:pPr>
        <w:pStyle w:val="Heading1"/>
        <w:keepNext w:val="0"/>
        <w:keepLines w:val="0"/>
        <w:spacing w:before="480"/>
      </w:pPr>
      <w:r>
        <w:rPr>
          <w:noProof/>
          <w:lang w:val="en-IN" w:eastAsia="en-IN"/>
        </w:rPr>
        <w:lastRenderedPageBreak/>
        <w:drawing>
          <wp:anchor distT="0" distB="0" distL="114300" distR="114300" simplePos="0" relativeHeight="251682816" behindDoc="0" locked="0" layoutInCell="1" allowOverlap="1">
            <wp:simplePos x="0" y="0"/>
            <wp:positionH relativeFrom="column">
              <wp:posOffset>3041015</wp:posOffset>
            </wp:positionH>
            <wp:positionV relativeFrom="paragraph">
              <wp:posOffset>52705</wp:posOffset>
            </wp:positionV>
            <wp:extent cx="2355674" cy="3054405"/>
            <wp:effectExtent l="0" t="0" r="0" b="0"/>
            <wp:wrapNone/>
            <wp:docPr id="19" name="Picture 19" descr="https://lh3.googleusercontent.com/etuTuTW5CSkfNwONGX2torvFrgeth3avNbmS3vc2xXX0kRKNIpAIWeRr8Z3sB4XqpijaEdnPipWcCSGKuhN0GXlCxe5Ouz0cNHZY_kAib4jFnlxoLR1RCKW0FON28762VnA1fqqv9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tuTuTW5CSkfNwONGX2torvFrgeth3avNbmS3vc2xXX0kRKNIpAIWeRr8Z3sB4XqpijaEdnPipWcCSGKuhN0GXlCxe5Ouz0cNHZY_kAib4jFnlxoLR1RCKW0FON28762VnA1fqqv94k"/>
                    <pic:cNvPicPr>
                      <a:picLocks noChangeAspect="1" noChangeArrowheads="1"/>
                    </pic:cNvPicPr>
                  </pic:nvPicPr>
                  <pic:blipFill rotWithShape="1">
                    <a:blip r:embed="rId36">
                      <a:extLst>
                        <a:ext uri="{28A0092B-C50C-407E-A947-70E740481C1C}">
                          <a14:useLocalDpi xmlns:a14="http://schemas.microsoft.com/office/drawing/2010/main" val="0"/>
                        </a:ext>
                      </a:extLst>
                    </a:blip>
                    <a:srcRect t="6932" b="1909"/>
                    <a:stretch/>
                  </pic:blipFill>
                  <pic:spPr bwMode="auto">
                    <a:xfrm>
                      <a:off x="0" y="0"/>
                      <a:ext cx="2355674" cy="305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1792" behindDoc="0" locked="0" layoutInCell="1" allowOverlap="1">
            <wp:simplePos x="0" y="0"/>
            <wp:positionH relativeFrom="column">
              <wp:posOffset>250935</wp:posOffset>
            </wp:positionH>
            <wp:positionV relativeFrom="paragraph">
              <wp:posOffset>136681</wp:posOffset>
            </wp:positionV>
            <wp:extent cx="2268209" cy="2971800"/>
            <wp:effectExtent l="0" t="0" r="5715" b="0"/>
            <wp:wrapNone/>
            <wp:docPr id="18" name="Picture 18" descr="https://lh4.googleusercontent.com/U3zdzMGUD3GoTE5zs5LF2xouiGaPxLluqv7uSv2mnthyaEnfGTzZ0YSphg_GH81mfDtpdORMBFf5Z1ZfMmNBqhpfTGj-qrty_rFnwYElNMxknbUUEjIHyItJHjQQZMdV6ImFga6Xo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3zdzMGUD3GoTE5zs5LF2xouiGaPxLluqv7uSv2mnthyaEnfGTzZ0YSphg_GH81mfDtpdORMBFf5Z1ZfMmNBqhpfTGj-qrty_rFnwYElNMxknbUUEjIHyItJHjQQZMdV6ImFga6XoBg"/>
                    <pic:cNvPicPr>
                      <a:picLocks noChangeAspect="1" noChangeArrowheads="1"/>
                    </pic:cNvPicPr>
                  </pic:nvPicPr>
                  <pic:blipFill rotWithShape="1">
                    <a:blip r:embed="rId37">
                      <a:extLst>
                        <a:ext uri="{28A0092B-C50C-407E-A947-70E740481C1C}">
                          <a14:useLocalDpi xmlns:a14="http://schemas.microsoft.com/office/drawing/2010/main" val="0"/>
                        </a:ext>
                      </a:extLst>
                    </a:blip>
                    <a:srcRect t="5958" b="1977"/>
                    <a:stretch/>
                  </pic:blipFill>
                  <pic:spPr bwMode="auto">
                    <a:xfrm>
                      <a:off x="0" y="0"/>
                      <a:ext cx="2268209" cy="297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03ED" w:rsidRDefault="003003ED">
      <w:pPr>
        <w:pStyle w:val="Heading1"/>
        <w:keepNext w:val="0"/>
        <w:keepLines w:val="0"/>
        <w:spacing w:before="480"/>
      </w:pPr>
    </w:p>
    <w:p w:rsidR="003003ED" w:rsidRDefault="003003ED">
      <w:pPr>
        <w:pStyle w:val="Heading1"/>
        <w:keepNext w:val="0"/>
        <w:keepLines w:val="0"/>
        <w:spacing w:before="480"/>
      </w:pPr>
    </w:p>
    <w:p w:rsidR="00A61B00" w:rsidRDefault="00A61B00" w:rsidP="00A61B00"/>
    <w:p w:rsidR="00A61B00" w:rsidRDefault="00A61B00" w:rsidP="00A61B00"/>
    <w:p w:rsidR="00A61B00" w:rsidRPr="00A61B00" w:rsidRDefault="00A61B00" w:rsidP="00A61B00"/>
    <w:p w:rsidR="003003ED" w:rsidRDefault="003003ED">
      <w:pPr>
        <w:pStyle w:val="Heading1"/>
        <w:keepNext w:val="0"/>
        <w:keepLines w:val="0"/>
        <w:spacing w:before="480"/>
      </w:pPr>
    </w:p>
    <w:p w:rsidR="00032AE1" w:rsidRDefault="00032AE1" w:rsidP="003003ED">
      <w:r>
        <w:t xml:space="preserve">                       </w:t>
      </w:r>
      <w:r>
        <w:tab/>
      </w:r>
    </w:p>
    <w:p w:rsidR="00D956E9" w:rsidRDefault="00032AE1" w:rsidP="00D956E9">
      <w:r>
        <w:t xml:space="preserve">  </w:t>
      </w:r>
      <w:r>
        <w:tab/>
      </w:r>
      <w:r>
        <w:tab/>
        <w:t xml:space="preserve"> </w:t>
      </w:r>
      <w:r w:rsidR="007552D4">
        <w:t xml:space="preserve"> </w:t>
      </w:r>
      <w:r>
        <w:t xml:space="preserve">        (c)   </w:t>
      </w:r>
      <w:r>
        <w:tab/>
      </w:r>
      <w:r>
        <w:tab/>
        <w:t xml:space="preserve">         </w:t>
      </w:r>
      <w:r w:rsidR="00E6172C">
        <w:t xml:space="preserve">                                 </w:t>
      </w:r>
      <w:proofErr w:type="gramStart"/>
      <w:r w:rsidR="00E6172C">
        <w:t xml:space="preserve">   </w:t>
      </w:r>
      <w:r>
        <w:t>(</w:t>
      </w:r>
      <w:proofErr w:type="gramEnd"/>
      <w:r w:rsidR="00E6172C">
        <w:t>d</w:t>
      </w:r>
      <w:r>
        <w:t xml:space="preserve">) </w:t>
      </w:r>
      <w:r>
        <w:tab/>
        <w:t xml:space="preserve"> </w:t>
      </w:r>
    </w:p>
    <w:p w:rsidR="007552D4" w:rsidRDefault="007552D4" w:rsidP="00D956E9"/>
    <w:p w:rsidR="00D956E9" w:rsidRPr="00032AE1" w:rsidRDefault="00E6172C" w:rsidP="00D956E9">
      <w:pPr>
        <w:rPr>
          <w:sz w:val="20"/>
          <w:szCs w:val="20"/>
        </w:rPr>
      </w:pPr>
      <w:r w:rsidRPr="00032AE1">
        <w:rPr>
          <w:sz w:val="20"/>
          <w:szCs w:val="20"/>
        </w:rPr>
        <w:t>Fig</w:t>
      </w:r>
      <w:r w:rsidR="00053BF9">
        <w:rPr>
          <w:sz w:val="20"/>
          <w:szCs w:val="20"/>
        </w:rPr>
        <w:t>.</w:t>
      </w:r>
      <w:r>
        <w:rPr>
          <w:sz w:val="20"/>
          <w:szCs w:val="20"/>
        </w:rPr>
        <w:t xml:space="preserve">S4: </w:t>
      </w:r>
      <w:r w:rsidR="000C402D">
        <w:rPr>
          <w:sz w:val="20"/>
          <w:szCs w:val="20"/>
        </w:rPr>
        <w:t>A</w:t>
      </w:r>
      <w:r>
        <w:rPr>
          <w:sz w:val="20"/>
          <w:szCs w:val="20"/>
        </w:rPr>
        <w:t xml:space="preserve">ntagonistic </w:t>
      </w:r>
      <w:r w:rsidR="000C402D">
        <w:rPr>
          <w:sz w:val="20"/>
          <w:szCs w:val="20"/>
        </w:rPr>
        <w:t xml:space="preserve">only </w:t>
      </w:r>
      <w:r>
        <w:rPr>
          <w:sz w:val="20"/>
          <w:szCs w:val="20"/>
        </w:rPr>
        <w:t xml:space="preserve">mutations </w:t>
      </w:r>
      <w:r w:rsidR="000C402D">
        <w:rPr>
          <w:sz w:val="20"/>
          <w:szCs w:val="20"/>
        </w:rPr>
        <w:t xml:space="preserve">under </w:t>
      </w:r>
      <w:r>
        <w:rPr>
          <w:sz w:val="20"/>
          <w:szCs w:val="20"/>
        </w:rPr>
        <w:t xml:space="preserve">fitness </w:t>
      </w:r>
      <w:r w:rsidR="000C402D">
        <w:rPr>
          <w:sz w:val="20"/>
          <w:szCs w:val="20"/>
        </w:rPr>
        <w:t>dependent mutation rates.</w:t>
      </w:r>
      <w:r w:rsidR="00D60C25">
        <w:rPr>
          <w:sz w:val="20"/>
          <w:szCs w:val="20"/>
        </w:rPr>
        <w:t xml:space="preserve"> </w:t>
      </w:r>
      <w:r w:rsidR="00D956E9" w:rsidRPr="00032AE1">
        <w:rPr>
          <w:sz w:val="20"/>
          <w:szCs w:val="20"/>
        </w:rPr>
        <w:t xml:space="preserve">(a) shows the </w:t>
      </w:r>
      <w:r w:rsidR="007552D4" w:rsidRPr="007552D4">
        <w:rPr>
          <w:sz w:val="20"/>
          <w:szCs w:val="20"/>
        </w:rPr>
        <w:t xml:space="preserve">inter-species fitness plot </w:t>
      </w:r>
      <w:r w:rsidR="00D956E9" w:rsidRPr="00032AE1">
        <w:rPr>
          <w:sz w:val="20"/>
          <w:szCs w:val="20"/>
        </w:rPr>
        <w:t xml:space="preserve">and (b) shows the </w:t>
      </w:r>
      <w:r w:rsidR="007552D4" w:rsidRPr="007552D4">
        <w:rPr>
          <w:sz w:val="20"/>
          <w:szCs w:val="20"/>
          <w:lang w:val="en-IN"/>
        </w:rPr>
        <w:t>species fitness</w:t>
      </w:r>
      <w:r w:rsidR="007552D4" w:rsidRPr="007552D4">
        <w:rPr>
          <w:sz w:val="20"/>
          <w:szCs w:val="20"/>
        </w:rPr>
        <w:t xml:space="preserve"> dynamics </w:t>
      </w:r>
      <w:r w:rsidR="00D956E9" w:rsidRPr="00032AE1">
        <w:rPr>
          <w:sz w:val="20"/>
          <w:szCs w:val="20"/>
        </w:rPr>
        <w:t>plot</w:t>
      </w:r>
      <w:r w:rsidR="000C402D">
        <w:rPr>
          <w:sz w:val="20"/>
          <w:szCs w:val="20"/>
        </w:rPr>
        <w:t>,</w:t>
      </w:r>
      <w:r w:rsidR="00D956E9" w:rsidRPr="00032AE1">
        <w:rPr>
          <w:sz w:val="20"/>
          <w:szCs w:val="20"/>
        </w:rPr>
        <w:t xml:space="preserve"> </w:t>
      </w:r>
      <w:r w:rsidR="00D956E9">
        <w:rPr>
          <w:sz w:val="20"/>
          <w:szCs w:val="20"/>
        </w:rPr>
        <w:t>(c) and (d) show the mutation variation plots of species 1 and species 2 respectively.</w:t>
      </w:r>
    </w:p>
    <w:p w:rsidR="003003ED" w:rsidRDefault="00032AE1" w:rsidP="00D956E9">
      <w:r>
        <w:tab/>
      </w:r>
      <w:r>
        <w:tab/>
      </w:r>
    </w:p>
    <w:p w:rsidR="003003ED" w:rsidRDefault="000C402D">
      <w:pPr>
        <w:pStyle w:val="Heading1"/>
        <w:keepNext w:val="0"/>
        <w:keepLines w:val="0"/>
        <w:spacing w:before="480"/>
      </w:pPr>
      <w:r>
        <w:rPr>
          <w:noProof/>
          <w:lang w:val="en-IN" w:eastAsia="en-IN"/>
        </w:rPr>
        <w:drawing>
          <wp:anchor distT="0" distB="0" distL="114300" distR="114300" simplePos="0" relativeHeight="251683840" behindDoc="0" locked="0" layoutInCell="1" allowOverlap="1">
            <wp:simplePos x="0" y="0"/>
            <wp:positionH relativeFrom="column">
              <wp:posOffset>3279913</wp:posOffset>
            </wp:positionH>
            <wp:positionV relativeFrom="paragraph">
              <wp:posOffset>205464</wp:posOffset>
            </wp:positionV>
            <wp:extent cx="2337889" cy="2968487"/>
            <wp:effectExtent l="0" t="0" r="0" b="3810"/>
            <wp:wrapNone/>
            <wp:docPr id="22" name="Picture 22" descr="https://lh5.googleusercontent.com/bDCh3F_W6nZeeOmJTYm958fGO5FFHj5kfdAAmiRtcVtphYRHNwmW2HVdUm_d8WhJ4FOWbWoBUYL0q6OXoTWyHW1QsvZ54nYzVl-kGWZEUgxJFYbJe_uQNpjM0-EcqyVkPCAHzVta2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bDCh3F_W6nZeeOmJTYm958fGO5FFHj5kfdAAmiRtcVtphYRHNwmW2HVdUm_d8WhJ4FOWbWoBUYL0q6OXoTWyHW1QsvZ54nYzVl-kGWZEUgxJFYbJe_uQNpjM0-EcqyVkPCAHzVta2Hc"/>
                    <pic:cNvPicPr>
                      <a:picLocks noChangeAspect="1" noChangeArrowheads="1"/>
                    </pic:cNvPicPr>
                  </pic:nvPicPr>
                  <pic:blipFill rotWithShape="1">
                    <a:blip r:embed="rId38">
                      <a:extLst>
                        <a:ext uri="{28A0092B-C50C-407E-A947-70E740481C1C}">
                          <a14:useLocalDpi xmlns:a14="http://schemas.microsoft.com/office/drawing/2010/main" val="0"/>
                        </a:ext>
                      </a:extLst>
                    </a:blip>
                    <a:srcRect t="5620" b="1818"/>
                    <a:stretch/>
                  </pic:blipFill>
                  <pic:spPr bwMode="auto">
                    <a:xfrm>
                      <a:off x="0" y="0"/>
                      <a:ext cx="2345703" cy="29784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6912" behindDoc="0" locked="0" layoutInCell="1" allowOverlap="1">
            <wp:simplePos x="0" y="0"/>
            <wp:positionH relativeFrom="column">
              <wp:posOffset>291548</wp:posOffset>
            </wp:positionH>
            <wp:positionV relativeFrom="paragraph">
              <wp:posOffset>205464</wp:posOffset>
            </wp:positionV>
            <wp:extent cx="2330260" cy="3014345"/>
            <wp:effectExtent l="0" t="0" r="0" b="0"/>
            <wp:wrapNone/>
            <wp:docPr id="21" name="Picture 21" descr="https://lh3.googleusercontent.com/yPk0l9gEzr8c5jaWUZT5HTrPiTjHXgJmT6C5cmf5jw8jD2y-8eUCqaBvBCbWXFe8V_9B7Ql7TrXcaN9uqa1m_AVx5wOMArxDkbf7RI6GxYfvBfsfWwrdgUWYE63OEWC1AkSYlJdAB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yPk0l9gEzr8c5jaWUZT5HTrPiTjHXgJmT6C5cmf5jw8jD2y-8eUCqaBvBCbWXFe8V_9B7Ql7TrXcaN9uqa1m_AVx5wOMArxDkbf7RI6GxYfvBfsfWwrdgUWYE63OEWC1AkSYlJdABk4"/>
                    <pic:cNvPicPr>
                      <a:picLocks noChangeAspect="1" noChangeArrowheads="1"/>
                    </pic:cNvPicPr>
                  </pic:nvPicPr>
                  <pic:blipFill rotWithShape="1">
                    <a:blip r:embed="rId39">
                      <a:extLst>
                        <a:ext uri="{28A0092B-C50C-407E-A947-70E740481C1C}">
                          <a14:useLocalDpi xmlns:a14="http://schemas.microsoft.com/office/drawing/2010/main" val="0"/>
                        </a:ext>
                      </a:extLst>
                    </a:blip>
                    <a:srcRect t="5008" b="1862"/>
                    <a:stretch/>
                  </pic:blipFill>
                  <pic:spPr bwMode="auto">
                    <a:xfrm>
                      <a:off x="0" y="0"/>
                      <a:ext cx="2335246" cy="302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03ED" w:rsidRDefault="003003ED">
      <w:pPr>
        <w:pStyle w:val="Heading1"/>
        <w:keepNext w:val="0"/>
        <w:keepLines w:val="0"/>
        <w:spacing w:before="480"/>
      </w:pPr>
    </w:p>
    <w:p w:rsidR="003003ED" w:rsidRDefault="003003ED">
      <w:pPr>
        <w:pStyle w:val="Heading1"/>
        <w:keepNext w:val="0"/>
        <w:keepLines w:val="0"/>
        <w:spacing w:before="480"/>
      </w:pPr>
    </w:p>
    <w:p w:rsidR="003003ED" w:rsidRDefault="003003ED">
      <w:pPr>
        <w:pStyle w:val="Heading1"/>
        <w:keepNext w:val="0"/>
        <w:keepLines w:val="0"/>
        <w:spacing w:before="480"/>
      </w:pPr>
    </w:p>
    <w:p w:rsidR="003003ED" w:rsidRDefault="003003ED" w:rsidP="00D956E9">
      <w:pPr>
        <w:pStyle w:val="Heading1"/>
        <w:keepNext w:val="0"/>
        <w:keepLines w:val="0"/>
        <w:spacing w:before="480"/>
      </w:pPr>
      <w:r>
        <w:t xml:space="preserve">  </w:t>
      </w:r>
    </w:p>
    <w:p w:rsidR="00D956E9" w:rsidRPr="00D956E9" w:rsidRDefault="00D956E9" w:rsidP="00D956E9">
      <w:r>
        <w:t xml:space="preserve">                                     (a)                                                                        </w:t>
      </w:r>
      <w:proofErr w:type="gramStart"/>
      <w:r>
        <w:t xml:space="preserve">   (</w:t>
      </w:r>
      <w:proofErr w:type="gramEnd"/>
      <w:r>
        <w:t>b)</w:t>
      </w:r>
    </w:p>
    <w:p w:rsidR="003003ED" w:rsidRDefault="000C402D">
      <w:pPr>
        <w:pStyle w:val="Heading1"/>
        <w:keepNext w:val="0"/>
        <w:keepLines w:val="0"/>
        <w:spacing w:before="480"/>
      </w:pPr>
      <w:r>
        <w:rPr>
          <w:noProof/>
          <w:lang w:val="en-IN" w:eastAsia="en-IN"/>
        </w:rPr>
        <w:lastRenderedPageBreak/>
        <w:drawing>
          <wp:anchor distT="0" distB="0" distL="114300" distR="114300" simplePos="0" relativeHeight="251684864" behindDoc="0" locked="0" layoutInCell="1" allowOverlap="1">
            <wp:simplePos x="0" y="0"/>
            <wp:positionH relativeFrom="margin">
              <wp:posOffset>356870</wp:posOffset>
            </wp:positionH>
            <wp:positionV relativeFrom="paragraph">
              <wp:posOffset>127304</wp:posOffset>
            </wp:positionV>
            <wp:extent cx="2501531" cy="3453765"/>
            <wp:effectExtent l="0" t="0" r="0" b="0"/>
            <wp:wrapNone/>
            <wp:docPr id="23" name="Picture 23" descr="https://lh6.googleusercontent.com/BhPxwlFnx36NyhNCvBg2QEJWiC7_7qJFzCnOF9AWPoayplNsMZk_yFFub-CwZz4ZkzYcWxJmDG6pGUdEsU9hO9ItvWItozyJD5ugdps5wTRviI5vSxJMcfW1hNcO2kac7Jwx5_82u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BhPxwlFnx36NyhNCvBg2QEJWiC7_7qJFzCnOF9AWPoayplNsMZk_yFFub-CwZz4ZkzYcWxJmDG6pGUdEsU9hO9ItvWItozyJD5ugdps5wTRviI5vSxJMcfW1hNcO2kac7Jwx5_82u2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531" cy="345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5888" behindDoc="0" locked="0" layoutInCell="1" allowOverlap="1">
            <wp:simplePos x="0" y="0"/>
            <wp:positionH relativeFrom="margin">
              <wp:posOffset>3389879</wp:posOffset>
            </wp:positionH>
            <wp:positionV relativeFrom="paragraph">
              <wp:posOffset>45755</wp:posOffset>
            </wp:positionV>
            <wp:extent cx="2526991" cy="3479800"/>
            <wp:effectExtent l="0" t="0" r="6985" b="6350"/>
            <wp:wrapNone/>
            <wp:docPr id="24" name="Picture 24" descr="https://lh3.googleusercontent.com/5CR1ABRttYoeP9kH3NMB9KFcEC6xOaP7GVjqMoB1CXqyKTz2Cgi1OXbqqo5cMBw8OgIiJjgwwPJpk_SH_6_peFqp6kuoWeinj_QGNk4DR30KvsEUtY1eWnjAZQ973ExlH6hypvLOp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5CR1ABRttYoeP9kH3NMB9KFcEC6xOaP7GVjqMoB1CXqyKTz2Cgi1OXbqqo5cMBw8OgIiJjgwwPJpk_SH_6_peFqp6kuoWeinj_QGNk4DR30KvsEUtY1eWnjAZQ973ExlH6hypvLOp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6991"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03ED" w:rsidRDefault="003003ED">
      <w:pPr>
        <w:pStyle w:val="Heading1"/>
        <w:keepNext w:val="0"/>
        <w:keepLines w:val="0"/>
        <w:spacing w:before="480"/>
      </w:pPr>
    </w:p>
    <w:p w:rsidR="003003ED" w:rsidRDefault="003003ED">
      <w:pPr>
        <w:pStyle w:val="Heading1"/>
        <w:keepNext w:val="0"/>
        <w:keepLines w:val="0"/>
        <w:spacing w:before="480"/>
      </w:pPr>
    </w:p>
    <w:p w:rsidR="000C402D" w:rsidRDefault="000C402D" w:rsidP="000C402D"/>
    <w:p w:rsidR="000C402D" w:rsidRPr="000C402D" w:rsidRDefault="000C402D" w:rsidP="000C402D"/>
    <w:p w:rsidR="003003ED" w:rsidRDefault="003003ED" w:rsidP="003003ED">
      <w:pPr>
        <w:pStyle w:val="Heading1"/>
        <w:keepNext w:val="0"/>
        <w:keepLines w:val="0"/>
        <w:spacing w:before="480"/>
        <w:jc w:val="center"/>
      </w:pPr>
    </w:p>
    <w:p w:rsidR="003003ED" w:rsidRDefault="003003ED">
      <w:pPr>
        <w:pStyle w:val="Heading1"/>
        <w:keepNext w:val="0"/>
        <w:keepLines w:val="0"/>
        <w:spacing w:before="480"/>
      </w:pPr>
    </w:p>
    <w:p w:rsidR="00D17DCC" w:rsidRDefault="00D17DCC" w:rsidP="00D17DCC"/>
    <w:p w:rsidR="00D17DCC" w:rsidRDefault="00D17DCC" w:rsidP="00D17DCC">
      <w:r>
        <w:t xml:space="preserve">                                         (c)                                                                      </w:t>
      </w:r>
      <w:proofErr w:type="gramStart"/>
      <w:r>
        <w:t xml:space="preserve">   (</w:t>
      </w:r>
      <w:proofErr w:type="gramEnd"/>
      <w:r>
        <w:t>d)</w:t>
      </w:r>
    </w:p>
    <w:p w:rsidR="000C402D" w:rsidRDefault="000C402D" w:rsidP="00D17DCC"/>
    <w:p w:rsidR="000C402D" w:rsidRDefault="00D17DCC" w:rsidP="00D17DCC">
      <w:pPr>
        <w:rPr>
          <w:sz w:val="20"/>
          <w:szCs w:val="20"/>
        </w:rPr>
      </w:pPr>
      <w:r w:rsidRPr="00032AE1">
        <w:rPr>
          <w:sz w:val="20"/>
          <w:szCs w:val="20"/>
        </w:rPr>
        <w:t>Fig</w:t>
      </w:r>
      <w:r w:rsidR="00053BF9">
        <w:rPr>
          <w:sz w:val="20"/>
          <w:szCs w:val="20"/>
        </w:rPr>
        <w:t>.</w:t>
      </w:r>
      <w:r>
        <w:rPr>
          <w:sz w:val="20"/>
          <w:szCs w:val="20"/>
        </w:rPr>
        <w:t xml:space="preserve">S5: 50 percent antagonistic and synergistic mutations </w:t>
      </w:r>
      <w:r w:rsidR="000C402D">
        <w:rPr>
          <w:sz w:val="20"/>
          <w:szCs w:val="20"/>
        </w:rPr>
        <w:t>under fitness dependent mutation rates.</w:t>
      </w:r>
      <w:r w:rsidR="000C402D" w:rsidRPr="00032AE1">
        <w:rPr>
          <w:sz w:val="20"/>
          <w:szCs w:val="20"/>
        </w:rPr>
        <w:t xml:space="preserve"> </w:t>
      </w:r>
    </w:p>
    <w:p w:rsidR="00D17DCC" w:rsidRPr="00032AE1" w:rsidRDefault="00D17DCC" w:rsidP="00D17DCC">
      <w:pPr>
        <w:rPr>
          <w:sz w:val="20"/>
          <w:szCs w:val="20"/>
        </w:rPr>
      </w:pPr>
      <w:r w:rsidRPr="00032AE1">
        <w:rPr>
          <w:sz w:val="20"/>
          <w:szCs w:val="20"/>
        </w:rPr>
        <w:t xml:space="preserve">(a) shows the </w:t>
      </w:r>
      <w:r w:rsidR="000C402D" w:rsidRPr="007552D4">
        <w:rPr>
          <w:sz w:val="20"/>
          <w:szCs w:val="20"/>
        </w:rPr>
        <w:t xml:space="preserve">inter-species fitness plot </w:t>
      </w:r>
      <w:r w:rsidRPr="00032AE1">
        <w:rPr>
          <w:sz w:val="20"/>
          <w:szCs w:val="20"/>
        </w:rPr>
        <w:t xml:space="preserve">and (b) shows the </w:t>
      </w:r>
      <w:r w:rsidR="000C402D" w:rsidRPr="007552D4">
        <w:rPr>
          <w:sz w:val="20"/>
          <w:szCs w:val="20"/>
          <w:lang w:val="en-IN"/>
        </w:rPr>
        <w:t>species fitness</w:t>
      </w:r>
      <w:r w:rsidR="000C402D" w:rsidRPr="007552D4">
        <w:rPr>
          <w:sz w:val="20"/>
          <w:szCs w:val="20"/>
        </w:rPr>
        <w:t xml:space="preserve"> dynamics </w:t>
      </w:r>
      <w:r w:rsidRPr="00032AE1">
        <w:rPr>
          <w:sz w:val="20"/>
          <w:szCs w:val="20"/>
        </w:rPr>
        <w:t>plot</w:t>
      </w:r>
      <w:r w:rsidR="000C402D">
        <w:rPr>
          <w:sz w:val="20"/>
          <w:szCs w:val="20"/>
        </w:rPr>
        <w:t>,</w:t>
      </w:r>
      <w:r w:rsidRPr="00032AE1">
        <w:rPr>
          <w:sz w:val="20"/>
          <w:szCs w:val="20"/>
        </w:rPr>
        <w:t xml:space="preserve"> </w:t>
      </w:r>
      <w:r>
        <w:rPr>
          <w:sz w:val="20"/>
          <w:szCs w:val="20"/>
        </w:rPr>
        <w:t>(c) and (d) show the mutation variation plots of species 1 and species 2 respectively.</w:t>
      </w:r>
    </w:p>
    <w:p w:rsidR="003003ED" w:rsidRDefault="00D956E9" w:rsidP="00D60C25">
      <w:r>
        <w:tab/>
      </w:r>
    </w:p>
    <w:p w:rsidR="00F3159A" w:rsidRDefault="00F3159A">
      <w:pPr>
        <w:spacing w:before="80" w:after="120" w:line="240" w:lineRule="auto"/>
        <w:jc w:val="both"/>
        <w:rPr>
          <w:rFonts w:ascii="Helvetica Neue" w:eastAsia="Helvetica Neue" w:hAnsi="Helvetica Neue" w:cs="Helvetica Neue"/>
          <w:sz w:val="24"/>
          <w:szCs w:val="24"/>
          <w:highlight w:val="white"/>
        </w:rPr>
      </w:pPr>
    </w:p>
    <w:p w:rsidR="00F3159A" w:rsidRDefault="00F3159A"/>
    <w:p w:rsidR="00F3159A" w:rsidRDefault="00F3159A"/>
    <w:p w:rsidR="00F3159A" w:rsidRDefault="00F3159A"/>
    <w:p w:rsidR="00F3159A" w:rsidRDefault="00A91C64">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2066925" cy="3076575"/>
                <wp:effectExtent l="0" t="0" r="0" b="9525"/>
                <wp:wrapNone/>
                <wp:docPr id="20" name="Rectangle 20" descr="https://lh6.googleusercontent.com/Xjrj-dVqqfROVDWMbf4MQmtPuyJR2SxOja4NPvFtLKw3jfSgejg0cR49hMziI0ddzbppYmazeeiSlPI4NSa-T1qe0x-veeb7Lo6TyTHfgSBDRaQphDnyNdqnKm7wtdq1PocQ9c8dRy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66925" cy="307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E56EC3E" id="Rectangle 20" o:spid="_x0000_s1026" alt="https://lh6.googleusercontent.com/Xjrj-dVqqfROVDWMbf4MQmtPuyJR2SxOja4NPvFtLKw3jfSgejg0cR49hMziI0ddzbppYmazeeiSlPI4NSa-T1qe0x-veeb7Lo6TyTHfgSBDRaQphDnyNdqnKm7wtdq1PocQ9c8dRyY" style="position:absolute;margin-left:0;margin-top:.25pt;width:162.75pt;height:242.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BTTwMAAHEGAAAOAAAAZHJzL2Uyb0RvYy54bWysVd9v2zYQfh+w/4Hgu2LJkWXLiFIkVryl&#10;dRLHztr1kRYpiZ5EyiRt2Sn6v+9I/6jTYsDQTQ8CyaO+u+/uu9PVu21doQ1TmkuR4ODCx4iJTFIu&#10;igT/8TL2BhhpQwQllRQswTum8bvrX3+5apsh68pSVpQpBCBCD9smwaUxzbDT0VnJaqIvZMMEGHOp&#10;amJgq4oOVaQF9LrqdH0/6rRS0UbJjGkNp+neiK8dfp6zzDzluWYGVQmG2Ix7K/de2Hfn+ooMC0Wa&#10;kmeHMMhPRFETLsDpCSolhqC14j9A1TxTUsvcXGSy7sg85xlzHIBN4H/HZl6ShjkukBzdnNKk/z/Y&#10;7HEzVYjTBHchPYLUUKMZZI2IomLInlGmM0iYLYyGylRldFFICda1ZiqTwjCxJ/PnUi09+nG1ymdP&#10;H9NPD4s8fHiuzXS9ez/rzrdPSxI+TjdjM/nQXi7zecGWhZ/Nwrh8eOX3PqWvi6b5XJNXxvi8mt6H&#10;j3PivQQr5m+9DWOL/kRGL7uX3/NifpvOyHNTpmL3SFfiQ91vDV0FU5k9x9mAznafbVlbCBfYzZup&#10;soXRzURmf2kk5KgEcuxGN0ATJAusj0dKybZkhEJ+AwvReYNhNxrQ0KJ9kBTyRNZGuqJvc1VbH1BO&#10;tHXa2p20xbYGZXDY9aMo7vYwysB26fejXr/nfJDh8fNGafMbkzWyiwQriM/Bk81EGxsOGR6vWG9C&#10;jnlVOQFX4s0BXNyfgHP41NpsGE6PX2I/vhvcDUIv7EZ3XuinqXczHoVeNA76vfQyHY3S4Kv1G4TD&#10;klPKhHVz7I0g/HfaO3TpXtWn7tCy4tTC2ZC0KhajSqENgd4cu+eQkLNrnbdhuCQAl+8oBd3Qv+3G&#10;3jga9L1wHPa8uO8PPD+Ib+PID+MwHb+lNOGC/XdKqE1w3IOiOjr/yM13z4/cyLDmBqZfxesED06X&#10;yNBq8E5QV1pDeLVfn6XChv8tFVDuY6GdYq1I9/pfSLoDwSoJcoJWhjkNi1KqV4xamHkJ1qs1UQyj&#10;6l6A6OMgDO2QdJuw17ftr84ti3MLERlAJdhgtF+OzH6wrhvFixI8BS4xQt5Ao+TcSdg20T6qQ3vB&#10;XHNMDjPYDs7zvbv17U9x/TcAAAD//wMAUEsDBBQABgAIAAAAIQBpf8Kq3QAAAAUBAAAPAAAAZHJz&#10;L2Rvd25yZXYueG1sTI9BS8NAEIXvgv9hGcGL2I3VSEkzKVIQiwjF1Pa8TcYkmJ1Ns9sk/nvHk97m&#10;8R7vfZOuJtuqgXrfOEa4m0WgiAtXNlwhfOyebxegfDBcmtYxIXyTh1V2eZGapHQjv9OQh0pJCfvE&#10;INQhdInWvqjJGj9zHbF4n663JojsK132ZpRy2+p5FD1qaxqWhdp0tK6p+MrPFmEstsNh9/aitzeH&#10;jePT5rTO96+I11fT0xJUoCn8heEXX9AhE6ajO3PpVYsgjwSEGJR49/NYjiPCwyKOQGep/k+f/QAA&#10;AP//AwBQSwECLQAUAAYACAAAACEAtoM4kv4AAADhAQAAEwAAAAAAAAAAAAAAAAAAAAAAW0NvbnRl&#10;bnRfVHlwZXNdLnhtbFBLAQItABQABgAIAAAAIQA4/SH/1gAAAJQBAAALAAAAAAAAAAAAAAAAAC8B&#10;AABfcmVscy8ucmVsc1BLAQItABQABgAIAAAAIQC70BBTTwMAAHEGAAAOAAAAAAAAAAAAAAAAAC4C&#10;AABkcnMvZTJvRG9jLnhtbFBLAQItABQABgAIAAAAIQBpf8Kq3QAAAAUBAAAPAAAAAAAAAAAAAAAA&#10;AKkFAABkcnMvZG93bnJldi54bWxQSwUGAAAAAAQABADzAAAAswYAAAAA&#10;" filled="f" stroked="f">
                <o:lock v:ext="edit" aspectratio="t"/>
              </v:rect>
            </w:pict>
          </mc:Fallback>
        </mc:AlternateContent>
      </w:r>
    </w:p>
    <w:sectPr w:rsidR="00F3159A">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DF8" w:rsidRDefault="00A06DF8">
      <w:pPr>
        <w:spacing w:line="240" w:lineRule="auto"/>
      </w:pPr>
      <w:r>
        <w:separator/>
      </w:r>
    </w:p>
  </w:endnote>
  <w:endnote w:type="continuationSeparator" w:id="0">
    <w:p w:rsidR="00A06DF8" w:rsidRDefault="00A06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6B3A" w:rsidRDefault="002F6B3A">
    <w:pPr>
      <w:jc w:val="right"/>
    </w:pPr>
    <w:r>
      <w:fldChar w:fldCharType="begin"/>
    </w:r>
    <w:r>
      <w:instrText>PAGE</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DF8" w:rsidRDefault="00A06DF8">
      <w:pPr>
        <w:spacing w:line="240" w:lineRule="auto"/>
      </w:pPr>
      <w:r>
        <w:separator/>
      </w:r>
    </w:p>
  </w:footnote>
  <w:footnote w:type="continuationSeparator" w:id="0">
    <w:p w:rsidR="00A06DF8" w:rsidRDefault="00A06D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3BF"/>
    <w:multiLevelType w:val="hybridMultilevel"/>
    <w:tmpl w:val="C55C002E"/>
    <w:lvl w:ilvl="0" w:tplc="7CA2B554">
      <w:start w:val="1"/>
      <w:numFmt w:val="lowerLetter"/>
      <w:lvlText w:val="(%1)"/>
      <w:lvlJc w:val="left"/>
      <w:pPr>
        <w:ind w:left="2380" w:hanging="360"/>
      </w:pPr>
      <w:rPr>
        <w:rFonts w:hint="default"/>
      </w:rPr>
    </w:lvl>
    <w:lvl w:ilvl="1" w:tplc="40090019" w:tentative="1">
      <w:start w:val="1"/>
      <w:numFmt w:val="lowerLetter"/>
      <w:lvlText w:val="%2."/>
      <w:lvlJc w:val="left"/>
      <w:pPr>
        <w:ind w:left="3100" w:hanging="360"/>
      </w:pPr>
    </w:lvl>
    <w:lvl w:ilvl="2" w:tplc="4009001B" w:tentative="1">
      <w:start w:val="1"/>
      <w:numFmt w:val="lowerRoman"/>
      <w:lvlText w:val="%3."/>
      <w:lvlJc w:val="right"/>
      <w:pPr>
        <w:ind w:left="3820" w:hanging="180"/>
      </w:pPr>
    </w:lvl>
    <w:lvl w:ilvl="3" w:tplc="4009000F" w:tentative="1">
      <w:start w:val="1"/>
      <w:numFmt w:val="decimal"/>
      <w:lvlText w:val="%4."/>
      <w:lvlJc w:val="left"/>
      <w:pPr>
        <w:ind w:left="4540" w:hanging="360"/>
      </w:pPr>
    </w:lvl>
    <w:lvl w:ilvl="4" w:tplc="40090019" w:tentative="1">
      <w:start w:val="1"/>
      <w:numFmt w:val="lowerLetter"/>
      <w:lvlText w:val="%5."/>
      <w:lvlJc w:val="left"/>
      <w:pPr>
        <w:ind w:left="5260" w:hanging="360"/>
      </w:pPr>
    </w:lvl>
    <w:lvl w:ilvl="5" w:tplc="4009001B" w:tentative="1">
      <w:start w:val="1"/>
      <w:numFmt w:val="lowerRoman"/>
      <w:lvlText w:val="%6."/>
      <w:lvlJc w:val="right"/>
      <w:pPr>
        <w:ind w:left="5980" w:hanging="180"/>
      </w:pPr>
    </w:lvl>
    <w:lvl w:ilvl="6" w:tplc="4009000F" w:tentative="1">
      <w:start w:val="1"/>
      <w:numFmt w:val="decimal"/>
      <w:lvlText w:val="%7."/>
      <w:lvlJc w:val="left"/>
      <w:pPr>
        <w:ind w:left="6700" w:hanging="360"/>
      </w:pPr>
    </w:lvl>
    <w:lvl w:ilvl="7" w:tplc="40090019" w:tentative="1">
      <w:start w:val="1"/>
      <w:numFmt w:val="lowerLetter"/>
      <w:lvlText w:val="%8."/>
      <w:lvlJc w:val="left"/>
      <w:pPr>
        <w:ind w:left="7420" w:hanging="360"/>
      </w:pPr>
    </w:lvl>
    <w:lvl w:ilvl="8" w:tplc="4009001B" w:tentative="1">
      <w:start w:val="1"/>
      <w:numFmt w:val="lowerRoman"/>
      <w:lvlText w:val="%9."/>
      <w:lvlJc w:val="right"/>
      <w:pPr>
        <w:ind w:left="8140" w:hanging="180"/>
      </w:pPr>
    </w:lvl>
  </w:abstractNum>
  <w:abstractNum w:abstractNumId="1" w15:restartNumberingAfterBreak="0">
    <w:nsid w:val="24E06801"/>
    <w:multiLevelType w:val="hybridMultilevel"/>
    <w:tmpl w:val="86F86B14"/>
    <w:lvl w:ilvl="0" w:tplc="42C295E2">
      <w:start w:val="1"/>
      <w:numFmt w:val="lowerLetter"/>
      <w:lvlText w:val="(%1)"/>
      <w:lvlJc w:val="left"/>
      <w:pPr>
        <w:ind w:left="3240" w:hanging="360"/>
      </w:pPr>
      <w:rPr>
        <w:rFonts w:hint="default"/>
        <w:sz w:val="20"/>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35082DE3"/>
    <w:multiLevelType w:val="hybridMultilevel"/>
    <w:tmpl w:val="5AFE5366"/>
    <w:lvl w:ilvl="0" w:tplc="C8A4D41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45911B79"/>
    <w:multiLevelType w:val="hybridMultilevel"/>
    <w:tmpl w:val="5B4AA464"/>
    <w:lvl w:ilvl="0" w:tplc="7A6AA86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4D7242ED"/>
    <w:multiLevelType w:val="hybridMultilevel"/>
    <w:tmpl w:val="752A2652"/>
    <w:lvl w:ilvl="0" w:tplc="4D74AC4C">
      <w:start w:val="1"/>
      <w:numFmt w:val="lowerLetter"/>
      <w:lvlText w:val="(%1)"/>
      <w:lvlJc w:val="left"/>
      <w:pPr>
        <w:ind w:left="2880" w:hanging="370"/>
      </w:pPr>
      <w:rPr>
        <w:rFonts w:hint="default"/>
      </w:rPr>
    </w:lvl>
    <w:lvl w:ilvl="1" w:tplc="40090019" w:tentative="1">
      <w:start w:val="1"/>
      <w:numFmt w:val="lowerLetter"/>
      <w:lvlText w:val="%2."/>
      <w:lvlJc w:val="left"/>
      <w:pPr>
        <w:ind w:left="3590" w:hanging="360"/>
      </w:pPr>
    </w:lvl>
    <w:lvl w:ilvl="2" w:tplc="4009001B" w:tentative="1">
      <w:start w:val="1"/>
      <w:numFmt w:val="lowerRoman"/>
      <w:lvlText w:val="%3."/>
      <w:lvlJc w:val="right"/>
      <w:pPr>
        <w:ind w:left="4310" w:hanging="180"/>
      </w:pPr>
    </w:lvl>
    <w:lvl w:ilvl="3" w:tplc="4009000F" w:tentative="1">
      <w:start w:val="1"/>
      <w:numFmt w:val="decimal"/>
      <w:lvlText w:val="%4."/>
      <w:lvlJc w:val="left"/>
      <w:pPr>
        <w:ind w:left="5030" w:hanging="360"/>
      </w:pPr>
    </w:lvl>
    <w:lvl w:ilvl="4" w:tplc="40090019" w:tentative="1">
      <w:start w:val="1"/>
      <w:numFmt w:val="lowerLetter"/>
      <w:lvlText w:val="%5."/>
      <w:lvlJc w:val="left"/>
      <w:pPr>
        <w:ind w:left="5750" w:hanging="360"/>
      </w:pPr>
    </w:lvl>
    <w:lvl w:ilvl="5" w:tplc="4009001B" w:tentative="1">
      <w:start w:val="1"/>
      <w:numFmt w:val="lowerRoman"/>
      <w:lvlText w:val="%6."/>
      <w:lvlJc w:val="right"/>
      <w:pPr>
        <w:ind w:left="6470" w:hanging="180"/>
      </w:pPr>
    </w:lvl>
    <w:lvl w:ilvl="6" w:tplc="4009000F" w:tentative="1">
      <w:start w:val="1"/>
      <w:numFmt w:val="decimal"/>
      <w:lvlText w:val="%7."/>
      <w:lvlJc w:val="left"/>
      <w:pPr>
        <w:ind w:left="7190" w:hanging="360"/>
      </w:pPr>
    </w:lvl>
    <w:lvl w:ilvl="7" w:tplc="40090019" w:tentative="1">
      <w:start w:val="1"/>
      <w:numFmt w:val="lowerLetter"/>
      <w:lvlText w:val="%8."/>
      <w:lvlJc w:val="left"/>
      <w:pPr>
        <w:ind w:left="7910" w:hanging="360"/>
      </w:pPr>
    </w:lvl>
    <w:lvl w:ilvl="8" w:tplc="4009001B" w:tentative="1">
      <w:start w:val="1"/>
      <w:numFmt w:val="lowerRoman"/>
      <w:lvlText w:val="%9."/>
      <w:lvlJc w:val="right"/>
      <w:pPr>
        <w:ind w:left="8630" w:hanging="180"/>
      </w:pPr>
    </w:lvl>
  </w:abstractNum>
  <w:abstractNum w:abstractNumId="5" w15:restartNumberingAfterBreak="0">
    <w:nsid w:val="4F2D4990"/>
    <w:multiLevelType w:val="multilevel"/>
    <w:tmpl w:val="99B05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E44323"/>
    <w:multiLevelType w:val="hybridMultilevel"/>
    <w:tmpl w:val="DE1A4BB4"/>
    <w:lvl w:ilvl="0" w:tplc="6E843B6A">
      <w:start w:val="1"/>
      <w:numFmt w:val="lowerLetter"/>
      <w:lvlText w:val="(%1)"/>
      <w:lvlJc w:val="left"/>
      <w:pPr>
        <w:ind w:left="2486" w:hanging="360"/>
      </w:pPr>
      <w:rPr>
        <w:rFonts w:hint="default"/>
      </w:rPr>
    </w:lvl>
    <w:lvl w:ilvl="1" w:tplc="40090019">
      <w:start w:val="1"/>
      <w:numFmt w:val="lowerLetter"/>
      <w:lvlText w:val="%2."/>
      <w:lvlJc w:val="left"/>
      <w:pPr>
        <w:ind w:left="3206" w:hanging="360"/>
      </w:pPr>
    </w:lvl>
    <w:lvl w:ilvl="2" w:tplc="4009001B">
      <w:start w:val="1"/>
      <w:numFmt w:val="lowerRoman"/>
      <w:lvlText w:val="%3."/>
      <w:lvlJc w:val="right"/>
      <w:pPr>
        <w:ind w:left="3926" w:hanging="180"/>
      </w:pPr>
    </w:lvl>
    <w:lvl w:ilvl="3" w:tplc="4009000F" w:tentative="1">
      <w:start w:val="1"/>
      <w:numFmt w:val="decimal"/>
      <w:lvlText w:val="%4."/>
      <w:lvlJc w:val="left"/>
      <w:pPr>
        <w:ind w:left="4646" w:hanging="360"/>
      </w:pPr>
    </w:lvl>
    <w:lvl w:ilvl="4" w:tplc="40090019" w:tentative="1">
      <w:start w:val="1"/>
      <w:numFmt w:val="lowerLetter"/>
      <w:lvlText w:val="%5."/>
      <w:lvlJc w:val="left"/>
      <w:pPr>
        <w:ind w:left="5366" w:hanging="360"/>
      </w:pPr>
    </w:lvl>
    <w:lvl w:ilvl="5" w:tplc="4009001B" w:tentative="1">
      <w:start w:val="1"/>
      <w:numFmt w:val="lowerRoman"/>
      <w:lvlText w:val="%6."/>
      <w:lvlJc w:val="right"/>
      <w:pPr>
        <w:ind w:left="6086" w:hanging="180"/>
      </w:pPr>
    </w:lvl>
    <w:lvl w:ilvl="6" w:tplc="4009000F" w:tentative="1">
      <w:start w:val="1"/>
      <w:numFmt w:val="decimal"/>
      <w:lvlText w:val="%7."/>
      <w:lvlJc w:val="left"/>
      <w:pPr>
        <w:ind w:left="6806" w:hanging="360"/>
      </w:pPr>
    </w:lvl>
    <w:lvl w:ilvl="7" w:tplc="40090019" w:tentative="1">
      <w:start w:val="1"/>
      <w:numFmt w:val="lowerLetter"/>
      <w:lvlText w:val="%8."/>
      <w:lvlJc w:val="left"/>
      <w:pPr>
        <w:ind w:left="7526" w:hanging="360"/>
      </w:pPr>
    </w:lvl>
    <w:lvl w:ilvl="8" w:tplc="4009001B" w:tentative="1">
      <w:start w:val="1"/>
      <w:numFmt w:val="lowerRoman"/>
      <w:lvlText w:val="%9."/>
      <w:lvlJc w:val="right"/>
      <w:pPr>
        <w:ind w:left="8246" w:hanging="180"/>
      </w:pPr>
    </w:lvl>
  </w:abstractNum>
  <w:abstractNum w:abstractNumId="7" w15:restartNumberingAfterBreak="0">
    <w:nsid w:val="69B341F5"/>
    <w:multiLevelType w:val="hybridMultilevel"/>
    <w:tmpl w:val="257694EA"/>
    <w:lvl w:ilvl="0" w:tplc="EEFE2B6C">
      <w:start w:val="1"/>
      <w:numFmt w:val="lowerLetter"/>
      <w:lvlText w:val="(%1)"/>
      <w:lvlJc w:val="left"/>
      <w:pPr>
        <w:ind w:left="2800" w:hanging="360"/>
      </w:pPr>
      <w:rPr>
        <w:rFonts w:hint="default"/>
      </w:rPr>
    </w:lvl>
    <w:lvl w:ilvl="1" w:tplc="40090019" w:tentative="1">
      <w:start w:val="1"/>
      <w:numFmt w:val="lowerLetter"/>
      <w:lvlText w:val="%2."/>
      <w:lvlJc w:val="left"/>
      <w:pPr>
        <w:ind w:left="3520" w:hanging="360"/>
      </w:pPr>
    </w:lvl>
    <w:lvl w:ilvl="2" w:tplc="4009001B" w:tentative="1">
      <w:start w:val="1"/>
      <w:numFmt w:val="lowerRoman"/>
      <w:lvlText w:val="%3."/>
      <w:lvlJc w:val="right"/>
      <w:pPr>
        <w:ind w:left="4240" w:hanging="180"/>
      </w:pPr>
    </w:lvl>
    <w:lvl w:ilvl="3" w:tplc="4009000F" w:tentative="1">
      <w:start w:val="1"/>
      <w:numFmt w:val="decimal"/>
      <w:lvlText w:val="%4."/>
      <w:lvlJc w:val="left"/>
      <w:pPr>
        <w:ind w:left="4960" w:hanging="360"/>
      </w:pPr>
    </w:lvl>
    <w:lvl w:ilvl="4" w:tplc="40090019" w:tentative="1">
      <w:start w:val="1"/>
      <w:numFmt w:val="lowerLetter"/>
      <w:lvlText w:val="%5."/>
      <w:lvlJc w:val="left"/>
      <w:pPr>
        <w:ind w:left="5680" w:hanging="360"/>
      </w:pPr>
    </w:lvl>
    <w:lvl w:ilvl="5" w:tplc="4009001B" w:tentative="1">
      <w:start w:val="1"/>
      <w:numFmt w:val="lowerRoman"/>
      <w:lvlText w:val="%6."/>
      <w:lvlJc w:val="right"/>
      <w:pPr>
        <w:ind w:left="6400" w:hanging="180"/>
      </w:pPr>
    </w:lvl>
    <w:lvl w:ilvl="6" w:tplc="4009000F" w:tentative="1">
      <w:start w:val="1"/>
      <w:numFmt w:val="decimal"/>
      <w:lvlText w:val="%7."/>
      <w:lvlJc w:val="left"/>
      <w:pPr>
        <w:ind w:left="7120" w:hanging="360"/>
      </w:pPr>
    </w:lvl>
    <w:lvl w:ilvl="7" w:tplc="40090019" w:tentative="1">
      <w:start w:val="1"/>
      <w:numFmt w:val="lowerLetter"/>
      <w:lvlText w:val="%8."/>
      <w:lvlJc w:val="left"/>
      <w:pPr>
        <w:ind w:left="7840" w:hanging="360"/>
      </w:pPr>
    </w:lvl>
    <w:lvl w:ilvl="8" w:tplc="4009001B" w:tentative="1">
      <w:start w:val="1"/>
      <w:numFmt w:val="lowerRoman"/>
      <w:lvlText w:val="%9."/>
      <w:lvlJc w:val="right"/>
      <w:pPr>
        <w:ind w:left="8560" w:hanging="180"/>
      </w:pPr>
    </w:lvl>
  </w:abstractNum>
  <w:abstractNum w:abstractNumId="8" w15:restartNumberingAfterBreak="0">
    <w:nsid w:val="6F316BE6"/>
    <w:multiLevelType w:val="hybridMultilevel"/>
    <w:tmpl w:val="5AAE2F84"/>
    <w:lvl w:ilvl="0" w:tplc="A948A034">
      <w:start w:val="1"/>
      <w:numFmt w:val="lowerLetter"/>
      <w:lvlText w:val="(%1)"/>
      <w:lvlJc w:val="left"/>
      <w:pPr>
        <w:ind w:left="6380" w:hanging="3940"/>
      </w:pPr>
      <w:rPr>
        <w:rFonts w:hint="default"/>
      </w:rPr>
    </w:lvl>
    <w:lvl w:ilvl="1" w:tplc="04090019" w:tentative="1">
      <w:start w:val="1"/>
      <w:numFmt w:val="lowerLetter"/>
      <w:lvlText w:val="%2."/>
      <w:lvlJc w:val="left"/>
      <w:pPr>
        <w:ind w:left="3520" w:hanging="360"/>
      </w:pPr>
    </w:lvl>
    <w:lvl w:ilvl="2" w:tplc="0409001B" w:tentative="1">
      <w:start w:val="1"/>
      <w:numFmt w:val="lowerRoman"/>
      <w:lvlText w:val="%3."/>
      <w:lvlJc w:val="right"/>
      <w:pPr>
        <w:ind w:left="4240" w:hanging="180"/>
      </w:pPr>
    </w:lvl>
    <w:lvl w:ilvl="3" w:tplc="0409000F" w:tentative="1">
      <w:start w:val="1"/>
      <w:numFmt w:val="decimal"/>
      <w:lvlText w:val="%4."/>
      <w:lvlJc w:val="left"/>
      <w:pPr>
        <w:ind w:left="4960" w:hanging="360"/>
      </w:pPr>
    </w:lvl>
    <w:lvl w:ilvl="4" w:tplc="04090019" w:tentative="1">
      <w:start w:val="1"/>
      <w:numFmt w:val="lowerLetter"/>
      <w:lvlText w:val="%5."/>
      <w:lvlJc w:val="left"/>
      <w:pPr>
        <w:ind w:left="5680" w:hanging="360"/>
      </w:pPr>
    </w:lvl>
    <w:lvl w:ilvl="5" w:tplc="0409001B" w:tentative="1">
      <w:start w:val="1"/>
      <w:numFmt w:val="lowerRoman"/>
      <w:lvlText w:val="%6."/>
      <w:lvlJc w:val="right"/>
      <w:pPr>
        <w:ind w:left="6400" w:hanging="180"/>
      </w:pPr>
    </w:lvl>
    <w:lvl w:ilvl="6" w:tplc="0409000F" w:tentative="1">
      <w:start w:val="1"/>
      <w:numFmt w:val="decimal"/>
      <w:lvlText w:val="%7."/>
      <w:lvlJc w:val="left"/>
      <w:pPr>
        <w:ind w:left="7120" w:hanging="360"/>
      </w:pPr>
    </w:lvl>
    <w:lvl w:ilvl="7" w:tplc="04090019" w:tentative="1">
      <w:start w:val="1"/>
      <w:numFmt w:val="lowerLetter"/>
      <w:lvlText w:val="%8."/>
      <w:lvlJc w:val="left"/>
      <w:pPr>
        <w:ind w:left="7840" w:hanging="360"/>
      </w:pPr>
    </w:lvl>
    <w:lvl w:ilvl="8" w:tplc="0409001B" w:tentative="1">
      <w:start w:val="1"/>
      <w:numFmt w:val="lowerRoman"/>
      <w:lvlText w:val="%9."/>
      <w:lvlJc w:val="right"/>
      <w:pPr>
        <w:ind w:left="8560" w:hanging="180"/>
      </w:pPr>
    </w:lvl>
  </w:abstractNum>
  <w:abstractNum w:abstractNumId="9" w15:restartNumberingAfterBreak="0">
    <w:nsid w:val="7ABC4D90"/>
    <w:multiLevelType w:val="hybridMultilevel"/>
    <w:tmpl w:val="8A22C630"/>
    <w:lvl w:ilvl="0" w:tplc="F99443DA">
      <w:start w:val="1"/>
      <w:numFmt w:val="lowerLetter"/>
      <w:lvlText w:val="(%1)"/>
      <w:lvlJc w:val="left"/>
      <w:pPr>
        <w:ind w:left="2380" w:hanging="360"/>
      </w:pPr>
      <w:rPr>
        <w:rFonts w:hint="default"/>
      </w:rPr>
    </w:lvl>
    <w:lvl w:ilvl="1" w:tplc="40090019" w:tentative="1">
      <w:start w:val="1"/>
      <w:numFmt w:val="lowerLetter"/>
      <w:lvlText w:val="%2."/>
      <w:lvlJc w:val="left"/>
      <w:pPr>
        <w:ind w:left="3100" w:hanging="360"/>
      </w:pPr>
    </w:lvl>
    <w:lvl w:ilvl="2" w:tplc="4009001B" w:tentative="1">
      <w:start w:val="1"/>
      <w:numFmt w:val="lowerRoman"/>
      <w:lvlText w:val="%3."/>
      <w:lvlJc w:val="right"/>
      <w:pPr>
        <w:ind w:left="3820" w:hanging="180"/>
      </w:pPr>
    </w:lvl>
    <w:lvl w:ilvl="3" w:tplc="4009000F" w:tentative="1">
      <w:start w:val="1"/>
      <w:numFmt w:val="decimal"/>
      <w:lvlText w:val="%4."/>
      <w:lvlJc w:val="left"/>
      <w:pPr>
        <w:ind w:left="4540" w:hanging="360"/>
      </w:pPr>
    </w:lvl>
    <w:lvl w:ilvl="4" w:tplc="40090019" w:tentative="1">
      <w:start w:val="1"/>
      <w:numFmt w:val="lowerLetter"/>
      <w:lvlText w:val="%5."/>
      <w:lvlJc w:val="left"/>
      <w:pPr>
        <w:ind w:left="5260" w:hanging="360"/>
      </w:pPr>
    </w:lvl>
    <w:lvl w:ilvl="5" w:tplc="4009001B" w:tentative="1">
      <w:start w:val="1"/>
      <w:numFmt w:val="lowerRoman"/>
      <w:lvlText w:val="%6."/>
      <w:lvlJc w:val="right"/>
      <w:pPr>
        <w:ind w:left="5980" w:hanging="180"/>
      </w:pPr>
    </w:lvl>
    <w:lvl w:ilvl="6" w:tplc="4009000F" w:tentative="1">
      <w:start w:val="1"/>
      <w:numFmt w:val="decimal"/>
      <w:lvlText w:val="%7."/>
      <w:lvlJc w:val="left"/>
      <w:pPr>
        <w:ind w:left="6700" w:hanging="360"/>
      </w:pPr>
    </w:lvl>
    <w:lvl w:ilvl="7" w:tplc="40090019" w:tentative="1">
      <w:start w:val="1"/>
      <w:numFmt w:val="lowerLetter"/>
      <w:lvlText w:val="%8."/>
      <w:lvlJc w:val="left"/>
      <w:pPr>
        <w:ind w:left="7420" w:hanging="360"/>
      </w:pPr>
    </w:lvl>
    <w:lvl w:ilvl="8" w:tplc="4009001B" w:tentative="1">
      <w:start w:val="1"/>
      <w:numFmt w:val="lowerRoman"/>
      <w:lvlText w:val="%9."/>
      <w:lvlJc w:val="right"/>
      <w:pPr>
        <w:ind w:left="8140" w:hanging="180"/>
      </w:pPr>
    </w:lvl>
  </w:abstractNum>
  <w:num w:numId="1">
    <w:abstractNumId w:val="5"/>
  </w:num>
  <w:num w:numId="2">
    <w:abstractNumId w:val="1"/>
  </w:num>
  <w:num w:numId="3">
    <w:abstractNumId w:val="3"/>
  </w:num>
  <w:num w:numId="4">
    <w:abstractNumId w:val="2"/>
  </w:num>
  <w:num w:numId="5">
    <w:abstractNumId w:val="6"/>
  </w:num>
  <w:num w:numId="6">
    <w:abstractNumId w:val="7"/>
  </w:num>
  <w:num w:numId="7">
    <w:abstractNumId w:val="4"/>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59A"/>
    <w:rsid w:val="0001215B"/>
    <w:rsid w:val="00032AE1"/>
    <w:rsid w:val="00053BF9"/>
    <w:rsid w:val="00053E12"/>
    <w:rsid w:val="000C402D"/>
    <w:rsid w:val="000F3316"/>
    <w:rsid w:val="00100C0C"/>
    <w:rsid w:val="00105933"/>
    <w:rsid w:val="00127316"/>
    <w:rsid w:val="001756C6"/>
    <w:rsid w:val="001B5FF1"/>
    <w:rsid w:val="00201277"/>
    <w:rsid w:val="00255866"/>
    <w:rsid w:val="00272377"/>
    <w:rsid w:val="002A1743"/>
    <w:rsid w:val="002A42B1"/>
    <w:rsid w:val="002F6B3A"/>
    <w:rsid w:val="002F6E92"/>
    <w:rsid w:val="003003ED"/>
    <w:rsid w:val="00333804"/>
    <w:rsid w:val="003A087C"/>
    <w:rsid w:val="003A3F9B"/>
    <w:rsid w:val="003E6A0A"/>
    <w:rsid w:val="004107AD"/>
    <w:rsid w:val="00441DB9"/>
    <w:rsid w:val="00445001"/>
    <w:rsid w:val="00512289"/>
    <w:rsid w:val="00515F38"/>
    <w:rsid w:val="00552BA5"/>
    <w:rsid w:val="00562799"/>
    <w:rsid w:val="00567500"/>
    <w:rsid w:val="00586F6E"/>
    <w:rsid w:val="005A0BF3"/>
    <w:rsid w:val="005B399D"/>
    <w:rsid w:val="005B6CBA"/>
    <w:rsid w:val="005D2641"/>
    <w:rsid w:val="00605168"/>
    <w:rsid w:val="006134B9"/>
    <w:rsid w:val="006222BB"/>
    <w:rsid w:val="00635CAB"/>
    <w:rsid w:val="00662615"/>
    <w:rsid w:val="00667C72"/>
    <w:rsid w:val="006B069F"/>
    <w:rsid w:val="006B786E"/>
    <w:rsid w:val="006C0DB2"/>
    <w:rsid w:val="006C6761"/>
    <w:rsid w:val="006D18D1"/>
    <w:rsid w:val="006D193B"/>
    <w:rsid w:val="00735C1E"/>
    <w:rsid w:val="007552D4"/>
    <w:rsid w:val="007626DF"/>
    <w:rsid w:val="007C3B51"/>
    <w:rsid w:val="007C6ECC"/>
    <w:rsid w:val="007D2348"/>
    <w:rsid w:val="007F2D5B"/>
    <w:rsid w:val="0080407C"/>
    <w:rsid w:val="0081718E"/>
    <w:rsid w:val="00835E7C"/>
    <w:rsid w:val="0084222A"/>
    <w:rsid w:val="00851CAB"/>
    <w:rsid w:val="00856548"/>
    <w:rsid w:val="00862DFC"/>
    <w:rsid w:val="00866752"/>
    <w:rsid w:val="008723E8"/>
    <w:rsid w:val="00884138"/>
    <w:rsid w:val="0089447E"/>
    <w:rsid w:val="008B0398"/>
    <w:rsid w:val="008B685E"/>
    <w:rsid w:val="008E71EC"/>
    <w:rsid w:val="00902F43"/>
    <w:rsid w:val="0094113B"/>
    <w:rsid w:val="009D79A8"/>
    <w:rsid w:val="00A06DF8"/>
    <w:rsid w:val="00A07808"/>
    <w:rsid w:val="00A61B00"/>
    <w:rsid w:val="00A65A1A"/>
    <w:rsid w:val="00A74018"/>
    <w:rsid w:val="00A91C64"/>
    <w:rsid w:val="00AC7B46"/>
    <w:rsid w:val="00AF74CE"/>
    <w:rsid w:val="00B06234"/>
    <w:rsid w:val="00B34F20"/>
    <w:rsid w:val="00B42FD4"/>
    <w:rsid w:val="00B55CF8"/>
    <w:rsid w:val="00B659B4"/>
    <w:rsid w:val="00B8006C"/>
    <w:rsid w:val="00B87F90"/>
    <w:rsid w:val="00BF4315"/>
    <w:rsid w:val="00C23F76"/>
    <w:rsid w:val="00C714A0"/>
    <w:rsid w:val="00C73824"/>
    <w:rsid w:val="00C92989"/>
    <w:rsid w:val="00CB661F"/>
    <w:rsid w:val="00D17DCC"/>
    <w:rsid w:val="00D35081"/>
    <w:rsid w:val="00D60C25"/>
    <w:rsid w:val="00D956E9"/>
    <w:rsid w:val="00D96997"/>
    <w:rsid w:val="00DD6022"/>
    <w:rsid w:val="00DE7ACE"/>
    <w:rsid w:val="00E2064A"/>
    <w:rsid w:val="00E33B12"/>
    <w:rsid w:val="00E45A20"/>
    <w:rsid w:val="00E52F43"/>
    <w:rsid w:val="00E6172C"/>
    <w:rsid w:val="00EE445D"/>
    <w:rsid w:val="00F23BD7"/>
    <w:rsid w:val="00F27718"/>
    <w:rsid w:val="00F3159A"/>
    <w:rsid w:val="00F464D9"/>
    <w:rsid w:val="00F768DA"/>
    <w:rsid w:val="00F847ED"/>
    <w:rsid w:val="00FA4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3352"/>
  <w15:docId w15:val="{DB4728A8-A2D7-493D-BF30-AE1B51810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32AE1"/>
    <w:pPr>
      <w:ind w:left="720"/>
      <w:contextualSpacing/>
    </w:pPr>
  </w:style>
  <w:style w:type="paragraph" w:styleId="NormalWeb">
    <w:name w:val="Normal (Web)"/>
    <w:basedOn w:val="Normal"/>
    <w:uiPriority w:val="99"/>
    <w:unhideWhenUsed/>
    <w:rsid w:val="00F768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F3316"/>
    <w:pPr>
      <w:tabs>
        <w:tab w:val="center" w:pos="4513"/>
        <w:tab w:val="right" w:pos="9026"/>
      </w:tabs>
      <w:spacing w:line="240" w:lineRule="auto"/>
    </w:pPr>
  </w:style>
  <w:style w:type="character" w:customStyle="1" w:styleId="HeaderChar">
    <w:name w:val="Header Char"/>
    <w:basedOn w:val="DefaultParagraphFont"/>
    <w:link w:val="Header"/>
    <w:uiPriority w:val="99"/>
    <w:rsid w:val="000F3316"/>
  </w:style>
  <w:style w:type="paragraph" w:styleId="Footer">
    <w:name w:val="footer"/>
    <w:basedOn w:val="Normal"/>
    <w:link w:val="FooterChar"/>
    <w:uiPriority w:val="99"/>
    <w:unhideWhenUsed/>
    <w:rsid w:val="000F3316"/>
    <w:pPr>
      <w:tabs>
        <w:tab w:val="center" w:pos="4513"/>
        <w:tab w:val="right" w:pos="9026"/>
      </w:tabs>
      <w:spacing w:line="240" w:lineRule="auto"/>
    </w:pPr>
  </w:style>
  <w:style w:type="character" w:customStyle="1" w:styleId="FooterChar">
    <w:name w:val="Footer Char"/>
    <w:basedOn w:val="DefaultParagraphFont"/>
    <w:link w:val="Footer"/>
    <w:uiPriority w:val="99"/>
    <w:rsid w:val="000F3316"/>
  </w:style>
  <w:style w:type="character" w:styleId="Hyperlink">
    <w:name w:val="Hyperlink"/>
    <w:basedOn w:val="DefaultParagraphFont"/>
    <w:uiPriority w:val="99"/>
    <w:unhideWhenUsed/>
    <w:rsid w:val="007626DF"/>
    <w:rPr>
      <w:color w:val="0000FF" w:themeColor="hyperlink"/>
      <w:u w:val="single"/>
    </w:rPr>
  </w:style>
  <w:style w:type="character" w:styleId="UnresolvedMention">
    <w:name w:val="Unresolved Mention"/>
    <w:basedOn w:val="DefaultParagraphFont"/>
    <w:uiPriority w:val="99"/>
    <w:semiHidden/>
    <w:unhideWhenUsed/>
    <w:rsid w:val="007626DF"/>
    <w:rPr>
      <w:color w:val="605E5C"/>
      <w:shd w:val="clear" w:color="auto" w:fill="E1DFDD"/>
    </w:rPr>
  </w:style>
  <w:style w:type="character" w:styleId="FollowedHyperlink">
    <w:name w:val="FollowedHyperlink"/>
    <w:basedOn w:val="DefaultParagraphFont"/>
    <w:uiPriority w:val="99"/>
    <w:semiHidden/>
    <w:unhideWhenUsed/>
    <w:rsid w:val="007626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4912">
      <w:bodyDiv w:val="1"/>
      <w:marLeft w:val="0"/>
      <w:marRight w:val="0"/>
      <w:marTop w:val="0"/>
      <w:marBottom w:val="0"/>
      <w:divBdr>
        <w:top w:val="none" w:sz="0" w:space="0" w:color="auto"/>
        <w:left w:val="none" w:sz="0" w:space="0" w:color="auto"/>
        <w:bottom w:val="none" w:sz="0" w:space="0" w:color="auto"/>
        <w:right w:val="none" w:sz="0" w:space="0" w:color="auto"/>
      </w:divBdr>
    </w:div>
    <w:div w:id="590771287">
      <w:bodyDiv w:val="1"/>
      <w:marLeft w:val="0"/>
      <w:marRight w:val="0"/>
      <w:marTop w:val="0"/>
      <w:marBottom w:val="0"/>
      <w:divBdr>
        <w:top w:val="none" w:sz="0" w:space="0" w:color="auto"/>
        <w:left w:val="none" w:sz="0" w:space="0" w:color="auto"/>
        <w:bottom w:val="none" w:sz="0" w:space="0" w:color="auto"/>
        <w:right w:val="none" w:sz="0" w:space="0" w:color="auto"/>
      </w:divBdr>
    </w:div>
    <w:div w:id="612133572">
      <w:bodyDiv w:val="1"/>
      <w:marLeft w:val="0"/>
      <w:marRight w:val="0"/>
      <w:marTop w:val="0"/>
      <w:marBottom w:val="0"/>
      <w:divBdr>
        <w:top w:val="none" w:sz="0" w:space="0" w:color="auto"/>
        <w:left w:val="none" w:sz="0" w:space="0" w:color="auto"/>
        <w:bottom w:val="none" w:sz="0" w:space="0" w:color="auto"/>
        <w:right w:val="none" w:sz="0" w:space="0" w:color="auto"/>
      </w:divBdr>
    </w:div>
    <w:div w:id="767121820">
      <w:bodyDiv w:val="1"/>
      <w:marLeft w:val="0"/>
      <w:marRight w:val="0"/>
      <w:marTop w:val="0"/>
      <w:marBottom w:val="0"/>
      <w:divBdr>
        <w:top w:val="none" w:sz="0" w:space="0" w:color="auto"/>
        <w:left w:val="none" w:sz="0" w:space="0" w:color="auto"/>
        <w:bottom w:val="none" w:sz="0" w:space="0" w:color="auto"/>
        <w:right w:val="none" w:sz="0" w:space="0" w:color="auto"/>
      </w:divBdr>
    </w:div>
    <w:div w:id="1098255844">
      <w:bodyDiv w:val="1"/>
      <w:marLeft w:val="0"/>
      <w:marRight w:val="0"/>
      <w:marTop w:val="0"/>
      <w:marBottom w:val="0"/>
      <w:divBdr>
        <w:top w:val="none" w:sz="0" w:space="0" w:color="auto"/>
        <w:left w:val="none" w:sz="0" w:space="0" w:color="auto"/>
        <w:bottom w:val="none" w:sz="0" w:space="0" w:color="auto"/>
        <w:right w:val="none" w:sz="0" w:space="0" w:color="auto"/>
      </w:divBdr>
    </w:div>
    <w:div w:id="1116365171">
      <w:bodyDiv w:val="1"/>
      <w:marLeft w:val="0"/>
      <w:marRight w:val="0"/>
      <w:marTop w:val="0"/>
      <w:marBottom w:val="0"/>
      <w:divBdr>
        <w:top w:val="none" w:sz="0" w:space="0" w:color="auto"/>
        <w:left w:val="none" w:sz="0" w:space="0" w:color="auto"/>
        <w:bottom w:val="none" w:sz="0" w:space="0" w:color="auto"/>
        <w:right w:val="none" w:sz="0" w:space="0" w:color="auto"/>
      </w:divBdr>
    </w:div>
    <w:div w:id="1695959245">
      <w:bodyDiv w:val="1"/>
      <w:marLeft w:val="0"/>
      <w:marRight w:val="0"/>
      <w:marTop w:val="0"/>
      <w:marBottom w:val="0"/>
      <w:divBdr>
        <w:top w:val="none" w:sz="0" w:space="0" w:color="auto"/>
        <w:left w:val="none" w:sz="0" w:space="0" w:color="auto"/>
        <w:bottom w:val="none" w:sz="0" w:space="0" w:color="auto"/>
        <w:right w:val="none" w:sz="0" w:space="0" w:color="auto"/>
      </w:divBdr>
    </w:div>
    <w:div w:id="1707757337">
      <w:bodyDiv w:val="1"/>
      <w:marLeft w:val="0"/>
      <w:marRight w:val="0"/>
      <w:marTop w:val="0"/>
      <w:marBottom w:val="0"/>
      <w:divBdr>
        <w:top w:val="none" w:sz="0" w:space="0" w:color="auto"/>
        <w:left w:val="none" w:sz="0" w:space="0" w:color="auto"/>
        <w:bottom w:val="none" w:sz="0" w:space="0" w:color="auto"/>
        <w:right w:val="none" w:sz="0" w:space="0" w:color="auto"/>
      </w:divBdr>
    </w:div>
    <w:div w:id="1754354209">
      <w:bodyDiv w:val="1"/>
      <w:marLeft w:val="0"/>
      <w:marRight w:val="0"/>
      <w:marTop w:val="0"/>
      <w:marBottom w:val="0"/>
      <w:divBdr>
        <w:top w:val="none" w:sz="0" w:space="0" w:color="auto"/>
        <w:left w:val="none" w:sz="0" w:space="0" w:color="auto"/>
        <w:bottom w:val="none" w:sz="0" w:space="0" w:color="auto"/>
        <w:right w:val="none" w:sz="0" w:space="0" w:color="auto"/>
      </w:divBdr>
    </w:div>
    <w:div w:id="2000647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nas.org/content/113/7/1847.short"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nlinelibrary.wiley.com/doi/abs/10.1111/j.1558-5646.1984.tb00358.x"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nas.org/content/113/7/1847.shor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ithub.com/iriswangziyi/BGGN212-Coevolution/releases/tag/v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nlinelibrary.wiley.com/doi/abs/10.1111/j.1558-5646.1984.tb00358.x"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0CC61-D37F-E547-A189-A41278752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3074</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Kinshuk Sahu</dc:creator>
  <cp:lastModifiedBy>Ziyi Wang</cp:lastModifiedBy>
  <cp:revision>7</cp:revision>
  <dcterms:created xsi:type="dcterms:W3CDTF">2020-03-18T11:29:00Z</dcterms:created>
  <dcterms:modified xsi:type="dcterms:W3CDTF">2020-03-18T11:52:00Z</dcterms:modified>
</cp:coreProperties>
</file>