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013E3" w:rsidRDefault="00AC1632" w:rsidP="000E666D">
      <w:pPr>
        <w:rPr>
          <w:rFonts w:ascii="Garamond" w:hAnsi="Garamond"/>
        </w:rPr>
      </w:pPr>
      <w:r w:rsidRPr="00E013E3">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013E3" w:rsidRDefault="00697B4F" w:rsidP="000E666D">
      <w:pPr>
        <w:rPr>
          <w:rFonts w:ascii="Garamond" w:hAnsi="Garamond"/>
        </w:rPr>
      </w:pPr>
      <w:r w:rsidRPr="00E013E3">
        <w:rPr>
          <w:rFonts w:ascii="Garamond" w:hAnsi="Garamond"/>
        </w:rPr>
        <w:t>Irina Andrea Vélez López</w:t>
      </w:r>
    </w:p>
    <w:p w14:paraId="2FCE688A" w14:textId="2755B63E" w:rsidR="002459F4" w:rsidRPr="00E013E3" w:rsidRDefault="002459F4" w:rsidP="000E666D">
      <w:pPr>
        <w:rPr>
          <w:rFonts w:ascii="Garamond" w:hAnsi="Garamond"/>
        </w:rPr>
      </w:pPr>
      <w:r w:rsidRPr="00E013E3">
        <w:rPr>
          <w:rFonts w:ascii="Garamond" w:hAnsi="Garamond"/>
        </w:rPr>
        <w:t xml:space="preserve">Código: </w:t>
      </w:r>
      <w:r w:rsidR="00697B4F" w:rsidRPr="00E013E3">
        <w:rPr>
          <w:rFonts w:ascii="Garamond" w:hAnsi="Garamond"/>
        </w:rPr>
        <w:t xml:space="preserve"> </w:t>
      </w:r>
      <w:r w:rsidR="004A3E36" w:rsidRPr="0041566C">
        <w:rPr>
          <w:rFonts w:ascii="Garamond" w:hAnsi="Garamond" w:cs="Times New Roman"/>
          <w:b/>
          <w:lang w:val="es-ES"/>
        </w:rPr>
        <w:t>2011</w:t>
      </w:r>
      <w:r w:rsidR="0041566C" w:rsidRPr="0041566C">
        <w:rPr>
          <w:rFonts w:ascii="Garamond" w:hAnsi="Garamond" w:cs="Times New Roman"/>
          <w:b/>
          <w:lang w:val="es-ES"/>
        </w:rPr>
        <w:t>19114</w:t>
      </w:r>
    </w:p>
    <w:p w14:paraId="264886B4" w14:textId="7DE45FB4" w:rsidR="007F6704" w:rsidRPr="00E013E3" w:rsidRDefault="007F6704" w:rsidP="000E666D">
      <w:pPr>
        <w:rPr>
          <w:rFonts w:ascii="Garamond" w:hAnsi="Garamond"/>
        </w:rPr>
      </w:pPr>
    </w:p>
    <w:p w14:paraId="2A6374B7" w14:textId="15B87EF0" w:rsidR="007F6704" w:rsidRPr="00E013E3" w:rsidRDefault="002459F4" w:rsidP="000E666D">
      <w:pPr>
        <w:rPr>
          <w:rFonts w:ascii="Garamond" w:hAnsi="Garamond"/>
        </w:rPr>
      </w:pPr>
      <w:r w:rsidRPr="00E013E3">
        <w:rPr>
          <w:rFonts w:ascii="Garamond" w:hAnsi="Garamond"/>
        </w:rPr>
        <w:t xml:space="preserve">Miguel </w:t>
      </w:r>
      <w:r w:rsidR="003B66A3" w:rsidRPr="00E013E3">
        <w:rPr>
          <w:rFonts w:ascii="Garamond" w:hAnsi="Garamond"/>
        </w:rPr>
        <w:t>Ángel</w:t>
      </w:r>
      <w:r w:rsidRPr="00E013E3">
        <w:rPr>
          <w:rFonts w:ascii="Garamond" w:hAnsi="Garamond"/>
        </w:rPr>
        <w:t xml:space="preserve"> Victoria Simbaqueva</w:t>
      </w:r>
    </w:p>
    <w:p w14:paraId="6B925014" w14:textId="47082704" w:rsidR="002459F4" w:rsidRPr="00E013E3" w:rsidRDefault="002459F4" w:rsidP="000E666D">
      <w:pPr>
        <w:rPr>
          <w:rFonts w:ascii="Garamond" w:hAnsi="Garamond"/>
        </w:rPr>
      </w:pPr>
      <w:r w:rsidRPr="00E013E3">
        <w:rPr>
          <w:rFonts w:ascii="Garamond" w:hAnsi="Garamond"/>
        </w:rPr>
        <w:t xml:space="preserve">Código:  </w:t>
      </w:r>
      <w:r w:rsidR="00A176A0" w:rsidRPr="00A176A0">
        <w:rPr>
          <w:rFonts w:ascii="Garamond" w:hAnsi="Garamond" w:cs="Times New Roman"/>
          <w:b/>
          <w:lang w:val="es-ES"/>
        </w:rPr>
        <w:t>202224043</w:t>
      </w:r>
    </w:p>
    <w:p w14:paraId="2CF5BAA4" w14:textId="77777777" w:rsidR="000E666D" w:rsidRPr="00E013E3" w:rsidRDefault="000E666D" w:rsidP="00FA00AC">
      <w:pPr>
        <w:jc w:val="center"/>
        <w:rPr>
          <w:rFonts w:ascii="Garamond" w:hAnsi="Garamond"/>
        </w:rPr>
      </w:pPr>
    </w:p>
    <w:p w14:paraId="6B6035EF" w14:textId="77777777" w:rsidR="00AC1632" w:rsidRPr="00E013E3" w:rsidRDefault="00AC1632" w:rsidP="00FA00AC">
      <w:pPr>
        <w:jc w:val="center"/>
        <w:rPr>
          <w:rFonts w:ascii="Garamond" w:hAnsi="Garamond"/>
          <w:b/>
          <w:bCs/>
        </w:rPr>
      </w:pPr>
    </w:p>
    <w:p w14:paraId="16DFDD51" w14:textId="77777777" w:rsidR="00AC1632" w:rsidRPr="00E013E3" w:rsidRDefault="00AC1632" w:rsidP="00FA00AC">
      <w:pPr>
        <w:jc w:val="center"/>
        <w:rPr>
          <w:rFonts w:ascii="Garamond" w:hAnsi="Garamond"/>
          <w:b/>
          <w:bCs/>
        </w:rPr>
      </w:pPr>
    </w:p>
    <w:p w14:paraId="69574C6B" w14:textId="049705E1" w:rsidR="000E666D" w:rsidRPr="00E013E3" w:rsidRDefault="001D5AC3" w:rsidP="00FA00AC">
      <w:pPr>
        <w:jc w:val="center"/>
        <w:rPr>
          <w:rFonts w:ascii="Garamond" w:hAnsi="Garamond"/>
          <w:b/>
          <w:bCs/>
          <w:lang w:val="en-US"/>
        </w:rPr>
      </w:pPr>
      <w:r w:rsidRPr="00E013E3">
        <w:rPr>
          <w:rFonts w:ascii="Garamond" w:hAnsi="Garamond"/>
          <w:b/>
          <w:bCs/>
          <w:lang w:val="en-US"/>
        </w:rPr>
        <w:t xml:space="preserve">Problem Set </w:t>
      </w:r>
      <w:r w:rsidR="007B30A2" w:rsidRPr="00E013E3">
        <w:rPr>
          <w:rFonts w:ascii="Garamond" w:hAnsi="Garamond"/>
          <w:b/>
          <w:bCs/>
          <w:lang w:val="en-US"/>
        </w:rPr>
        <w:t>3</w:t>
      </w:r>
    </w:p>
    <w:p w14:paraId="0E002B9D" w14:textId="686A421E" w:rsidR="000E666D" w:rsidRPr="00E013E3" w:rsidRDefault="009325CE" w:rsidP="00FA00AC">
      <w:pPr>
        <w:jc w:val="center"/>
        <w:rPr>
          <w:rFonts w:ascii="Garamond" w:hAnsi="Garamond"/>
          <w:lang w:val="en-US"/>
        </w:rPr>
      </w:pPr>
      <w:r w:rsidRPr="00E013E3">
        <w:rPr>
          <w:rFonts w:ascii="Garamond" w:hAnsi="Garamond"/>
          <w:lang w:val="en-US"/>
        </w:rPr>
        <w:t>Bi</w:t>
      </w:r>
      <w:r w:rsidR="001D5AC3" w:rsidRPr="00E013E3">
        <w:rPr>
          <w:rFonts w:ascii="Garamond" w:hAnsi="Garamond"/>
          <w:lang w:val="en-US"/>
        </w:rPr>
        <w:t>g</w:t>
      </w:r>
      <w:r w:rsidRPr="00E013E3">
        <w:rPr>
          <w:rFonts w:ascii="Garamond" w:hAnsi="Garamond"/>
          <w:lang w:val="en-US"/>
        </w:rPr>
        <w:t xml:space="preserve"> Data &amp; Machine Learning</w:t>
      </w:r>
    </w:p>
    <w:p w14:paraId="278C7621" w14:textId="31083281" w:rsidR="00B9478C" w:rsidRPr="00E013E3" w:rsidRDefault="002A7DB2" w:rsidP="00B9478C">
      <w:pPr>
        <w:jc w:val="center"/>
        <w:rPr>
          <w:rFonts w:ascii="Garamond" w:hAnsi="Garamond"/>
          <w:b/>
          <w:bCs/>
        </w:rPr>
      </w:pPr>
      <w:r w:rsidRPr="00E013E3">
        <w:rPr>
          <w:rFonts w:ascii="Garamond" w:hAnsi="Garamond"/>
          <w:b/>
          <w:bCs/>
        </w:rPr>
        <w:t xml:space="preserve">Fecha de entrega: </w:t>
      </w:r>
      <w:r w:rsidR="007B30A2" w:rsidRPr="00E013E3">
        <w:rPr>
          <w:rFonts w:ascii="Garamond" w:hAnsi="Garamond"/>
          <w:b/>
          <w:bCs/>
        </w:rPr>
        <w:t>30</w:t>
      </w:r>
      <w:r w:rsidR="005E6E4D" w:rsidRPr="00E013E3">
        <w:rPr>
          <w:rFonts w:ascii="Garamond" w:hAnsi="Garamond"/>
          <w:b/>
          <w:bCs/>
        </w:rPr>
        <w:t xml:space="preserve"> de </w:t>
      </w:r>
      <w:r w:rsidR="009325CE" w:rsidRPr="00E013E3">
        <w:rPr>
          <w:rFonts w:ascii="Garamond" w:hAnsi="Garamond"/>
          <w:b/>
          <w:bCs/>
        </w:rPr>
        <w:t>ju</w:t>
      </w:r>
      <w:r w:rsidR="001D5AC3" w:rsidRPr="00E013E3">
        <w:rPr>
          <w:rFonts w:ascii="Garamond" w:hAnsi="Garamond"/>
          <w:b/>
          <w:bCs/>
        </w:rPr>
        <w:t>l</w:t>
      </w:r>
      <w:r w:rsidR="009325CE" w:rsidRPr="00E013E3">
        <w:rPr>
          <w:rFonts w:ascii="Garamond" w:hAnsi="Garamond"/>
          <w:b/>
          <w:bCs/>
        </w:rPr>
        <w:t xml:space="preserve">io </w:t>
      </w:r>
      <w:r w:rsidR="005E6E4D" w:rsidRPr="00E013E3">
        <w:rPr>
          <w:rFonts w:ascii="Garamond" w:hAnsi="Garamond"/>
          <w:b/>
          <w:bCs/>
        </w:rPr>
        <w:t>de 2023</w:t>
      </w:r>
    </w:p>
    <w:p w14:paraId="59521D71" w14:textId="77777777" w:rsidR="00B9478C" w:rsidRPr="00E013E3" w:rsidRDefault="00B9478C" w:rsidP="00B9478C">
      <w:pPr>
        <w:jc w:val="center"/>
        <w:rPr>
          <w:rFonts w:ascii="Garamond" w:hAnsi="Garamond"/>
          <w:b/>
          <w:bCs/>
        </w:rPr>
      </w:pPr>
    </w:p>
    <w:p w14:paraId="4FC2C4FA" w14:textId="7726D0F5" w:rsidR="00F70DE6" w:rsidRPr="00E013E3" w:rsidRDefault="00B9478C" w:rsidP="00B9478C">
      <w:pPr>
        <w:jc w:val="both"/>
        <w:rPr>
          <w:rFonts w:ascii="Garamond" w:hAnsi="Garamond"/>
        </w:rPr>
      </w:pPr>
      <w:r w:rsidRPr="00E013E3">
        <w:rPr>
          <w:rFonts w:ascii="Garamond" w:hAnsi="Garamond"/>
          <w:b/>
          <w:bCs/>
        </w:rPr>
        <w:t>Resumen:</w:t>
      </w:r>
      <w:r w:rsidRPr="00E013E3">
        <w:rPr>
          <w:rFonts w:ascii="Garamond" w:hAnsi="Garamond"/>
        </w:rPr>
        <w:t xml:space="preserve"> El </w:t>
      </w:r>
      <w:r w:rsidR="00190E5E" w:rsidRPr="00E013E3">
        <w:rPr>
          <w:rFonts w:ascii="Garamond" w:hAnsi="Garamond"/>
        </w:rPr>
        <w:t>presente informe</w:t>
      </w:r>
      <w:r w:rsidRPr="00E013E3">
        <w:rPr>
          <w:rFonts w:ascii="Garamond" w:hAnsi="Garamond"/>
        </w:rPr>
        <w:t xml:space="preserve"> presenta la solución al </w:t>
      </w:r>
      <w:proofErr w:type="spellStart"/>
      <w:r w:rsidRPr="00E013E3">
        <w:rPr>
          <w:rFonts w:ascii="Garamond" w:hAnsi="Garamond"/>
        </w:rPr>
        <w:t>Problem</w:t>
      </w:r>
      <w:proofErr w:type="spellEnd"/>
      <w:r w:rsidRPr="00E013E3">
        <w:rPr>
          <w:rFonts w:ascii="Garamond" w:hAnsi="Garamond"/>
        </w:rPr>
        <w:t xml:space="preserve"> Set </w:t>
      </w:r>
      <w:r w:rsidR="007B30A2" w:rsidRPr="00E013E3">
        <w:rPr>
          <w:rFonts w:ascii="Garamond" w:hAnsi="Garamond"/>
        </w:rPr>
        <w:t>3</w:t>
      </w:r>
      <w:r w:rsidRPr="00E013E3">
        <w:rPr>
          <w:rFonts w:ascii="Garamond" w:hAnsi="Garamond"/>
        </w:rPr>
        <w:t xml:space="preserve"> de la clase Big Data &amp; Machine </w:t>
      </w:r>
      <w:proofErr w:type="spellStart"/>
      <w:r w:rsidRPr="00E013E3">
        <w:rPr>
          <w:rFonts w:ascii="Garamond" w:hAnsi="Garamond"/>
        </w:rPr>
        <w:t>Learning</w:t>
      </w:r>
      <w:proofErr w:type="spellEnd"/>
      <w:r w:rsidRPr="00E013E3">
        <w:rPr>
          <w:rFonts w:ascii="Garamond" w:hAnsi="Garamond"/>
        </w:rPr>
        <w:t xml:space="preserve">, en donde se aplicaron diversos conceptos y herramientas para </w:t>
      </w:r>
      <w:r w:rsidR="006B0246" w:rsidRPr="00E013E3">
        <w:rPr>
          <w:rFonts w:ascii="Garamond" w:hAnsi="Garamond"/>
        </w:rPr>
        <w:t xml:space="preserve">la limpieza de bases de datos y el desarrollo de un modelo de predicción </w:t>
      </w:r>
      <w:r w:rsidR="007B30A2" w:rsidRPr="00E013E3">
        <w:rPr>
          <w:rFonts w:ascii="Garamond" w:hAnsi="Garamond"/>
        </w:rPr>
        <w:t xml:space="preserve">de la pobreza </w:t>
      </w:r>
      <w:r w:rsidR="006B0246" w:rsidRPr="00E013E3">
        <w:rPr>
          <w:rFonts w:ascii="Garamond" w:hAnsi="Garamond"/>
        </w:rPr>
        <w:t xml:space="preserve">en </w:t>
      </w:r>
      <w:r w:rsidR="007B30A2" w:rsidRPr="00E013E3">
        <w:rPr>
          <w:rFonts w:ascii="Garamond" w:hAnsi="Garamond"/>
        </w:rPr>
        <w:t>territorio colombiano</w:t>
      </w:r>
      <w:r w:rsidR="006B0246" w:rsidRPr="00E013E3">
        <w:rPr>
          <w:rFonts w:ascii="Garamond" w:hAnsi="Garamond"/>
        </w:rPr>
        <w:t>.</w:t>
      </w:r>
      <w:r w:rsidRPr="00E013E3">
        <w:rPr>
          <w:rFonts w:ascii="Garamond" w:hAnsi="Garamond"/>
        </w:rPr>
        <w:t xml:space="preserve"> </w:t>
      </w:r>
    </w:p>
    <w:p w14:paraId="7036B6A7" w14:textId="77777777" w:rsidR="007B30A2" w:rsidRPr="00E013E3" w:rsidRDefault="007B30A2" w:rsidP="00B9478C">
      <w:pPr>
        <w:jc w:val="both"/>
        <w:rPr>
          <w:rFonts w:ascii="Garamond" w:hAnsi="Garamond"/>
        </w:rPr>
      </w:pPr>
    </w:p>
    <w:p w14:paraId="420FFEF2" w14:textId="026D5D17" w:rsidR="00B9478C" w:rsidRPr="00E013E3" w:rsidRDefault="005C4838" w:rsidP="00B9478C">
      <w:pPr>
        <w:jc w:val="both"/>
        <w:rPr>
          <w:rFonts w:ascii="Garamond" w:hAnsi="Garamond"/>
        </w:rPr>
      </w:pPr>
      <w:r w:rsidRPr="00E013E3">
        <w:rPr>
          <w:rFonts w:ascii="Garamond" w:hAnsi="Garamond"/>
        </w:rPr>
        <w:t>En el</w:t>
      </w:r>
      <w:r w:rsidR="00B9478C" w:rsidRPr="00E013E3">
        <w:rPr>
          <w:rFonts w:ascii="Garamond" w:hAnsi="Garamond"/>
        </w:rPr>
        <w:t xml:space="preserve"> repositorio GitHub </w:t>
      </w:r>
      <w:r w:rsidRPr="00E013E3">
        <w:rPr>
          <w:rFonts w:ascii="Garamond" w:hAnsi="Garamond"/>
        </w:rPr>
        <w:t xml:space="preserve">que abajo se referencia contiene </w:t>
      </w:r>
      <w:r w:rsidR="00EE6D17" w:rsidRPr="00E013E3">
        <w:rPr>
          <w:rFonts w:ascii="Garamond" w:hAnsi="Garamond"/>
        </w:rPr>
        <w:t>el presente informe junto a los scripts de</w:t>
      </w:r>
      <w:r w:rsidR="00B9478C" w:rsidRPr="00E013E3">
        <w:rPr>
          <w:rFonts w:ascii="Garamond" w:hAnsi="Garamond"/>
        </w:rPr>
        <w:t xml:space="preserve"> </w:t>
      </w:r>
      <w:proofErr w:type="spellStart"/>
      <w:r w:rsidR="00B9478C" w:rsidRPr="00E013E3">
        <w:rPr>
          <w:rFonts w:ascii="Garamond" w:hAnsi="Garamond"/>
        </w:rPr>
        <w:t>R</w:t>
      </w:r>
      <w:r w:rsidR="00EE6D17" w:rsidRPr="00E013E3">
        <w:rPr>
          <w:rFonts w:ascii="Garamond" w:hAnsi="Garamond"/>
        </w:rPr>
        <w:t>Studio</w:t>
      </w:r>
      <w:proofErr w:type="spellEnd"/>
      <w:r w:rsidR="00B9478C" w:rsidRPr="00E013E3">
        <w:rPr>
          <w:rFonts w:ascii="Garamond" w:hAnsi="Garamond"/>
        </w:rPr>
        <w:t xml:space="preserve"> donde se generaron todos los resultados. Este repositorio se encuentra en:</w:t>
      </w:r>
      <w:r w:rsidR="007B30A2" w:rsidRPr="00E013E3">
        <w:rPr>
          <w:rFonts w:ascii="Garamond" w:hAnsi="Garamond"/>
        </w:rPr>
        <w:t xml:space="preserve"> </w:t>
      </w:r>
      <w:hyperlink r:id="rId8" w:history="1">
        <w:r w:rsidR="007B30A2" w:rsidRPr="00E013E3">
          <w:rPr>
            <w:rStyle w:val="Hipervnculo"/>
            <w:rFonts w:ascii="Garamond" w:hAnsi="Garamond"/>
          </w:rPr>
          <w:t>https://github.com/irivelez/PS3_Predicting_Poverty.git</w:t>
        </w:r>
      </w:hyperlink>
      <w:r w:rsidR="007B30A2" w:rsidRPr="00E013E3">
        <w:rPr>
          <w:rFonts w:ascii="Garamond" w:hAnsi="Garamond"/>
        </w:rPr>
        <w:t xml:space="preserve"> </w:t>
      </w:r>
      <w:r w:rsidR="006411DD" w:rsidRPr="00E013E3">
        <w:rPr>
          <w:rFonts w:ascii="Garamond" w:hAnsi="Garamond"/>
        </w:rPr>
        <w:t xml:space="preserve"> </w:t>
      </w:r>
    </w:p>
    <w:p w14:paraId="57217131" w14:textId="77777777" w:rsidR="007F7A85" w:rsidRPr="00E013E3" w:rsidRDefault="007F7A85" w:rsidP="00B9478C">
      <w:pPr>
        <w:jc w:val="both"/>
        <w:rPr>
          <w:rFonts w:ascii="Garamond" w:hAnsi="Garamond"/>
        </w:rPr>
      </w:pPr>
    </w:p>
    <w:p w14:paraId="5360694D" w14:textId="401B2A08" w:rsidR="00B9478C" w:rsidRPr="00E013E3" w:rsidRDefault="007F7A85" w:rsidP="007F7A85">
      <w:pPr>
        <w:pStyle w:val="Prrafodelista"/>
        <w:numPr>
          <w:ilvl w:val="0"/>
          <w:numId w:val="15"/>
        </w:numPr>
        <w:jc w:val="both"/>
        <w:rPr>
          <w:rFonts w:ascii="Garamond" w:hAnsi="Garamond"/>
          <w:b/>
          <w:bCs/>
        </w:rPr>
      </w:pPr>
      <w:r w:rsidRPr="00E013E3">
        <w:rPr>
          <w:rFonts w:ascii="Garamond" w:hAnsi="Garamond"/>
          <w:b/>
          <w:bCs/>
        </w:rPr>
        <w:t>Introducción</w:t>
      </w:r>
    </w:p>
    <w:p w14:paraId="3E213B61" w14:textId="23AC7743" w:rsidR="007F7A85" w:rsidRPr="00E013E3" w:rsidRDefault="007F7A85" w:rsidP="007F7A85">
      <w:pPr>
        <w:jc w:val="both"/>
        <w:rPr>
          <w:rFonts w:ascii="Garamond" w:hAnsi="Garamond"/>
          <w:b/>
          <w:bCs/>
          <w:i/>
          <w:iCs/>
        </w:rPr>
      </w:pPr>
    </w:p>
    <w:p w14:paraId="4A94D8B2" w14:textId="77777777" w:rsidR="00FA4A7C" w:rsidRPr="00E013E3" w:rsidRDefault="00FA4A7C" w:rsidP="00FA4A7C">
      <w:pPr>
        <w:jc w:val="both"/>
        <w:rPr>
          <w:rFonts w:ascii="Garamond" w:hAnsi="Garamond"/>
        </w:rPr>
      </w:pPr>
      <w:r w:rsidRPr="00E013E3">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013E3" w:rsidRDefault="00FA4A7C" w:rsidP="00B9478C">
      <w:pPr>
        <w:jc w:val="both"/>
        <w:rPr>
          <w:rFonts w:ascii="Garamond" w:hAnsi="Garamond"/>
        </w:rPr>
      </w:pPr>
    </w:p>
    <w:p w14:paraId="493454C6" w14:textId="5B0F9951" w:rsidR="007F7A85" w:rsidRPr="00E013E3" w:rsidRDefault="00E32A4E" w:rsidP="00B9478C">
      <w:pPr>
        <w:jc w:val="both"/>
        <w:rPr>
          <w:rFonts w:ascii="Garamond" w:hAnsi="Garamond"/>
        </w:rPr>
      </w:pPr>
      <w:r w:rsidRPr="00E013E3">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013E3">
        <w:rPr>
          <w:rFonts w:ascii="Garamond" w:hAnsi="Garamond"/>
        </w:rPr>
        <w:t xml:space="preserve"> Para lograr esto, se utilizará un modelo de predicción de la pobreza de los hogares, a partir de datos obtenidos de la Encuesta de Medición de Pobreza Monetaria y Desigualdad en el año 2018 por parte del Departamento Administrativo Nacional de Estadística – DANE</w:t>
      </w:r>
      <w:r w:rsidR="00BC1C24" w:rsidRPr="00E013E3">
        <w:rPr>
          <w:rFonts w:ascii="Garamond" w:hAnsi="Garamond"/>
        </w:rPr>
        <w:t xml:space="preserve">. </w:t>
      </w:r>
      <w:r w:rsidR="003F5E23" w:rsidRPr="00E013E3">
        <w:rPr>
          <w:rFonts w:ascii="Garamond" w:hAnsi="Garamond"/>
        </w:rPr>
        <w:t xml:space="preserve">En el presente documento </w:t>
      </w:r>
      <w:r w:rsidR="000F129E" w:rsidRPr="00E013E3">
        <w:rPr>
          <w:rFonts w:ascii="Garamond" w:hAnsi="Garamond"/>
        </w:rPr>
        <w:t>se utilizará un</w:t>
      </w:r>
      <w:r w:rsidR="003F5E23" w:rsidRPr="00E013E3">
        <w:rPr>
          <w:rFonts w:ascii="Garamond" w:hAnsi="Garamond"/>
        </w:rPr>
        <w:t xml:space="preserve"> modelo predictivo </w:t>
      </w:r>
      <w:r w:rsidR="000F129E" w:rsidRPr="00E013E3">
        <w:rPr>
          <w:rFonts w:ascii="Garamond" w:hAnsi="Garamond"/>
        </w:rPr>
        <w:t xml:space="preserve">que </w:t>
      </w:r>
      <w:r w:rsidR="00EC413C" w:rsidRPr="00E013E3">
        <w:rPr>
          <w:rFonts w:ascii="Garamond" w:hAnsi="Garamond"/>
        </w:rPr>
        <w:t>se basará en el siguiente modelo</w:t>
      </w:r>
      <w:r w:rsidR="00C92D1B" w:rsidRPr="00E013E3">
        <w:rPr>
          <w:rFonts w:ascii="Garamond" w:hAnsi="Garamond"/>
        </w:rPr>
        <w:t>:</w:t>
      </w:r>
    </w:p>
    <w:p w14:paraId="602AB36B" w14:textId="77777777" w:rsidR="00604C55" w:rsidRPr="00E013E3" w:rsidRDefault="00604C55" w:rsidP="00B9478C">
      <w:pPr>
        <w:jc w:val="both"/>
        <w:rPr>
          <w:rFonts w:ascii="Garamond" w:hAnsi="Garamond"/>
        </w:rPr>
      </w:pPr>
    </w:p>
    <w:p w14:paraId="1126FFBC" w14:textId="3289B0F5" w:rsidR="007F7A85" w:rsidRPr="00E013E3" w:rsidRDefault="00EC413C" w:rsidP="00C4346B">
      <w:pPr>
        <w:jc w:val="center"/>
        <w:rPr>
          <w:rFonts w:ascii="Garamond" w:eastAsiaTheme="minorEastAsia" w:hAnsi="Garamond" w:cs="Times New Roman"/>
        </w:rPr>
      </w:pPr>
      <m:oMathPara>
        <m:oMath>
          <m:r>
            <w:rPr>
              <w:rFonts w:ascii="Cambria Math" w:hAnsi="Cambria Math" w:cs="Times New Roman"/>
            </w:rPr>
            <m:t>Poor=I</m:t>
          </m:r>
          <m:d>
            <m:dPr>
              <m:ctrlPr>
                <w:rPr>
                  <w:rFonts w:ascii="Cambria Math" w:hAnsi="Cambria Math" w:cs="Times New Roman"/>
                  <w:i/>
                </w:rPr>
              </m:ctrlPr>
            </m:dPr>
            <m:e>
              <m:r>
                <w:rPr>
                  <w:rFonts w:ascii="Cambria Math" w:hAnsi="Cambria Math" w:cs="Times New Roman"/>
                </w:rPr>
                <m:t>Inc&lt;Pl</m:t>
              </m:r>
            </m:e>
          </m:d>
        </m:oMath>
      </m:oMathPara>
    </w:p>
    <w:p w14:paraId="0A7C4A07" w14:textId="681B8A34" w:rsidR="00811091" w:rsidRPr="00E013E3" w:rsidRDefault="00811091">
      <w:pPr>
        <w:rPr>
          <w:rFonts w:ascii="Garamond" w:hAnsi="Garamond"/>
        </w:rPr>
      </w:pPr>
    </w:p>
    <w:p w14:paraId="4ED3D449" w14:textId="0391E468" w:rsidR="00811091" w:rsidRPr="00E013E3" w:rsidRDefault="00EC413C" w:rsidP="00811091">
      <w:pPr>
        <w:jc w:val="both"/>
        <w:rPr>
          <w:rFonts w:ascii="Garamond" w:hAnsi="Garamond"/>
        </w:rPr>
      </w:pPr>
      <w:r w:rsidRPr="00E013E3">
        <w:rPr>
          <w:rFonts w:ascii="Garamond" w:hAnsi="Garamond"/>
        </w:rPr>
        <w:t xml:space="preserve">Donde la condición de pobreza existirá cuando el indicador </w:t>
      </w:r>
      <w:r w:rsidRPr="00E013E3">
        <w:rPr>
          <w:rFonts w:ascii="Garamond" w:hAnsi="Garamond"/>
          <w:i/>
          <w:iCs/>
        </w:rPr>
        <w:t>I</w:t>
      </w:r>
      <w:r w:rsidRPr="00E013E3">
        <w:rPr>
          <w:rFonts w:ascii="Garamond" w:hAnsi="Garamond"/>
        </w:rPr>
        <w:t xml:space="preserve"> señale que</w:t>
      </w:r>
      <w:r w:rsidRPr="00E013E3">
        <w:rPr>
          <w:rFonts w:ascii="Garamond" w:hAnsi="Garamond"/>
          <w:i/>
          <w:iCs/>
        </w:rPr>
        <w:t xml:space="preserve"> </w:t>
      </w:r>
      <w:r w:rsidRPr="00E013E3">
        <w:rPr>
          <w:rFonts w:ascii="Garamond" w:hAnsi="Garamond"/>
        </w:rPr>
        <w:t xml:space="preserve">el ingreso </w:t>
      </w:r>
      <w:proofErr w:type="spellStart"/>
      <w:r w:rsidRPr="00E013E3">
        <w:rPr>
          <w:rFonts w:ascii="Garamond" w:hAnsi="Garamond"/>
          <w:i/>
          <w:iCs/>
        </w:rPr>
        <w:t>Inc</w:t>
      </w:r>
      <w:proofErr w:type="spellEnd"/>
      <w:r w:rsidRPr="00E013E3">
        <w:rPr>
          <w:rFonts w:ascii="Garamond" w:hAnsi="Garamond"/>
          <w:i/>
          <w:iCs/>
        </w:rPr>
        <w:t xml:space="preserve"> </w:t>
      </w:r>
      <w:r w:rsidRPr="00E013E3">
        <w:rPr>
          <w:rFonts w:ascii="Garamond" w:hAnsi="Garamond"/>
        </w:rPr>
        <w:t xml:space="preserve">sea menor a la línea de pobreza </w:t>
      </w:r>
      <w:r w:rsidRPr="00E013E3">
        <w:rPr>
          <w:rFonts w:ascii="Garamond" w:hAnsi="Garamond"/>
          <w:i/>
          <w:iCs/>
        </w:rPr>
        <w:t>Pl</w:t>
      </w:r>
      <w:r w:rsidRPr="00E013E3">
        <w:rPr>
          <w:rFonts w:ascii="Garamond" w:hAnsi="Garamond"/>
        </w:rPr>
        <w:t xml:space="preserve">. </w:t>
      </w:r>
      <w:r w:rsidR="00811091" w:rsidRPr="00E013E3">
        <w:rPr>
          <w:rFonts w:ascii="Garamond" w:hAnsi="Garamond"/>
        </w:rPr>
        <w:t>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identificar ROC</w:t>
      </w:r>
      <w:r w:rsidR="00E473C7" w:rsidRPr="00E013E3">
        <w:rPr>
          <w:rStyle w:val="Refdenotaalpie"/>
          <w:rFonts w:ascii="Garamond" w:hAnsi="Garamond"/>
        </w:rPr>
        <w:footnoteReference w:id="2"/>
      </w:r>
      <w:r w:rsidR="00811091" w:rsidRPr="00E013E3">
        <w:rPr>
          <w:rFonts w:ascii="Garamond" w:hAnsi="Garamond"/>
        </w:rPr>
        <w:t xml:space="preserve">, falsos positivos, falsos negativos y demás elementos para predecir </w:t>
      </w:r>
      <w:r w:rsidR="00811091" w:rsidRPr="00E013E3">
        <w:rPr>
          <w:rFonts w:ascii="Garamond" w:hAnsi="Garamond"/>
        </w:rPr>
        <w:lastRenderedPageBreak/>
        <w:t>de la manera más acertada los hogares que serían objeto de análisis de las políticas relacionadas con este problema.</w:t>
      </w:r>
    </w:p>
    <w:p w14:paraId="44D0BC13" w14:textId="77777777" w:rsidR="004A4720" w:rsidRPr="00E013E3" w:rsidRDefault="004A4720" w:rsidP="00811091">
      <w:pPr>
        <w:ind w:left="708" w:hanging="708"/>
        <w:jc w:val="both"/>
        <w:rPr>
          <w:rFonts w:ascii="Garamond" w:hAnsi="Garamond"/>
          <w:lang w:val="es-ES"/>
        </w:rPr>
      </w:pPr>
    </w:p>
    <w:p w14:paraId="16CBEC29" w14:textId="77777777" w:rsidR="004A4720" w:rsidRPr="00E013E3" w:rsidRDefault="004A4720" w:rsidP="004A4720">
      <w:pPr>
        <w:pStyle w:val="Prrafodelista"/>
        <w:numPr>
          <w:ilvl w:val="0"/>
          <w:numId w:val="15"/>
        </w:numPr>
        <w:jc w:val="both"/>
        <w:rPr>
          <w:rFonts w:ascii="Garamond" w:hAnsi="Garamond"/>
          <w:b/>
          <w:bCs/>
          <w:lang w:val="es-ES"/>
        </w:rPr>
      </w:pPr>
      <w:r w:rsidRPr="00E013E3">
        <w:rPr>
          <w:rFonts w:ascii="Garamond" w:hAnsi="Garamond"/>
          <w:b/>
          <w:bCs/>
          <w:lang w:val="es-ES"/>
        </w:rPr>
        <w:t>Datos</w:t>
      </w:r>
    </w:p>
    <w:p w14:paraId="722EE73E" w14:textId="77777777" w:rsidR="004A4720" w:rsidRPr="00E013E3" w:rsidRDefault="004A4720" w:rsidP="004A4720">
      <w:pPr>
        <w:jc w:val="both"/>
        <w:rPr>
          <w:rFonts w:ascii="Garamond" w:hAnsi="Garamond"/>
          <w:lang w:val="en-US"/>
        </w:rPr>
      </w:pPr>
    </w:p>
    <w:p w14:paraId="3C56B3D0" w14:textId="08AF568B" w:rsidR="002B4698" w:rsidRDefault="00BC1C24" w:rsidP="00463CC8">
      <w:pPr>
        <w:jc w:val="both"/>
        <w:rPr>
          <w:rFonts w:ascii="Garamond" w:hAnsi="Garamond"/>
        </w:rPr>
      </w:pPr>
      <w:r w:rsidRPr="00E013E3">
        <w:rPr>
          <w:rFonts w:ascii="Garamond" w:hAnsi="Garamond"/>
        </w:rPr>
        <w:t xml:space="preserve">Como se mencionó previamente, para el desarrollo del </w:t>
      </w:r>
      <w:proofErr w:type="spellStart"/>
      <w:r w:rsidRPr="00E013E3">
        <w:rPr>
          <w:rFonts w:ascii="Garamond" w:hAnsi="Garamond"/>
        </w:rPr>
        <w:t>Problem</w:t>
      </w:r>
      <w:proofErr w:type="spellEnd"/>
      <w:r w:rsidRPr="00E013E3">
        <w:rPr>
          <w:rFonts w:ascii="Garamond" w:hAnsi="Garamond"/>
        </w:rPr>
        <w:t xml:space="preserve"> Set se utilizarán datos obtenidos de la Encuesta de Medición de Pobreza Monetaria y Desigualdad en el año 2018 por parte del Departamento Administrativo Nacional de Estadística – DANE, la cual contiene información </w:t>
      </w:r>
      <w:r w:rsidR="00A4361F" w:rsidRPr="00E013E3">
        <w:rPr>
          <w:rFonts w:ascii="Garamond" w:hAnsi="Garamond"/>
        </w:rPr>
        <w:t xml:space="preserve">que permite realizar un análisis de la pobreza en Colombia, al contener datos de ingreso, de mercado laboral, sociodemográfica, entre otros. </w:t>
      </w:r>
      <w:r w:rsidR="00602A06" w:rsidRPr="00E013E3">
        <w:rPr>
          <w:rFonts w:ascii="Garamond" w:hAnsi="Garamond"/>
        </w:rPr>
        <w:t>Por ejemplo, la variable de i</w:t>
      </w:r>
      <w:r w:rsidR="00A4361F" w:rsidRPr="00E013E3">
        <w:rPr>
          <w:rFonts w:ascii="Garamond" w:hAnsi="Garamond"/>
        </w:rPr>
        <w:t>ngreso del hogar</w:t>
      </w:r>
      <w:r w:rsidR="00602A06" w:rsidRPr="00E013E3">
        <w:rPr>
          <w:rFonts w:ascii="Garamond" w:hAnsi="Garamond"/>
        </w:rPr>
        <w:t xml:space="preserve"> es </w:t>
      </w:r>
      <w:r w:rsidR="00A4361F" w:rsidRPr="00E013E3">
        <w:rPr>
          <w:rFonts w:ascii="Garamond" w:hAnsi="Garamond"/>
        </w:rPr>
        <w:t xml:space="preserve">una variable continua </w:t>
      </w:r>
      <w:r w:rsidR="00602A06" w:rsidRPr="00E013E3">
        <w:rPr>
          <w:rFonts w:ascii="Garamond" w:hAnsi="Garamond"/>
        </w:rPr>
        <w:t xml:space="preserve">que </w:t>
      </w:r>
      <w:r w:rsidR="00A4361F" w:rsidRPr="00E013E3">
        <w:rPr>
          <w:rFonts w:ascii="Garamond" w:hAnsi="Garamond"/>
        </w:rPr>
        <w:t xml:space="preserve">cuenta con un total de 164.960 observaciones. El valor </w:t>
      </w:r>
      <w:r w:rsidR="00C110D9" w:rsidRPr="00E013E3">
        <w:rPr>
          <w:rFonts w:ascii="Garamond" w:hAnsi="Garamond"/>
        </w:rPr>
        <w:t xml:space="preserve">de ingreso en el primer cuartil es de $800.000 y el valor </w:t>
      </w:r>
      <w:r w:rsidR="00E33C32" w:rsidRPr="00E013E3">
        <w:rPr>
          <w:rFonts w:ascii="Garamond" w:hAnsi="Garamond"/>
        </w:rPr>
        <w:t xml:space="preserve">medio </w:t>
      </w:r>
      <w:r w:rsidR="00A4361F" w:rsidRPr="00E013E3">
        <w:rPr>
          <w:rFonts w:ascii="Garamond" w:hAnsi="Garamond"/>
        </w:rPr>
        <w:t>de ingreso es de $</w:t>
      </w:r>
      <w:r w:rsidR="00E33C32" w:rsidRPr="00E013E3">
        <w:rPr>
          <w:rFonts w:ascii="Garamond" w:hAnsi="Garamond"/>
        </w:rPr>
        <w:t>2.102.586</w:t>
      </w:r>
      <w:r w:rsidR="00A4361F" w:rsidRPr="00E013E3">
        <w:rPr>
          <w:rFonts w:ascii="Garamond" w:hAnsi="Garamond"/>
        </w:rPr>
        <w:t xml:space="preserve">, el </w:t>
      </w:r>
      <w:r w:rsidR="00E33C32" w:rsidRPr="00E013E3">
        <w:rPr>
          <w:rFonts w:ascii="Garamond" w:hAnsi="Garamond"/>
        </w:rPr>
        <w:t>cual es 1.6 veces el salario mínimo</w:t>
      </w:r>
      <w:r w:rsidR="00E33C32" w:rsidRPr="00E013E3">
        <w:rPr>
          <w:rStyle w:val="Refdenotaalpie"/>
          <w:rFonts w:ascii="Garamond" w:hAnsi="Garamond"/>
        </w:rPr>
        <w:footnoteReference w:id="3"/>
      </w:r>
      <w:r w:rsidR="00E33C32" w:rsidRPr="00E013E3">
        <w:rPr>
          <w:rFonts w:ascii="Garamond" w:hAnsi="Garamond"/>
        </w:rPr>
        <w:t xml:space="preserve"> que aplicaba en dicho año.</w:t>
      </w:r>
      <w:r w:rsidR="00602A06" w:rsidRPr="00E013E3">
        <w:rPr>
          <w:rFonts w:ascii="Garamond" w:hAnsi="Garamond"/>
        </w:rPr>
        <w:t xml:space="preserve"> </w:t>
      </w:r>
      <w:r w:rsidR="00D46665" w:rsidRPr="00E013E3">
        <w:rPr>
          <w:rFonts w:ascii="Garamond" w:hAnsi="Garamond"/>
        </w:rPr>
        <w:t>La línea de pobreza (</w:t>
      </w:r>
      <w:proofErr w:type="spellStart"/>
      <w:r w:rsidR="00D46665" w:rsidRPr="00E013E3">
        <w:rPr>
          <w:rFonts w:ascii="Garamond" w:hAnsi="Garamond"/>
        </w:rPr>
        <w:t>Lp</w:t>
      </w:r>
      <w:proofErr w:type="spellEnd"/>
      <w:r w:rsidR="00D46665" w:rsidRPr="00E013E3">
        <w:rPr>
          <w:rFonts w:ascii="Garamond" w:hAnsi="Garamond"/>
        </w:rPr>
        <w:t xml:space="preserve">) refleja el límite de ingresos por debajo del cual un hogar es considerado pobre, señalando que el valor mínimo es de $167.222, el máximo de $303.8107 y la media de $271.605. El nivel de pobreza, teniendo en cuenta los anteriores datos de ingreso, reflejan un total de 33.024 personas en condición de pobreza monetaria en la muestra, mientras que hay 131.936 que no lo están. </w:t>
      </w:r>
      <w:r w:rsidR="002008A1" w:rsidRPr="00E013E3">
        <w:rPr>
          <w:rFonts w:ascii="Garamond" w:hAnsi="Garamond"/>
        </w:rPr>
        <w:t>P</w:t>
      </w:r>
      <w:r w:rsidR="00D46665" w:rsidRPr="00E013E3">
        <w:rPr>
          <w:rFonts w:ascii="Garamond" w:hAnsi="Garamond"/>
        </w:rPr>
        <w:t xml:space="preserve">ara </w:t>
      </w:r>
      <w:r w:rsidR="00EE6AB5" w:rsidRPr="00E013E3">
        <w:rPr>
          <w:rFonts w:ascii="Garamond" w:hAnsi="Garamond"/>
        </w:rPr>
        <w:t>2018</w:t>
      </w:r>
      <w:r w:rsidR="00D46665" w:rsidRPr="00E013E3">
        <w:rPr>
          <w:rFonts w:ascii="Garamond" w:hAnsi="Garamond"/>
        </w:rPr>
        <w:t>, de acuerdo con el DANE, la línea nacional de pobreza monetaria fue de $257.433</w:t>
      </w:r>
      <w:r w:rsidR="00D46665" w:rsidRPr="00E013E3">
        <w:rPr>
          <w:rStyle w:val="Refdenotaalpie"/>
          <w:rFonts w:ascii="Garamond" w:hAnsi="Garamond"/>
        </w:rPr>
        <w:footnoteReference w:id="4"/>
      </w:r>
      <w:r w:rsidR="00D46665" w:rsidRPr="00E013E3">
        <w:rPr>
          <w:rFonts w:ascii="Garamond" w:hAnsi="Garamond"/>
        </w:rPr>
        <w:t>.</w:t>
      </w:r>
    </w:p>
    <w:p w14:paraId="4FCB1EFD" w14:textId="77777777" w:rsidR="00DB7920" w:rsidRDefault="00DB7920" w:rsidP="00463CC8">
      <w:pPr>
        <w:jc w:val="both"/>
        <w:rPr>
          <w:rFonts w:ascii="Garamond" w:hAnsi="Garamond"/>
        </w:rPr>
      </w:pPr>
    </w:p>
    <w:p w14:paraId="05C4FE8D" w14:textId="77777777" w:rsidR="00DB7920" w:rsidRDefault="00DB7920" w:rsidP="00463CC8">
      <w:pPr>
        <w:jc w:val="both"/>
        <w:rPr>
          <w:rFonts w:ascii="Garamond" w:hAnsi="Garamond"/>
        </w:rPr>
      </w:pPr>
    </w:p>
    <w:p w14:paraId="7D82496F" w14:textId="57168B7C" w:rsidR="00DB7920" w:rsidRPr="003C1670" w:rsidRDefault="003C1670" w:rsidP="003C1670">
      <w:pPr>
        <w:pStyle w:val="Prrafodelista"/>
        <w:numPr>
          <w:ilvl w:val="0"/>
          <w:numId w:val="15"/>
        </w:numPr>
        <w:jc w:val="both"/>
        <w:rPr>
          <w:rFonts w:ascii="Garamond" w:hAnsi="Garamond"/>
          <w:b/>
          <w:bCs/>
          <w:lang w:val="es-ES"/>
        </w:rPr>
      </w:pPr>
      <w:r>
        <w:rPr>
          <w:rFonts w:ascii="Garamond" w:hAnsi="Garamond"/>
          <w:b/>
          <w:bCs/>
          <w:lang w:val="es-ES"/>
        </w:rPr>
        <w:t>Estadísticas descriptivas</w:t>
      </w:r>
    </w:p>
    <w:p w14:paraId="761AEB30" w14:textId="77777777" w:rsidR="00DB7920" w:rsidRDefault="00DB7920" w:rsidP="00463CC8">
      <w:pPr>
        <w:jc w:val="both"/>
        <w:rPr>
          <w:rFonts w:ascii="Garamond" w:hAnsi="Garamond"/>
        </w:rPr>
      </w:pPr>
    </w:p>
    <w:p w14:paraId="5CC0F24C" w14:textId="3AC9255B" w:rsidR="003C1670" w:rsidRDefault="003C1670" w:rsidP="003C1670">
      <w:pPr>
        <w:pStyle w:val="Prrafodelista"/>
        <w:numPr>
          <w:ilvl w:val="0"/>
          <w:numId w:val="32"/>
        </w:numPr>
        <w:jc w:val="both"/>
        <w:rPr>
          <w:rFonts w:ascii="Garamond" w:hAnsi="Garamond"/>
        </w:rPr>
      </w:pPr>
      <w:r>
        <w:rPr>
          <w:rFonts w:ascii="Garamond" w:hAnsi="Garamond"/>
        </w:rPr>
        <w:t>General</w:t>
      </w:r>
    </w:p>
    <w:p w14:paraId="38F87F28" w14:textId="1E26F1AC" w:rsidR="004C05A7" w:rsidRDefault="005A528F" w:rsidP="004C05A7">
      <w:pPr>
        <w:jc w:val="both"/>
        <w:rPr>
          <w:rFonts w:ascii="Garamond" w:hAnsi="Garamond"/>
        </w:rPr>
      </w:pPr>
      <w:r>
        <w:rPr>
          <w:rFonts w:ascii="Garamond" w:hAnsi="Garamond"/>
        </w:rPr>
        <w:t xml:space="preserve">En una revisión inicial de las correlaciones entre las variables </w:t>
      </w:r>
      <w:r w:rsidR="000861FD">
        <w:rPr>
          <w:rFonts w:ascii="Garamond" w:hAnsi="Garamond"/>
        </w:rPr>
        <w:t xml:space="preserve">independientes, se puede identificar que existe una relación </w:t>
      </w:r>
      <w:r w:rsidR="00231CE2">
        <w:rPr>
          <w:rFonts w:ascii="Garamond" w:hAnsi="Garamond"/>
        </w:rPr>
        <w:t>positiva entre el número de cuartos del hogar y el ingreso total, ya que a mayor ingreso existe la posibilidad de tener hogares más amplios</w:t>
      </w:r>
      <w:r w:rsidR="00A36EFA">
        <w:rPr>
          <w:rFonts w:ascii="Garamond" w:hAnsi="Garamond"/>
        </w:rPr>
        <w:t xml:space="preserve">; además, </w:t>
      </w:r>
      <w:r w:rsidR="00DD4E42">
        <w:rPr>
          <w:rFonts w:ascii="Garamond" w:hAnsi="Garamond"/>
        </w:rPr>
        <w:t xml:space="preserve">otra relación importante a destacar es la relación negativa que hay entre la edad promedio del hogar y el número de cuartos, </w:t>
      </w:r>
      <w:r w:rsidR="001B57B4">
        <w:rPr>
          <w:rFonts w:ascii="Garamond" w:hAnsi="Garamond"/>
        </w:rPr>
        <w:t>lo que quiere decir que a mayor edad promedio, la cantidad de cuartos en el hogar se reduce</w:t>
      </w:r>
      <w:r w:rsidR="00116E52">
        <w:rPr>
          <w:rFonts w:ascii="Garamond" w:hAnsi="Garamond"/>
        </w:rPr>
        <w:t xml:space="preserve">, por lo que los hogares con mayor edad suelen vivir en viviendas más reducidas, esto puede estar también influenciado por varios factores, como el ingreso y </w:t>
      </w:r>
      <w:r w:rsidR="009D2A9D">
        <w:rPr>
          <w:rFonts w:ascii="Garamond" w:hAnsi="Garamond"/>
        </w:rPr>
        <w:t>los gastos del hogar.</w:t>
      </w:r>
    </w:p>
    <w:p w14:paraId="06AEB6C6" w14:textId="77777777" w:rsidR="009D2A9D" w:rsidRDefault="009D2A9D" w:rsidP="004C05A7">
      <w:pPr>
        <w:jc w:val="both"/>
        <w:rPr>
          <w:rFonts w:ascii="Garamond" w:hAnsi="Garamond"/>
        </w:rPr>
      </w:pPr>
    </w:p>
    <w:p w14:paraId="1E1F1E1C" w14:textId="4EE155DE" w:rsidR="004C05A7" w:rsidRDefault="00493134" w:rsidP="004C05A7">
      <w:pPr>
        <w:jc w:val="center"/>
        <w:rPr>
          <w:rFonts w:ascii="Garamond" w:hAnsi="Garamond"/>
        </w:rPr>
      </w:pPr>
      <w:r>
        <w:rPr>
          <w:rFonts w:ascii="Garamond" w:hAnsi="Garamond"/>
          <w:noProof/>
        </w:rPr>
        <w:drawing>
          <wp:inline distT="0" distB="0" distL="0" distR="0" wp14:anchorId="35A8172A" wp14:editId="62C596AB">
            <wp:extent cx="3489351" cy="2265826"/>
            <wp:effectExtent l="0" t="0" r="0" b="1270"/>
            <wp:docPr id="1669046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46473" name="Imagen 1669046473"/>
                    <pic:cNvPicPr/>
                  </pic:nvPicPr>
                  <pic:blipFill>
                    <a:blip r:embed="rId9">
                      <a:extLst>
                        <a:ext uri="{28A0092B-C50C-407E-A947-70E740481C1C}">
                          <a14:useLocalDpi xmlns:a14="http://schemas.microsoft.com/office/drawing/2010/main" val="0"/>
                        </a:ext>
                      </a:extLst>
                    </a:blip>
                    <a:stretch>
                      <a:fillRect/>
                    </a:stretch>
                  </pic:blipFill>
                  <pic:spPr>
                    <a:xfrm>
                      <a:off x="0" y="0"/>
                      <a:ext cx="3500806" cy="2273264"/>
                    </a:xfrm>
                    <a:prstGeom prst="rect">
                      <a:avLst/>
                    </a:prstGeom>
                  </pic:spPr>
                </pic:pic>
              </a:graphicData>
            </a:graphic>
          </wp:inline>
        </w:drawing>
      </w:r>
    </w:p>
    <w:p w14:paraId="1AD72EC5" w14:textId="77777777" w:rsidR="004C05A7" w:rsidRDefault="004C05A7" w:rsidP="004C05A7">
      <w:pPr>
        <w:jc w:val="center"/>
        <w:rPr>
          <w:rFonts w:ascii="Garamond" w:hAnsi="Garamond"/>
        </w:rPr>
      </w:pPr>
    </w:p>
    <w:p w14:paraId="275B2C5F" w14:textId="26D26E37" w:rsidR="003C1670" w:rsidRDefault="00CA3A9E" w:rsidP="003C1670">
      <w:pPr>
        <w:pStyle w:val="Prrafodelista"/>
        <w:numPr>
          <w:ilvl w:val="0"/>
          <w:numId w:val="32"/>
        </w:numPr>
        <w:jc w:val="both"/>
        <w:rPr>
          <w:rFonts w:ascii="Garamond" w:hAnsi="Garamond"/>
        </w:rPr>
      </w:pPr>
      <w:r>
        <w:rPr>
          <w:rFonts w:ascii="Garamond" w:hAnsi="Garamond"/>
        </w:rPr>
        <w:t>Ingreso</w:t>
      </w:r>
    </w:p>
    <w:p w14:paraId="6A041278" w14:textId="5445F830" w:rsidR="004C05A7" w:rsidRDefault="00261477" w:rsidP="004C05A7">
      <w:pPr>
        <w:jc w:val="both"/>
        <w:rPr>
          <w:rFonts w:ascii="Garamond" w:hAnsi="Garamond"/>
        </w:rPr>
      </w:pPr>
      <w:r>
        <w:rPr>
          <w:rFonts w:ascii="Garamond" w:hAnsi="Garamond"/>
        </w:rPr>
        <w:t xml:space="preserve">Los ingresos por hogar están concentrados en valores </w:t>
      </w:r>
      <w:r w:rsidR="00ED2DD2">
        <w:rPr>
          <w:rFonts w:ascii="Garamond" w:hAnsi="Garamond"/>
        </w:rPr>
        <w:t xml:space="preserve">bajos, esto se puede evidenciar en la gráfica de distribución de ingresos, lo cual concuerda con la distribución de ingresos en Colombia, en donde </w:t>
      </w:r>
      <w:r w:rsidR="007650DE">
        <w:rPr>
          <w:rFonts w:ascii="Garamond" w:hAnsi="Garamond"/>
        </w:rPr>
        <w:t>la mayoría de la población es de ingreso bajo y medio</w:t>
      </w:r>
      <w:r w:rsidR="003E29E4">
        <w:rPr>
          <w:rFonts w:ascii="Garamond" w:hAnsi="Garamond"/>
        </w:rPr>
        <w:t>.</w:t>
      </w:r>
      <w:r w:rsidR="00FE76F8">
        <w:rPr>
          <w:rFonts w:ascii="Garamond" w:hAnsi="Garamond"/>
        </w:rPr>
        <w:t xml:space="preserve"> En promedio, los ingresos por hogar están en 2.000.000 de pesos</w:t>
      </w:r>
      <w:r w:rsidR="00DD72D6">
        <w:rPr>
          <w:rFonts w:ascii="Garamond" w:hAnsi="Garamond"/>
        </w:rPr>
        <w:t>, el mínimo ingreso en un hogar en de 0, siendo estos los casos de pobreza</w:t>
      </w:r>
      <w:r w:rsidR="00810F2A">
        <w:rPr>
          <w:rFonts w:ascii="Garamond" w:hAnsi="Garamond"/>
        </w:rPr>
        <w:t>, y el nivel máximo de ingresos por hogar es de 85.000.000 de pesos, los cuales son los valores que sesgan la distribución de ingresos</w:t>
      </w:r>
      <w:r w:rsidR="008617BF">
        <w:rPr>
          <w:rFonts w:ascii="Garamond" w:hAnsi="Garamond"/>
        </w:rPr>
        <w:t>.</w:t>
      </w:r>
    </w:p>
    <w:p w14:paraId="34E8CBCA" w14:textId="77777777" w:rsidR="004C05A7" w:rsidRDefault="004C05A7" w:rsidP="004C05A7">
      <w:pPr>
        <w:jc w:val="both"/>
        <w:rPr>
          <w:rFonts w:ascii="Garamond" w:hAnsi="Garamond"/>
        </w:rPr>
      </w:pPr>
    </w:p>
    <w:p w14:paraId="76DCAB3F" w14:textId="18762001" w:rsidR="00426CEA" w:rsidRDefault="00426CEA" w:rsidP="008617BF">
      <w:pPr>
        <w:jc w:val="center"/>
        <w:rPr>
          <w:rFonts w:ascii="Garamond" w:hAnsi="Garamond"/>
        </w:rPr>
      </w:pPr>
      <w:r>
        <w:rPr>
          <w:rFonts w:ascii="Garamond" w:hAnsi="Garamond"/>
          <w:noProof/>
        </w:rPr>
        <w:drawing>
          <wp:inline distT="0" distB="0" distL="0" distR="0" wp14:anchorId="06B67BDE" wp14:editId="34C391D5">
            <wp:extent cx="3934249" cy="2238452"/>
            <wp:effectExtent l="0" t="0" r="9525" b="0"/>
            <wp:docPr id="1378084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8480" name="Imagen 137808480"/>
                    <pic:cNvPicPr/>
                  </pic:nvPicPr>
                  <pic:blipFill>
                    <a:blip r:embed="rId10">
                      <a:extLst>
                        <a:ext uri="{28A0092B-C50C-407E-A947-70E740481C1C}">
                          <a14:useLocalDpi xmlns:a14="http://schemas.microsoft.com/office/drawing/2010/main" val="0"/>
                        </a:ext>
                      </a:extLst>
                    </a:blip>
                    <a:stretch>
                      <a:fillRect/>
                    </a:stretch>
                  </pic:blipFill>
                  <pic:spPr>
                    <a:xfrm>
                      <a:off x="0" y="0"/>
                      <a:ext cx="3939033" cy="2241174"/>
                    </a:xfrm>
                    <a:prstGeom prst="rect">
                      <a:avLst/>
                    </a:prstGeom>
                  </pic:spPr>
                </pic:pic>
              </a:graphicData>
            </a:graphic>
          </wp:inline>
        </w:drawing>
      </w:r>
    </w:p>
    <w:p w14:paraId="3541DD05" w14:textId="77777777" w:rsidR="004C05A7" w:rsidRPr="004C05A7" w:rsidRDefault="004C05A7" w:rsidP="004C05A7">
      <w:pPr>
        <w:jc w:val="both"/>
        <w:rPr>
          <w:rFonts w:ascii="Garamond" w:hAnsi="Garamond"/>
        </w:rPr>
      </w:pPr>
    </w:p>
    <w:p w14:paraId="7B2CA8C7" w14:textId="1A411B06" w:rsidR="00CA3A9E" w:rsidRDefault="00CA3A9E" w:rsidP="003C1670">
      <w:pPr>
        <w:pStyle w:val="Prrafodelista"/>
        <w:numPr>
          <w:ilvl w:val="0"/>
          <w:numId w:val="32"/>
        </w:numPr>
        <w:jc w:val="both"/>
        <w:rPr>
          <w:rFonts w:ascii="Garamond" w:hAnsi="Garamond"/>
        </w:rPr>
      </w:pPr>
      <w:r>
        <w:rPr>
          <w:rFonts w:ascii="Garamond" w:hAnsi="Garamond"/>
        </w:rPr>
        <w:t>Pobreza</w:t>
      </w:r>
    </w:p>
    <w:p w14:paraId="4505B739" w14:textId="4058AA0A" w:rsidR="004C05A7" w:rsidRDefault="008617BF" w:rsidP="004C05A7">
      <w:pPr>
        <w:jc w:val="both"/>
        <w:rPr>
          <w:rFonts w:ascii="Garamond" w:hAnsi="Garamond"/>
        </w:rPr>
      </w:pPr>
      <w:r>
        <w:rPr>
          <w:rFonts w:ascii="Garamond" w:hAnsi="Garamond"/>
        </w:rPr>
        <w:t xml:space="preserve">Se puede identificar en el siguiente gráfico de torta, que </w:t>
      </w:r>
      <w:r w:rsidR="006017B9">
        <w:rPr>
          <w:rFonts w:ascii="Garamond" w:hAnsi="Garamond"/>
        </w:rPr>
        <w:t xml:space="preserve">en los datos obtenidos, el 20% de los hogares está por debajo de la línea de pobreza, mientras que el resto se encuentra sobre este valor. Cabe resaltar que esta distribución proviene de la información obtenida de la base de datos </w:t>
      </w:r>
      <w:proofErr w:type="spellStart"/>
      <w:r w:rsidR="00CA2B52">
        <w:rPr>
          <w:rFonts w:ascii="Garamond" w:hAnsi="Garamond"/>
        </w:rPr>
        <w:t>submission</w:t>
      </w:r>
      <w:proofErr w:type="spellEnd"/>
      <w:r w:rsidR="00CA2B52">
        <w:rPr>
          <w:rFonts w:ascii="Garamond" w:hAnsi="Garamond"/>
        </w:rPr>
        <w:t xml:space="preserve"> </w:t>
      </w:r>
      <w:proofErr w:type="spellStart"/>
      <w:r w:rsidR="00CA2B52">
        <w:rPr>
          <w:rFonts w:ascii="Garamond" w:hAnsi="Garamond"/>
        </w:rPr>
        <w:t>template</w:t>
      </w:r>
      <w:proofErr w:type="spellEnd"/>
      <w:r w:rsidR="00CA2B52">
        <w:rPr>
          <w:rFonts w:ascii="Garamond" w:hAnsi="Garamond"/>
        </w:rPr>
        <w:t>, la cual es una aproximación a los datos reales.</w:t>
      </w:r>
    </w:p>
    <w:p w14:paraId="49FB84C0" w14:textId="77777777" w:rsidR="008617BF" w:rsidRDefault="008617BF" w:rsidP="004C05A7">
      <w:pPr>
        <w:jc w:val="both"/>
        <w:rPr>
          <w:rFonts w:ascii="Garamond" w:hAnsi="Garamond"/>
        </w:rPr>
      </w:pPr>
    </w:p>
    <w:p w14:paraId="07A9FF31" w14:textId="74F8ABC9" w:rsidR="00426CEA" w:rsidRDefault="00D5795F" w:rsidP="008617BF">
      <w:pPr>
        <w:jc w:val="center"/>
        <w:rPr>
          <w:rFonts w:ascii="Garamond" w:hAnsi="Garamond"/>
        </w:rPr>
      </w:pPr>
      <w:r>
        <w:rPr>
          <w:rFonts w:ascii="Garamond" w:hAnsi="Garamond"/>
          <w:noProof/>
        </w:rPr>
        <w:drawing>
          <wp:inline distT="0" distB="0" distL="0" distR="0" wp14:anchorId="02E3426C" wp14:editId="0FF31A7A">
            <wp:extent cx="3693700" cy="2926080"/>
            <wp:effectExtent l="0" t="0" r="2540" b="7620"/>
            <wp:docPr id="1427013748"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3748" name="Imagen 5"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706556" cy="2936264"/>
                    </a:xfrm>
                    <a:prstGeom prst="rect">
                      <a:avLst/>
                    </a:prstGeom>
                  </pic:spPr>
                </pic:pic>
              </a:graphicData>
            </a:graphic>
          </wp:inline>
        </w:drawing>
      </w:r>
    </w:p>
    <w:p w14:paraId="62293CF0" w14:textId="77777777" w:rsidR="00CA2B52" w:rsidRDefault="00CA2B52" w:rsidP="008617BF">
      <w:pPr>
        <w:jc w:val="center"/>
        <w:rPr>
          <w:rFonts w:ascii="Garamond" w:hAnsi="Garamond"/>
        </w:rPr>
      </w:pPr>
    </w:p>
    <w:p w14:paraId="03FD15E4" w14:textId="77777777" w:rsidR="00CA2B52" w:rsidRDefault="00CA2B52" w:rsidP="008617BF">
      <w:pPr>
        <w:jc w:val="center"/>
        <w:rPr>
          <w:rFonts w:ascii="Garamond" w:hAnsi="Garamond"/>
        </w:rPr>
      </w:pPr>
    </w:p>
    <w:p w14:paraId="4AC7D970" w14:textId="6FE6F92C" w:rsidR="00CA3A9E" w:rsidRDefault="00CA3A9E" w:rsidP="003C1670">
      <w:pPr>
        <w:pStyle w:val="Prrafodelista"/>
        <w:numPr>
          <w:ilvl w:val="0"/>
          <w:numId w:val="32"/>
        </w:numPr>
        <w:jc w:val="both"/>
        <w:rPr>
          <w:rFonts w:ascii="Garamond" w:hAnsi="Garamond"/>
        </w:rPr>
      </w:pPr>
      <w:r>
        <w:rPr>
          <w:rFonts w:ascii="Garamond" w:hAnsi="Garamond"/>
        </w:rPr>
        <w:t>Dominio</w:t>
      </w:r>
    </w:p>
    <w:p w14:paraId="1F72CB1F" w14:textId="7CAA711E" w:rsidR="00B17B48" w:rsidRPr="00B17B48" w:rsidRDefault="00B17B48" w:rsidP="00B17B48">
      <w:pPr>
        <w:jc w:val="both"/>
        <w:rPr>
          <w:rFonts w:ascii="Garamond" w:hAnsi="Garamond"/>
        </w:rPr>
      </w:pPr>
      <w:r>
        <w:rPr>
          <w:rFonts w:ascii="Garamond" w:hAnsi="Garamond"/>
        </w:rPr>
        <w:t xml:space="preserve">A continuación, se presenta la distribución de los datos </w:t>
      </w:r>
      <w:r w:rsidR="001804B2">
        <w:rPr>
          <w:rFonts w:ascii="Garamond" w:hAnsi="Garamond"/>
        </w:rPr>
        <w:t>de hogares por ciudad. Las columnas más altas corresponden al acumulado</w:t>
      </w:r>
      <w:r w:rsidR="004D0E8F">
        <w:rPr>
          <w:rFonts w:ascii="Garamond" w:hAnsi="Garamond"/>
        </w:rPr>
        <w:t xml:space="preserve">, es decir, resto urbano y rural. Se observa también que </w:t>
      </w:r>
      <w:r w:rsidR="001A3E30">
        <w:rPr>
          <w:rFonts w:ascii="Garamond" w:hAnsi="Garamond"/>
        </w:rPr>
        <w:t xml:space="preserve">las grandes ciudades son las que presentan una mayor cantidad de datos en la muestra, estas son Bogotá y Medellín; el resto de </w:t>
      </w:r>
      <w:r w:rsidR="008F54E5">
        <w:rPr>
          <w:rFonts w:ascii="Garamond" w:hAnsi="Garamond"/>
        </w:rPr>
        <w:t>las ciudades</w:t>
      </w:r>
      <w:r w:rsidR="001A3E30">
        <w:rPr>
          <w:rFonts w:ascii="Garamond" w:hAnsi="Garamond"/>
        </w:rPr>
        <w:t xml:space="preserve"> tiene una cantidad similar de observaciones (</w:t>
      </w:r>
      <w:r w:rsidR="009E691C">
        <w:rPr>
          <w:rFonts w:ascii="Garamond" w:hAnsi="Garamond"/>
        </w:rPr>
        <w:t xml:space="preserve">rondan las 5.000), esta distribución similar en los datos contribuye </w:t>
      </w:r>
      <w:r w:rsidR="008F54E5">
        <w:rPr>
          <w:rFonts w:ascii="Garamond" w:hAnsi="Garamond"/>
        </w:rPr>
        <w:t xml:space="preserve">la reducción de sesgo en las estimaciones </w:t>
      </w:r>
    </w:p>
    <w:p w14:paraId="3097AC4B" w14:textId="77777777" w:rsidR="004C05A7" w:rsidRDefault="004C05A7" w:rsidP="004C05A7">
      <w:pPr>
        <w:jc w:val="both"/>
        <w:rPr>
          <w:rFonts w:ascii="Garamond" w:hAnsi="Garamond"/>
        </w:rPr>
      </w:pPr>
    </w:p>
    <w:p w14:paraId="4A73AD71" w14:textId="01EAC1CD" w:rsidR="004C05A7" w:rsidRPr="004C05A7" w:rsidRDefault="00480324" w:rsidP="008F54E5">
      <w:pPr>
        <w:jc w:val="center"/>
        <w:rPr>
          <w:rFonts w:ascii="Garamond" w:hAnsi="Garamond"/>
        </w:rPr>
      </w:pPr>
      <w:r>
        <w:rPr>
          <w:rFonts w:ascii="Garamond" w:hAnsi="Garamond"/>
          <w:noProof/>
        </w:rPr>
        <w:drawing>
          <wp:inline distT="0" distB="0" distL="0" distR="0" wp14:anchorId="261984E7" wp14:editId="44363130">
            <wp:extent cx="4732934" cy="2969464"/>
            <wp:effectExtent l="0" t="0" r="0" b="2540"/>
            <wp:docPr id="19909467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46734" name="Imagen 1990946734"/>
                    <pic:cNvPicPr/>
                  </pic:nvPicPr>
                  <pic:blipFill>
                    <a:blip r:embed="rId12">
                      <a:extLst>
                        <a:ext uri="{28A0092B-C50C-407E-A947-70E740481C1C}">
                          <a14:useLocalDpi xmlns:a14="http://schemas.microsoft.com/office/drawing/2010/main" val="0"/>
                        </a:ext>
                      </a:extLst>
                    </a:blip>
                    <a:stretch>
                      <a:fillRect/>
                    </a:stretch>
                  </pic:blipFill>
                  <pic:spPr>
                    <a:xfrm>
                      <a:off x="0" y="0"/>
                      <a:ext cx="4744910" cy="2976978"/>
                    </a:xfrm>
                    <a:prstGeom prst="rect">
                      <a:avLst/>
                    </a:prstGeom>
                  </pic:spPr>
                </pic:pic>
              </a:graphicData>
            </a:graphic>
          </wp:inline>
        </w:drawing>
      </w:r>
    </w:p>
    <w:p w14:paraId="7FBAA12B" w14:textId="5A29D800" w:rsidR="00CA3A9E" w:rsidRDefault="00CA3A9E" w:rsidP="003C1670">
      <w:pPr>
        <w:pStyle w:val="Prrafodelista"/>
        <w:numPr>
          <w:ilvl w:val="0"/>
          <w:numId w:val="32"/>
        </w:numPr>
        <w:jc w:val="both"/>
        <w:rPr>
          <w:rFonts w:ascii="Garamond" w:hAnsi="Garamond"/>
        </w:rPr>
      </w:pPr>
      <w:r>
        <w:rPr>
          <w:rFonts w:ascii="Garamond" w:hAnsi="Garamond"/>
        </w:rPr>
        <w:t>Número de cuartos</w:t>
      </w:r>
    </w:p>
    <w:p w14:paraId="38F0BAF5" w14:textId="1CD2DED9" w:rsidR="008F54E5" w:rsidRPr="008F54E5" w:rsidRDefault="007C3A18" w:rsidP="008F54E5">
      <w:pPr>
        <w:jc w:val="both"/>
        <w:rPr>
          <w:rFonts w:ascii="Garamond" w:hAnsi="Garamond"/>
        </w:rPr>
      </w:pPr>
      <w:r>
        <w:rPr>
          <w:rFonts w:ascii="Garamond" w:hAnsi="Garamond"/>
        </w:rPr>
        <w:t xml:space="preserve">La distribución del número de cuartos en el hogar es similar a la distribución de </w:t>
      </w:r>
      <w:r w:rsidR="0017430F">
        <w:rPr>
          <w:rFonts w:ascii="Garamond" w:hAnsi="Garamond"/>
        </w:rPr>
        <w:t xml:space="preserve">salario vista anteriormente, ya que, a mayor salario en el hogar existe la </w:t>
      </w:r>
      <w:r w:rsidR="00EB54B2">
        <w:rPr>
          <w:rFonts w:ascii="Garamond" w:hAnsi="Garamond"/>
        </w:rPr>
        <w:t>posibilidad de tener casas con espacios más amplios.</w:t>
      </w:r>
    </w:p>
    <w:p w14:paraId="515EA0ED" w14:textId="77777777" w:rsidR="004C05A7" w:rsidRDefault="004C05A7" w:rsidP="004C05A7">
      <w:pPr>
        <w:jc w:val="both"/>
        <w:rPr>
          <w:rFonts w:ascii="Garamond" w:hAnsi="Garamond"/>
        </w:rPr>
      </w:pPr>
    </w:p>
    <w:p w14:paraId="5E223695" w14:textId="73321178" w:rsidR="001454B2" w:rsidRDefault="001454B2" w:rsidP="00EB54B2">
      <w:pPr>
        <w:jc w:val="center"/>
        <w:rPr>
          <w:rFonts w:ascii="Garamond" w:hAnsi="Garamond"/>
        </w:rPr>
      </w:pPr>
      <w:r>
        <w:rPr>
          <w:rFonts w:ascii="Garamond" w:hAnsi="Garamond"/>
          <w:noProof/>
        </w:rPr>
        <w:drawing>
          <wp:inline distT="0" distB="0" distL="0" distR="0" wp14:anchorId="62D52400" wp14:editId="276570AC">
            <wp:extent cx="3334607" cy="2092147"/>
            <wp:effectExtent l="0" t="0" r="0" b="3810"/>
            <wp:docPr id="13641602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60242" name="Imagen 1364160242"/>
                    <pic:cNvPicPr/>
                  </pic:nvPicPr>
                  <pic:blipFill>
                    <a:blip r:embed="rId13">
                      <a:extLst>
                        <a:ext uri="{28A0092B-C50C-407E-A947-70E740481C1C}">
                          <a14:useLocalDpi xmlns:a14="http://schemas.microsoft.com/office/drawing/2010/main" val="0"/>
                        </a:ext>
                      </a:extLst>
                    </a:blip>
                    <a:stretch>
                      <a:fillRect/>
                    </a:stretch>
                  </pic:blipFill>
                  <pic:spPr>
                    <a:xfrm>
                      <a:off x="0" y="0"/>
                      <a:ext cx="3346991" cy="2099917"/>
                    </a:xfrm>
                    <a:prstGeom prst="rect">
                      <a:avLst/>
                    </a:prstGeom>
                  </pic:spPr>
                </pic:pic>
              </a:graphicData>
            </a:graphic>
          </wp:inline>
        </w:drawing>
      </w:r>
    </w:p>
    <w:p w14:paraId="5DB08267" w14:textId="77777777" w:rsidR="004C05A7" w:rsidRDefault="004C05A7" w:rsidP="004C05A7">
      <w:pPr>
        <w:jc w:val="both"/>
        <w:rPr>
          <w:rFonts w:ascii="Garamond" w:hAnsi="Garamond"/>
        </w:rPr>
      </w:pPr>
    </w:p>
    <w:p w14:paraId="2490F440" w14:textId="77777777" w:rsidR="00EB54B2" w:rsidRDefault="00EB54B2" w:rsidP="004C05A7">
      <w:pPr>
        <w:jc w:val="both"/>
        <w:rPr>
          <w:rFonts w:ascii="Garamond" w:hAnsi="Garamond"/>
        </w:rPr>
      </w:pPr>
    </w:p>
    <w:p w14:paraId="08DA941B" w14:textId="77777777" w:rsidR="00EB54B2" w:rsidRDefault="00EB54B2" w:rsidP="004C05A7">
      <w:pPr>
        <w:jc w:val="both"/>
        <w:rPr>
          <w:rFonts w:ascii="Garamond" w:hAnsi="Garamond"/>
        </w:rPr>
      </w:pPr>
    </w:p>
    <w:p w14:paraId="2BED933E" w14:textId="77777777" w:rsidR="00EB54B2" w:rsidRPr="004C05A7" w:rsidRDefault="00EB54B2" w:rsidP="004C05A7">
      <w:pPr>
        <w:jc w:val="both"/>
        <w:rPr>
          <w:rFonts w:ascii="Garamond" w:hAnsi="Garamond"/>
        </w:rPr>
      </w:pPr>
    </w:p>
    <w:p w14:paraId="324BA9A5" w14:textId="3AD7C1B6" w:rsidR="00CA3A9E" w:rsidRDefault="005B275C" w:rsidP="003C1670">
      <w:pPr>
        <w:pStyle w:val="Prrafodelista"/>
        <w:numPr>
          <w:ilvl w:val="0"/>
          <w:numId w:val="32"/>
        </w:numPr>
        <w:jc w:val="both"/>
        <w:rPr>
          <w:rFonts w:ascii="Garamond" w:hAnsi="Garamond"/>
        </w:rPr>
      </w:pPr>
      <w:r>
        <w:rPr>
          <w:rFonts w:ascii="Garamond" w:hAnsi="Garamond"/>
        </w:rPr>
        <w:lastRenderedPageBreak/>
        <w:t>Tipo de vivienda</w:t>
      </w:r>
    </w:p>
    <w:p w14:paraId="4BD23D5A" w14:textId="3E823428" w:rsidR="00EB54B2" w:rsidRPr="00EB54B2" w:rsidRDefault="00EB54B2" w:rsidP="00EB54B2">
      <w:pPr>
        <w:jc w:val="both"/>
        <w:rPr>
          <w:rFonts w:ascii="Garamond" w:hAnsi="Garamond"/>
        </w:rPr>
      </w:pPr>
      <w:r>
        <w:rPr>
          <w:rFonts w:ascii="Garamond" w:hAnsi="Garamond"/>
        </w:rPr>
        <w:t>Se puede observar que la mayor parte de la muestra vive en ca</w:t>
      </w:r>
      <w:r w:rsidR="00D914AA">
        <w:rPr>
          <w:rFonts w:ascii="Garamond" w:hAnsi="Garamond"/>
        </w:rPr>
        <w:t>s</w:t>
      </w:r>
      <w:r>
        <w:rPr>
          <w:rFonts w:ascii="Garamond" w:hAnsi="Garamond"/>
        </w:rPr>
        <w:t>a en arriendo</w:t>
      </w:r>
      <w:r w:rsidR="002B6563">
        <w:rPr>
          <w:rFonts w:ascii="Garamond" w:hAnsi="Garamond"/>
        </w:rPr>
        <w:t>, seguido de ca</w:t>
      </w:r>
      <w:r w:rsidR="00D914AA">
        <w:rPr>
          <w:rFonts w:ascii="Garamond" w:hAnsi="Garamond"/>
        </w:rPr>
        <w:t>s</w:t>
      </w:r>
      <w:r w:rsidR="002B6563">
        <w:rPr>
          <w:rFonts w:ascii="Garamond" w:hAnsi="Garamond"/>
        </w:rPr>
        <w:t>a propia</w:t>
      </w:r>
      <w:r w:rsidR="00D914AA">
        <w:rPr>
          <w:rFonts w:ascii="Garamond" w:hAnsi="Garamond"/>
        </w:rPr>
        <w:t>, lo cual se puede relacionar con que un porcentaje más bajo de la población cuenta con los recursos suficientes para tener casa propia</w:t>
      </w:r>
      <w:r w:rsidR="002B6563">
        <w:rPr>
          <w:rFonts w:ascii="Garamond" w:hAnsi="Garamond"/>
        </w:rPr>
        <w:t>. Llama la atención que una gran cantidad de hogares vive en usufructo</w:t>
      </w:r>
      <w:r w:rsidR="00D914AA">
        <w:rPr>
          <w:rFonts w:ascii="Garamond" w:hAnsi="Garamond"/>
        </w:rPr>
        <w:t xml:space="preserve">. </w:t>
      </w:r>
    </w:p>
    <w:p w14:paraId="04C64387" w14:textId="77777777" w:rsidR="004C05A7" w:rsidRDefault="004C05A7" w:rsidP="004C05A7">
      <w:pPr>
        <w:jc w:val="both"/>
        <w:rPr>
          <w:rFonts w:ascii="Garamond" w:hAnsi="Garamond"/>
        </w:rPr>
      </w:pPr>
    </w:p>
    <w:p w14:paraId="10C9F04B" w14:textId="7C9E3C15" w:rsidR="001454B2" w:rsidRDefault="001C2429" w:rsidP="0088699A">
      <w:pPr>
        <w:jc w:val="center"/>
        <w:rPr>
          <w:rFonts w:ascii="Garamond" w:hAnsi="Garamond"/>
        </w:rPr>
      </w:pPr>
      <w:r>
        <w:rPr>
          <w:rFonts w:ascii="Garamond" w:hAnsi="Garamond"/>
          <w:noProof/>
        </w:rPr>
        <w:drawing>
          <wp:inline distT="0" distB="0" distL="0" distR="0" wp14:anchorId="5D73FC05" wp14:editId="7EB4985B">
            <wp:extent cx="3241331" cy="2033625"/>
            <wp:effectExtent l="0" t="0" r="0" b="5080"/>
            <wp:docPr id="2536952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5224" name="Imagen 253695224"/>
                    <pic:cNvPicPr/>
                  </pic:nvPicPr>
                  <pic:blipFill>
                    <a:blip r:embed="rId14">
                      <a:extLst>
                        <a:ext uri="{28A0092B-C50C-407E-A947-70E740481C1C}">
                          <a14:useLocalDpi xmlns:a14="http://schemas.microsoft.com/office/drawing/2010/main" val="0"/>
                        </a:ext>
                      </a:extLst>
                    </a:blip>
                    <a:stretch>
                      <a:fillRect/>
                    </a:stretch>
                  </pic:blipFill>
                  <pic:spPr>
                    <a:xfrm>
                      <a:off x="0" y="0"/>
                      <a:ext cx="3246042" cy="2036581"/>
                    </a:xfrm>
                    <a:prstGeom prst="rect">
                      <a:avLst/>
                    </a:prstGeom>
                  </pic:spPr>
                </pic:pic>
              </a:graphicData>
            </a:graphic>
          </wp:inline>
        </w:drawing>
      </w:r>
    </w:p>
    <w:p w14:paraId="103FB53E" w14:textId="21EF1E2C" w:rsidR="004C05A7" w:rsidRPr="0088699A" w:rsidRDefault="004C05A7" w:rsidP="0088699A">
      <w:pPr>
        <w:jc w:val="both"/>
        <w:rPr>
          <w:rFonts w:ascii="Garamond" w:hAnsi="Garamond"/>
        </w:rPr>
      </w:pPr>
    </w:p>
    <w:p w14:paraId="26B7DBFF" w14:textId="73F2F971" w:rsidR="005B275C" w:rsidRDefault="005B275C" w:rsidP="003C1670">
      <w:pPr>
        <w:pStyle w:val="Prrafodelista"/>
        <w:numPr>
          <w:ilvl w:val="0"/>
          <w:numId w:val="32"/>
        </w:numPr>
        <w:jc w:val="both"/>
        <w:rPr>
          <w:rFonts w:ascii="Garamond" w:hAnsi="Garamond"/>
        </w:rPr>
      </w:pPr>
      <w:r>
        <w:rPr>
          <w:rFonts w:ascii="Garamond" w:hAnsi="Garamond"/>
        </w:rPr>
        <w:t>Número de personas por cuarto</w:t>
      </w:r>
    </w:p>
    <w:p w14:paraId="639E798A" w14:textId="570F9E00" w:rsidR="0088699A" w:rsidRDefault="00A71592" w:rsidP="0088699A">
      <w:pPr>
        <w:jc w:val="both"/>
        <w:rPr>
          <w:rFonts w:ascii="Garamond" w:hAnsi="Garamond"/>
        </w:rPr>
      </w:pPr>
      <w:r>
        <w:rPr>
          <w:rFonts w:ascii="Garamond" w:hAnsi="Garamond"/>
        </w:rPr>
        <w:t xml:space="preserve">En este caso, se identifica que una gran cantidad de hogares tiene en promedio </w:t>
      </w:r>
      <w:r w:rsidR="006135A2">
        <w:rPr>
          <w:rFonts w:ascii="Garamond" w:hAnsi="Garamond"/>
        </w:rPr>
        <w:t xml:space="preserve">2 y 3 personas por cuarto. Esta variable es de interés ya que, mientras más personas vivan por cuarto la probabilidad de que </w:t>
      </w:r>
      <w:r w:rsidR="00D71EB2">
        <w:rPr>
          <w:rFonts w:ascii="Garamond" w:hAnsi="Garamond"/>
        </w:rPr>
        <w:t>sean hogares pobres es más alta, mientras que si</w:t>
      </w:r>
      <w:r w:rsidR="009854E7">
        <w:rPr>
          <w:rFonts w:ascii="Garamond" w:hAnsi="Garamond"/>
        </w:rPr>
        <w:t xml:space="preserve"> solo vive una persona en el cuarto, la probabilidad de que sea un hogar pobre es menor.</w:t>
      </w:r>
    </w:p>
    <w:p w14:paraId="6B77FF31" w14:textId="77777777" w:rsidR="006135A2" w:rsidRPr="0088699A" w:rsidRDefault="006135A2" w:rsidP="0088699A">
      <w:pPr>
        <w:jc w:val="both"/>
        <w:rPr>
          <w:rFonts w:ascii="Garamond" w:hAnsi="Garamond"/>
        </w:rPr>
      </w:pPr>
    </w:p>
    <w:p w14:paraId="0A504117" w14:textId="21C1552C" w:rsidR="004C05A7" w:rsidRDefault="001C2429" w:rsidP="009854E7">
      <w:pPr>
        <w:jc w:val="center"/>
        <w:rPr>
          <w:rFonts w:ascii="Garamond" w:hAnsi="Garamond"/>
        </w:rPr>
      </w:pPr>
      <w:r>
        <w:rPr>
          <w:rFonts w:ascii="Garamond" w:hAnsi="Garamond"/>
          <w:noProof/>
        </w:rPr>
        <w:drawing>
          <wp:inline distT="0" distB="0" distL="0" distR="0" wp14:anchorId="10ED3E5F" wp14:editId="6FE4D620">
            <wp:extent cx="3380029" cy="2219340"/>
            <wp:effectExtent l="0" t="0" r="0" b="0"/>
            <wp:docPr id="1606440337"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0337" name="Imagen 13" descr="Gráfico, Histo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87701" cy="2224378"/>
                    </a:xfrm>
                    <a:prstGeom prst="rect">
                      <a:avLst/>
                    </a:prstGeom>
                  </pic:spPr>
                </pic:pic>
              </a:graphicData>
            </a:graphic>
          </wp:inline>
        </w:drawing>
      </w:r>
    </w:p>
    <w:p w14:paraId="2F531E45" w14:textId="77777777" w:rsidR="006C7994" w:rsidRDefault="006C7994" w:rsidP="009854E7">
      <w:pPr>
        <w:jc w:val="center"/>
        <w:rPr>
          <w:rFonts w:ascii="Garamond" w:hAnsi="Garamond"/>
        </w:rPr>
      </w:pPr>
    </w:p>
    <w:p w14:paraId="70191702" w14:textId="77777777" w:rsidR="004C05A7" w:rsidRPr="004C05A7" w:rsidRDefault="004C05A7" w:rsidP="004C05A7">
      <w:pPr>
        <w:jc w:val="both"/>
        <w:rPr>
          <w:rFonts w:ascii="Garamond" w:hAnsi="Garamond"/>
        </w:rPr>
      </w:pPr>
    </w:p>
    <w:p w14:paraId="1789B4B1" w14:textId="35C84A9A" w:rsidR="005B275C" w:rsidRDefault="004860D2" w:rsidP="003C1670">
      <w:pPr>
        <w:pStyle w:val="Prrafodelista"/>
        <w:numPr>
          <w:ilvl w:val="0"/>
          <w:numId w:val="32"/>
        </w:numPr>
        <w:jc w:val="both"/>
        <w:rPr>
          <w:rFonts w:ascii="Garamond" w:hAnsi="Garamond"/>
        </w:rPr>
      </w:pPr>
      <w:r>
        <w:rPr>
          <w:rFonts w:ascii="Garamond" w:hAnsi="Garamond"/>
        </w:rPr>
        <w:t>Edad promedio del hogar</w:t>
      </w:r>
    </w:p>
    <w:p w14:paraId="09A090AA" w14:textId="22BD1376" w:rsidR="009854E7" w:rsidRPr="009854E7" w:rsidRDefault="000D0498" w:rsidP="009854E7">
      <w:pPr>
        <w:jc w:val="both"/>
        <w:rPr>
          <w:rFonts w:ascii="Garamond" w:hAnsi="Garamond"/>
        </w:rPr>
      </w:pPr>
      <w:r>
        <w:rPr>
          <w:rFonts w:ascii="Garamond" w:hAnsi="Garamond"/>
        </w:rPr>
        <w:t xml:space="preserve">En la edad promedio por hogar, se puede observar que también se concentran los datos en valores bajos, a saber, la mayor cantidad de </w:t>
      </w:r>
      <w:r w:rsidR="00EB2CEE">
        <w:rPr>
          <w:rFonts w:ascii="Garamond" w:hAnsi="Garamond"/>
        </w:rPr>
        <w:t>hogares tiene una edad promedio de 25 años, por lo que son hogares jóvenes</w:t>
      </w:r>
      <w:r w:rsidR="009375AB">
        <w:rPr>
          <w:rFonts w:ascii="Garamond" w:hAnsi="Garamond"/>
        </w:rPr>
        <w:t xml:space="preserve">. Mientras que existen pocos hogares en donde la edad promedio sea de más de 50 años. </w:t>
      </w:r>
      <w:r w:rsidR="0017415D">
        <w:rPr>
          <w:rFonts w:ascii="Garamond" w:hAnsi="Garamond"/>
        </w:rPr>
        <w:t xml:space="preserve">La edad puede ser un factor relevante a la hora de predecir la pobreza ya que, a mayor edad existe la posibilidad de tener </w:t>
      </w:r>
      <w:r w:rsidR="006C7994">
        <w:rPr>
          <w:rFonts w:ascii="Garamond" w:hAnsi="Garamond"/>
        </w:rPr>
        <w:t>más experiencia y por lo tanto más salario.</w:t>
      </w:r>
    </w:p>
    <w:p w14:paraId="1BDB5D1F" w14:textId="10C9A4B0" w:rsidR="004C05A7" w:rsidRDefault="001C2429" w:rsidP="006C7994">
      <w:pPr>
        <w:jc w:val="center"/>
        <w:rPr>
          <w:rFonts w:ascii="Garamond" w:hAnsi="Garamond"/>
        </w:rPr>
      </w:pPr>
      <w:r>
        <w:rPr>
          <w:rFonts w:ascii="Garamond" w:hAnsi="Garamond"/>
          <w:noProof/>
        </w:rPr>
        <w:lastRenderedPageBreak/>
        <w:drawing>
          <wp:inline distT="0" distB="0" distL="0" distR="0" wp14:anchorId="22BFADB6" wp14:editId="5B3DAE52">
            <wp:extent cx="3453699" cy="2267712"/>
            <wp:effectExtent l="0" t="0" r="0" b="0"/>
            <wp:docPr id="2001886701" name="Imagen 1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86701" name="Imagen 14"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58505" cy="2270868"/>
                    </a:xfrm>
                    <a:prstGeom prst="rect">
                      <a:avLst/>
                    </a:prstGeom>
                  </pic:spPr>
                </pic:pic>
              </a:graphicData>
            </a:graphic>
          </wp:inline>
        </w:drawing>
      </w:r>
    </w:p>
    <w:p w14:paraId="5154E255" w14:textId="77777777" w:rsidR="004C05A7" w:rsidRPr="004C05A7" w:rsidRDefault="004C05A7" w:rsidP="004C05A7">
      <w:pPr>
        <w:jc w:val="both"/>
        <w:rPr>
          <w:rFonts w:ascii="Garamond" w:hAnsi="Garamond"/>
        </w:rPr>
      </w:pPr>
    </w:p>
    <w:p w14:paraId="1A670DE9" w14:textId="6BBAC696" w:rsidR="004860D2" w:rsidRDefault="004860D2" w:rsidP="003C1670">
      <w:pPr>
        <w:pStyle w:val="Prrafodelista"/>
        <w:numPr>
          <w:ilvl w:val="0"/>
          <w:numId w:val="32"/>
        </w:numPr>
        <w:jc w:val="both"/>
        <w:rPr>
          <w:rFonts w:ascii="Garamond" w:hAnsi="Garamond"/>
        </w:rPr>
      </w:pPr>
      <w:r>
        <w:rPr>
          <w:rFonts w:ascii="Garamond" w:hAnsi="Garamond"/>
        </w:rPr>
        <w:t>Horas trabajadas en promedio del hogar</w:t>
      </w:r>
    </w:p>
    <w:p w14:paraId="221D9A83" w14:textId="2F6550EA" w:rsidR="00EF2FC3" w:rsidRDefault="00EF2FC3" w:rsidP="00EF2FC3">
      <w:pPr>
        <w:jc w:val="both"/>
        <w:rPr>
          <w:rFonts w:ascii="Garamond" w:hAnsi="Garamond"/>
        </w:rPr>
      </w:pPr>
      <w:r>
        <w:rPr>
          <w:rFonts w:ascii="Garamond" w:hAnsi="Garamond"/>
        </w:rPr>
        <w:t xml:space="preserve">Esta variable muestra que </w:t>
      </w:r>
      <w:r w:rsidR="0061328D">
        <w:rPr>
          <w:rFonts w:ascii="Garamond" w:hAnsi="Garamond"/>
        </w:rPr>
        <w:t>la mayoría de los hogares trabaja</w:t>
      </w:r>
      <w:r w:rsidR="00EF5877">
        <w:rPr>
          <w:rFonts w:ascii="Garamond" w:hAnsi="Garamond"/>
        </w:rPr>
        <w:t xml:space="preserve"> </w:t>
      </w:r>
      <w:r w:rsidR="00386937">
        <w:rPr>
          <w:rFonts w:ascii="Garamond" w:hAnsi="Garamond"/>
        </w:rPr>
        <w:t xml:space="preserve">entre 47 y 48 horas, los que concuerda con lo establecido por la ley. </w:t>
      </w:r>
      <w:r w:rsidR="00C70CE3">
        <w:rPr>
          <w:rFonts w:ascii="Garamond" w:hAnsi="Garamond"/>
        </w:rPr>
        <w:t xml:space="preserve">La distribución de esta variable parece ser normal; sin embargo, se ve una cantidad alta de hogares </w:t>
      </w:r>
      <w:r w:rsidR="005153F1">
        <w:rPr>
          <w:rFonts w:ascii="Garamond" w:hAnsi="Garamond"/>
        </w:rPr>
        <w:t>en 0, estos pueden ser aquellos hogares en línea de pobreza, ya que no reciben ingresos por su trabajo.</w:t>
      </w:r>
    </w:p>
    <w:p w14:paraId="6B219872" w14:textId="77777777" w:rsidR="00EF2FC3" w:rsidRPr="00EF2FC3" w:rsidRDefault="00EF2FC3" w:rsidP="00EF2FC3">
      <w:pPr>
        <w:jc w:val="both"/>
        <w:rPr>
          <w:rFonts w:ascii="Garamond" w:hAnsi="Garamond"/>
        </w:rPr>
      </w:pPr>
    </w:p>
    <w:p w14:paraId="651A6A4C" w14:textId="7869EFCB" w:rsidR="004C05A7" w:rsidRDefault="007E1D08" w:rsidP="005153F1">
      <w:pPr>
        <w:jc w:val="center"/>
        <w:rPr>
          <w:rFonts w:ascii="Garamond" w:hAnsi="Garamond"/>
        </w:rPr>
      </w:pPr>
      <w:r>
        <w:rPr>
          <w:rFonts w:ascii="Garamond" w:hAnsi="Garamond"/>
          <w:noProof/>
        </w:rPr>
        <w:drawing>
          <wp:inline distT="0" distB="0" distL="0" distR="0" wp14:anchorId="13213283" wp14:editId="46796981">
            <wp:extent cx="3404565" cy="2136039"/>
            <wp:effectExtent l="0" t="0" r="5715" b="0"/>
            <wp:docPr id="15601100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10008" name="Imagen 1560110008"/>
                    <pic:cNvPicPr/>
                  </pic:nvPicPr>
                  <pic:blipFill>
                    <a:blip r:embed="rId17">
                      <a:extLst>
                        <a:ext uri="{28A0092B-C50C-407E-A947-70E740481C1C}">
                          <a14:useLocalDpi xmlns:a14="http://schemas.microsoft.com/office/drawing/2010/main" val="0"/>
                        </a:ext>
                      </a:extLst>
                    </a:blip>
                    <a:stretch>
                      <a:fillRect/>
                    </a:stretch>
                  </pic:blipFill>
                  <pic:spPr>
                    <a:xfrm>
                      <a:off x="0" y="0"/>
                      <a:ext cx="3408362" cy="2138421"/>
                    </a:xfrm>
                    <a:prstGeom prst="rect">
                      <a:avLst/>
                    </a:prstGeom>
                  </pic:spPr>
                </pic:pic>
              </a:graphicData>
            </a:graphic>
          </wp:inline>
        </w:drawing>
      </w:r>
    </w:p>
    <w:p w14:paraId="1593122D" w14:textId="77777777" w:rsidR="004C05A7" w:rsidRPr="004C05A7" w:rsidRDefault="004C05A7" w:rsidP="004C05A7">
      <w:pPr>
        <w:jc w:val="both"/>
        <w:rPr>
          <w:rFonts w:ascii="Garamond" w:hAnsi="Garamond"/>
        </w:rPr>
      </w:pPr>
    </w:p>
    <w:p w14:paraId="2BB8AD5A" w14:textId="4497CD61" w:rsidR="00B57319" w:rsidRDefault="004860D2" w:rsidP="00B57319">
      <w:pPr>
        <w:pStyle w:val="Prrafodelista"/>
        <w:numPr>
          <w:ilvl w:val="0"/>
          <w:numId w:val="32"/>
        </w:numPr>
        <w:jc w:val="both"/>
        <w:rPr>
          <w:rFonts w:ascii="Garamond" w:hAnsi="Garamond"/>
        </w:rPr>
      </w:pPr>
      <w:r>
        <w:rPr>
          <w:rFonts w:ascii="Garamond" w:hAnsi="Garamond"/>
        </w:rPr>
        <w:t>Máximo nivel educativo alcanzado en un hogar</w:t>
      </w:r>
    </w:p>
    <w:p w14:paraId="65EA352D" w14:textId="356AD689" w:rsidR="00D74789" w:rsidRPr="00D74789" w:rsidRDefault="00D74789" w:rsidP="00D74789">
      <w:pPr>
        <w:jc w:val="both"/>
        <w:rPr>
          <w:rFonts w:ascii="Garamond" w:hAnsi="Garamond"/>
        </w:rPr>
      </w:pPr>
      <w:r>
        <w:rPr>
          <w:rFonts w:ascii="Garamond" w:hAnsi="Garamond"/>
        </w:rPr>
        <w:t xml:space="preserve">A continuación, se presenta la gráfica de distribución del nivel de educación máximo alcanzado por algún miembro de un hogar. Allí se identifica que la mayoría de los hogares tiene algún individuo que </w:t>
      </w:r>
      <w:r w:rsidR="00A82E56">
        <w:rPr>
          <w:rFonts w:ascii="Garamond" w:hAnsi="Garamond"/>
        </w:rPr>
        <w:t xml:space="preserve">terminó la universidad. Seguido de educación media y básica secundaria. Es de resaltar que </w:t>
      </w:r>
      <w:r w:rsidR="00875B63">
        <w:rPr>
          <w:rFonts w:ascii="Garamond" w:hAnsi="Garamond"/>
        </w:rPr>
        <w:t>casi 40.000 hogares en la muestra solo alcanzaron</w:t>
      </w:r>
      <w:r w:rsidR="0099276C">
        <w:rPr>
          <w:rFonts w:ascii="Garamond" w:hAnsi="Garamond"/>
        </w:rPr>
        <w:t xml:space="preserve"> un nivel de educación de básica primaria y básica </w:t>
      </w:r>
      <w:r w:rsidR="00875B63">
        <w:rPr>
          <w:rFonts w:ascii="Garamond" w:hAnsi="Garamond"/>
        </w:rPr>
        <w:t>secundaria, lo cual puede influir directamente en si el hogar está por debajo de la línea de pobreza o no.</w:t>
      </w:r>
    </w:p>
    <w:p w14:paraId="0F660777" w14:textId="0AFDD825" w:rsidR="004C05A7" w:rsidRDefault="007E1D08" w:rsidP="005153F1">
      <w:pPr>
        <w:jc w:val="center"/>
        <w:rPr>
          <w:rFonts w:ascii="Garamond" w:hAnsi="Garamond"/>
        </w:rPr>
      </w:pPr>
      <w:r>
        <w:rPr>
          <w:rFonts w:ascii="Garamond" w:hAnsi="Garamond"/>
          <w:noProof/>
        </w:rPr>
        <w:lastRenderedPageBreak/>
        <w:drawing>
          <wp:inline distT="0" distB="0" distL="0" distR="0" wp14:anchorId="4759B857" wp14:editId="65BEEB2F">
            <wp:extent cx="3364992" cy="2209467"/>
            <wp:effectExtent l="0" t="0" r="6985" b="635"/>
            <wp:docPr id="39353068"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068" name="Imagen 16" descr="Gráfico, Gráfico de barr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374763" cy="2215883"/>
                    </a:xfrm>
                    <a:prstGeom prst="rect">
                      <a:avLst/>
                    </a:prstGeom>
                  </pic:spPr>
                </pic:pic>
              </a:graphicData>
            </a:graphic>
          </wp:inline>
        </w:drawing>
      </w:r>
    </w:p>
    <w:p w14:paraId="2C6408A1" w14:textId="77777777" w:rsidR="004C05A7" w:rsidRPr="004C05A7" w:rsidRDefault="004C05A7" w:rsidP="004C05A7">
      <w:pPr>
        <w:jc w:val="both"/>
        <w:rPr>
          <w:rFonts w:ascii="Garamond" w:hAnsi="Garamond"/>
        </w:rPr>
      </w:pPr>
    </w:p>
    <w:p w14:paraId="5A99C41C" w14:textId="6E291D80" w:rsidR="004860D2" w:rsidRDefault="004C05A7" w:rsidP="003C1670">
      <w:pPr>
        <w:pStyle w:val="Prrafodelista"/>
        <w:numPr>
          <w:ilvl w:val="0"/>
          <w:numId w:val="32"/>
        </w:numPr>
        <w:jc w:val="both"/>
        <w:rPr>
          <w:rFonts w:ascii="Garamond" w:hAnsi="Garamond"/>
        </w:rPr>
      </w:pPr>
      <w:r>
        <w:rPr>
          <w:rFonts w:ascii="Garamond" w:hAnsi="Garamond"/>
        </w:rPr>
        <w:t>Afiliación</w:t>
      </w:r>
      <w:r w:rsidRPr="004C05A7">
        <w:rPr>
          <w:rFonts w:ascii="Garamond" w:hAnsi="Garamond"/>
        </w:rPr>
        <w:t xml:space="preserve"> seguridad social</w:t>
      </w:r>
    </w:p>
    <w:p w14:paraId="63908C1A" w14:textId="5785810F" w:rsidR="00875B63" w:rsidRDefault="00875B63" w:rsidP="00875B63">
      <w:pPr>
        <w:jc w:val="both"/>
        <w:rPr>
          <w:rFonts w:ascii="Garamond" w:hAnsi="Garamond"/>
        </w:rPr>
      </w:pPr>
      <w:r>
        <w:rPr>
          <w:rFonts w:ascii="Garamond" w:hAnsi="Garamond"/>
        </w:rPr>
        <w:t xml:space="preserve">Por último, se utilizó </w:t>
      </w:r>
      <w:r w:rsidR="00526683">
        <w:rPr>
          <w:rFonts w:ascii="Garamond" w:hAnsi="Garamond"/>
        </w:rPr>
        <w:t xml:space="preserve">esta variable </w:t>
      </w:r>
      <w:r w:rsidR="00DD0E3F">
        <w:rPr>
          <w:rFonts w:ascii="Garamond" w:hAnsi="Garamond"/>
        </w:rPr>
        <w:t xml:space="preserve">para identificar </w:t>
      </w:r>
      <w:r>
        <w:rPr>
          <w:rFonts w:ascii="Garamond" w:hAnsi="Garamond"/>
        </w:rPr>
        <w:t xml:space="preserve">si alguna persona en el hogar está afiliada a seguridad social o no, esta </w:t>
      </w:r>
      <w:r w:rsidR="00DD0E3F">
        <w:rPr>
          <w:rFonts w:ascii="Garamond" w:hAnsi="Garamond"/>
        </w:rPr>
        <w:t>variable</w:t>
      </w:r>
      <w:r>
        <w:rPr>
          <w:rFonts w:ascii="Garamond" w:hAnsi="Garamond"/>
        </w:rPr>
        <w:t xml:space="preserve"> nos puede brindar </w:t>
      </w:r>
      <w:r w:rsidR="006F3581">
        <w:rPr>
          <w:rFonts w:ascii="Garamond" w:hAnsi="Garamond"/>
        </w:rPr>
        <w:t xml:space="preserve">información que permita establecer si el hogar es pobre o no, en la media en que, si al menos una persona está afiliada puede significar que </w:t>
      </w:r>
      <w:r w:rsidR="00526683">
        <w:rPr>
          <w:rFonts w:ascii="Garamond" w:hAnsi="Garamond"/>
        </w:rPr>
        <w:t>tiene ingresos suficientes para no estar debajo de la línea de pobreza.</w:t>
      </w:r>
      <w:r w:rsidR="00DD0E3F">
        <w:rPr>
          <w:rFonts w:ascii="Garamond" w:hAnsi="Garamond"/>
        </w:rPr>
        <w:t xml:space="preserve"> A saber. Se observa que </w:t>
      </w:r>
      <w:r w:rsidR="00090B8B">
        <w:rPr>
          <w:rFonts w:ascii="Garamond" w:hAnsi="Garamond"/>
        </w:rPr>
        <w:t>el 3% de los hogares no cuenta con ningún individuo afiliado a seguridad social, esta es una distribución similar a la vista anteriormente de línea de pobreza.</w:t>
      </w:r>
    </w:p>
    <w:p w14:paraId="6E09A813" w14:textId="77777777" w:rsidR="00526683" w:rsidRPr="00875B63" w:rsidRDefault="00526683" w:rsidP="00875B63">
      <w:pPr>
        <w:jc w:val="both"/>
        <w:rPr>
          <w:rFonts w:ascii="Garamond" w:hAnsi="Garamond"/>
        </w:rPr>
      </w:pPr>
    </w:p>
    <w:p w14:paraId="4635E5CA" w14:textId="7726ACEF" w:rsidR="004C05A7" w:rsidRDefault="00466F7E" w:rsidP="00526683">
      <w:pPr>
        <w:jc w:val="center"/>
        <w:rPr>
          <w:rFonts w:ascii="Garamond" w:hAnsi="Garamond"/>
        </w:rPr>
      </w:pPr>
      <w:r>
        <w:rPr>
          <w:rFonts w:ascii="Garamond" w:hAnsi="Garamond"/>
          <w:noProof/>
        </w:rPr>
        <w:drawing>
          <wp:inline distT="0" distB="0" distL="0" distR="0" wp14:anchorId="21C53A26" wp14:editId="57F0AD5A">
            <wp:extent cx="3427883" cy="2150669"/>
            <wp:effectExtent l="0" t="0" r="1270" b="2540"/>
            <wp:docPr id="1412206547" name="Imagen 1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6547" name="Imagen 18" descr="Gráfico, Gráfico circular&#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33841" cy="2154407"/>
                    </a:xfrm>
                    <a:prstGeom prst="rect">
                      <a:avLst/>
                    </a:prstGeom>
                  </pic:spPr>
                </pic:pic>
              </a:graphicData>
            </a:graphic>
          </wp:inline>
        </w:drawing>
      </w:r>
    </w:p>
    <w:p w14:paraId="5C082A1A" w14:textId="77777777" w:rsidR="004C05A7" w:rsidRPr="004C05A7" w:rsidRDefault="004C05A7" w:rsidP="004C05A7">
      <w:pPr>
        <w:jc w:val="both"/>
        <w:rPr>
          <w:rFonts w:ascii="Garamond" w:hAnsi="Garamond"/>
        </w:rPr>
      </w:pPr>
    </w:p>
    <w:p w14:paraId="60531640" w14:textId="77777777" w:rsidR="003C1670" w:rsidRPr="00E013E3" w:rsidRDefault="003C1670" w:rsidP="00463CC8">
      <w:pPr>
        <w:jc w:val="both"/>
        <w:rPr>
          <w:rFonts w:ascii="Garamond" w:hAnsi="Garamond"/>
        </w:rPr>
      </w:pPr>
    </w:p>
    <w:p w14:paraId="6FD5B7E8" w14:textId="77777777" w:rsidR="00306BB2" w:rsidRPr="00E013E3" w:rsidRDefault="00306BB2" w:rsidP="00306BB2">
      <w:pPr>
        <w:jc w:val="both"/>
        <w:rPr>
          <w:rFonts w:ascii="Garamond" w:hAnsi="Garamond"/>
          <w:lang w:val="es-ES"/>
        </w:rPr>
      </w:pPr>
    </w:p>
    <w:p w14:paraId="74FD3DFB" w14:textId="193D1A23" w:rsidR="00306BB2" w:rsidRPr="00E013E3" w:rsidRDefault="00306BB2" w:rsidP="003C1670">
      <w:pPr>
        <w:pStyle w:val="Prrafodelista"/>
        <w:numPr>
          <w:ilvl w:val="0"/>
          <w:numId w:val="15"/>
        </w:numPr>
        <w:jc w:val="both"/>
        <w:rPr>
          <w:rFonts w:ascii="Garamond" w:hAnsi="Garamond"/>
          <w:b/>
          <w:bCs/>
          <w:lang w:val="es-ES"/>
        </w:rPr>
      </w:pPr>
      <w:r w:rsidRPr="00E013E3">
        <w:rPr>
          <w:rFonts w:ascii="Garamond" w:hAnsi="Garamond"/>
          <w:b/>
          <w:bCs/>
          <w:lang w:val="es-ES"/>
        </w:rPr>
        <w:t>Modelo</w:t>
      </w:r>
      <w:r w:rsidR="00387C4F">
        <w:rPr>
          <w:rFonts w:ascii="Garamond" w:hAnsi="Garamond"/>
          <w:b/>
          <w:bCs/>
          <w:lang w:val="es-ES"/>
        </w:rPr>
        <w:t xml:space="preserve"> </w:t>
      </w:r>
      <w:r w:rsidRPr="00E013E3">
        <w:rPr>
          <w:rFonts w:ascii="Garamond" w:hAnsi="Garamond"/>
          <w:b/>
          <w:bCs/>
          <w:lang w:val="es-ES"/>
        </w:rPr>
        <w:t>y resultados</w:t>
      </w:r>
    </w:p>
    <w:p w14:paraId="23DECA88" w14:textId="77777777" w:rsidR="00306BB2" w:rsidRPr="00387C4F" w:rsidRDefault="00306BB2" w:rsidP="00306BB2">
      <w:pPr>
        <w:jc w:val="both"/>
        <w:rPr>
          <w:rFonts w:ascii="Garamond" w:hAnsi="Garamond"/>
          <w:b/>
          <w:bCs/>
          <w:i/>
          <w:iCs/>
        </w:rPr>
      </w:pPr>
    </w:p>
    <w:p w14:paraId="688D8F90" w14:textId="77777777" w:rsidR="005F0D83" w:rsidRPr="00951F3C" w:rsidRDefault="005F0D83" w:rsidP="005F0D83">
      <w:pPr>
        <w:pStyle w:val="Prrafodelista"/>
        <w:numPr>
          <w:ilvl w:val="1"/>
          <w:numId w:val="15"/>
        </w:numPr>
        <w:jc w:val="both"/>
        <w:rPr>
          <w:rFonts w:ascii="Garamond" w:hAnsi="Garamond"/>
          <w:b/>
          <w:bCs/>
          <w:lang w:val="es-ES"/>
        </w:rPr>
      </w:pPr>
      <w:r w:rsidRPr="00951F3C">
        <w:rPr>
          <w:rFonts w:ascii="Garamond" w:hAnsi="Garamond"/>
          <w:b/>
          <w:bCs/>
        </w:rPr>
        <w:t>Clasificación</w:t>
      </w:r>
    </w:p>
    <w:p w14:paraId="19C96B7F" w14:textId="77777777" w:rsidR="005F0D83" w:rsidRDefault="005F0D83" w:rsidP="005F0D83">
      <w:pPr>
        <w:jc w:val="both"/>
        <w:rPr>
          <w:rFonts w:ascii="Garamond" w:hAnsi="Garamond"/>
        </w:rPr>
      </w:pPr>
    </w:p>
    <w:p w14:paraId="5F2D94FE" w14:textId="77777777" w:rsidR="005F0D83" w:rsidRDefault="005F0D83" w:rsidP="005F0D83">
      <w:pPr>
        <w:jc w:val="both"/>
        <w:rPr>
          <w:rFonts w:ascii="Garamond" w:hAnsi="Garamond"/>
        </w:rPr>
      </w:pPr>
      <w:r>
        <w:rPr>
          <w:rFonts w:ascii="Garamond" w:hAnsi="Garamond"/>
        </w:rPr>
        <w:t xml:space="preserve">Se utilizarán modelos de clasificación binarios para realizar la predicción de aquellos hogares que son pobres y aquellos que no lo son. Para ello se utilizarán al menos tres modelos con diferentes variables predictivas hasta alcanzar el mejor resultado; además, se utilizarán distintos métodos de predicción como </w:t>
      </w:r>
      <w:proofErr w:type="spellStart"/>
      <w:r>
        <w:rPr>
          <w:rFonts w:ascii="Garamond" w:hAnsi="Garamond"/>
        </w:rPr>
        <w:t>Logit</w:t>
      </w:r>
      <w:proofErr w:type="spellEnd"/>
      <w:r>
        <w:rPr>
          <w:rFonts w:ascii="Garamond" w:hAnsi="Garamond"/>
        </w:rPr>
        <w:t xml:space="preserve">, Lasso (tomando como métrica la sensibilidad o el ROC y haciéndolo </w:t>
      </w:r>
      <w:proofErr w:type="spellStart"/>
      <w:r>
        <w:rPr>
          <w:rFonts w:ascii="Garamond" w:hAnsi="Garamond"/>
        </w:rPr>
        <w:t>upsample</w:t>
      </w:r>
      <w:proofErr w:type="spellEnd"/>
      <w:r>
        <w:rPr>
          <w:rFonts w:ascii="Garamond" w:hAnsi="Garamond"/>
        </w:rPr>
        <w:t xml:space="preserve"> o </w:t>
      </w:r>
      <w:proofErr w:type="spellStart"/>
      <w:r>
        <w:rPr>
          <w:rFonts w:ascii="Garamond" w:hAnsi="Garamond"/>
        </w:rPr>
        <w:t>downsample</w:t>
      </w:r>
      <w:proofErr w:type="spellEnd"/>
      <w:r>
        <w:rPr>
          <w:rFonts w:ascii="Garamond" w:hAnsi="Garamond"/>
        </w:rPr>
        <w:t xml:space="preserve">) y </w:t>
      </w:r>
      <w:proofErr w:type="spellStart"/>
      <w:r w:rsidRPr="00951F3C">
        <w:rPr>
          <w:rFonts w:ascii="Garamond" w:hAnsi="Garamond"/>
        </w:rPr>
        <w:t>Elastic</w:t>
      </w:r>
      <w:proofErr w:type="spellEnd"/>
      <w:r w:rsidRPr="00951F3C">
        <w:rPr>
          <w:rFonts w:ascii="Garamond" w:hAnsi="Garamond"/>
        </w:rPr>
        <w:t xml:space="preserve"> Net.</w:t>
      </w:r>
      <w:r>
        <w:rPr>
          <w:rFonts w:ascii="Garamond" w:hAnsi="Garamond"/>
        </w:rPr>
        <w:t xml:space="preserve"> </w:t>
      </w:r>
    </w:p>
    <w:p w14:paraId="72B9B467" w14:textId="77777777" w:rsidR="005F0D83" w:rsidRDefault="005F0D83" w:rsidP="005F0D83">
      <w:pPr>
        <w:jc w:val="both"/>
        <w:rPr>
          <w:rFonts w:ascii="Garamond" w:hAnsi="Garamond"/>
        </w:rPr>
      </w:pPr>
    </w:p>
    <w:p w14:paraId="594AD558" w14:textId="77777777" w:rsidR="005F0D83" w:rsidRDefault="005F0D83" w:rsidP="005F0D83">
      <w:pPr>
        <w:jc w:val="both"/>
        <w:rPr>
          <w:rFonts w:ascii="Garamond" w:hAnsi="Garamond"/>
        </w:rPr>
      </w:pPr>
      <w:r>
        <w:rPr>
          <w:rFonts w:ascii="Garamond" w:hAnsi="Garamond"/>
        </w:rPr>
        <w:lastRenderedPageBreak/>
        <w:t>Para hacer este ejercicio se ha dividido la muestra de entrenamiento en tres partes; la primera, es una mini muestra de training, la cual contiene el 70% de la base de datos principal (training de hogares) y ha sido utilizada para la estimación de los modelos; la segunda, que es de evaluación, la cual ha sido útil para desarrollar técnicas de post procesamiento, evaluando el punto de quiebre óptimo de los modelos; finalmente, el tercer modelo es de testeo, cuyo objetivo es el de predecir la pobreza a partir de los modelos estimados. Para cada modelo y especificación se presentarán los resultados, de acuerdo con las métricas de ROC, sensibilidad</w:t>
      </w:r>
      <w:r>
        <w:rPr>
          <w:rStyle w:val="Refdenotaalpie"/>
          <w:rFonts w:ascii="Garamond" w:hAnsi="Garamond"/>
        </w:rPr>
        <w:footnoteReference w:id="5"/>
      </w:r>
      <w:r>
        <w:rPr>
          <w:rFonts w:ascii="Garamond" w:hAnsi="Garamond"/>
        </w:rPr>
        <w:t>, la especificidad</w:t>
      </w:r>
      <w:r>
        <w:rPr>
          <w:rStyle w:val="Refdenotaalpie"/>
          <w:rFonts w:ascii="Garamond" w:hAnsi="Garamond"/>
        </w:rPr>
        <w:footnoteReference w:id="6"/>
      </w:r>
      <w:r>
        <w:rPr>
          <w:rFonts w:ascii="Garamond" w:hAnsi="Garamond"/>
        </w:rPr>
        <w:t>, precisión</w:t>
      </w:r>
      <w:r>
        <w:rPr>
          <w:rStyle w:val="Refdenotaalpie"/>
          <w:rFonts w:ascii="Garamond" w:hAnsi="Garamond"/>
        </w:rPr>
        <w:footnoteReference w:id="7"/>
      </w:r>
      <w:r>
        <w:rPr>
          <w:rFonts w:ascii="Garamond" w:hAnsi="Garamond"/>
        </w:rPr>
        <w:t xml:space="preserve"> y el coeficiente kappa. Dado que no se trata de una muestra balanceada, la precisión no será la única variable importante por considerar. </w:t>
      </w:r>
    </w:p>
    <w:p w14:paraId="26E7699C" w14:textId="77777777" w:rsidR="005F0D83" w:rsidRDefault="005F0D83" w:rsidP="005F0D83">
      <w:pPr>
        <w:jc w:val="both"/>
        <w:rPr>
          <w:rFonts w:ascii="Garamond" w:hAnsi="Garamond"/>
        </w:rPr>
      </w:pPr>
    </w:p>
    <w:p w14:paraId="16CB5AF1" w14:textId="77777777" w:rsidR="005F0D83" w:rsidRPr="00951F3C" w:rsidRDefault="005F0D83" w:rsidP="005F0D83">
      <w:pPr>
        <w:pStyle w:val="Prrafodelista"/>
        <w:numPr>
          <w:ilvl w:val="0"/>
          <w:numId w:val="34"/>
        </w:numPr>
        <w:jc w:val="both"/>
        <w:rPr>
          <w:rFonts w:ascii="Garamond" w:hAnsi="Garamond"/>
          <w:b/>
          <w:bCs/>
        </w:rPr>
      </w:pPr>
      <w:r w:rsidRPr="00951F3C">
        <w:rPr>
          <w:rFonts w:ascii="Garamond" w:hAnsi="Garamond"/>
          <w:b/>
          <w:bCs/>
        </w:rPr>
        <w:t>Modelo 1</w:t>
      </w:r>
    </w:p>
    <w:p w14:paraId="126C9E27" w14:textId="77777777" w:rsidR="005F0D83" w:rsidRDefault="005F0D83" w:rsidP="005F0D83">
      <w:pPr>
        <w:jc w:val="both"/>
        <w:rPr>
          <w:rFonts w:ascii="Garamond" w:hAnsi="Garamond"/>
        </w:rPr>
      </w:pPr>
    </w:p>
    <w:p w14:paraId="6BFC0666" w14:textId="77777777" w:rsidR="005F0D83" w:rsidRDefault="005F0D83" w:rsidP="005F0D83">
      <w:pPr>
        <w:jc w:val="both"/>
        <w:rPr>
          <w:rFonts w:ascii="Garamond" w:eastAsia="Times New Roman" w:hAnsi="Garamond" w:cs="Courier New"/>
        </w:rPr>
      </w:pPr>
      <w:r>
        <w:rPr>
          <w:rFonts w:ascii="Garamond" w:hAnsi="Garamond"/>
        </w:rPr>
        <w:t>Teniendo en cuenta lo anterior, e</w:t>
      </w:r>
      <w:r>
        <w:rPr>
          <w:rFonts w:ascii="Garamond" w:eastAsia="Times New Roman" w:hAnsi="Garamond" w:cs="Courier New"/>
        </w:rPr>
        <w:t>l primero de los modelos elegidos es el siguiente:</w:t>
      </w:r>
    </w:p>
    <w:p w14:paraId="3E8E54CA" w14:textId="77777777" w:rsidR="005F0D83" w:rsidRDefault="005F0D83" w:rsidP="005F0D83">
      <w:pPr>
        <w:jc w:val="center"/>
        <w:rPr>
          <w:rFonts w:ascii="Garamond" w:eastAsia="Times New Roman" w:hAnsi="Garamond" w:cs="Courier New"/>
        </w:rPr>
      </w:pPr>
    </w:p>
    <w:p w14:paraId="7557AC36" w14:textId="77777777" w:rsidR="005F0D83" w:rsidRPr="00265E2A" w:rsidRDefault="005F0D83" w:rsidP="005F0D83">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Num_cuartos</m:t>
          </m:r>
        </m:oMath>
      </m:oMathPara>
    </w:p>
    <w:p w14:paraId="3F7683DC" w14:textId="77777777" w:rsidR="005F0D83" w:rsidRDefault="005F0D83" w:rsidP="005F0D83">
      <w:pPr>
        <w:jc w:val="center"/>
        <w:rPr>
          <w:rFonts w:ascii="Garamond" w:eastAsiaTheme="minorEastAsia" w:hAnsi="Garamond" w:cs="Times New Roman"/>
        </w:rPr>
      </w:pPr>
    </w:p>
    <w:p w14:paraId="40AD6CA8" w14:textId="77777777" w:rsidR="005F0D83" w:rsidRDefault="005F0D83" w:rsidP="005F0D83">
      <w:pPr>
        <w:jc w:val="both"/>
        <w:rPr>
          <w:rFonts w:ascii="Garamond" w:eastAsiaTheme="minorEastAsia" w:hAnsi="Garamond" w:cs="Times New Roman"/>
        </w:rPr>
      </w:pPr>
      <w:r>
        <w:rPr>
          <w:rFonts w:ascii="Garamond" w:eastAsiaTheme="minorEastAsia" w:hAnsi="Garamond" w:cs="Times New Roman"/>
        </w:rPr>
        <w:t>Donde:</w:t>
      </w:r>
    </w:p>
    <w:p w14:paraId="582E4BC9" w14:textId="77777777" w:rsidR="005F0D83" w:rsidRDefault="005F0D83" w:rsidP="005F0D83">
      <w:pPr>
        <w:jc w:val="both"/>
        <w:rPr>
          <w:rFonts w:ascii="Garamond" w:eastAsiaTheme="minorEastAsia" w:hAnsi="Garamond" w:cs="Times New Roman"/>
        </w:rPr>
      </w:pPr>
    </w:p>
    <w:p w14:paraId="031E474C" w14:textId="77777777" w:rsidR="005F0D83"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Poor</m:t>
        </m:r>
      </m:oMath>
      <w:r>
        <w:rPr>
          <w:rFonts w:ascii="Garamond" w:eastAsiaTheme="minorEastAsia" w:hAnsi="Garamond" w:cs="Times New Roman"/>
        </w:rPr>
        <w:t>: Es una variable dummy que es 1 si la persona es pobre y 0 en caso contrario</w:t>
      </w:r>
    </w:p>
    <w:p w14:paraId="3BA1E9F4" w14:textId="77777777" w:rsidR="005F0D83"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Npersug</m:t>
        </m:r>
      </m:oMath>
      <w:r w:rsidRPr="00265E2A">
        <w:rPr>
          <w:rFonts w:ascii="Garamond" w:eastAsiaTheme="minorEastAsia" w:hAnsi="Garamond" w:cs="Times New Roman"/>
        </w:rPr>
        <w:t>:</w:t>
      </w:r>
      <w:r>
        <w:rPr>
          <w:rFonts w:ascii="Garamond" w:eastAsiaTheme="minorEastAsia" w:hAnsi="Garamond" w:cs="Times New Roman"/>
        </w:rPr>
        <w:t xml:space="preserve"> Es una variable categórica que señala el número de personas por unidad de gasto</w:t>
      </w:r>
    </w:p>
    <w:p w14:paraId="4D990A16" w14:textId="77777777" w:rsidR="005F0D83"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Lp</m:t>
        </m:r>
      </m:oMath>
      <w:r w:rsidRPr="00265E2A">
        <w:rPr>
          <w:rFonts w:ascii="Garamond" w:eastAsiaTheme="minorEastAsia" w:hAnsi="Garamond" w:cs="Times New Roman"/>
        </w:rPr>
        <w:t>:</w:t>
      </w:r>
      <w:r>
        <w:rPr>
          <w:rFonts w:ascii="Garamond" w:eastAsiaTheme="minorEastAsia" w:hAnsi="Garamond" w:cs="Times New Roman"/>
        </w:rPr>
        <w:t xml:space="preserve"> Es una variable continua que refleja la línea de pobreza que aplica al hogar, de acuerdo con su sitio de residencia</w:t>
      </w:r>
    </w:p>
    <w:p w14:paraId="0324D3AD" w14:textId="77777777" w:rsidR="005F0D83"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oMath>
      <w:r w:rsidRPr="00265E2A">
        <w:rPr>
          <w:rFonts w:ascii="Garamond" w:eastAsiaTheme="minorEastAsia" w:hAnsi="Garamond" w:cs="Times New Roman"/>
        </w:rPr>
        <w:t>: Es una variable categórica que refleja el tipo de vivienda y toma los siguientes valores. (a: Propia, totalmente pagada; b: Propia, la están pagando; c: En arriendo o subarriendo; d: En usufructo; e: Posesión sin título; f</w:t>
      </w:r>
      <w:r>
        <w:rPr>
          <w:rFonts w:ascii="Garamond" w:eastAsiaTheme="minorEastAsia" w:hAnsi="Garamond" w:cs="Times New Roman"/>
        </w:rPr>
        <w:t>:</w:t>
      </w:r>
      <w:r w:rsidRPr="00265E2A">
        <w:rPr>
          <w:rFonts w:ascii="Garamond" w:eastAsiaTheme="minorEastAsia" w:hAnsi="Garamond" w:cs="Times New Roman"/>
        </w:rPr>
        <w:t xml:space="preserve"> Otra</w:t>
      </w:r>
      <w:r>
        <w:rPr>
          <w:rFonts w:ascii="Garamond" w:eastAsiaTheme="minorEastAsia" w:hAnsi="Garamond" w:cs="Times New Roman"/>
        </w:rPr>
        <w:t>)</w:t>
      </w:r>
    </w:p>
    <w:p w14:paraId="36D9339E" w14:textId="77777777" w:rsidR="005F0D83"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que refleja la ciudad donde reside la persona</w:t>
      </w:r>
    </w:p>
    <w:p w14:paraId="459E0ED7" w14:textId="77777777" w:rsidR="005F0D83" w:rsidRPr="00265E2A"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Num_cuartos</m:t>
        </m:r>
      </m:oMath>
      <w:r w:rsidRPr="00652A5C">
        <w:rPr>
          <w:rFonts w:ascii="Garamond" w:eastAsiaTheme="minorEastAsia" w:hAnsi="Garamond" w:cs="Times New Roman"/>
        </w:rPr>
        <w:t>:</w:t>
      </w:r>
      <w:r>
        <w:rPr>
          <w:rFonts w:ascii="Garamond" w:eastAsiaTheme="minorEastAsia" w:hAnsi="Garamond" w:cs="Times New Roman"/>
        </w:rPr>
        <w:t xml:space="preserve"> Es una variable categórica que refleja el número de cuartos del hogar</w:t>
      </w:r>
    </w:p>
    <w:p w14:paraId="5BAC21CD" w14:textId="77777777" w:rsidR="005F0D83" w:rsidRDefault="005F0D83" w:rsidP="005F0D83">
      <w:pPr>
        <w:jc w:val="both"/>
        <w:rPr>
          <w:rFonts w:ascii="Garamond" w:hAnsi="Garamond"/>
        </w:rPr>
      </w:pPr>
    </w:p>
    <w:p w14:paraId="75998B30" w14:textId="77777777" w:rsidR="005F0D83" w:rsidRDefault="005F0D83" w:rsidP="005F0D83">
      <w:pPr>
        <w:jc w:val="both"/>
        <w:rPr>
          <w:rFonts w:ascii="Garamond" w:hAnsi="Garamond"/>
        </w:rPr>
      </w:pPr>
      <w:r>
        <w:rPr>
          <w:rFonts w:ascii="Garamond" w:hAnsi="Garamond"/>
        </w:rPr>
        <w:t>Con este modelo, y teniendo presente los métodos de predicción a utilizar, se han obtenido los siguientes resultados:</w:t>
      </w:r>
    </w:p>
    <w:p w14:paraId="1C56C93F" w14:textId="77777777" w:rsidR="009D3A25" w:rsidRDefault="009D3A25" w:rsidP="005F0D83">
      <w:pPr>
        <w:pStyle w:val="Descripcin"/>
        <w:jc w:val="center"/>
        <w:rPr>
          <w:rFonts w:ascii="Garamond" w:hAnsi="Garamond"/>
          <w:i w:val="0"/>
          <w:iCs w:val="0"/>
          <w:color w:val="auto"/>
          <w:sz w:val="24"/>
          <w:szCs w:val="24"/>
        </w:rPr>
      </w:pPr>
    </w:p>
    <w:p w14:paraId="43B12CE2" w14:textId="2F4F9D6A" w:rsidR="005F0D83" w:rsidRPr="00F6599A" w:rsidRDefault="005F0D83" w:rsidP="005F0D83">
      <w:pPr>
        <w:pStyle w:val="Descripcin"/>
        <w:jc w:val="center"/>
        <w:rPr>
          <w:rFonts w:ascii="Garamond" w:hAnsi="Garamond"/>
          <w:i w:val="0"/>
          <w:iCs w:val="0"/>
          <w:color w:val="auto"/>
          <w:sz w:val="24"/>
          <w:szCs w:val="24"/>
        </w:rPr>
      </w:pPr>
      <w:r w:rsidRPr="00F6599A">
        <w:rPr>
          <w:rFonts w:ascii="Garamond" w:hAnsi="Garamond"/>
          <w:i w:val="0"/>
          <w:iCs w:val="0"/>
          <w:color w:val="auto"/>
          <w:sz w:val="24"/>
          <w:szCs w:val="24"/>
        </w:rPr>
        <w:t xml:space="preserve">Tabla </w:t>
      </w:r>
      <w:r w:rsidRPr="00F6599A">
        <w:rPr>
          <w:rFonts w:ascii="Garamond" w:hAnsi="Garamond"/>
          <w:i w:val="0"/>
          <w:iCs w:val="0"/>
          <w:color w:val="auto"/>
          <w:sz w:val="24"/>
          <w:szCs w:val="24"/>
        </w:rPr>
        <w:fldChar w:fldCharType="begin"/>
      </w:r>
      <w:r w:rsidRPr="00F6599A">
        <w:rPr>
          <w:rFonts w:ascii="Garamond" w:hAnsi="Garamond"/>
          <w:i w:val="0"/>
          <w:iCs w:val="0"/>
          <w:color w:val="auto"/>
          <w:sz w:val="24"/>
          <w:szCs w:val="24"/>
        </w:rPr>
        <w:instrText xml:space="preserve"> SEQ Tabla \* ARABIC </w:instrText>
      </w:r>
      <w:r w:rsidRPr="00F6599A">
        <w:rPr>
          <w:rFonts w:ascii="Garamond" w:hAnsi="Garamond"/>
          <w:i w:val="0"/>
          <w:iCs w:val="0"/>
          <w:color w:val="auto"/>
          <w:sz w:val="24"/>
          <w:szCs w:val="24"/>
        </w:rPr>
        <w:fldChar w:fldCharType="separate"/>
      </w:r>
      <w:r w:rsidRPr="00F6599A">
        <w:rPr>
          <w:rFonts w:ascii="Garamond" w:hAnsi="Garamond"/>
          <w:i w:val="0"/>
          <w:iCs w:val="0"/>
          <w:noProof/>
          <w:color w:val="auto"/>
          <w:sz w:val="24"/>
          <w:szCs w:val="24"/>
        </w:rPr>
        <w:t>1</w:t>
      </w:r>
      <w:r w:rsidRPr="00F6599A">
        <w:rPr>
          <w:rFonts w:ascii="Garamond" w:hAnsi="Garamond"/>
          <w:i w:val="0"/>
          <w:iCs w:val="0"/>
          <w:color w:val="auto"/>
          <w:sz w:val="24"/>
          <w:szCs w:val="24"/>
        </w:rPr>
        <w:fldChar w:fldCharType="end"/>
      </w:r>
      <w:r>
        <w:rPr>
          <w:rFonts w:ascii="Garamond" w:hAnsi="Garamond"/>
          <w:i w:val="0"/>
          <w:iCs w:val="0"/>
          <w:color w:val="auto"/>
          <w:sz w:val="24"/>
          <w:szCs w:val="24"/>
        </w:rPr>
        <w:t>. Resultados para el primer modelo predictivo</w:t>
      </w:r>
    </w:p>
    <w:tbl>
      <w:tblPr>
        <w:tblW w:w="938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75"/>
        <w:gridCol w:w="810"/>
        <w:gridCol w:w="1260"/>
        <w:gridCol w:w="1080"/>
        <w:gridCol w:w="1120"/>
        <w:gridCol w:w="981"/>
        <w:gridCol w:w="1049"/>
        <w:gridCol w:w="1111"/>
      </w:tblGrid>
      <w:tr w:rsidR="005F0D83" w:rsidRPr="00652A5C" w14:paraId="36609380" w14:textId="77777777" w:rsidTr="004C229B">
        <w:trPr>
          <w:trHeight w:val="245"/>
        </w:trPr>
        <w:tc>
          <w:tcPr>
            <w:tcW w:w="1975" w:type="dxa"/>
            <w:shd w:val="clear" w:color="auto" w:fill="000000" w:themeFill="text1"/>
            <w:noWrap/>
            <w:vAlign w:val="center"/>
            <w:hideMark/>
          </w:tcPr>
          <w:p w14:paraId="7F13A39A" w14:textId="77777777" w:rsidR="005F0D83" w:rsidRPr="00CC3E51" w:rsidRDefault="005F0D83" w:rsidP="004C229B">
            <w:pPr>
              <w:jc w:val="center"/>
              <w:rPr>
                <w:rFonts w:ascii="Garamond" w:eastAsia="Times New Roman" w:hAnsi="Garamond" w:cs="Calibri"/>
                <w:b/>
                <w:bCs/>
                <w:color w:val="FFFFFF" w:themeColor="background1"/>
                <w:sz w:val="20"/>
                <w:szCs w:val="20"/>
                <w:lang w:eastAsia="es-MX"/>
              </w:rPr>
            </w:pPr>
            <w:r w:rsidRPr="00CC3E51">
              <w:rPr>
                <w:rFonts w:ascii="Garamond" w:eastAsia="Times New Roman" w:hAnsi="Garamond" w:cs="Calibri"/>
                <w:b/>
                <w:bCs/>
                <w:color w:val="FFFFFF" w:themeColor="background1"/>
                <w:sz w:val="20"/>
                <w:szCs w:val="20"/>
                <w:lang w:eastAsia="es-MX"/>
              </w:rPr>
              <w:t>Especificación</w:t>
            </w:r>
          </w:p>
        </w:tc>
        <w:tc>
          <w:tcPr>
            <w:tcW w:w="810" w:type="dxa"/>
            <w:shd w:val="clear" w:color="auto" w:fill="000000" w:themeFill="text1"/>
            <w:noWrap/>
            <w:vAlign w:val="center"/>
            <w:hideMark/>
          </w:tcPr>
          <w:p w14:paraId="2F78526B"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60" w:type="dxa"/>
            <w:shd w:val="clear" w:color="auto" w:fill="000000" w:themeFill="text1"/>
            <w:noWrap/>
            <w:vAlign w:val="center"/>
            <w:hideMark/>
          </w:tcPr>
          <w:p w14:paraId="35FE95EF"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1080" w:type="dxa"/>
            <w:shd w:val="clear" w:color="auto" w:fill="000000" w:themeFill="text1"/>
            <w:noWrap/>
            <w:vAlign w:val="center"/>
            <w:hideMark/>
          </w:tcPr>
          <w:p w14:paraId="02CABB1C"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1120" w:type="dxa"/>
            <w:shd w:val="clear" w:color="auto" w:fill="000000" w:themeFill="text1"/>
            <w:noWrap/>
            <w:vAlign w:val="center"/>
            <w:hideMark/>
          </w:tcPr>
          <w:p w14:paraId="3678C703"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81" w:type="dxa"/>
            <w:shd w:val="clear" w:color="auto" w:fill="000000" w:themeFill="text1"/>
            <w:noWrap/>
            <w:vAlign w:val="center"/>
            <w:hideMark/>
          </w:tcPr>
          <w:p w14:paraId="52778D84"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049" w:type="dxa"/>
            <w:shd w:val="clear" w:color="auto" w:fill="000000" w:themeFill="text1"/>
            <w:noWrap/>
            <w:vAlign w:val="center"/>
            <w:hideMark/>
          </w:tcPr>
          <w:p w14:paraId="4F7CE01D"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1111" w:type="dxa"/>
            <w:shd w:val="clear" w:color="auto" w:fill="000000" w:themeFill="text1"/>
            <w:noWrap/>
            <w:vAlign w:val="center"/>
            <w:hideMark/>
          </w:tcPr>
          <w:p w14:paraId="04AE863D"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5F0D83" w:rsidRPr="00652A5C" w14:paraId="3AFC716C" w14:textId="77777777" w:rsidTr="004C229B">
        <w:trPr>
          <w:trHeight w:val="245"/>
        </w:trPr>
        <w:tc>
          <w:tcPr>
            <w:tcW w:w="1975" w:type="dxa"/>
            <w:shd w:val="clear" w:color="000000" w:fill="FFFFFF"/>
            <w:noWrap/>
            <w:vAlign w:val="center"/>
          </w:tcPr>
          <w:p w14:paraId="320757F6" w14:textId="77777777" w:rsidR="005F0D83" w:rsidRPr="00652A5C" w:rsidRDefault="005F0D83" w:rsidP="004C229B">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810" w:type="dxa"/>
            <w:shd w:val="clear" w:color="000000" w:fill="FFFFFF"/>
            <w:noWrap/>
            <w:vAlign w:val="center"/>
          </w:tcPr>
          <w:p w14:paraId="5EC656A0"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60" w:type="dxa"/>
            <w:shd w:val="clear" w:color="000000" w:fill="FFFFFF"/>
            <w:noWrap/>
            <w:vAlign w:val="center"/>
          </w:tcPr>
          <w:p w14:paraId="79F6254B"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080" w:type="dxa"/>
            <w:shd w:val="clear" w:color="000000" w:fill="FFFFFF"/>
            <w:noWrap/>
            <w:vAlign w:val="center"/>
          </w:tcPr>
          <w:p w14:paraId="7301A109" w14:textId="77777777" w:rsidR="005F0D83" w:rsidRPr="00652A5C" w:rsidRDefault="005F0D83" w:rsidP="004C229B">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0.7733385</w:t>
            </w:r>
          </w:p>
        </w:tc>
        <w:tc>
          <w:tcPr>
            <w:tcW w:w="1120" w:type="dxa"/>
            <w:shd w:val="clear" w:color="000000" w:fill="FFFFFF"/>
            <w:noWrap/>
            <w:vAlign w:val="center"/>
          </w:tcPr>
          <w:p w14:paraId="208BBA9A" w14:textId="77777777" w:rsidR="005F0D83" w:rsidRPr="00652A5C" w:rsidRDefault="005F0D83" w:rsidP="004C229B">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0.2024085</w:t>
            </w:r>
          </w:p>
        </w:tc>
        <w:tc>
          <w:tcPr>
            <w:tcW w:w="981" w:type="dxa"/>
            <w:shd w:val="clear" w:color="000000" w:fill="FFFFFF"/>
            <w:noWrap/>
            <w:vAlign w:val="center"/>
          </w:tcPr>
          <w:p w14:paraId="2B8261D1" w14:textId="77777777" w:rsidR="005F0D83" w:rsidRPr="00652A5C" w:rsidRDefault="005F0D83" w:rsidP="004C229B">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0.9686044</w:t>
            </w:r>
          </w:p>
        </w:tc>
        <w:tc>
          <w:tcPr>
            <w:tcW w:w="1049" w:type="dxa"/>
            <w:shd w:val="clear" w:color="000000" w:fill="FFFFFF"/>
            <w:noWrap/>
            <w:vAlign w:val="center"/>
          </w:tcPr>
          <w:p w14:paraId="43EF476C" w14:textId="77777777" w:rsidR="005F0D83" w:rsidRPr="00652A5C" w:rsidRDefault="005F0D83" w:rsidP="004C229B">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0.8148902</w:t>
            </w:r>
          </w:p>
        </w:tc>
        <w:tc>
          <w:tcPr>
            <w:tcW w:w="1111" w:type="dxa"/>
            <w:shd w:val="clear" w:color="000000" w:fill="FFFFFF"/>
            <w:noWrap/>
            <w:vAlign w:val="center"/>
          </w:tcPr>
          <w:p w14:paraId="4D93D26D" w14:textId="77777777" w:rsidR="005F0D83" w:rsidRPr="00652A5C" w:rsidRDefault="005F0D83" w:rsidP="004C229B">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0.2285727</w:t>
            </w:r>
          </w:p>
        </w:tc>
      </w:tr>
      <w:tr w:rsidR="005F0D83" w:rsidRPr="00652A5C" w14:paraId="678FA62D" w14:textId="77777777" w:rsidTr="004C229B">
        <w:trPr>
          <w:trHeight w:val="245"/>
        </w:trPr>
        <w:tc>
          <w:tcPr>
            <w:tcW w:w="1975" w:type="dxa"/>
            <w:shd w:val="clear" w:color="000000" w:fill="FFFFFF"/>
            <w:noWrap/>
            <w:vAlign w:val="center"/>
          </w:tcPr>
          <w:p w14:paraId="0197FD34" w14:textId="77777777" w:rsidR="005F0D83" w:rsidRPr="00652A5C"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810" w:type="dxa"/>
            <w:shd w:val="clear" w:color="000000" w:fill="FFFFFF"/>
            <w:noWrap/>
            <w:vAlign w:val="center"/>
          </w:tcPr>
          <w:p w14:paraId="3ED95383" w14:textId="77777777" w:rsidR="005F0D83"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32659518" w14:textId="77777777" w:rsidR="005F0D83" w:rsidRDefault="005F0D83" w:rsidP="004C229B">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0.0094356945</w:t>
            </w:r>
          </w:p>
        </w:tc>
        <w:tc>
          <w:tcPr>
            <w:tcW w:w="1080" w:type="dxa"/>
            <w:shd w:val="clear" w:color="000000" w:fill="FFFFFF"/>
            <w:noWrap/>
            <w:vAlign w:val="center"/>
          </w:tcPr>
          <w:p w14:paraId="7E158A1D" w14:textId="77777777" w:rsidR="005F0D83" w:rsidRPr="003C1705" w:rsidRDefault="005F0D83" w:rsidP="004C229B">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0.7734394</w:t>
            </w:r>
          </w:p>
        </w:tc>
        <w:tc>
          <w:tcPr>
            <w:tcW w:w="1120" w:type="dxa"/>
            <w:shd w:val="clear" w:color="000000" w:fill="FFFFFF"/>
            <w:noWrap/>
            <w:vAlign w:val="center"/>
          </w:tcPr>
          <w:p w14:paraId="1B6076EB"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374FE2">
              <w:rPr>
                <w:rFonts w:ascii="Garamond" w:eastAsia="Times New Roman" w:hAnsi="Garamond" w:cs="Calibri"/>
                <w:color w:val="000000"/>
                <w:sz w:val="20"/>
                <w:szCs w:val="20"/>
                <w:lang w:eastAsia="es-MX"/>
              </w:rPr>
              <w:t>1762496</w:t>
            </w:r>
          </w:p>
        </w:tc>
        <w:tc>
          <w:tcPr>
            <w:tcW w:w="981" w:type="dxa"/>
            <w:shd w:val="clear" w:color="000000" w:fill="FFFFFF"/>
            <w:noWrap/>
            <w:vAlign w:val="center"/>
          </w:tcPr>
          <w:p w14:paraId="5EBEDCED" w14:textId="77777777" w:rsidR="005F0D83" w:rsidRPr="003C1705" w:rsidRDefault="005F0D83" w:rsidP="004C229B">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0.9740862</w:t>
            </w:r>
          </w:p>
        </w:tc>
        <w:tc>
          <w:tcPr>
            <w:tcW w:w="1049" w:type="dxa"/>
            <w:shd w:val="clear" w:color="000000" w:fill="FFFFFF"/>
            <w:noWrap/>
            <w:vAlign w:val="center"/>
          </w:tcPr>
          <w:p w14:paraId="5B2E5BD8" w14:textId="77777777" w:rsidR="005F0D83" w:rsidRPr="003C1705" w:rsidRDefault="005F0D83" w:rsidP="004C229B">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0.8140242</w:t>
            </w:r>
          </w:p>
        </w:tc>
        <w:tc>
          <w:tcPr>
            <w:tcW w:w="1111" w:type="dxa"/>
            <w:shd w:val="clear" w:color="000000" w:fill="FFFFFF"/>
            <w:noWrap/>
            <w:vAlign w:val="center"/>
          </w:tcPr>
          <w:p w14:paraId="1C864EF4"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374FE2">
              <w:rPr>
                <w:rFonts w:ascii="Garamond" w:eastAsia="Times New Roman" w:hAnsi="Garamond" w:cs="Calibri"/>
                <w:color w:val="000000"/>
                <w:sz w:val="20"/>
                <w:szCs w:val="20"/>
                <w:lang w:eastAsia="es-MX"/>
              </w:rPr>
              <w:t>2058859</w:t>
            </w:r>
          </w:p>
        </w:tc>
      </w:tr>
      <w:tr w:rsidR="005F0D83" w:rsidRPr="00652A5C" w14:paraId="73C3FDDD" w14:textId="77777777" w:rsidTr="004C229B">
        <w:trPr>
          <w:trHeight w:val="245"/>
        </w:trPr>
        <w:tc>
          <w:tcPr>
            <w:tcW w:w="1975" w:type="dxa"/>
            <w:shd w:val="clear" w:color="000000" w:fill="FFFFFF"/>
            <w:noWrap/>
            <w:vAlign w:val="center"/>
          </w:tcPr>
          <w:p w14:paraId="0CE70DC1" w14:textId="77777777" w:rsidR="005F0D83"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810" w:type="dxa"/>
            <w:shd w:val="clear" w:color="000000" w:fill="FFFFFF"/>
            <w:noWrap/>
            <w:vAlign w:val="center"/>
          </w:tcPr>
          <w:p w14:paraId="17074CD4" w14:textId="77777777" w:rsidR="005F0D83"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0E1B1ED6" w14:textId="77777777" w:rsidR="005F0D83" w:rsidRDefault="005F0D83" w:rsidP="004C229B">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0.0098838153</w:t>
            </w:r>
          </w:p>
        </w:tc>
        <w:tc>
          <w:tcPr>
            <w:tcW w:w="1080" w:type="dxa"/>
            <w:shd w:val="clear" w:color="000000" w:fill="FFFFFF"/>
            <w:noWrap/>
            <w:vAlign w:val="center"/>
          </w:tcPr>
          <w:p w14:paraId="417AA599" w14:textId="77777777" w:rsidR="005F0D83" w:rsidRPr="003C1705" w:rsidRDefault="005F0D83" w:rsidP="004C229B">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0.7734398</w:t>
            </w:r>
          </w:p>
        </w:tc>
        <w:tc>
          <w:tcPr>
            <w:tcW w:w="1120" w:type="dxa"/>
            <w:shd w:val="clear" w:color="000000" w:fill="FFFFFF"/>
            <w:noWrap/>
            <w:vAlign w:val="center"/>
          </w:tcPr>
          <w:p w14:paraId="192FBEB8"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33C29">
              <w:rPr>
                <w:rFonts w:ascii="Garamond" w:eastAsia="Times New Roman" w:hAnsi="Garamond" w:cs="Calibri"/>
                <w:color w:val="000000"/>
                <w:sz w:val="20"/>
                <w:szCs w:val="20"/>
                <w:lang w:eastAsia="es-MX"/>
              </w:rPr>
              <w:t>1753862</w:t>
            </w:r>
          </w:p>
        </w:tc>
        <w:tc>
          <w:tcPr>
            <w:tcW w:w="981" w:type="dxa"/>
            <w:shd w:val="clear" w:color="000000" w:fill="FFFFFF"/>
            <w:noWrap/>
            <w:vAlign w:val="center"/>
          </w:tcPr>
          <w:p w14:paraId="57B44E0B" w14:textId="77777777" w:rsidR="005F0D83" w:rsidRPr="003C1705" w:rsidRDefault="005F0D83" w:rsidP="004C229B">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0.9742054</w:t>
            </w:r>
          </w:p>
        </w:tc>
        <w:tc>
          <w:tcPr>
            <w:tcW w:w="1049" w:type="dxa"/>
            <w:shd w:val="clear" w:color="000000" w:fill="FFFFFF"/>
            <w:noWrap/>
            <w:vAlign w:val="center"/>
          </w:tcPr>
          <w:p w14:paraId="3B22D47D" w14:textId="77777777" w:rsidR="005F0D83" w:rsidRPr="003C1705" w:rsidRDefault="005F0D83" w:rsidP="004C229B">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0.8139462</w:t>
            </w:r>
          </w:p>
        </w:tc>
        <w:tc>
          <w:tcPr>
            <w:tcW w:w="1111" w:type="dxa"/>
            <w:shd w:val="clear" w:color="000000" w:fill="FFFFFF"/>
            <w:noWrap/>
            <w:vAlign w:val="center"/>
          </w:tcPr>
          <w:p w14:paraId="423E86BE"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Pr>
                <w:rFonts w:ascii="Garamond" w:eastAsia="Times New Roman" w:hAnsi="Garamond" w:cs="Calibri"/>
                <w:sz w:val="20"/>
                <w:szCs w:val="20"/>
                <w:lang w:eastAsia="es-MX"/>
              </w:rPr>
              <w:t>.</w:t>
            </w:r>
            <w:r w:rsidRPr="00A33C29">
              <w:rPr>
                <w:rFonts w:ascii="Garamond" w:eastAsia="Times New Roman" w:hAnsi="Garamond" w:cs="Calibri"/>
                <w:color w:val="000000"/>
                <w:sz w:val="20"/>
                <w:szCs w:val="20"/>
                <w:lang w:eastAsia="es-MX"/>
              </w:rPr>
              <w:t>2050074</w:t>
            </w:r>
          </w:p>
        </w:tc>
      </w:tr>
      <w:tr w:rsidR="005F0D83" w:rsidRPr="00652A5C" w14:paraId="755C5F7D" w14:textId="77777777" w:rsidTr="004C229B">
        <w:trPr>
          <w:trHeight w:val="245"/>
        </w:trPr>
        <w:tc>
          <w:tcPr>
            <w:tcW w:w="1975" w:type="dxa"/>
            <w:shd w:val="clear" w:color="000000" w:fill="FFFFFF"/>
            <w:noWrap/>
            <w:vAlign w:val="center"/>
          </w:tcPr>
          <w:p w14:paraId="40EEF521" w14:textId="77777777" w:rsidR="005F0D83" w:rsidRPr="00652A5C" w:rsidRDefault="005F0D8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810" w:type="dxa"/>
            <w:shd w:val="clear" w:color="000000" w:fill="FFFFFF"/>
            <w:noWrap/>
            <w:vAlign w:val="center"/>
          </w:tcPr>
          <w:p w14:paraId="2A3ED7EB"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47EE1F8C" w14:textId="77777777" w:rsidR="005F0D83" w:rsidRPr="00652A5C" w:rsidRDefault="005F0D83" w:rsidP="004C229B">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0.0136766552</w:t>
            </w:r>
          </w:p>
        </w:tc>
        <w:tc>
          <w:tcPr>
            <w:tcW w:w="1080" w:type="dxa"/>
            <w:shd w:val="clear" w:color="000000" w:fill="FFFFFF"/>
            <w:noWrap/>
            <w:vAlign w:val="center"/>
          </w:tcPr>
          <w:p w14:paraId="153D1B26" w14:textId="77777777" w:rsidR="005F0D83" w:rsidRPr="00652A5C" w:rsidRDefault="005F0D83" w:rsidP="004C229B">
            <w:pPr>
              <w:jc w:val="center"/>
              <w:rPr>
                <w:rFonts w:ascii="Garamond" w:eastAsia="Times New Roman" w:hAnsi="Garamond" w:cs="Calibri"/>
                <w:color w:val="000000"/>
                <w:sz w:val="20"/>
                <w:szCs w:val="20"/>
                <w:lang w:eastAsia="es-MX"/>
              </w:rPr>
            </w:pPr>
            <w:r w:rsidRPr="003E7679">
              <w:rPr>
                <w:rStyle w:val="gnd-iwgdh3b"/>
                <w:rFonts w:ascii="Garamond" w:hAnsi="Garamond"/>
                <w:color w:val="000000"/>
                <w:sz w:val="20"/>
                <w:szCs w:val="20"/>
                <w:bdr w:val="none" w:sz="0" w:space="0" w:color="auto" w:frame="1"/>
                <w:lang w:val="en-US"/>
              </w:rPr>
              <w:t>0.7735692</w:t>
            </w:r>
          </w:p>
        </w:tc>
        <w:tc>
          <w:tcPr>
            <w:tcW w:w="1120" w:type="dxa"/>
            <w:shd w:val="clear" w:color="000000" w:fill="FFFFFF"/>
            <w:noWrap/>
            <w:vAlign w:val="center"/>
          </w:tcPr>
          <w:p w14:paraId="644739C0" w14:textId="77777777" w:rsidR="005F0D83" w:rsidRPr="00652A5C" w:rsidRDefault="005F0D83" w:rsidP="004C229B">
            <w:pPr>
              <w:jc w:val="center"/>
              <w:rPr>
                <w:rFonts w:ascii="Garamond" w:eastAsia="Times New Roman" w:hAnsi="Garamond" w:cs="Calibri"/>
                <w:color w:val="000000"/>
                <w:sz w:val="20"/>
                <w:szCs w:val="20"/>
                <w:lang w:eastAsia="es-MX"/>
              </w:rPr>
            </w:pPr>
            <w:r w:rsidRPr="003E7679">
              <w:rPr>
                <w:rStyle w:val="gnd-iwgdh3b"/>
                <w:rFonts w:ascii="Garamond" w:hAnsi="Garamond"/>
                <w:color w:val="000000"/>
                <w:sz w:val="20"/>
                <w:szCs w:val="20"/>
                <w:bdr w:val="none" w:sz="0" w:space="0" w:color="auto" w:frame="1"/>
                <w:lang w:val="en-US"/>
              </w:rPr>
              <w:t>0.7016445</w:t>
            </w:r>
          </w:p>
        </w:tc>
        <w:tc>
          <w:tcPr>
            <w:tcW w:w="981" w:type="dxa"/>
            <w:shd w:val="clear" w:color="000000" w:fill="FFFFFF"/>
            <w:noWrap/>
            <w:vAlign w:val="center"/>
          </w:tcPr>
          <w:p w14:paraId="1B7F5664" w14:textId="77777777" w:rsidR="005F0D83" w:rsidRPr="00652A5C" w:rsidRDefault="005F0D83" w:rsidP="004C229B">
            <w:pPr>
              <w:jc w:val="center"/>
              <w:rPr>
                <w:rFonts w:ascii="Garamond" w:eastAsia="Times New Roman" w:hAnsi="Garamond" w:cs="Calibri"/>
                <w:color w:val="000000"/>
                <w:sz w:val="20"/>
                <w:szCs w:val="20"/>
                <w:lang w:eastAsia="es-MX"/>
              </w:rPr>
            </w:pPr>
            <w:r w:rsidRPr="003E7679">
              <w:rPr>
                <w:rStyle w:val="gnd-iwgdh3b"/>
                <w:rFonts w:ascii="Garamond" w:hAnsi="Garamond"/>
                <w:color w:val="000000"/>
                <w:sz w:val="20"/>
                <w:szCs w:val="20"/>
                <w:bdr w:val="none" w:sz="0" w:space="0" w:color="auto" w:frame="1"/>
                <w:lang w:val="en-US"/>
              </w:rPr>
              <w:t>0.7067255</w:t>
            </w:r>
          </w:p>
        </w:tc>
        <w:tc>
          <w:tcPr>
            <w:tcW w:w="1049" w:type="dxa"/>
            <w:shd w:val="clear" w:color="000000" w:fill="FFFFFF"/>
            <w:noWrap/>
            <w:vAlign w:val="center"/>
          </w:tcPr>
          <w:p w14:paraId="7F21F36C" w14:textId="77777777" w:rsidR="005F0D83" w:rsidRPr="00652A5C" w:rsidRDefault="005F0D83" w:rsidP="004C229B">
            <w:pPr>
              <w:jc w:val="center"/>
              <w:rPr>
                <w:rFonts w:ascii="Garamond" w:eastAsia="Times New Roman" w:hAnsi="Garamond" w:cs="Calibri"/>
                <w:color w:val="000000"/>
                <w:sz w:val="20"/>
                <w:szCs w:val="20"/>
                <w:lang w:eastAsia="es-MX"/>
              </w:rPr>
            </w:pPr>
            <w:r w:rsidRPr="003E7679">
              <w:rPr>
                <w:rStyle w:val="gnd-iwgdh3b"/>
                <w:rFonts w:ascii="Garamond" w:hAnsi="Garamond"/>
                <w:color w:val="000000"/>
                <w:sz w:val="20"/>
                <w:szCs w:val="20"/>
                <w:bdr w:val="none" w:sz="0" w:space="0" w:color="auto" w:frame="1"/>
                <w:lang w:val="en-US"/>
              </w:rPr>
              <w:t>0.7041850</w:t>
            </w:r>
          </w:p>
        </w:tc>
        <w:tc>
          <w:tcPr>
            <w:tcW w:w="1111" w:type="dxa"/>
            <w:shd w:val="clear" w:color="000000" w:fill="FFFFFF"/>
            <w:noWrap/>
            <w:vAlign w:val="center"/>
          </w:tcPr>
          <w:p w14:paraId="54845FCF" w14:textId="77777777" w:rsidR="005F0D83" w:rsidRPr="00652A5C" w:rsidRDefault="005F0D83" w:rsidP="004C229B">
            <w:pPr>
              <w:jc w:val="center"/>
              <w:rPr>
                <w:rFonts w:ascii="Garamond" w:eastAsia="Times New Roman" w:hAnsi="Garamond" w:cs="Calibri"/>
                <w:color w:val="000000"/>
                <w:sz w:val="20"/>
                <w:szCs w:val="20"/>
                <w:lang w:eastAsia="es-MX"/>
              </w:rPr>
            </w:pPr>
            <w:r w:rsidRPr="003E7679">
              <w:rPr>
                <w:rStyle w:val="gnd-iwgdh3b"/>
                <w:rFonts w:ascii="Garamond" w:hAnsi="Garamond"/>
                <w:color w:val="000000"/>
                <w:sz w:val="20"/>
                <w:szCs w:val="20"/>
                <w:bdr w:val="none" w:sz="0" w:space="0" w:color="auto" w:frame="1"/>
                <w:lang w:val="en-US"/>
              </w:rPr>
              <w:t>0.4083700</w:t>
            </w:r>
          </w:p>
        </w:tc>
      </w:tr>
      <w:tr w:rsidR="005F0D83" w:rsidRPr="00652A5C" w14:paraId="098E0BC1" w14:textId="77777777" w:rsidTr="004C229B">
        <w:trPr>
          <w:trHeight w:val="245"/>
        </w:trPr>
        <w:tc>
          <w:tcPr>
            <w:tcW w:w="1975" w:type="dxa"/>
            <w:shd w:val="clear" w:color="000000" w:fill="FFFFFF"/>
            <w:noWrap/>
            <w:vAlign w:val="center"/>
          </w:tcPr>
          <w:p w14:paraId="73C82FB3" w14:textId="77777777" w:rsidR="005F0D83" w:rsidRPr="00652A5C" w:rsidRDefault="005F0D8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810" w:type="dxa"/>
            <w:shd w:val="clear" w:color="000000" w:fill="FFFFFF"/>
            <w:noWrap/>
            <w:vAlign w:val="center"/>
          </w:tcPr>
          <w:p w14:paraId="61DAD871"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23AE4EFA" w14:textId="77777777" w:rsidR="005F0D83" w:rsidRPr="00652A5C" w:rsidRDefault="005F0D83" w:rsidP="004C229B">
            <w:pPr>
              <w:jc w:val="center"/>
              <w:rPr>
                <w:rFonts w:ascii="Garamond" w:eastAsia="Times New Roman" w:hAnsi="Garamond" w:cs="Calibri"/>
                <w:color w:val="000000"/>
                <w:sz w:val="20"/>
                <w:szCs w:val="20"/>
                <w:lang w:eastAsia="es-MX"/>
              </w:rPr>
            </w:pPr>
            <w:r w:rsidRPr="00652A5C">
              <w:rPr>
                <w:rFonts w:ascii="Garamond" w:hAnsi="Garamond"/>
                <w:sz w:val="20"/>
                <w:szCs w:val="20"/>
              </w:rPr>
              <w:t>0.0130565713</w:t>
            </w:r>
          </w:p>
        </w:tc>
        <w:tc>
          <w:tcPr>
            <w:tcW w:w="1080" w:type="dxa"/>
            <w:shd w:val="clear" w:color="000000" w:fill="FFFFFF"/>
            <w:noWrap/>
            <w:vAlign w:val="center"/>
          </w:tcPr>
          <w:p w14:paraId="7118A42F" w14:textId="77777777" w:rsidR="005F0D83" w:rsidRPr="00652A5C" w:rsidRDefault="005F0D83" w:rsidP="004C229B">
            <w:pPr>
              <w:jc w:val="center"/>
              <w:rPr>
                <w:rFonts w:ascii="Garamond" w:eastAsia="Times New Roman" w:hAnsi="Garamond" w:cs="Calibri"/>
                <w:color w:val="000000"/>
                <w:sz w:val="20"/>
                <w:szCs w:val="20"/>
                <w:lang w:eastAsia="es-MX"/>
              </w:rPr>
            </w:pPr>
            <w:r w:rsidRPr="00F06177">
              <w:rPr>
                <w:rFonts w:ascii="Garamond" w:hAnsi="Garamond"/>
                <w:sz w:val="20"/>
                <w:szCs w:val="20"/>
              </w:rPr>
              <w:t>0.7718717</w:t>
            </w:r>
          </w:p>
        </w:tc>
        <w:tc>
          <w:tcPr>
            <w:tcW w:w="1120" w:type="dxa"/>
            <w:shd w:val="clear" w:color="000000" w:fill="FFFFFF"/>
            <w:noWrap/>
            <w:vAlign w:val="center"/>
          </w:tcPr>
          <w:p w14:paraId="595F9755" w14:textId="77777777" w:rsidR="005F0D83" w:rsidRPr="00652A5C" w:rsidRDefault="005F0D83" w:rsidP="004C229B">
            <w:pPr>
              <w:jc w:val="center"/>
              <w:rPr>
                <w:rFonts w:ascii="Garamond" w:eastAsia="Times New Roman" w:hAnsi="Garamond" w:cs="Calibri"/>
                <w:color w:val="000000"/>
                <w:sz w:val="20"/>
                <w:szCs w:val="20"/>
                <w:lang w:eastAsia="es-MX"/>
              </w:rPr>
            </w:pPr>
            <w:r w:rsidRPr="00F06177">
              <w:rPr>
                <w:rFonts w:ascii="Garamond" w:hAnsi="Garamond"/>
                <w:sz w:val="20"/>
                <w:szCs w:val="20"/>
              </w:rPr>
              <w:t>0.6991289</w:t>
            </w:r>
          </w:p>
        </w:tc>
        <w:tc>
          <w:tcPr>
            <w:tcW w:w="981" w:type="dxa"/>
            <w:shd w:val="clear" w:color="000000" w:fill="FFFFFF"/>
            <w:noWrap/>
            <w:vAlign w:val="center"/>
          </w:tcPr>
          <w:p w14:paraId="433D8640" w14:textId="77777777" w:rsidR="005F0D83" w:rsidRPr="00652A5C" w:rsidRDefault="005F0D83" w:rsidP="004C229B">
            <w:pPr>
              <w:jc w:val="center"/>
              <w:rPr>
                <w:rFonts w:ascii="Garamond" w:eastAsia="Times New Roman" w:hAnsi="Garamond" w:cs="Calibri"/>
                <w:color w:val="000000"/>
                <w:sz w:val="20"/>
                <w:szCs w:val="20"/>
                <w:lang w:eastAsia="es-MX"/>
              </w:rPr>
            </w:pPr>
            <w:r w:rsidRPr="00F06177">
              <w:rPr>
                <w:rFonts w:ascii="Garamond" w:hAnsi="Garamond"/>
                <w:sz w:val="20"/>
                <w:szCs w:val="20"/>
              </w:rPr>
              <w:t>0.7059481</w:t>
            </w:r>
          </w:p>
        </w:tc>
        <w:tc>
          <w:tcPr>
            <w:tcW w:w="1049" w:type="dxa"/>
            <w:shd w:val="clear" w:color="000000" w:fill="FFFFFF"/>
            <w:noWrap/>
            <w:vAlign w:val="center"/>
          </w:tcPr>
          <w:p w14:paraId="2A540E15" w14:textId="77777777" w:rsidR="005F0D83" w:rsidRPr="00652A5C" w:rsidRDefault="005F0D83" w:rsidP="004C229B">
            <w:pPr>
              <w:jc w:val="center"/>
              <w:rPr>
                <w:rFonts w:ascii="Garamond" w:eastAsia="Times New Roman" w:hAnsi="Garamond" w:cs="Calibri"/>
                <w:color w:val="000000"/>
                <w:sz w:val="20"/>
                <w:szCs w:val="20"/>
                <w:lang w:eastAsia="es-MX"/>
              </w:rPr>
            </w:pPr>
            <w:r w:rsidRPr="00F06177">
              <w:rPr>
                <w:rFonts w:ascii="Garamond" w:hAnsi="Garamond"/>
                <w:sz w:val="20"/>
                <w:szCs w:val="20"/>
              </w:rPr>
              <w:t>0.7025385</w:t>
            </w:r>
          </w:p>
        </w:tc>
        <w:tc>
          <w:tcPr>
            <w:tcW w:w="1111" w:type="dxa"/>
            <w:shd w:val="clear" w:color="000000" w:fill="FFFFFF"/>
            <w:noWrap/>
            <w:vAlign w:val="center"/>
          </w:tcPr>
          <w:p w14:paraId="75AD0462" w14:textId="77777777" w:rsidR="005F0D83" w:rsidRPr="00652A5C" w:rsidRDefault="005F0D83" w:rsidP="004C229B">
            <w:pPr>
              <w:jc w:val="center"/>
              <w:rPr>
                <w:rFonts w:ascii="Garamond" w:eastAsia="Times New Roman" w:hAnsi="Garamond" w:cs="Calibri"/>
                <w:color w:val="000000"/>
                <w:sz w:val="20"/>
                <w:szCs w:val="20"/>
                <w:lang w:eastAsia="es-MX"/>
              </w:rPr>
            </w:pPr>
            <w:r w:rsidRPr="00F06177">
              <w:rPr>
                <w:rFonts w:ascii="Garamond" w:hAnsi="Garamond"/>
                <w:sz w:val="20"/>
                <w:szCs w:val="20"/>
              </w:rPr>
              <w:t>0.4050769</w:t>
            </w:r>
          </w:p>
        </w:tc>
      </w:tr>
      <w:tr w:rsidR="005F0D83" w:rsidRPr="00652A5C" w14:paraId="3BF9C35D" w14:textId="77777777" w:rsidTr="004C229B">
        <w:trPr>
          <w:trHeight w:val="245"/>
        </w:trPr>
        <w:tc>
          <w:tcPr>
            <w:tcW w:w="1975" w:type="dxa"/>
            <w:shd w:val="clear" w:color="000000" w:fill="FFFFFF"/>
            <w:noWrap/>
            <w:vAlign w:val="center"/>
          </w:tcPr>
          <w:p w14:paraId="2965B12C" w14:textId="77777777" w:rsidR="005F0D83" w:rsidRPr="00652A5C" w:rsidRDefault="005F0D83" w:rsidP="004C229B">
            <w:pPr>
              <w:jc w:val="center"/>
              <w:rPr>
                <w:rFonts w:ascii="Garamond" w:eastAsia="Times New Roman" w:hAnsi="Garamond" w:cs="Calibri"/>
                <w:b/>
                <w:bCs/>
                <w:sz w:val="20"/>
                <w:szCs w:val="20"/>
                <w:lang w:eastAsia="es-MX"/>
              </w:rPr>
            </w:pPr>
            <w:proofErr w:type="spellStart"/>
            <w:r>
              <w:rPr>
                <w:rFonts w:ascii="Garamond" w:eastAsia="Times New Roman" w:hAnsi="Garamond" w:cs="Calibri"/>
                <w:b/>
                <w:bCs/>
                <w:sz w:val="20"/>
                <w:szCs w:val="20"/>
                <w:lang w:eastAsia="es-MX"/>
              </w:rPr>
              <w:t>Elastic</w:t>
            </w:r>
            <w:proofErr w:type="spellEnd"/>
            <w:r>
              <w:rPr>
                <w:rFonts w:ascii="Garamond" w:eastAsia="Times New Roman" w:hAnsi="Garamond" w:cs="Calibri"/>
                <w:b/>
                <w:bCs/>
                <w:sz w:val="20"/>
                <w:szCs w:val="20"/>
                <w:lang w:eastAsia="es-MX"/>
              </w:rPr>
              <w:t xml:space="preserve"> net</w:t>
            </w:r>
          </w:p>
        </w:tc>
        <w:tc>
          <w:tcPr>
            <w:tcW w:w="810" w:type="dxa"/>
            <w:shd w:val="clear" w:color="000000" w:fill="FFFFFF"/>
            <w:noWrap/>
            <w:vAlign w:val="center"/>
          </w:tcPr>
          <w:p w14:paraId="3D4AB874" w14:textId="77777777" w:rsidR="005F0D83"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0.1</w:t>
            </w:r>
          </w:p>
        </w:tc>
        <w:tc>
          <w:tcPr>
            <w:tcW w:w="1260" w:type="dxa"/>
            <w:shd w:val="clear" w:color="000000" w:fill="FFFFFF"/>
            <w:noWrap/>
            <w:vAlign w:val="center"/>
          </w:tcPr>
          <w:p w14:paraId="76932150" w14:textId="77777777" w:rsidR="005F0D83" w:rsidRPr="00652A5C" w:rsidRDefault="005F0D83" w:rsidP="004C229B">
            <w:pPr>
              <w:jc w:val="center"/>
              <w:rPr>
                <w:rFonts w:ascii="Garamond" w:hAnsi="Garamond"/>
                <w:sz w:val="20"/>
                <w:szCs w:val="20"/>
              </w:rPr>
            </w:pPr>
            <w:r w:rsidRPr="004D3831">
              <w:rPr>
                <w:rFonts w:ascii="Garamond" w:hAnsi="Garamond"/>
                <w:sz w:val="20"/>
                <w:szCs w:val="20"/>
              </w:rPr>
              <w:t>0.0192128642</w:t>
            </w:r>
          </w:p>
        </w:tc>
        <w:tc>
          <w:tcPr>
            <w:tcW w:w="1080" w:type="dxa"/>
            <w:shd w:val="clear" w:color="000000" w:fill="FFFFFF"/>
            <w:noWrap/>
            <w:vAlign w:val="center"/>
          </w:tcPr>
          <w:p w14:paraId="0571FED7" w14:textId="77777777" w:rsidR="005F0D83" w:rsidRPr="00F06177" w:rsidRDefault="005F0D83" w:rsidP="004C229B">
            <w:pPr>
              <w:jc w:val="center"/>
              <w:rPr>
                <w:rFonts w:ascii="Garamond" w:hAnsi="Garamond"/>
                <w:sz w:val="20"/>
                <w:szCs w:val="20"/>
              </w:rPr>
            </w:pPr>
            <w:r w:rsidRPr="004D3831">
              <w:rPr>
                <w:rFonts w:ascii="Garamond" w:hAnsi="Garamond"/>
                <w:sz w:val="20"/>
                <w:szCs w:val="20"/>
              </w:rPr>
              <w:t>0.7735979</w:t>
            </w:r>
          </w:p>
        </w:tc>
        <w:tc>
          <w:tcPr>
            <w:tcW w:w="1120" w:type="dxa"/>
            <w:shd w:val="clear" w:color="000000" w:fill="FFFFFF"/>
            <w:noWrap/>
            <w:vAlign w:val="center"/>
          </w:tcPr>
          <w:p w14:paraId="014A2C7E" w14:textId="77777777" w:rsidR="005F0D83" w:rsidRPr="00F06177" w:rsidRDefault="005F0D83" w:rsidP="004C229B">
            <w:pPr>
              <w:jc w:val="center"/>
              <w:rPr>
                <w:rFonts w:ascii="Garamond" w:hAnsi="Garamond"/>
                <w:sz w:val="20"/>
                <w:szCs w:val="20"/>
              </w:rPr>
            </w:pPr>
            <w:r w:rsidRPr="004D3831">
              <w:rPr>
                <w:rFonts w:ascii="Garamond" w:hAnsi="Garamond"/>
                <w:sz w:val="20"/>
                <w:szCs w:val="20"/>
              </w:rPr>
              <w:t>0.13519821</w:t>
            </w:r>
          </w:p>
        </w:tc>
        <w:tc>
          <w:tcPr>
            <w:tcW w:w="981" w:type="dxa"/>
            <w:shd w:val="clear" w:color="000000" w:fill="FFFFFF"/>
            <w:noWrap/>
            <w:vAlign w:val="center"/>
          </w:tcPr>
          <w:p w14:paraId="15997B99" w14:textId="77777777" w:rsidR="005F0D83" w:rsidRPr="00F06177" w:rsidRDefault="005F0D83" w:rsidP="004C229B">
            <w:pPr>
              <w:jc w:val="center"/>
              <w:rPr>
                <w:rFonts w:ascii="Garamond" w:hAnsi="Garamond"/>
                <w:sz w:val="20"/>
                <w:szCs w:val="20"/>
              </w:rPr>
            </w:pPr>
            <w:r w:rsidRPr="004D3831">
              <w:rPr>
                <w:rFonts w:ascii="Garamond" w:hAnsi="Garamond"/>
                <w:sz w:val="20"/>
                <w:szCs w:val="20"/>
              </w:rPr>
              <w:t>0.9822547</w:t>
            </w:r>
          </w:p>
        </w:tc>
        <w:tc>
          <w:tcPr>
            <w:tcW w:w="1049" w:type="dxa"/>
            <w:shd w:val="clear" w:color="000000" w:fill="FFFFFF"/>
            <w:noWrap/>
            <w:vAlign w:val="center"/>
          </w:tcPr>
          <w:p w14:paraId="3C275B4C" w14:textId="77777777" w:rsidR="005F0D83" w:rsidRPr="00F06177" w:rsidRDefault="005F0D83" w:rsidP="004C229B">
            <w:pPr>
              <w:jc w:val="center"/>
              <w:rPr>
                <w:rFonts w:ascii="Garamond" w:hAnsi="Garamond"/>
                <w:sz w:val="20"/>
                <w:szCs w:val="20"/>
              </w:rPr>
            </w:pPr>
            <w:r w:rsidRPr="004D3831">
              <w:rPr>
                <w:rFonts w:ascii="Garamond" w:hAnsi="Garamond"/>
                <w:sz w:val="20"/>
                <w:szCs w:val="20"/>
              </w:rPr>
              <w:t>0.8123181</w:t>
            </w:r>
          </w:p>
        </w:tc>
        <w:tc>
          <w:tcPr>
            <w:tcW w:w="1111" w:type="dxa"/>
            <w:shd w:val="clear" w:color="000000" w:fill="FFFFFF"/>
            <w:noWrap/>
            <w:vAlign w:val="center"/>
          </w:tcPr>
          <w:p w14:paraId="4CE65939" w14:textId="77777777" w:rsidR="005F0D83" w:rsidRPr="00F06177" w:rsidRDefault="005F0D83" w:rsidP="004C229B">
            <w:pPr>
              <w:jc w:val="center"/>
              <w:rPr>
                <w:rFonts w:ascii="Garamond" w:hAnsi="Garamond"/>
                <w:sz w:val="20"/>
                <w:szCs w:val="20"/>
              </w:rPr>
            </w:pPr>
            <w:r w:rsidRPr="004D3831">
              <w:rPr>
                <w:rFonts w:ascii="Garamond" w:hAnsi="Garamond"/>
                <w:sz w:val="20"/>
                <w:szCs w:val="20"/>
              </w:rPr>
              <w:t>0.1671635</w:t>
            </w:r>
          </w:p>
        </w:tc>
      </w:tr>
    </w:tbl>
    <w:p w14:paraId="77C89096" w14:textId="77777777" w:rsidR="005F0D83" w:rsidRDefault="005F0D83" w:rsidP="005F0D83">
      <w:pPr>
        <w:jc w:val="both"/>
        <w:rPr>
          <w:rFonts w:ascii="Garamond" w:hAnsi="Garamond"/>
        </w:rPr>
      </w:pPr>
    </w:p>
    <w:p w14:paraId="645FC778" w14:textId="3D056367" w:rsidR="005F0D83" w:rsidRDefault="005F0D83" w:rsidP="005F0D83">
      <w:pPr>
        <w:jc w:val="both"/>
        <w:rPr>
          <w:rFonts w:ascii="Garamond" w:hAnsi="Garamond"/>
        </w:rPr>
      </w:pPr>
      <w:r w:rsidRPr="007323C7">
        <w:rPr>
          <w:rFonts w:ascii="Garamond" w:hAnsi="Garamond"/>
        </w:rPr>
        <w:t xml:space="preserve">A continuación se muestran las tablas de contingencia para identificar falsos positivos y falsos negativos </w:t>
      </w:r>
      <w:r w:rsidR="009F3B09">
        <w:rPr>
          <w:rFonts w:ascii="Garamond" w:hAnsi="Garamond"/>
        </w:rPr>
        <w:t>en cada especificación:</w:t>
      </w:r>
    </w:p>
    <w:p w14:paraId="497445E6" w14:textId="77777777" w:rsidR="005F0D83" w:rsidRDefault="005F0D83" w:rsidP="005F0D83">
      <w:pPr>
        <w:jc w:val="both"/>
        <w:rPr>
          <w:rFonts w:ascii="Garamond" w:hAnsi="Garamond"/>
        </w:rPr>
      </w:pPr>
    </w:p>
    <w:p w14:paraId="0CAA5356" w14:textId="77777777" w:rsidR="005F0D83" w:rsidRDefault="005F0D83" w:rsidP="005F0D83">
      <w:pPr>
        <w:jc w:val="center"/>
        <w:rPr>
          <w:rFonts w:ascii="Garamond" w:hAnsi="Garamond"/>
        </w:rPr>
      </w:pPr>
      <w:r w:rsidRPr="00F6599A">
        <w:rPr>
          <w:rFonts w:ascii="Garamond" w:hAnsi="Garamond"/>
        </w:rPr>
        <w:t xml:space="preserve">Tabla </w:t>
      </w:r>
      <w:r w:rsidRPr="00F6599A">
        <w:rPr>
          <w:rFonts w:ascii="Garamond" w:hAnsi="Garamond"/>
          <w:i/>
          <w:iCs/>
        </w:rPr>
        <w:fldChar w:fldCharType="begin"/>
      </w:r>
      <w:r w:rsidRPr="00F6599A">
        <w:rPr>
          <w:rFonts w:ascii="Garamond" w:hAnsi="Garamond"/>
        </w:rPr>
        <w:instrText xml:space="preserve"> SEQ Tabla \* ARABIC </w:instrText>
      </w:r>
      <w:r w:rsidRPr="00F6599A">
        <w:rPr>
          <w:rFonts w:ascii="Garamond" w:hAnsi="Garamond"/>
          <w:i/>
          <w:iCs/>
        </w:rPr>
        <w:fldChar w:fldCharType="separate"/>
      </w:r>
      <w:r>
        <w:rPr>
          <w:rFonts w:ascii="Garamond" w:hAnsi="Garamond"/>
          <w:noProof/>
        </w:rPr>
        <w:t>2</w:t>
      </w:r>
      <w:r w:rsidRPr="00F6599A">
        <w:rPr>
          <w:rFonts w:ascii="Garamond" w:hAnsi="Garamond"/>
          <w:i/>
          <w:iCs/>
        </w:rPr>
        <w:fldChar w:fldCharType="end"/>
      </w:r>
      <w:r>
        <w:rPr>
          <w:rFonts w:ascii="Garamond" w:hAnsi="Garamond"/>
        </w:rPr>
        <w:t>. Tablas de contingencia para el primer modelo predictivo</w:t>
      </w:r>
    </w:p>
    <w:tbl>
      <w:tblPr>
        <w:tblW w:w="6236"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75"/>
        <w:gridCol w:w="1120"/>
        <w:gridCol w:w="981"/>
        <w:gridCol w:w="1049"/>
        <w:gridCol w:w="1111"/>
      </w:tblGrid>
      <w:tr w:rsidR="005F0D83" w:rsidRPr="00652A5C" w14:paraId="70B416D0" w14:textId="77777777" w:rsidTr="004C229B">
        <w:trPr>
          <w:trHeight w:val="245"/>
          <w:jc w:val="center"/>
        </w:trPr>
        <w:tc>
          <w:tcPr>
            <w:tcW w:w="1975" w:type="dxa"/>
            <w:vMerge w:val="restart"/>
            <w:shd w:val="clear" w:color="auto" w:fill="000000" w:themeFill="text1"/>
            <w:noWrap/>
            <w:vAlign w:val="center"/>
            <w:hideMark/>
          </w:tcPr>
          <w:p w14:paraId="7D4BC85B" w14:textId="77777777" w:rsidR="005F0D83" w:rsidRPr="00CC3E51"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Especificación</w:t>
            </w:r>
          </w:p>
        </w:tc>
        <w:tc>
          <w:tcPr>
            <w:tcW w:w="4261" w:type="dxa"/>
            <w:gridSpan w:val="4"/>
            <w:shd w:val="clear" w:color="auto" w:fill="000000" w:themeFill="text1"/>
            <w:noWrap/>
            <w:vAlign w:val="center"/>
          </w:tcPr>
          <w:p w14:paraId="5F523B26"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Predicción / Dato real</w:t>
            </w:r>
          </w:p>
        </w:tc>
      </w:tr>
      <w:tr w:rsidR="005F0D83" w:rsidRPr="00652A5C" w14:paraId="70817B2C" w14:textId="77777777" w:rsidTr="004C229B">
        <w:trPr>
          <w:trHeight w:val="245"/>
          <w:jc w:val="center"/>
        </w:trPr>
        <w:tc>
          <w:tcPr>
            <w:tcW w:w="1975" w:type="dxa"/>
            <w:vMerge/>
            <w:shd w:val="clear" w:color="auto" w:fill="000000" w:themeFill="text1"/>
            <w:noWrap/>
            <w:vAlign w:val="center"/>
          </w:tcPr>
          <w:p w14:paraId="47DC2CFD" w14:textId="77777777" w:rsidR="005F0D83" w:rsidRDefault="005F0D83" w:rsidP="004C229B">
            <w:pPr>
              <w:jc w:val="center"/>
              <w:rPr>
                <w:rFonts w:ascii="Garamond" w:eastAsia="Times New Roman" w:hAnsi="Garamond" w:cs="Calibri"/>
                <w:b/>
                <w:bCs/>
                <w:color w:val="FFFFFF" w:themeColor="background1"/>
                <w:sz w:val="20"/>
                <w:szCs w:val="20"/>
                <w:lang w:eastAsia="es-MX"/>
              </w:rPr>
            </w:pPr>
          </w:p>
        </w:tc>
        <w:tc>
          <w:tcPr>
            <w:tcW w:w="1120" w:type="dxa"/>
            <w:shd w:val="clear" w:color="auto" w:fill="000000" w:themeFill="text1"/>
            <w:noWrap/>
            <w:vAlign w:val="center"/>
          </w:tcPr>
          <w:p w14:paraId="64B6B076"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SI/NO</w:t>
            </w:r>
          </w:p>
        </w:tc>
        <w:tc>
          <w:tcPr>
            <w:tcW w:w="981" w:type="dxa"/>
            <w:shd w:val="clear" w:color="auto" w:fill="000000" w:themeFill="text1"/>
            <w:noWrap/>
            <w:vAlign w:val="center"/>
          </w:tcPr>
          <w:p w14:paraId="4F9C94CE"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SI/SI</w:t>
            </w:r>
          </w:p>
        </w:tc>
        <w:tc>
          <w:tcPr>
            <w:tcW w:w="1049" w:type="dxa"/>
            <w:shd w:val="clear" w:color="auto" w:fill="000000" w:themeFill="text1"/>
            <w:noWrap/>
            <w:vAlign w:val="center"/>
          </w:tcPr>
          <w:p w14:paraId="450578EE"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NO/NO</w:t>
            </w:r>
          </w:p>
        </w:tc>
        <w:tc>
          <w:tcPr>
            <w:tcW w:w="1111" w:type="dxa"/>
            <w:shd w:val="clear" w:color="auto" w:fill="000000" w:themeFill="text1"/>
            <w:noWrap/>
            <w:vAlign w:val="center"/>
          </w:tcPr>
          <w:p w14:paraId="7DFD10FB"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NO/SI</w:t>
            </w:r>
          </w:p>
        </w:tc>
      </w:tr>
      <w:tr w:rsidR="005F0D83" w:rsidRPr="00652A5C" w14:paraId="4FB75D9C" w14:textId="77777777" w:rsidTr="004C229B">
        <w:trPr>
          <w:trHeight w:val="245"/>
          <w:jc w:val="center"/>
        </w:trPr>
        <w:tc>
          <w:tcPr>
            <w:tcW w:w="1975" w:type="dxa"/>
            <w:shd w:val="clear" w:color="000000" w:fill="FFFFFF"/>
            <w:noWrap/>
            <w:vAlign w:val="center"/>
          </w:tcPr>
          <w:p w14:paraId="325F28EB" w14:textId="77777777" w:rsidR="005F0D83" w:rsidRPr="00652A5C" w:rsidRDefault="005F0D83" w:rsidP="004C229B">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1120" w:type="dxa"/>
            <w:shd w:val="clear" w:color="000000" w:fill="FFFFFF"/>
            <w:noWrap/>
            <w:vAlign w:val="center"/>
          </w:tcPr>
          <w:p w14:paraId="07B18270"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5196</w:t>
            </w:r>
          </w:p>
        </w:tc>
        <w:tc>
          <w:tcPr>
            <w:tcW w:w="981" w:type="dxa"/>
            <w:shd w:val="clear" w:color="000000" w:fill="FFFFFF"/>
            <w:noWrap/>
            <w:vAlign w:val="center"/>
          </w:tcPr>
          <w:p w14:paraId="3FE5A59B"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1335</w:t>
            </w:r>
          </w:p>
        </w:tc>
        <w:tc>
          <w:tcPr>
            <w:tcW w:w="1049" w:type="dxa"/>
            <w:shd w:val="clear" w:color="000000" w:fill="FFFFFF"/>
            <w:noWrap/>
            <w:vAlign w:val="center"/>
          </w:tcPr>
          <w:p w14:paraId="680EF782"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25709</w:t>
            </w:r>
          </w:p>
        </w:tc>
        <w:tc>
          <w:tcPr>
            <w:tcW w:w="1111" w:type="dxa"/>
            <w:shd w:val="clear" w:color="000000" w:fill="FFFFFF"/>
            <w:noWrap/>
            <w:vAlign w:val="center"/>
          </w:tcPr>
          <w:p w14:paraId="213A2C04"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752</w:t>
            </w:r>
          </w:p>
        </w:tc>
      </w:tr>
      <w:tr w:rsidR="005F0D83" w:rsidRPr="00652A5C" w14:paraId="1DFFB245" w14:textId="77777777" w:rsidTr="004C229B">
        <w:trPr>
          <w:trHeight w:val="245"/>
          <w:jc w:val="center"/>
        </w:trPr>
        <w:tc>
          <w:tcPr>
            <w:tcW w:w="1975" w:type="dxa"/>
            <w:shd w:val="clear" w:color="000000" w:fill="FFFFFF"/>
            <w:noWrap/>
            <w:vAlign w:val="center"/>
          </w:tcPr>
          <w:p w14:paraId="488F0070" w14:textId="77777777" w:rsidR="005F0D83" w:rsidRPr="00652A5C"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1120" w:type="dxa"/>
            <w:shd w:val="clear" w:color="000000" w:fill="FFFFFF"/>
            <w:noWrap/>
            <w:vAlign w:val="center"/>
          </w:tcPr>
          <w:p w14:paraId="3110AF91"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5372</w:t>
            </w:r>
          </w:p>
        </w:tc>
        <w:tc>
          <w:tcPr>
            <w:tcW w:w="981" w:type="dxa"/>
            <w:shd w:val="clear" w:color="000000" w:fill="FFFFFF"/>
            <w:noWrap/>
            <w:vAlign w:val="center"/>
          </w:tcPr>
          <w:p w14:paraId="682C1036"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1159</w:t>
            </w:r>
          </w:p>
        </w:tc>
        <w:tc>
          <w:tcPr>
            <w:tcW w:w="1049" w:type="dxa"/>
            <w:shd w:val="clear" w:color="000000" w:fill="FFFFFF"/>
            <w:noWrap/>
            <w:vAlign w:val="center"/>
          </w:tcPr>
          <w:p w14:paraId="7D76CCD8"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25844</w:t>
            </w:r>
          </w:p>
        </w:tc>
        <w:tc>
          <w:tcPr>
            <w:tcW w:w="1111" w:type="dxa"/>
            <w:shd w:val="clear" w:color="000000" w:fill="FFFFFF"/>
            <w:noWrap/>
            <w:vAlign w:val="center"/>
          </w:tcPr>
          <w:p w14:paraId="519D6384"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617</w:t>
            </w:r>
          </w:p>
        </w:tc>
      </w:tr>
      <w:tr w:rsidR="005F0D83" w:rsidRPr="00652A5C" w14:paraId="69B5C0F4" w14:textId="77777777" w:rsidTr="004C229B">
        <w:trPr>
          <w:trHeight w:val="245"/>
          <w:jc w:val="center"/>
        </w:trPr>
        <w:tc>
          <w:tcPr>
            <w:tcW w:w="1975" w:type="dxa"/>
            <w:shd w:val="clear" w:color="000000" w:fill="FFFFFF"/>
            <w:noWrap/>
            <w:vAlign w:val="center"/>
          </w:tcPr>
          <w:p w14:paraId="7566C972" w14:textId="77777777" w:rsidR="005F0D83"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1120" w:type="dxa"/>
            <w:shd w:val="clear" w:color="000000" w:fill="FFFFFF"/>
            <w:noWrap/>
            <w:vAlign w:val="center"/>
          </w:tcPr>
          <w:p w14:paraId="034B0617"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5378</w:t>
            </w:r>
          </w:p>
        </w:tc>
        <w:tc>
          <w:tcPr>
            <w:tcW w:w="981" w:type="dxa"/>
            <w:shd w:val="clear" w:color="000000" w:fill="FFFFFF"/>
            <w:noWrap/>
            <w:vAlign w:val="center"/>
          </w:tcPr>
          <w:p w14:paraId="70355494"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1153</w:t>
            </w:r>
          </w:p>
        </w:tc>
        <w:tc>
          <w:tcPr>
            <w:tcW w:w="1049" w:type="dxa"/>
            <w:shd w:val="clear" w:color="000000" w:fill="FFFFFF"/>
            <w:noWrap/>
            <w:vAlign w:val="center"/>
          </w:tcPr>
          <w:p w14:paraId="48FAA2C2"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25845</w:t>
            </w:r>
          </w:p>
        </w:tc>
        <w:tc>
          <w:tcPr>
            <w:tcW w:w="1111" w:type="dxa"/>
            <w:shd w:val="clear" w:color="000000" w:fill="FFFFFF"/>
            <w:noWrap/>
            <w:vAlign w:val="center"/>
          </w:tcPr>
          <w:p w14:paraId="5242DA19" w14:textId="77777777" w:rsidR="005F0D83" w:rsidRPr="003C1705"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616</w:t>
            </w:r>
          </w:p>
        </w:tc>
      </w:tr>
      <w:tr w:rsidR="005F0D83" w:rsidRPr="00652A5C" w14:paraId="3E47C4C0" w14:textId="77777777" w:rsidTr="004C229B">
        <w:trPr>
          <w:trHeight w:val="245"/>
          <w:jc w:val="center"/>
        </w:trPr>
        <w:tc>
          <w:tcPr>
            <w:tcW w:w="1975" w:type="dxa"/>
            <w:shd w:val="clear" w:color="000000" w:fill="FFFFFF"/>
            <w:noWrap/>
            <w:vAlign w:val="center"/>
          </w:tcPr>
          <w:p w14:paraId="7CB8429A" w14:textId="77777777" w:rsidR="005F0D83" w:rsidRPr="00652A5C" w:rsidRDefault="005F0D8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1120" w:type="dxa"/>
            <w:shd w:val="clear" w:color="000000" w:fill="FFFFFF"/>
            <w:noWrap/>
            <w:vAlign w:val="center"/>
          </w:tcPr>
          <w:p w14:paraId="43E018B6"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1927</w:t>
            </w:r>
          </w:p>
        </w:tc>
        <w:tc>
          <w:tcPr>
            <w:tcW w:w="981" w:type="dxa"/>
            <w:shd w:val="clear" w:color="000000" w:fill="FFFFFF"/>
            <w:noWrap/>
            <w:vAlign w:val="center"/>
          </w:tcPr>
          <w:p w14:paraId="0720E73F"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4604</w:t>
            </w:r>
          </w:p>
        </w:tc>
        <w:tc>
          <w:tcPr>
            <w:tcW w:w="1049" w:type="dxa"/>
            <w:shd w:val="clear" w:color="000000" w:fill="FFFFFF"/>
            <w:noWrap/>
            <w:vAlign w:val="center"/>
          </w:tcPr>
          <w:p w14:paraId="1454094C"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18761</w:t>
            </w:r>
          </w:p>
        </w:tc>
        <w:tc>
          <w:tcPr>
            <w:tcW w:w="1111" w:type="dxa"/>
            <w:shd w:val="clear" w:color="000000" w:fill="FFFFFF"/>
            <w:noWrap/>
            <w:vAlign w:val="center"/>
          </w:tcPr>
          <w:p w14:paraId="76F55EEE"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7700</w:t>
            </w:r>
          </w:p>
        </w:tc>
      </w:tr>
      <w:tr w:rsidR="005F0D83" w:rsidRPr="00652A5C" w14:paraId="08CF304B" w14:textId="77777777" w:rsidTr="004C229B">
        <w:trPr>
          <w:trHeight w:val="245"/>
          <w:jc w:val="center"/>
        </w:trPr>
        <w:tc>
          <w:tcPr>
            <w:tcW w:w="1975" w:type="dxa"/>
            <w:shd w:val="clear" w:color="000000" w:fill="FFFFFF"/>
            <w:noWrap/>
            <w:vAlign w:val="center"/>
          </w:tcPr>
          <w:p w14:paraId="6253CFFE" w14:textId="77777777" w:rsidR="005F0D83" w:rsidRPr="00652A5C" w:rsidRDefault="005F0D8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1120" w:type="dxa"/>
            <w:shd w:val="clear" w:color="000000" w:fill="FFFFFF"/>
            <w:noWrap/>
            <w:vAlign w:val="center"/>
          </w:tcPr>
          <w:p w14:paraId="445F1FBC"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w:t>
            </w:r>
            <w:r>
              <w:rPr>
                <w:rFonts w:ascii="Garamond" w:eastAsia="Times New Roman" w:hAnsi="Garamond" w:cs="Calibri"/>
                <w:sz w:val="20"/>
                <w:szCs w:val="20"/>
                <w:lang w:eastAsia="es-MX"/>
              </w:rPr>
              <w:t>936</w:t>
            </w:r>
          </w:p>
        </w:tc>
        <w:tc>
          <w:tcPr>
            <w:tcW w:w="981" w:type="dxa"/>
            <w:shd w:val="clear" w:color="000000" w:fill="FFFFFF"/>
            <w:noWrap/>
            <w:vAlign w:val="center"/>
          </w:tcPr>
          <w:p w14:paraId="10514EAF"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w:t>
            </w:r>
            <w:r>
              <w:rPr>
                <w:rFonts w:ascii="Garamond" w:eastAsia="Times New Roman" w:hAnsi="Garamond" w:cs="Calibri"/>
                <w:sz w:val="20"/>
                <w:szCs w:val="20"/>
                <w:lang w:eastAsia="es-MX"/>
              </w:rPr>
              <w:t>595</w:t>
            </w:r>
          </w:p>
        </w:tc>
        <w:tc>
          <w:tcPr>
            <w:tcW w:w="1049" w:type="dxa"/>
            <w:shd w:val="clear" w:color="000000" w:fill="FFFFFF"/>
            <w:noWrap/>
            <w:vAlign w:val="center"/>
          </w:tcPr>
          <w:p w14:paraId="1A444BD2"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w:t>
            </w:r>
            <w:r>
              <w:rPr>
                <w:rFonts w:ascii="Garamond" w:eastAsia="Times New Roman" w:hAnsi="Garamond" w:cs="Calibri"/>
                <w:sz w:val="20"/>
                <w:szCs w:val="20"/>
                <w:lang w:eastAsia="es-MX"/>
              </w:rPr>
              <w:t>8801</w:t>
            </w:r>
          </w:p>
        </w:tc>
        <w:tc>
          <w:tcPr>
            <w:tcW w:w="1111" w:type="dxa"/>
            <w:shd w:val="clear" w:color="000000" w:fill="FFFFFF"/>
            <w:noWrap/>
            <w:vAlign w:val="center"/>
          </w:tcPr>
          <w:p w14:paraId="491D6C43"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7</w:t>
            </w:r>
            <w:r>
              <w:rPr>
                <w:rFonts w:ascii="Garamond" w:eastAsia="Times New Roman" w:hAnsi="Garamond" w:cs="Calibri"/>
                <w:sz w:val="20"/>
                <w:szCs w:val="20"/>
                <w:lang w:eastAsia="es-MX"/>
              </w:rPr>
              <w:t>660</w:t>
            </w:r>
          </w:p>
        </w:tc>
      </w:tr>
      <w:tr w:rsidR="005F0D83" w:rsidRPr="00652A5C" w14:paraId="1085EDF3" w14:textId="77777777" w:rsidTr="004C229B">
        <w:trPr>
          <w:trHeight w:val="245"/>
          <w:jc w:val="center"/>
        </w:trPr>
        <w:tc>
          <w:tcPr>
            <w:tcW w:w="1975" w:type="dxa"/>
            <w:shd w:val="clear" w:color="000000" w:fill="FFFFFF"/>
            <w:noWrap/>
            <w:vAlign w:val="center"/>
          </w:tcPr>
          <w:p w14:paraId="0F7C5A95" w14:textId="77777777" w:rsidR="005F0D83" w:rsidRPr="00652A5C" w:rsidRDefault="005F0D83" w:rsidP="004C229B">
            <w:pPr>
              <w:jc w:val="center"/>
              <w:rPr>
                <w:rFonts w:ascii="Garamond" w:eastAsia="Times New Roman" w:hAnsi="Garamond" w:cs="Calibri"/>
                <w:b/>
                <w:bCs/>
                <w:sz w:val="20"/>
                <w:szCs w:val="20"/>
                <w:lang w:eastAsia="es-MX"/>
              </w:rPr>
            </w:pPr>
            <w:proofErr w:type="spellStart"/>
            <w:r>
              <w:rPr>
                <w:rFonts w:ascii="Garamond" w:eastAsia="Times New Roman" w:hAnsi="Garamond" w:cs="Calibri"/>
                <w:b/>
                <w:bCs/>
                <w:sz w:val="20"/>
                <w:szCs w:val="20"/>
                <w:lang w:eastAsia="es-MX"/>
              </w:rPr>
              <w:t>Elastic</w:t>
            </w:r>
            <w:proofErr w:type="spellEnd"/>
            <w:r>
              <w:rPr>
                <w:rFonts w:ascii="Garamond" w:eastAsia="Times New Roman" w:hAnsi="Garamond" w:cs="Calibri"/>
                <w:b/>
                <w:bCs/>
                <w:sz w:val="20"/>
                <w:szCs w:val="20"/>
                <w:lang w:eastAsia="es-MX"/>
              </w:rPr>
              <w:t xml:space="preserve"> net</w:t>
            </w:r>
          </w:p>
        </w:tc>
        <w:tc>
          <w:tcPr>
            <w:tcW w:w="1120" w:type="dxa"/>
            <w:shd w:val="clear" w:color="000000" w:fill="FFFFFF"/>
            <w:noWrap/>
            <w:vAlign w:val="center"/>
          </w:tcPr>
          <w:p w14:paraId="30ABB57C" w14:textId="77777777" w:rsidR="005F0D83" w:rsidRPr="00F06177" w:rsidRDefault="005F0D83" w:rsidP="004C229B">
            <w:pPr>
              <w:jc w:val="center"/>
              <w:rPr>
                <w:rFonts w:ascii="Garamond" w:hAnsi="Garamond"/>
                <w:sz w:val="20"/>
                <w:szCs w:val="20"/>
              </w:rPr>
            </w:pPr>
            <w:r>
              <w:rPr>
                <w:rFonts w:ascii="Garamond" w:hAnsi="Garamond"/>
                <w:sz w:val="20"/>
                <w:szCs w:val="20"/>
              </w:rPr>
              <w:t>5659</w:t>
            </w:r>
          </w:p>
        </w:tc>
        <w:tc>
          <w:tcPr>
            <w:tcW w:w="981" w:type="dxa"/>
            <w:shd w:val="clear" w:color="000000" w:fill="FFFFFF"/>
            <w:noWrap/>
            <w:vAlign w:val="center"/>
          </w:tcPr>
          <w:p w14:paraId="465E2818" w14:textId="77777777" w:rsidR="005F0D83" w:rsidRPr="00F06177" w:rsidRDefault="005F0D83" w:rsidP="004C229B">
            <w:pPr>
              <w:jc w:val="center"/>
              <w:rPr>
                <w:rFonts w:ascii="Garamond" w:hAnsi="Garamond"/>
                <w:sz w:val="20"/>
                <w:szCs w:val="20"/>
              </w:rPr>
            </w:pPr>
            <w:r>
              <w:rPr>
                <w:rFonts w:ascii="Garamond" w:hAnsi="Garamond"/>
                <w:sz w:val="20"/>
                <w:szCs w:val="20"/>
              </w:rPr>
              <w:t>872</w:t>
            </w:r>
          </w:p>
        </w:tc>
        <w:tc>
          <w:tcPr>
            <w:tcW w:w="1049" w:type="dxa"/>
            <w:shd w:val="clear" w:color="000000" w:fill="FFFFFF"/>
            <w:noWrap/>
            <w:vAlign w:val="center"/>
          </w:tcPr>
          <w:p w14:paraId="2534F697" w14:textId="77777777" w:rsidR="005F0D83" w:rsidRPr="00F06177" w:rsidRDefault="005F0D83" w:rsidP="004C229B">
            <w:pPr>
              <w:jc w:val="center"/>
              <w:rPr>
                <w:rFonts w:ascii="Garamond" w:hAnsi="Garamond"/>
                <w:sz w:val="20"/>
                <w:szCs w:val="20"/>
              </w:rPr>
            </w:pPr>
            <w:r>
              <w:rPr>
                <w:rFonts w:ascii="Garamond" w:hAnsi="Garamond"/>
                <w:sz w:val="20"/>
                <w:szCs w:val="20"/>
              </w:rPr>
              <w:t>26019</w:t>
            </w:r>
          </w:p>
        </w:tc>
        <w:tc>
          <w:tcPr>
            <w:tcW w:w="1111" w:type="dxa"/>
            <w:shd w:val="clear" w:color="000000" w:fill="FFFFFF"/>
            <w:noWrap/>
            <w:vAlign w:val="center"/>
          </w:tcPr>
          <w:p w14:paraId="7BE4B879" w14:textId="77777777" w:rsidR="005F0D83" w:rsidRPr="00F06177" w:rsidRDefault="005F0D83" w:rsidP="004C229B">
            <w:pPr>
              <w:jc w:val="center"/>
              <w:rPr>
                <w:rFonts w:ascii="Garamond" w:hAnsi="Garamond"/>
                <w:sz w:val="20"/>
                <w:szCs w:val="20"/>
              </w:rPr>
            </w:pPr>
            <w:r>
              <w:rPr>
                <w:rFonts w:ascii="Garamond" w:hAnsi="Garamond"/>
                <w:sz w:val="20"/>
                <w:szCs w:val="20"/>
              </w:rPr>
              <w:t>442</w:t>
            </w:r>
          </w:p>
        </w:tc>
      </w:tr>
    </w:tbl>
    <w:p w14:paraId="7D063DA5" w14:textId="77777777" w:rsidR="005F0D83" w:rsidRPr="00D24231" w:rsidRDefault="005F0D83" w:rsidP="005F0D83">
      <w:pPr>
        <w:pStyle w:val="HTMLconformatoprevio"/>
        <w:shd w:val="clear" w:color="auto" w:fill="FFFFFF"/>
        <w:wordWrap w:val="0"/>
        <w:rPr>
          <w:rStyle w:val="gnd-iwgdn2b"/>
          <w:rFonts w:ascii="Lucida Console" w:hAnsi="Lucida Console"/>
          <w:color w:val="000000"/>
          <w:bdr w:val="none" w:sz="0" w:space="0" w:color="auto" w:frame="1"/>
        </w:rPr>
      </w:pPr>
    </w:p>
    <w:p w14:paraId="566F1580" w14:textId="77777777" w:rsidR="005F0D83" w:rsidRDefault="005F0D83" w:rsidP="005F0D83">
      <w:pPr>
        <w:jc w:val="both"/>
        <w:rPr>
          <w:rFonts w:ascii="Garamond" w:hAnsi="Garamond"/>
        </w:rPr>
      </w:pPr>
    </w:p>
    <w:p w14:paraId="7E98A7D6" w14:textId="77777777" w:rsidR="005F0D83" w:rsidRPr="00951F3C" w:rsidRDefault="005F0D83" w:rsidP="005F0D83">
      <w:pPr>
        <w:pStyle w:val="Prrafodelista"/>
        <w:numPr>
          <w:ilvl w:val="0"/>
          <w:numId w:val="34"/>
        </w:numPr>
        <w:jc w:val="both"/>
        <w:rPr>
          <w:rFonts w:ascii="Garamond" w:hAnsi="Garamond"/>
          <w:b/>
          <w:bCs/>
        </w:rPr>
      </w:pPr>
      <w:r w:rsidRPr="00951F3C">
        <w:rPr>
          <w:rFonts w:ascii="Garamond" w:hAnsi="Garamond"/>
          <w:b/>
          <w:bCs/>
        </w:rPr>
        <w:t xml:space="preserve">Modelo </w:t>
      </w:r>
      <w:r>
        <w:rPr>
          <w:rFonts w:ascii="Garamond" w:hAnsi="Garamond"/>
          <w:b/>
          <w:bCs/>
        </w:rPr>
        <w:t>2</w:t>
      </w:r>
    </w:p>
    <w:p w14:paraId="416BC2DD" w14:textId="77777777" w:rsidR="005F0D83" w:rsidRDefault="005F0D83" w:rsidP="005F0D83">
      <w:pPr>
        <w:jc w:val="both"/>
        <w:rPr>
          <w:rFonts w:ascii="Garamond" w:hAnsi="Garamond"/>
        </w:rPr>
      </w:pPr>
    </w:p>
    <w:p w14:paraId="5E1F7784" w14:textId="77777777" w:rsidR="005F0D83" w:rsidRDefault="005F0D83" w:rsidP="005F0D83">
      <w:pPr>
        <w:jc w:val="both"/>
        <w:rPr>
          <w:rFonts w:ascii="Garamond" w:eastAsia="Times New Roman" w:hAnsi="Garamond" w:cs="Courier New"/>
        </w:rPr>
      </w:pPr>
      <w:r>
        <w:rPr>
          <w:rFonts w:ascii="Garamond" w:hAnsi="Garamond"/>
        </w:rPr>
        <w:t>E</w:t>
      </w:r>
      <w:r>
        <w:rPr>
          <w:rFonts w:ascii="Garamond" w:eastAsia="Times New Roman" w:hAnsi="Garamond" w:cs="Courier New"/>
        </w:rPr>
        <w:t>l segundo de los modelos elegidos es el siguiente:</w:t>
      </w:r>
    </w:p>
    <w:p w14:paraId="7838FDFB" w14:textId="77777777" w:rsidR="005F0D83" w:rsidRDefault="005F0D83" w:rsidP="005F0D83">
      <w:pPr>
        <w:jc w:val="center"/>
        <w:rPr>
          <w:rFonts w:ascii="Garamond" w:eastAsia="Times New Roman" w:hAnsi="Garamond" w:cs="Courier New"/>
        </w:rPr>
      </w:pPr>
    </w:p>
    <w:p w14:paraId="3D749021" w14:textId="77777777" w:rsidR="005F0D83" w:rsidRPr="00265E2A" w:rsidRDefault="005F0D83" w:rsidP="005F0D83">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cuartos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Má</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Educ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habitaciones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personas-cuarto</m:t>
              </m:r>
            </m:sub>
          </m:sSub>
        </m:oMath>
      </m:oMathPara>
    </w:p>
    <w:p w14:paraId="3BCA04E6" w14:textId="77777777" w:rsidR="005F0D83" w:rsidRDefault="005F0D83" w:rsidP="005F0D83">
      <w:pPr>
        <w:jc w:val="center"/>
        <w:rPr>
          <w:rFonts w:ascii="Garamond" w:eastAsiaTheme="minorEastAsia" w:hAnsi="Garamond" w:cs="Times New Roman"/>
        </w:rPr>
      </w:pPr>
    </w:p>
    <w:p w14:paraId="502ACD43" w14:textId="155A58F2" w:rsidR="005F0D83" w:rsidRDefault="000938BB" w:rsidP="005F0D83">
      <w:pPr>
        <w:jc w:val="both"/>
        <w:rPr>
          <w:rFonts w:ascii="Garamond" w:eastAsiaTheme="minorEastAsia" w:hAnsi="Garamond" w:cs="Times New Roman"/>
        </w:rPr>
      </w:pPr>
      <w:r>
        <w:rPr>
          <w:rFonts w:ascii="Garamond" w:eastAsiaTheme="minorEastAsia" w:hAnsi="Garamond" w:cs="Times New Roman"/>
        </w:rPr>
        <w:t>Sumado a las variables antes explicadas, se incluyen</w:t>
      </w:r>
      <w:r w:rsidR="005F0D83">
        <w:rPr>
          <w:rFonts w:ascii="Garamond" w:eastAsiaTheme="minorEastAsia" w:hAnsi="Garamond" w:cs="Times New Roman"/>
        </w:rPr>
        <w:t>:</w:t>
      </w:r>
    </w:p>
    <w:p w14:paraId="151157C9" w14:textId="77777777" w:rsidR="005F0D83" w:rsidRDefault="005F0D83" w:rsidP="005F0D83">
      <w:pPr>
        <w:jc w:val="both"/>
        <w:rPr>
          <w:rFonts w:ascii="Garamond" w:eastAsiaTheme="minorEastAsia" w:hAnsi="Garamond" w:cs="Times New Roman"/>
        </w:rPr>
      </w:pPr>
    </w:p>
    <w:p w14:paraId="48BB2175" w14:textId="77777777" w:rsidR="005F0D83" w:rsidRPr="00265E2A"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Má</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Educ</m:t>
            </m:r>
          </m:sub>
        </m:sSub>
      </m:oMath>
      <w:r w:rsidRPr="00652A5C">
        <w:rPr>
          <w:rFonts w:ascii="Garamond" w:eastAsiaTheme="minorEastAsia" w:hAnsi="Garamond" w:cs="Times New Roman"/>
        </w:rPr>
        <w:t>:</w:t>
      </w:r>
      <w:r>
        <w:rPr>
          <w:rFonts w:ascii="Garamond" w:eastAsiaTheme="minorEastAsia" w:hAnsi="Garamond" w:cs="Times New Roman"/>
        </w:rPr>
        <w:t xml:space="preserve"> Es una variable categórica que refleja el máximo nivel educativo alcanzado por el hogar, donde se encuentran las opciones de ninguno, preescolar, primaria, secundaria, media, superior, o no sabe.</w:t>
      </w:r>
    </w:p>
    <w:p w14:paraId="4DFF60B1" w14:textId="77777777" w:rsidR="005F0D83" w:rsidRPr="00265E2A"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habitaciones</m:t>
            </m:r>
          </m:sub>
        </m:sSub>
      </m:oMath>
      <w:r w:rsidRPr="00652A5C">
        <w:rPr>
          <w:rFonts w:ascii="Garamond" w:eastAsiaTheme="minorEastAsia" w:hAnsi="Garamond" w:cs="Times New Roman"/>
        </w:rPr>
        <w:t>:</w:t>
      </w:r>
      <w:r>
        <w:rPr>
          <w:rFonts w:ascii="Garamond" w:eastAsiaTheme="minorEastAsia" w:hAnsi="Garamond" w:cs="Times New Roman"/>
        </w:rPr>
        <w:t xml:space="preserve"> Es una variable categórica que refleja el número de habitaciones en las que duermen las personas del hogar, donde se encuentran las opciones de ninguno, preescolar, primaria, secundaria, media, superior, o no sabe.</w:t>
      </w:r>
    </w:p>
    <w:p w14:paraId="3855D300" w14:textId="7730BDA5" w:rsidR="005F0D83" w:rsidRPr="001442D3" w:rsidRDefault="005F0D83" w:rsidP="005F0D83">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personas-cuarto</m:t>
            </m:r>
          </m:sub>
        </m:sSub>
      </m:oMath>
      <w:r w:rsidRPr="00652A5C">
        <w:rPr>
          <w:rFonts w:ascii="Garamond" w:eastAsiaTheme="minorEastAsia" w:hAnsi="Garamond" w:cs="Times New Roman"/>
        </w:rPr>
        <w:t>:</w:t>
      </w:r>
      <w:r>
        <w:rPr>
          <w:rFonts w:ascii="Garamond" w:eastAsiaTheme="minorEastAsia" w:hAnsi="Garamond" w:cs="Times New Roman"/>
        </w:rPr>
        <w:t xml:space="preserve"> Es una variable continua que refleja el número de personas por habitación.</w:t>
      </w:r>
    </w:p>
    <w:p w14:paraId="4F8C7BF8" w14:textId="77777777" w:rsidR="005F0D83" w:rsidRDefault="005F0D83" w:rsidP="005F0D83">
      <w:pPr>
        <w:jc w:val="both"/>
        <w:rPr>
          <w:rFonts w:ascii="Garamond" w:hAnsi="Garamond"/>
        </w:rPr>
      </w:pPr>
    </w:p>
    <w:p w14:paraId="59CC8DCA" w14:textId="331515C8" w:rsidR="005F0D83" w:rsidRDefault="005F0D83" w:rsidP="001442D3">
      <w:pPr>
        <w:jc w:val="both"/>
        <w:rPr>
          <w:rFonts w:ascii="Garamond" w:hAnsi="Garamond"/>
        </w:rPr>
      </w:pPr>
      <w:r>
        <w:rPr>
          <w:rFonts w:ascii="Garamond" w:hAnsi="Garamond"/>
        </w:rPr>
        <w:t>Con este modelo, y teniendo presente los métodos de predicción a utilizar, se han obtenido los siguientes resultados:</w:t>
      </w:r>
    </w:p>
    <w:p w14:paraId="17685A9F" w14:textId="77777777" w:rsidR="005F0D83" w:rsidRDefault="005F0D83" w:rsidP="005F0D83">
      <w:pPr>
        <w:jc w:val="both"/>
        <w:rPr>
          <w:rFonts w:ascii="Garamond" w:hAnsi="Garamond"/>
        </w:rPr>
      </w:pPr>
    </w:p>
    <w:p w14:paraId="1969503E" w14:textId="77777777" w:rsidR="005F0D83" w:rsidRPr="00F6599A" w:rsidRDefault="005F0D83" w:rsidP="005F0D83">
      <w:pPr>
        <w:pStyle w:val="Descripcin"/>
        <w:jc w:val="center"/>
        <w:rPr>
          <w:rFonts w:ascii="Garamond" w:hAnsi="Garamond"/>
          <w:i w:val="0"/>
          <w:iCs w:val="0"/>
          <w:color w:val="auto"/>
          <w:sz w:val="24"/>
          <w:szCs w:val="24"/>
        </w:rPr>
      </w:pPr>
      <w:r w:rsidRPr="00F6599A">
        <w:rPr>
          <w:rFonts w:ascii="Garamond" w:hAnsi="Garamond"/>
          <w:i w:val="0"/>
          <w:iCs w:val="0"/>
          <w:color w:val="auto"/>
          <w:sz w:val="24"/>
          <w:szCs w:val="24"/>
        </w:rPr>
        <w:t xml:space="preserve">Tabla </w:t>
      </w:r>
      <w:r w:rsidRPr="00F6599A">
        <w:rPr>
          <w:rFonts w:ascii="Garamond" w:hAnsi="Garamond"/>
          <w:i w:val="0"/>
          <w:iCs w:val="0"/>
          <w:color w:val="auto"/>
          <w:sz w:val="24"/>
          <w:szCs w:val="24"/>
        </w:rPr>
        <w:fldChar w:fldCharType="begin"/>
      </w:r>
      <w:r w:rsidRPr="00F6599A">
        <w:rPr>
          <w:rFonts w:ascii="Garamond" w:hAnsi="Garamond"/>
          <w:i w:val="0"/>
          <w:iCs w:val="0"/>
          <w:color w:val="auto"/>
          <w:sz w:val="24"/>
          <w:szCs w:val="24"/>
        </w:rPr>
        <w:instrText xml:space="preserve"> SEQ Tabla \* ARABIC </w:instrText>
      </w:r>
      <w:r w:rsidRPr="00F6599A">
        <w:rPr>
          <w:rFonts w:ascii="Garamond" w:hAnsi="Garamond"/>
          <w:i w:val="0"/>
          <w:iCs w:val="0"/>
          <w:color w:val="auto"/>
          <w:sz w:val="24"/>
          <w:szCs w:val="24"/>
        </w:rPr>
        <w:fldChar w:fldCharType="separate"/>
      </w:r>
      <w:r>
        <w:rPr>
          <w:rFonts w:ascii="Garamond" w:hAnsi="Garamond"/>
          <w:i w:val="0"/>
          <w:iCs w:val="0"/>
          <w:noProof/>
          <w:color w:val="auto"/>
          <w:sz w:val="24"/>
          <w:szCs w:val="24"/>
        </w:rPr>
        <w:t>3</w:t>
      </w:r>
      <w:r w:rsidRPr="00F6599A">
        <w:rPr>
          <w:rFonts w:ascii="Garamond" w:hAnsi="Garamond"/>
          <w:i w:val="0"/>
          <w:iCs w:val="0"/>
          <w:color w:val="auto"/>
          <w:sz w:val="24"/>
          <w:szCs w:val="24"/>
        </w:rPr>
        <w:fldChar w:fldCharType="end"/>
      </w:r>
      <w:r>
        <w:rPr>
          <w:rFonts w:ascii="Garamond" w:hAnsi="Garamond"/>
          <w:i w:val="0"/>
          <w:iCs w:val="0"/>
          <w:color w:val="auto"/>
          <w:sz w:val="24"/>
          <w:szCs w:val="24"/>
        </w:rPr>
        <w:t>. Resultados para el segundo modelo predictivo</w:t>
      </w:r>
    </w:p>
    <w:tbl>
      <w:tblPr>
        <w:tblW w:w="938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75"/>
        <w:gridCol w:w="810"/>
        <w:gridCol w:w="1260"/>
        <w:gridCol w:w="1080"/>
        <w:gridCol w:w="1122"/>
        <w:gridCol w:w="981"/>
        <w:gridCol w:w="1049"/>
        <w:gridCol w:w="1122"/>
      </w:tblGrid>
      <w:tr w:rsidR="005F0D83" w:rsidRPr="00652A5C" w14:paraId="0970B56A" w14:textId="77777777" w:rsidTr="004C229B">
        <w:trPr>
          <w:trHeight w:val="245"/>
        </w:trPr>
        <w:tc>
          <w:tcPr>
            <w:tcW w:w="1975" w:type="dxa"/>
            <w:shd w:val="clear" w:color="auto" w:fill="000000" w:themeFill="text1"/>
            <w:noWrap/>
            <w:vAlign w:val="center"/>
            <w:hideMark/>
          </w:tcPr>
          <w:p w14:paraId="78382320" w14:textId="77777777" w:rsidR="005F0D83" w:rsidRPr="00CC3E51" w:rsidRDefault="005F0D83" w:rsidP="004C229B">
            <w:pPr>
              <w:jc w:val="center"/>
              <w:rPr>
                <w:rFonts w:ascii="Garamond" w:eastAsia="Times New Roman" w:hAnsi="Garamond" w:cs="Calibri"/>
                <w:b/>
                <w:bCs/>
                <w:color w:val="FFFFFF" w:themeColor="background1"/>
                <w:sz w:val="20"/>
                <w:szCs w:val="20"/>
                <w:lang w:eastAsia="es-MX"/>
              </w:rPr>
            </w:pPr>
            <w:r w:rsidRPr="00CC3E51">
              <w:rPr>
                <w:rFonts w:ascii="Garamond" w:eastAsia="Times New Roman" w:hAnsi="Garamond" w:cs="Calibri"/>
                <w:b/>
                <w:bCs/>
                <w:color w:val="FFFFFF" w:themeColor="background1"/>
                <w:sz w:val="20"/>
                <w:szCs w:val="20"/>
                <w:lang w:eastAsia="es-MX"/>
              </w:rPr>
              <w:t>Especificación</w:t>
            </w:r>
          </w:p>
        </w:tc>
        <w:tc>
          <w:tcPr>
            <w:tcW w:w="810" w:type="dxa"/>
            <w:shd w:val="clear" w:color="auto" w:fill="000000" w:themeFill="text1"/>
            <w:noWrap/>
            <w:vAlign w:val="center"/>
            <w:hideMark/>
          </w:tcPr>
          <w:p w14:paraId="1CA88334"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60" w:type="dxa"/>
            <w:shd w:val="clear" w:color="auto" w:fill="000000" w:themeFill="text1"/>
            <w:noWrap/>
            <w:vAlign w:val="center"/>
            <w:hideMark/>
          </w:tcPr>
          <w:p w14:paraId="07BE300B"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1080" w:type="dxa"/>
            <w:shd w:val="clear" w:color="auto" w:fill="000000" w:themeFill="text1"/>
            <w:noWrap/>
            <w:vAlign w:val="center"/>
            <w:hideMark/>
          </w:tcPr>
          <w:p w14:paraId="2645DAC8"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1120" w:type="dxa"/>
            <w:shd w:val="clear" w:color="auto" w:fill="000000" w:themeFill="text1"/>
            <w:noWrap/>
            <w:vAlign w:val="center"/>
            <w:hideMark/>
          </w:tcPr>
          <w:p w14:paraId="60E6FAC1"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81" w:type="dxa"/>
            <w:shd w:val="clear" w:color="auto" w:fill="000000" w:themeFill="text1"/>
            <w:noWrap/>
            <w:vAlign w:val="center"/>
            <w:hideMark/>
          </w:tcPr>
          <w:p w14:paraId="182E9EA0"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049" w:type="dxa"/>
            <w:shd w:val="clear" w:color="auto" w:fill="000000" w:themeFill="text1"/>
            <w:noWrap/>
            <w:vAlign w:val="center"/>
            <w:hideMark/>
          </w:tcPr>
          <w:p w14:paraId="4F8811CD"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1111" w:type="dxa"/>
            <w:shd w:val="clear" w:color="auto" w:fill="000000" w:themeFill="text1"/>
            <w:noWrap/>
            <w:vAlign w:val="center"/>
            <w:hideMark/>
          </w:tcPr>
          <w:p w14:paraId="321FCFB9"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5F0D83" w:rsidRPr="00652A5C" w14:paraId="5EB496BC" w14:textId="77777777" w:rsidTr="004C229B">
        <w:trPr>
          <w:trHeight w:val="245"/>
        </w:trPr>
        <w:tc>
          <w:tcPr>
            <w:tcW w:w="1975" w:type="dxa"/>
            <w:shd w:val="clear" w:color="000000" w:fill="FFFFFF"/>
            <w:noWrap/>
            <w:vAlign w:val="center"/>
          </w:tcPr>
          <w:p w14:paraId="43EC68BE" w14:textId="77777777" w:rsidR="005F0D83" w:rsidRPr="00652A5C" w:rsidRDefault="005F0D83" w:rsidP="004C229B">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810" w:type="dxa"/>
            <w:shd w:val="clear" w:color="000000" w:fill="FFFFFF"/>
            <w:noWrap/>
            <w:vAlign w:val="center"/>
          </w:tcPr>
          <w:p w14:paraId="5F7B1491"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60" w:type="dxa"/>
            <w:shd w:val="clear" w:color="000000" w:fill="FFFFFF"/>
            <w:noWrap/>
            <w:vAlign w:val="center"/>
          </w:tcPr>
          <w:p w14:paraId="0FD0ECD3"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080" w:type="dxa"/>
            <w:shd w:val="clear" w:color="000000" w:fill="FFFFFF"/>
            <w:noWrap/>
            <w:vAlign w:val="center"/>
          </w:tcPr>
          <w:p w14:paraId="5D1A0E94" w14:textId="77777777" w:rsidR="005F0D83" w:rsidRPr="00652A5C" w:rsidRDefault="005F0D83" w:rsidP="004C229B">
            <w:pPr>
              <w:jc w:val="center"/>
              <w:rPr>
                <w:rFonts w:ascii="Garamond" w:eastAsia="Times New Roman" w:hAnsi="Garamond" w:cs="Calibri"/>
                <w:color w:val="000000"/>
                <w:sz w:val="20"/>
                <w:szCs w:val="20"/>
                <w:lang w:eastAsia="es-MX"/>
              </w:rPr>
            </w:pPr>
            <w:r w:rsidRPr="002E17E4">
              <w:rPr>
                <w:rFonts w:ascii="Garamond" w:eastAsia="Times New Roman" w:hAnsi="Garamond" w:cs="Calibri"/>
                <w:color w:val="000000"/>
                <w:sz w:val="20"/>
                <w:szCs w:val="20"/>
                <w:lang w:eastAsia="es-MX"/>
              </w:rPr>
              <w:t>0.8080366</w:t>
            </w:r>
          </w:p>
        </w:tc>
        <w:tc>
          <w:tcPr>
            <w:tcW w:w="1120" w:type="dxa"/>
            <w:shd w:val="clear" w:color="000000" w:fill="FFFFFF"/>
            <w:noWrap/>
            <w:vAlign w:val="center"/>
          </w:tcPr>
          <w:p w14:paraId="4BAE18E2" w14:textId="77777777" w:rsidR="005F0D83" w:rsidRPr="00652A5C" w:rsidRDefault="005F0D83" w:rsidP="004C229B">
            <w:pPr>
              <w:jc w:val="center"/>
              <w:rPr>
                <w:rFonts w:ascii="Garamond" w:eastAsia="Times New Roman" w:hAnsi="Garamond" w:cs="Calibri"/>
                <w:color w:val="000000"/>
                <w:sz w:val="20"/>
                <w:szCs w:val="20"/>
                <w:lang w:eastAsia="es-MX"/>
              </w:rPr>
            </w:pPr>
            <w:r w:rsidRPr="002E17E4">
              <w:rPr>
                <w:rFonts w:ascii="Garamond" w:eastAsia="Times New Roman" w:hAnsi="Garamond" w:cs="Calibri"/>
                <w:color w:val="000000"/>
                <w:sz w:val="20"/>
                <w:szCs w:val="20"/>
                <w:lang w:eastAsia="es-MX"/>
              </w:rPr>
              <w:t>0.2842526</w:t>
            </w:r>
          </w:p>
        </w:tc>
        <w:tc>
          <w:tcPr>
            <w:tcW w:w="981" w:type="dxa"/>
            <w:shd w:val="clear" w:color="000000" w:fill="FFFFFF"/>
            <w:noWrap/>
            <w:vAlign w:val="center"/>
          </w:tcPr>
          <w:p w14:paraId="70FD7D20" w14:textId="77777777" w:rsidR="005F0D83" w:rsidRPr="00652A5C" w:rsidRDefault="005F0D83" w:rsidP="004C229B">
            <w:pPr>
              <w:jc w:val="center"/>
              <w:rPr>
                <w:rFonts w:ascii="Garamond" w:eastAsia="Times New Roman" w:hAnsi="Garamond" w:cs="Calibri"/>
                <w:color w:val="000000"/>
                <w:sz w:val="20"/>
                <w:szCs w:val="20"/>
                <w:lang w:eastAsia="es-MX"/>
              </w:rPr>
            </w:pPr>
            <w:r w:rsidRPr="002E17E4">
              <w:rPr>
                <w:rFonts w:ascii="Garamond" w:eastAsia="Times New Roman" w:hAnsi="Garamond" w:cs="Calibri"/>
                <w:color w:val="000000"/>
                <w:sz w:val="20"/>
                <w:szCs w:val="20"/>
                <w:lang w:eastAsia="es-MX"/>
              </w:rPr>
              <w:t>0.9599701</w:t>
            </w:r>
          </w:p>
        </w:tc>
        <w:tc>
          <w:tcPr>
            <w:tcW w:w="1049" w:type="dxa"/>
            <w:shd w:val="clear" w:color="000000" w:fill="FFFFFF"/>
            <w:noWrap/>
            <w:vAlign w:val="center"/>
          </w:tcPr>
          <w:p w14:paraId="47B62B76" w14:textId="77777777" w:rsidR="005F0D83" w:rsidRPr="00652A5C" w:rsidRDefault="005F0D83" w:rsidP="004C229B">
            <w:pPr>
              <w:jc w:val="center"/>
              <w:rPr>
                <w:rFonts w:ascii="Garamond" w:eastAsia="Times New Roman" w:hAnsi="Garamond" w:cs="Calibri"/>
                <w:color w:val="000000"/>
                <w:sz w:val="20"/>
                <w:szCs w:val="20"/>
                <w:lang w:eastAsia="es-MX"/>
              </w:rPr>
            </w:pPr>
            <w:r w:rsidRPr="002E17E4">
              <w:rPr>
                <w:rFonts w:ascii="Garamond" w:eastAsia="Times New Roman" w:hAnsi="Garamond" w:cs="Calibri"/>
                <w:color w:val="000000"/>
                <w:sz w:val="20"/>
                <w:szCs w:val="20"/>
                <w:lang w:eastAsia="es-MX"/>
              </w:rPr>
              <w:t>0.8244076</w:t>
            </w:r>
          </w:p>
        </w:tc>
        <w:tc>
          <w:tcPr>
            <w:tcW w:w="1111" w:type="dxa"/>
            <w:shd w:val="clear" w:color="000000" w:fill="FFFFFF"/>
            <w:noWrap/>
            <w:vAlign w:val="center"/>
          </w:tcPr>
          <w:p w14:paraId="32AE2B01" w14:textId="77777777" w:rsidR="005F0D83" w:rsidRPr="00652A5C" w:rsidRDefault="005F0D83" w:rsidP="004C229B">
            <w:pPr>
              <w:jc w:val="center"/>
              <w:rPr>
                <w:rFonts w:ascii="Garamond" w:eastAsia="Times New Roman" w:hAnsi="Garamond" w:cs="Calibri"/>
                <w:color w:val="000000"/>
                <w:sz w:val="20"/>
                <w:szCs w:val="20"/>
                <w:lang w:eastAsia="es-MX"/>
              </w:rPr>
            </w:pPr>
            <w:r w:rsidRPr="002E17E4">
              <w:rPr>
                <w:rFonts w:ascii="Garamond" w:eastAsia="Times New Roman" w:hAnsi="Garamond" w:cs="Calibri"/>
                <w:color w:val="000000"/>
                <w:sz w:val="20"/>
                <w:szCs w:val="20"/>
                <w:lang w:eastAsia="es-MX"/>
              </w:rPr>
              <w:t>0.3084832</w:t>
            </w:r>
          </w:p>
        </w:tc>
      </w:tr>
      <w:tr w:rsidR="005F0D83" w:rsidRPr="00652A5C" w14:paraId="36523DF4" w14:textId="77777777" w:rsidTr="004C229B">
        <w:trPr>
          <w:trHeight w:val="245"/>
        </w:trPr>
        <w:tc>
          <w:tcPr>
            <w:tcW w:w="1975" w:type="dxa"/>
            <w:shd w:val="clear" w:color="000000" w:fill="FFFFFF"/>
            <w:noWrap/>
            <w:vAlign w:val="center"/>
          </w:tcPr>
          <w:p w14:paraId="51078E2D" w14:textId="77777777" w:rsidR="005F0D83" w:rsidRPr="00652A5C"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810" w:type="dxa"/>
            <w:shd w:val="clear" w:color="000000" w:fill="FFFFFF"/>
            <w:noWrap/>
            <w:vAlign w:val="center"/>
          </w:tcPr>
          <w:p w14:paraId="29E6330F" w14:textId="77777777" w:rsidR="005F0D83"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7F4190B3" w14:textId="77777777" w:rsidR="005F0D83" w:rsidRDefault="005F0D8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0.0124646013</w:t>
            </w:r>
          </w:p>
        </w:tc>
        <w:tc>
          <w:tcPr>
            <w:tcW w:w="1080" w:type="dxa"/>
            <w:shd w:val="clear" w:color="000000" w:fill="FFFFFF"/>
            <w:noWrap/>
            <w:vAlign w:val="center"/>
          </w:tcPr>
          <w:p w14:paraId="11592375" w14:textId="77777777" w:rsidR="005F0D83" w:rsidRPr="003C1705" w:rsidRDefault="005F0D8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0.8078311</w:t>
            </w:r>
          </w:p>
        </w:tc>
        <w:tc>
          <w:tcPr>
            <w:tcW w:w="1120" w:type="dxa"/>
            <w:shd w:val="clear" w:color="000000" w:fill="FFFFFF"/>
            <w:noWrap/>
            <w:vAlign w:val="center"/>
          </w:tcPr>
          <w:p w14:paraId="23B1FFDF" w14:textId="77777777" w:rsidR="005F0D83" w:rsidRPr="003C1705" w:rsidRDefault="005F0D8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0.254985565</w:t>
            </w:r>
          </w:p>
        </w:tc>
        <w:tc>
          <w:tcPr>
            <w:tcW w:w="981" w:type="dxa"/>
            <w:shd w:val="clear" w:color="000000" w:fill="FFFFFF"/>
            <w:noWrap/>
            <w:vAlign w:val="center"/>
          </w:tcPr>
          <w:p w14:paraId="7EB1C29C" w14:textId="77777777" w:rsidR="005F0D83" w:rsidRPr="003C1705" w:rsidRDefault="005F0D8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0.9673044</w:t>
            </w:r>
          </w:p>
        </w:tc>
        <w:tc>
          <w:tcPr>
            <w:tcW w:w="1049" w:type="dxa"/>
            <w:shd w:val="clear" w:color="000000" w:fill="FFFFFF"/>
            <w:noWrap/>
            <w:vAlign w:val="center"/>
          </w:tcPr>
          <w:p w14:paraId="0483C825" w14:textId="77777777" w:rsidR="005F0D83" w:rsidRPr="003C1705" w:rsidRDefault="005F0D8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0.8243990</w:t>
            </w:r>
          </w:p>
        </w:tc>
        <w:tc>
          <w:tcPr>
            <w:tcW w:w="1111" w:type="dxa"/>
            <w:shd w:val="clear" w:color="000000" w:fill="FFFFFF"/>
            <w:noWrap/>
            <w:vAlign w:val="center"/>
          </w:tcPr>
          <w:p w14:paraId="4EA1F574" w14:textId="77777777" w:rsidR="005F0D83" w:rsidRPr="003C1705" w:rsidRDefault="005F0D8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0.288747289</w:t>
            </w:r>
          </w:p>
        </w:tc>
      </w:tr>
      <w:tr w:rsidR="005F0D83" w:rsidRPr="00652A5C" w14:paraId="18AD856B" w14:textId="77777777" w:rsidTr="004C229B">
        <w:trPr>
          <w:trHeight w:val="245"/>
        </w:trPr>
        <w:tc>
          <w:tcPr>
            <w:tcW w:w="1975" w:type="dxa"/>
            <w:shd w:val="clear" w:color="000000" w:fill="FFFFFF"/>
            <w:noWrap/>
            <w:vAlign w:val="center"/>
          </w:tcPr>
          <w:p w14:paraId="0C1F992D" w14:textId="77777777" w:rsidR="005F0D83"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810" w:type="dxa"/>
            <w:shd w:val="clear" w:color="000000" w:fill="FFFFFF"/>
            <w:noWrap/>
            <w:vAlign w:val="center"/>
          </w:tcPr>
          <w:p w14:paraId="33441D87" w14:textId="77777777" w:rsidR="005F0D83"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572D9723" w14:textId="2B900D0A" w:rsidR="005F0D83" w:rsidRDefault="00E11BD3" w:rsidP="004C229B">
            <w:pPr>
              <w:jc w:val="center"/>
              <w:rPr>
                <w:rFonts w:ascii="Garamond" w:eastAsia="Times New Roman" w:hAnsi="Garamond" w:cs="Calibri"/>
                <w:color w:val="000000"/>
                <w:sz w:val="20"/>
                <w:szCs w:val="20"/>
                <w:lang w:eastAsia="es-MX"/>
              </w:rPr>
            </w:pPr>
            <w:r w:rsidRPr="00E11BD3">
              <w:rPr>
                <w:rFonts w:ascii="Garamond" w:eastAsia="Times New Roman" w:hAnsi="Garamond" w:cs="Calibri"/>
                <w:color w:val="000000"/>
                <w:sz w:val="20"/>
                <w:szCs w:val="20"/>
                <w:lang w:eastAsia="es-MX"/>
              </w:rPr>
              <w:t>0.0118994705</w:t>
            </w:r>
          </w:p>
        </w:tc>
        <w:tc>
          <w:tcPr>
            <w:tcW w:w="1080" w:type="dxa"/>
            <w:shd w:val="clear" w:color="000000" w:fill="FFFFFF"/>
            <w:noWrap/>
            <w:vAlign w:val="center"/>
          </w:tcPr>
          <w:p w14:paraId="0B0C046B" w14:textId="40E4CBD7" w:rsidR="005F0D83" w:rsidRPr="003C1705" w:rsidRDefault="00E11BD3" w:rsidP="004C229B">
            <w:pPr>
              <w:jc w:val="center"/>
              <w:rPr>
                <w:rFonts w:ascii="Garamond" w:eastAsia="Times New Roman" w:hAnsi="Garamond" w:cs="Calibri"/>
                <w:color w:val="000000"/>
                <w:sz w:val="20"/>
                <w:szCs w:val="20"/>
                <w:lang w:eastAsia="es-MX"/>
              </w:rPr>
            </w:pPr>
            <w:r w:rsidRPr="00E11BD3">
              <w:rPr>
                <w:rFonts w:ascii="Garamond" w:eastAsia="Times New Roman" w:hAnsi="Garamond" w:cs="Calibri"/>
                <w:color w:val="000000"/>
                <w:sz w:val="20"/>
                <w:szCs w:val="20"/>
                <w:lang w:eastAsia="es-MX"/>
              </w:rPr>
              <w:t>0.8078318</w:t>
            </w:r>
          </w:p>
        </w:tc>
        <w:tc>
          <w:tcPr>
            <w:tcW w:w="1120" w:type="dxa"/>
            <w:shd w:val="clear" w:color="000000" w:fill="FFFFFF"/>
            <w:noWrap/>
            <w:vAlign w:val="center"/>
          </w:tcPr>
          <w:p w14:paraId="67122328" w14:textId="24207E9D" w:rsidR="005F0D83" w:rsidRPr="003C1705" w:rsidRDefault="00E11BD3" w:rsidP="004C229B">
            <w:pPr>
              <w:jc w:val="center"/>
              <w:rPr>
                <w:rFonts w:ascii="Garamond" w:eastAsia="Times New Roman" w:hAnsi="Garamond" w:cs="Calibri"/>
                <w:color w:val="000000"/>
                <w:sz w:val="20"/>
                <w:szCs w:val="20"/>
                <w:lang w:eastAsia="es-MX"/>
              </w:rPr>
            </w:pPr>
            <w:r w:rsidRPr="00E11BD3">
              <w:rPr>
                <w:rFonts w:ascii="Garamond" w:eastAsia="Times New Roman" w:hAnsi="Garamond" w:cs="Calibri"/>
                <w:color w:val="000000"/>
                <w:sz w:val="20"/>
                <w:szCs w:val="20"/>
                <w:lang w:eastAsia="es-MX"/>
              </w:rPr>
              <w:t>0.254985565</w:t>
            </w:r>
          </w:p>
        </w:tc>
        <w:tc>
          <w:tcPr>
            <w:tcW w:w="981" w:type="dxa"/>
            <w:shd w:val="clear" w:color="000000" w:fill="FFFFFF"/>
            <w:noWrap/>
            <w:vAlign w:val="center"/>
          </w:tcPr>
          <w:p w14:paraId="3DDBAEC4" w14:textId="7274FC65" w:rsidR="005F0D83" w:rsidRPr="003C1705" w:rsidRDefault="00E11BD3" w:rsidP="004C229B">
            <w:pPr>
              <w:jc w:val="center"/>
              <w:rPr>
                <w:rFonts w:ascii="Garamond" w:eastAsia="Times New Roman" w:hAnsi="Garamond" w:cs="Calibri"/>
                <w:color w:val="000000"/>
                <w:sz w:val="20"/>
                <w:szCs w:val="20"/>
                <w:lang w:eastAsia="es-MX"/>
              </w:rPr>
            </w:pPr>
            <w:r w:rsidRPr="00E11BD3">
              <w:rPr>
                <w:rFonts w:ascii="Garamond" w:eastAsia="Times New Roman" w:hAnsi="Garamond" w:cs="Calibri"/>
                <w:color w:val="000000"/>
                <w:sz w:val="20"/>
                <w:szCs w:val="20"/>
                <w:lang w:eastAsia="es-MX"/>
              </w:rPr>
              <w:t>0.9673044</w:t>
            </w:r>
          </w:p>
        </w:tc>
        <w:tc>
          <w:tcPr>
            <w:tcW w:w="1049" w:type="dxa"/>
            <w:shd w:val="clear" w:color="000000" w:fill="FFFFFF"/>
            <w:noWrap/>
            <w:vAlign w:val="center"/>
          </w:tcPr>
          <w:p w14:paraId="2FCC6AFF" w14:textId="308C4791" w:rsidR="005F0D83" w:rsidRPr="003C1705" w:rsidRDefault="00E11BD3" w:rsidP="004C229B">
            <w:pPr>
              <w:jc w:val="center"/>
              <w:rPr>
                <w:rFonts w:ascii="Garamond" w:eastAsia="Times New Roman" w:hAnsi="Garamond" w:cs="Calibri"/>
                <w:color w:val="000000"/>
                <w:sz w:val="20"/>
                <w:szCs w:val="20"/>
                <w:lang w:eastAsia="es-MX"/>
              </w:rPr>
            </w:pPr>
            <w:r w:rsidRPr="00E11BD3">
              <w:rPr>
                <w:rFonts w:ascii="Garamond" w:eastAsia="Times New Roman" w:hAnsi="Garamond" w:cs="Calibri"/>
                <w:color w:val="000000"/>
                <w:sz w:val="20"/>
                <w:szCs w:val="20"/>
                <w:lang w:eastAsia="es-MX"/>
              </w:rPr>
              <w:t>0.8243990</w:t>
            </w:r>
          </w:p>
        </w:tc>
        <w:tc>
          <w:tcPr>
            <w:tcW w:w="1111" w:type="dxa"/>
            <w:shd w:val="clear" w:color="000000" w:fill="FFFFFF"/>
            <w:noWrap/>
            <w:vAlign w:val="center"/>
          </w:tcPr>
          <w:p w14:paraId="503191A7" w14:textId="5819B03D" w:rsidR="005F0D83" w:rsidRPr="003C1705" w:rsidRDefault="00E11BD3" w:rsidP="004C229B">
            <w:pPr>
              <w:jc w:val="center"/>
              <w:rPr>
                <w:rFonts w:ascii="Garamond" w:eastAsia="Times New Roman" w:hAnsi="Garamond" w:cs="Calibri"/>
                <w:color w:val="000000"/>
                <w:sz w:val="20"/>
                <w:szCs w:val="20"/>
                <w:lang w:eastAsia="es-MX"/>
              </w:rPr>
            </w:pPr>
            <w:r w:rsidRPr="00536C72">
              <w:rPr>
                <w:rFonts w:ascii="Garamond" w:eastAsia="Times New Roman" w:hAnsi="Garamond" w:cs="Calibri"/>
                <w:color w:val="000000"/>
                <w:sz w:val="20"/>
                <w:szCs w:val="20"/>
                <w:lang w:eastAsia="es-MX"/>
              </w:rPr>
              <w:t>0.288747289</w:t>
            </w:r>
          </w:p>
        </w:tc>
      </w:tr>
      <w:tr w:rsidR="005F0D83" w:rsidRPr="00652A5C" w14:paraId="54D5FA36" w14:textId="77777777" w:rsidTr="004C229B">
        <w:trPr>
          <w:trHeight w:val="245"/>
        </w:trPr>
        <w:tc>
          <w:tcPr>
            <w:tcW w:w="1975" w:type="dxa"/>
            <w:shd w:val="clear" w:color="000000" w:fill="FFFFFF"/>
            <w:noWrap/>
            <w:vAlign w:val="center"/>
          </w:tcPr>
          <w:p w14:paraId="53E413DD" w14:textId="77777777" w:rsidR="005F0D83" w:rsidRPr="00652A5C" w:rsidRDefault="005F0D8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810" w:type="dxa"/>
            <w:shd w:val="clear" w:color="000000" w:fill="FFFFFF"/>
            <w:noWrap/>
            <w:vAlign w:val="center"/>
          </w:tcPr>
          <w:p w14:paraId="6FDAF5C0"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3E12B93E" w14:textId="12C02A90" w:rsidR="005F0D83" w:rsidRPr="00652A5C" w:rsidRDefault="00207B1C" w:rsidP="004C229B">
            <w:pPr>
              <w:jc w:val="center"/>
              <w:rPr>
                <w:rFonts w:ascii="Garamond" w:eastAsia="Times New Roman" w:hAnsi="Garamond" w:cs="Calibri"/>
                <w:color w:val="000000"/>
                <w:sz w:val="20"/>
                <w:szCs w:val="20"/>
                <w:lang w:eastAsia="es-MX"/>
              </w:rPr>
            </w:pPr>
            <w:r w:rsidRPr="00207B1C">
              <w:rPr>
                <w:rFonts w:ascii="Garamond" w:eastAsia="Times New Roman" w:hAnsi="Garamond" w:cs="Calibri"/>
                <w:color w:val="000000"/>
                <w:sz w:val="20"/>
                <w:szCs w:val="20"/>
                <w:lang w:eastAsia="es-MX"/>
              </w:rPr>
              <w:t>0.0157192623</w:t>
            </w:r>
          </w:p>
        </w:tc>
        <w:tc>
          <w:tcPr>
            <w:tcW w:w="1080" w:type="dxa"/>
            <w:shd w:val="clear" w:color="000000" w:fill="FFFFFF"/>
            <w:noWrap/>
            <w:vAlign w:val="center"/>
          </w:tcPr>
          <w:p w14:paraId="6F5947FA" w14:textId="5E2D8531" w:rsidR="005F0D83" w:rsidRPr="00652A5C" w:rsidRDefault="00207B1C" w:rsidP="004C229B">
            <w:pPr>
              <w:jc w:val="center"/>
              <w:rPr>
                <w:rFonts w:ascii="Garamond" w:eastAsia="Times New Roman" w:hAnsi="Garamond" w:cs="Calibri"/>
                <w:color w:val="000000"/>
                <w:sz w:val="20"/>
                <w:szCs w:val="20"/>
                <w:lang w:eastAsia="es-MX"/>
              </w:rPr>
            </w:pPr>
            <w:r w:rsidRPr="00207B1C">
              <w:rPr>
                <w:rFonts w:ascii="Garamond" w:eastAsia="Times New Roman" w:hAnsi="Garamond" w:cs="Calibri"/>
                <w:color w:val="000000"/>
                <w:sz w:val="20"/>
                <w:szCs w:val="20"/>
                <w:lang w:eastAsia="es-MX"/>
              </w:rPr>
              <w:t>0.8082528</w:t>
            </w:r>
          </w:p>
        </w:tc>
        <w:tc>
          <w:tcPr>
            <w:tcW w:w="1120" w:type="dxa"/>
            <w:shd w:val="clear" w:color="000000" w:fill="FFFFFF"/>
            <w:noWrap/>
            <w:vAlign w:val="center"/>
          </w:tcPr>
          <w:p w14:paraId="4F2B3476" w14:textId="0C24BB3E" w:rsidR="005F0D83" w:rsidRPr="00652A5C" w:rsidRDefault="00207B1C" w:rsidP="004C229B">
            <w:pPr>
              <w:jc w:val="center"/>
              <w:rPr>
                <w:rFonts w:ascii="Garamond" w:eastAsia="Times New Roman" w:hAnsi="Garamond" w:cs="Calibri"/>
                <w:color w:val="000000"/>
                <w:sz w:val="20"/>
                <w:szCs w:val="20"/>
                <w:lang w:eastAsia="es-MX"/>
              </w:rPr>
            </w:pPr>
            <w:r w:rsidRPr="00207B1C">
              <w:rPr>
                <w:rFonts w:ascii="Garamond" w:eastAsia="Times New Roman" w:hAnsi="Garamond" w:cs="Calibri"/>
                <w:color w:val="000000"/>
                <w:sz w:val="20"/>
                <w:szCs w:val="20"/>
                <w:lang w:eastAsia="es-MX"/>
              </w:rPr>
              <w:t>0.7252616</w:t>
            </w:r>
          </w:p>
        </w:tc>
        <w:tc>
          <w:tcPr>
            <w:tcW w:w="981" w:type="dxa"/>
            <w:shd w:val="clear" w:color="000000" w:fill="FFFFFF"/>
            <w:noWrap/>
            <w:vAlign w:val="center"/>
          </w:tcPr>
          <w:p w14:paraId="47886969" w14:textId="360F5DA8" w:rsidR="005F0D83" w:rsidRPr="00652A5C" w:rsidRDefault="00207B1C" w:rsidP="004C229B">
            <w:pPr>
              <w:jc w:val="center"/>
              <w:rPr>
                <w:rFonts w:ascii="Garamond" w:eastAsia="Times New Roman" w:hAnsi="Garamond" w:cs="Calibri"/>
                <w:color w:val="000000"/>
                <w:sz w:val="20"/>
                <w:szCs w:val="20"/>
                <w:lang w:eastAsia="es-MX"/>
              </w:rPr>
            </w:pPr>
            <w:r w:rsidRPr="00207B1C">
              <w:rPr>
                <w:rFonts w:ascii="Garamond" w:eastAsia="Times New Roman" w:hAnsi="Garamond" w:cs="Calibri"/>
                <w:color w:val="000000"/>
                <w:sz w:val="20"/>
                <w:szCs w:val="20"/>
                <w:lang w:eastAsia="es-MX"/>
              </w:rPr>
              <w:t>0.7381536</w:t>
            </w:r>
          </w:p>
        </w:tc>
        <w:tc>
          <w:tcPr>
            <w:tcW w:w="1049" w:type="dxa"/>
            <w:shd w:val="clear" w:color="000000" w:fill="FFFFFF"/>
            <w:noWrap/>
            <w:vAlign w:val="center"/>
          </w:tcPr>
          <w:p w14:paraId="5740B31D" w14:textId="73A316DB" w:rsidR="005F0D83" w:rsidRPr="00652A5C" w:rsidRDefault="00207B1C" w:rsidP="004C229B">
            <w:pPr>
              <w:jc w:val="center"/>
              <w:rPr>
                <w:rFonts w:ascii="Garamond" w:eastAsia="Times New Roman" w:hAnsi="Garamond" w:cs="Calibri"/>
                <w:color w:val="000000"/>
                <w:sz w:val="20"/>
                <w:szCs w:val="20"/>
                <w:lang w:eastAsia="es-MX"/>
              </w:rPr>
            </w:pPr>
            <w:r w:rsidRPr="00207B1C">
              <w:rPr>
                <w:rFonts w:ascii="Garamond" w:eastAsia="Times New Roman" w:hAnsi="Garamond" w:cs="Calibri"/>
                <w:color w:val="000000"/>
                <w:sz w:val="20"/>
                <w:szCs w:val="20"/>
                <w:lang w:eastAsia="es-MX"/>
              </w:rPr>
              <w:t>0.7317076</w:t>
            </w:r>
          </w:p>
        </w:tc>
        <w:tc>
          <w:tcPr>
            <w:tcW w:w="1111" w:type="dxa"/>
            <w:shd w:val="clear" w:color="000000" w:fill="FFFFFF"/>
            <w:noWrap/>
            <w:vAlign w:val="center"/>
          </w:tcPr>
          <w:p w14:paraId="682454CC" w14:textId="2638B659" w:rsidR="005F0D83" w:rsidRPr="00652A5C" w:rsidRDefault="00207B1C" w:rsidP="004C229B">
            <w:pPr>
              <w:jc w:val="center"/>
              <w:rPr>
                <w:rFonts w:ascii="Garamond" w:eastAsia="Times New Roman" w:hAnsi="Garamond" w:cs="Calibri"/>
                <w:color w:val="000000"/>
                <w:sz w:val="20"/>
                <w:szCs w:val="20"/>
                <w:lang w:eastAsia="es-MX"/>
              </w:rPr>
            </w:pPr>
            <w:r w:rsidRPr="00207B1C">
              <w:rPr>
                <w:rFonts w:ascii="Garamond" w:eastAsia="Times New Roman" w:hAnsi="Garamond" w:cs="Calibri"/>
                <w:color w:val="000000"/>
                <w:sz w:val="20"/>
                <w:szCs w:val="20"/>
                <w:lang w:eastAsia="es-MX"/>
              </w:rPr>
              <w:t>0.4634152</w:t>
            </w:r>
          </w:p>
        </w:tc>
      </w:tr>
      <w:tr w:rsidR="005F0D83" w:rsidRPr="00652A5C" w14:paraId="32611355" w14:textId="77777777" w:rsidTr="004C229B">
        <w:trPr>
          <w:trHeight w:val="245"/>
        </w:trPr>
        <w:tc>
          <w:tcPr>
            <w:tcW w:w="1975" w:type="dxa"/>
            <w:shd w:val="clear" w:color="000000" w:fill="FFFFFF"/>
            <w:noWrap/>
            <w:vAlign w:val="center"/>
          </w:tcPr>
          <w:p w14:paraId="2FECDD3C" w14:textId="77777777" w:rsidR="005F0D83" w:rsidRPr="00652A5C" w:rsidRDefault="005F0D8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810" w:type="dxa"/>
            <w:shd w:val="clear" w:color="000000" w:fill="FFFFFF"/>
            <w:noWrap/>
            <w:vAlign w:val="center"/>
          </w:tcPr>
          <w:p w14:paraId="2CF004B0" w14:textId="77777777"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0EF0AF21" w14:textId="6FF154DC" w:rsidR="005F0D83" w:rsidRPr="00652A5C" w:rsidRDefault="009F3B09" w:rsidP="004C229B">
            <w:pPr>
              <w:jc w:val="center"/>
              <w:rPr>
                <w:rFonts w:ascii="Garamond" w:eastAsia="Times New Roman" w:hAnsi="Garamond" w:cs="Calibri"/>
                <w:color w:val="000000"/>
                <w:sz w:val="20"/>
                <w:szCs w:val="20"/>
                <w:lang w:eastAsia="es-MX"/>
              </w:rPr>
            </w:pPr>
            <w:r w:rsidRPr="009F3B09">
              <w:rPr>
                <w:rFonts w:ascii="Garamond" w:eastAsia="Times New Roman" w:hAnsi="Garamond" w:cs="Calibri"/>
                <w:color w:val="000000"/>
                <w:sz w:val="20"/>
                <w:szCs w:val="20"/>
                <w:lang w:eastAsia="es-MX"/>
              </w:rPr>
              <w:t>0.0157192623</w:t>
            </w:r>
          </w:p>
        </w:tc>
        <w:tc>
          <w:tcPr>
            <w:tcW w:w="1080" w:type="dxa"/>
            <w:shd w:val="clear" w:color="000000" w:fill="FFFFFF"/>
            <w:noWrap/>
            <w:vAlign w:val="center"/>
          </w:tcPr>
          <w:p w14:paraId="427B3AA3" w14:textId="432E6388" w:rsidR="005F0D83" w:rsidRPr="00652A5C" w:rsidRDefault="009F3B09" w:rsidP="004C229B">
            <w:pPr>
              <w:jc w:val="center"/>
              <w:rPr>
                <w:rFonts w:ascii="Garamond" w:eastAsia="Times New Roman" w:hAnsi="Garamond" w:cs="Calibri"/>
                <w:color w:val="000000"/>
                <w:sz w:val="20"/>
                <w:szCs w:val="20"/>
                <w:lang w:eastAsia="es-MX"/>
              </w:rPr>
            </w:pPr>
            <w:r w:rsidRPr="009F3B09">
              <w:rPr>
                <w:rFonts w:ascii="Garamond" w:eastAsia="Times New Roman" w:hAnsi="Garamond" w:cs="Calibri"/>
                <w:color w:val="000000"/>
                <w:sz w:val="20"/>
                <w:szCs w:val="20"/>
                <w:lang w:eastAsia="es-MX"/>
              </w:rPr>
              <w:t>0.8068945</w:t>
            </w:r>
          </w:p>
        </w:tc>
        <w:tc>
          <w:tcPr>
            <w:tcW w:w="1120" w:type="dxa"/>
            <w:shd w:val="clear" w:color="000000" w:fill="FFFFFF"/>
            <w:noWrap/>
            <w:vAlign w:val="center"/>
          </w:tcPr>
          <w:p w14:paraId="0C855B28" w14:textId="1A1D10DA" w:rsidR="005F0D83" w:rsidRPr="00652A5C" w:rsidRDefault="009F3B09" w:rsidP="004C229B">
            <w:pPr>
              <w:jc w:val="center"/>
              <w:rPr>
                <w:rFonts w:ascii="Garamond" w:eastAsia="Times New Roman" w:hAnsi="Garamond" w:cs="Calibri"/>
                <w:color w:val="000000"/>
                <w:sz w:val="20"/>
                <w:szCs w:val="20"/>
                <w:lang w:eastAsia="es-MX"/>
              </w:rPr>
            </w:pPr>
            <w:r w:rsidRPr="009F3B09">
              <w:rPr>
                <w:rFonts w:ascii="Garamond" w:eastAsia="Times New Roman" w:hAnsi="Garamond" w:cs="Calibri"/>
                <w:color w:val="000000"/>
                <w:sz w:val="20"/>
                <w:szCs w:val="20"/>
                <w:lang w:eastAsia="es-MX"/>
              </w:rPr>
              <w:t>0.7258057</w:t>
            </w:r>
          </w:p>
        </w:tc>
        <w:tc>
          <w:tcPr>
            <w:tcW w:w="981" w:type="dxa"/>
            <w:shd w:val="clear" w:color="000000" w:fill="FFFFFF"/>
            <w:noWrap/>
            <w:vAlign w:val="center"/>
          </w:tcPr>
          <w:p w14:paraId="7306BC22" w14:textId="367CB9FD" w:rsidR="005F0D83" w:rsidRPr="00652A5C" w:rsidRDefault="009F3B09" w:rsidP="004C229B">
            <w:pPr>
              <w:jc w:val="center"/>
              <w:rPr>
                <w:rFonts w:ascii="Garamond" w:eastAsia="Times New Roman" w:hAnsi="Garamond" w:cs="Calibri"/>
                <w:color w:val="000000"/>
                <w:sz w:val="20"/>
                <w:szCs w:val="20"/>
                <w:lang w:eastAsia="es-MX"/>
              </w:rPr>
            </w:pPr>
            <w:r w:rsidRPr="009F3B09">
              <w:rPr>
                <w:rFonts w:ascii="Garamond" w:eastAsia="Times New Roman" w:hAnsi="Garamond" w:cs="Calibri"/>
                <w:color w:val="000000"/>
                <w:sz w:val="20"/>
                <w:szCs w:val="20"/>
                <w:lang w:eastAsia="es-MX"/>
              </w:rPr>
              <w:t>0.7349560</w:t>
            </w:r>
          </w:p>
        </w:tc>
        <w:tc>
          <w:tcPr>
            <w:tcW w:w="1049" w:type="dxa"/>
            <w:shd w:val="clear" w:color="000000" w:fill="FFFFFF"/>
            <w:noWrap/>
            <w:vAlign w:val="center"/>
          </w:tcPr>
          <w:p w14:paraId="646C63CD" w14:textId="322EEF78" w:rsidR="005F0D83" w:rsidRPr="00652A5C" w:rsidRDefault="009F3B09" w:rsidP="004C229B">
            <w:pPr>
              <w:jc w:val="center"/>
              <w:rPr>
                <w:rFonts w:ascii="Garamond" w:eastAsia="Times New Roman" w:hAnsi="Garamond" w:cs="Calibri"/>
                <w:color w:val="000000"/>
                <w:sz w:val="20"/>
                <w:szCs w:val="20"/>
                <w:lang w:eastAsia="es-MX"/>
              </w:rPr>
            </w:pPr>
            <w:r w:rsidRPr="009F3B09">
              <w:rPr>
                <w:rFonts w:ascii="Garamond" w:eastAsia="Times New Roman" w:hAnsi="Garamond" w:cs="Calibri"/>
                <w:color w:val="000000"/>
                <w:sz w:val="20"/>
                <w:szCs w:val="20"/>
                <w:lang w:eastAsia="es-MX"/>
              </w:rPr>
              <w:t>0.7303808</w:t>
            </w:r>
          </w:p>
        </w:tc>
        <w:tc>
          <w:tcPr>
            <w:tcW w:w="1111" w:type="dxa"/>
            <w:shd w:val="clear" w:color="000000" w:fill="FFFFFF"/>
            <w:noWrap/>
            <w:vAlign w:val="center"/>
          </w:tcPr>
          <w:p w14:paraId="2D3DAEA1" w14:textId="117D65DB" w:rsidR="005F0D83" w:rsidRPr="00652A5C" w:rsidRDefault="009F3B09" w:rsidP="004C229B">
            <w:pPr>
              <w:jc w:val="center"/>
              <w:rPr>
                <w:rFonts w:ascii="Garamond" w:eastAsia="Times New Roman" w:hAnsi="Garamond" w:cs="Calibri"/>
                <w:color w:val="000000"/>
                <w:sz w:val="20"/>
                <w:szCs w:val="20"/>
                <w:lang w:eastAsia="es-MX"/>
              </w:rPr>
            </w:pPr>
            <w:r w:rsidRPr="009F3B09">
              <w:rPr>
                <w:rFonts w:ascii="Garamond" w:eastAsia="Times New Roman" w:hAnsi="Garamond" w:cs="Calibri"/>
                <w:color w:val="000000"/>
                <w:sz w:val="20"/>
                <w:szCs w:val="20"/>
                <w:lang w:eastAsia="es-MX"/>
              </w:rPr>
              <w:t>0.4607616</w:t>
            </w:r>
          </w:p>
        </w:tc>
      </w:tr>
      <w:tr w:rsidR="005F0D83" w:rsidRPr="00652A5C" w14:paraId="50E701E9" w14:textId="77777777" w:rsidTr="004C229B">
        <w:trPr>
          <w:trHeight w:val="245"/>
        </w:trPr>
        <w:tc>
          <w:tcPr>
            <w:tcW w:w="1975" w:type="dxa"/>
            <w:shd w:val="clear" w:color="000000" w:fill="FFFFFF"/>
            <w:noWrap/>
            <w:vAlign w:val="center"/>
          </w:tcPr>
          <w:p w14:paraId="512F6A3C" w14:textId="77777777" w:rsidR="005F0D83" w:rsidRPr="00652A5C" w:rsidRDefault="005F0D83" w:rsidP="004C229B">
            <w:pPr>
              <w:jc w:val="center"/>
              <w:rPr>
                <w:rFonts w:ascii="Garamond" w:eastAsia="Times New Roman" w:hAnsi="Garamond" w:cs="Calibri"/>
                <w:b/>
                <w:bCs/>
                <w:sz w:val="20"/>
                <w:szCs w:val="20"/>
                <w:lang w:eastAsia="es-MX"/>
              </w:rPr>
            </w:pPr>
            <w:proofErr w:type="spellStart"/>
            <w:r>
              <w:rPr>
                <w:rFonts w:ascii="Garamond" w:eastAsia="Times New Roman" w:hAnsi="Garamond" w:cs="Calibri"/>
                <w:b/>
                <w:bCs/>
                <w:sz w:val="20"/>
                <w:szCs w:val="20"/>
                <w:lang w:eastAsia="es-MX"/>
              </w:rPr>
              <w:t>Elastic</w:t>
            </w:r>
            <w:proofErr w:type="spellEnd"/>
            <w:r>
              <w:rPr>
                <w:rFonts w:ascii="Garamond" w:eastAsia="Times New Roman" w:hAnsi="Garamond" w:cs="Calibri"/>
                <w:b/>
                <w:bCs/>
                <w:sz w:val="20"/>
                <w:szCs w:val="20"/>
                <w:lang w:eastAsia="es-MX"/>
              </w:rPr>
              <w:t xml:space="preserve"> net</w:t>
            </w:r>
          </w:p>
        </w:tc>
        <w:tc>
          <w:tcPr>
            <w:tcW w:w="810" w:type="dxa"/>
            <w:shd w:val="clear" w:color="000000" w:fill="FFFFFF"/>
            <w:noWrap/>
            <w:vAlign w:val="center"/>
          </w:tcPr>
          <w:p w14:paraId="230B6F24" w14:textId="77777777" w:rsidR="005F0D83"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0.1</w:t>
            </w:r>
          </w:p>
        </w:tc>
        <w:tc>
          <w:tcPr>
            <w:tcW w:w="1260" w:type="dxa"/>
            <w:shd w:val="clear" w:color="000000" w:fill="FFFFFF"/>
            <w:noWrap/>
            <w:vAlign w:val="center"/>
          </w:tcPr>
          <w:p w14:paraId="08B38EC6" w14:textId="4DA0D0CE" w:rsidR="005F0D83" w:rsidRPr="00652A5C" w:rsidRDefault="009F3B09" w:rsidP="004C229B">
            <w:pPr>
              <w:jc w:val="center"/>
              <w:rPr>
                <w:rFonts w:ascii="Garamond" w:hAnsi="Garamond"/>
                <w:sz w:val="20"/>
                <w:szCs w:val="20"/>
              </w:rPr>
            </w:pPr>
            <w:r w:rsidRPr="009F3B09">
              <w:rPr>
                <w:rFonts w:ascii="Garamond" w:hAnsi="Garamond"/>
                <w:sz w:val="20"/>
                <w:szCs w:val="20"/>
              </w:rPr>
              <w:t>0.0025040422</w:t>
            </w:r>
          </w:p>
        </w:tc>
        <w:tc>
          <w:tcPr>
            <w:tcW w:w="1080" w:type="dxa"/>
            <w:shd w:val="clear" w:color="000000" w:fill="FFFFFF"/>
            <w:noWrap/>
            <w:vAlign w:val="center"/>
          </w:tcPr>
          <w:p w14:paraId="6B78FB79" w14:textId="17A09F0E" w:rsidR="005F0D83" w:rsidRPr="00F06177" w:rsidRDefault="009F3B09" w:rsidP="004C229B">
            <w:pPr>
              <w:jc w:val="center"/>
              <w:rPr>
                <w:rFonts w:ascii="Garamond" w:hAnsi="Garamond"/>
                <w:sz w:val="20"/>
                <w:szCs w:val="20"/>
              </w:rPr>
            </w:pPr>
            <w:r w:rsidRPr="009F3B09">
              <w:rPr>
                <w:rFonts w:ascii="Garamond" w:hAnsi="Garamond"/>
                <w:sz w:val="20"/>
                <w:szCs w:val="20"/>
              </w:rPr>
              <w:t>0.8080862</w:t>
            </w:r>
          </w:p>
        </w:tc>
        <w:tc>
          <w:tcPr>
            <w:tcW w:w="1120" w:type="dxa"/>
            <w:shd w:val="clear" w:color="000000" w:fill="FFFFFF"/>
            <w:noWrap/>
            <w:vAlign w:val="center"/>
          </w:tcPr>
          <w:p w14:paraId="1B543DFB" w14:textId="7D699DA8" w:rsidR="005F0D83" w:rsidRPr="00F06177" w:rsidRDefault="009F3B09" w:rsidP="004C229B">
            <w:pPr>
              <w:jc w:val="center"/>
              <w:rPr>
                <w:rFonts w:ascii="Garamond" w:hAnsi="Garamond"/>
                <w:sz w:val="20"/>
                <w:szCs w:val="20"/>
              </w:rPr>
            </w:pPr>
            <w:r w:rsidRPr="009F3B09">
              <w:rPr>
                <w:rFonts w:ascii="Garamond" w:hAnsi="Garamond"/>
                <w:sz w:val="20"/>
                <w:szCs w:val="20"/>
              </w:rPr>
              <w:t>0.2754898</w:t>
            </w:r>
          </w:p>
        </w:tc>
        <w:tc>
          <w:tcPr>
            <w:tcW w:w="981" w:type="dxa"/>
            <w:shd w:val="clear" w:color="000000" w:fill="FFFFFF"/>
            <w:noWrap/>
            <w:vAlign w:val="center"/>
          </w:tcPr>
          <w:p w14:paraId="09DA84C1" w14:textId="318B88E6" w:rsidR="005F0D83" w:rsidRPr="00F06177" w:rsidRDefault="009F3B09" w:rsidP="004C229B">
            <w:pPr>
              <w:jc w:val="center"/>
              <w:rPr>
                <w:rFonts w:ascii="Garamond" w:hAnsi="Garamond"/>
                <w:sz w:val="20"/>
                <w:szCs w:val="20"/>
              </w:rPr>
            </w:pPr>
            <w:r w:rsidRPr="009F3B09">
              <w:rPr>
                <w:rFonts w:ascii="Garamond" w:hAnsi="Garamond"/>
                <w:sz w:val="20"/>
                <w:szCs w:val="20"/>
              </w:rPr>
              <w:t>0.9622343</w:t>
            </w:r>
          </w:p>
        </w:tc>
        <w:tc>
          <w:tcPr>
            <w:tcW w:w="1049" w:type="dxa"/>
            <w:shd w:val="clear" w:color="000000" w:fill="FFFFFF"/>
            <w:noWrap/>
            <w:vAlign w:val="center"/>
          </w:tcPr>
          <w:p w14:paraId="1F2386EE" w14:textId="1F8F7366" w:rsidR="005F0D83" w:rsidRPr="00F06177" w:rsidRDefault="009F3B09" w:rsidP="004C229B">
            <w:pPr>
              <w:jc w:val="center"/>
              <w:rPr>
                <w:rFonts w:ascii="Garamond" w:hAnsi="Garamond"/>
                <w:sz w:val="20"/>
                <w:szCs w:val="20"/>
              </w:rPr>
            </w:pPr>
            <w:r w:rsidRPr="009F3B09">
              <w:rPr>
                <w:rFonts w:ascii="Garamond" w:hAnsi="Garamond"/>
                <w:sz w:val="20"/>
                <w:szCs w:val="20"/>
              </w:rPr>
              <w:t>0.8244596</w:t>
            </w:r>
          </w:p>
        </w:tc>
        <w:tc>
          <w:tcPr>
            <w:tcW w:w="1111" w:type="dxa"/>
            <w:shd w:val="clear" w:color="000000" w:fill="FFFFFF"/>
            <w:noWrap/>
            <w:vAlign w:val="center"/>
          </w:tcPr>
          <w:p w14:paraId="30FC0F62" w14:textId="492C05C1" w:rsidR="005F0D83" w:rsidRPr="00F06177" w:rsidRDefault="009F3B09" w:rsidP="004C229B">
            <w:pPr>
              <w:jc w:val="center"/>
              <w:rPr>
                <w:rFonts w:ascii="Garamond" w:hAnsi="Garamond"/>
                <w:sz w:val="20"/>
                <w:szCs w:val="20"/>
              </w:rPr>
            </w:pPr>
            <w:r w:rsidRPr="009F3B09">
              <w:rPr>
                <w:rFonts w:ascii="Garamond" w:hAnsi="Garamond"/>
                <w:sz w:val="20"/>
                <w:szCs w:val="20"/>
              </w:rPr>
              <w:t>0.3028093</w:t>
            </w:r>
          </w:p>
        </w:tc>
      </w:tr>
    </w:tbl>
    <w:p w14:paraId="49412348" w14:textId="77777777" w:rsidR="005F0D83" w:rsidRDefault="005F0D83" w:rsidP="005F0D83">
      <w:pPr>
        <w:jc w:val="both"/>
        <w:rPr>
          <w:rFonts w:ascii="Garamond" w:hAnsi="Garamond"/>
        </w:rPr>
      </w:pPr>
    </w:p>
    <w:p w14:paraId="0B1D4A8F" w14:textId="42448FE6" w:rsidR="005F0D83" w:rsidRDefault="009F3B09" w:rsidP="005F0D83">
      <w:pPr>
        <w:jc w:val="both"/>
        <w:rPr>
          <w:rFonts w:ascii="Garamond" w:hAnsi="Garamond"/>
        </w:rPr>
      </w:pPr>
      <w:r w:rsidRPr="007323C7">
        <w:rPr>
          <w:rFonts w:ascii="Garamond" w:hAnsi="Garamond"/>
        </w:rPr>
        <w:t xml:space="preserve">A continuación se muestran las tablas de contingencia para identificar falsos positivos y falsos negativos </w:t>
      </w:r>
      <w:r>
        <w:rPr>
          <w:rFonts w:ascii="Garamond" w:hAnsi="Garamond"/>
        </w:rPr>
        <w:t>en cada especificación:</w:t>
      </w:r>
    </w:p>
    <w:p w14:paraId="244BF328" w14:textId="77777777" w:rsidR="009F3B09" w:rsidRDefault="009F3B09" w:rsidP="005F0D83">
      <w:pPr>
        <w:jc w:val="both"/>
        <w:rPr>
          <w:rFonts w:ascii="Garamond" w:hAnsi="Garamond"/>
        </w:rPr>
      </w:pPr>
    </w:p>
    <w:p w14:paraId="7DC2110F" w14:textId="77777777" w:rsidR="005F0D83" w:rsidRDefault="005F0D83" w:rsidP="005F0D83">
      <w:pPr>
        <w:jc w:val="center"/>
        <w:rPr>
          <w:rFonts w:ascii="Garamond" w:hAnsi="Garamond"/>
        </w:rPr>
      </w:pPr>
      <w:r w:rsidRPr="00F6599A">
        <w:rPr>
          <w:rFonts w:ascii="Garamond" w:hAnsi="Garamond"/>
        </w:rPr>
        <w:t xml:space="preserve">Tabla </w:t>
      </w:r>
      <w:r w:rsidRPr="00F6599A">
        <w:rPr>
          <w:rFonts w:ascii="Garamond" w:hAnsi="Garamond"/>
          <w:i/>
          <w:iCs/>
        </w:rPr>
        <w:fldChar w:fldCharType="begin"/>
      </w:r>
      <w:r w:rsidRPr="00F6599A">
        <w:rPr>
          <w:rFonts w:ascii="Garamond" w:hAnsi="Garamond"/>
        </w:rPr>
        <w:instrText xml:space="preserve"> SEQ Tabla \* ARABIC </w:instrText>
      </w:r>
      <w:r w:rsidRPr="00F6599A">
        <w:rPr>
          <w:rFonts w:ascii="Garamond" w:hAnsi="Garamond"/>
          <w:i/>
          <w:iCs/>
        </w:rPr>
        <w:fldChar w:fldCharType="separate"/>
      </w:r>
      <w:r>
        <w:rPr>
          <w:rFonts w:ascii="Garamond" w:hAnsi="Garamond"/>
          <w:noProof/>
        </w:rPr>
        <w:t>4</w:t>
      </w:r>
      <w:r w:rsidRPr="00F6599A">
        <w:rPr>
          <w:rFonts w:ascii="Garamond" w:hAnsi="Garamond"/>
          <w:i/>
          <w:iCs/>
        </w:rPr>
        <w:fldChar w:fldCharType="end"/>
      </w:r>
      <w:r>
        <w:rPr>
          <w:rFonts w:ascii="Garamond" w:hAnsi="Garamond"/>
        </w:rPr>
        <w:t>. Tablas de contingencia para el segundo modelo predictivo</w:t>
      </w:r>
    </w:p>
    <w:tbl>
      <w:tblPr>
        <w:tblW w:w="6236"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75"/>
        <w:gridCol w:w="1120"/>
        <w:gridCol w:w="981"/>
        <w:gridCol w:w="1049"/>
        <w:gridCol w:w="1111"/>
      </w:tblGrid>
      <w:tr w:rsidR="005F0D83" w:rsidRPr="00652A5C" w14:paraId="24BC79A2" w14:textId="77777777" w:rsidTr="004C229B">
        <w:trPr>
          <w:trHeight w:val="245"/>
          <w:jc w:val="center"/>
        </w:trPr>
        <w:tc>
          <w:tcPr>
            <w:tcW w:w="1975" w:type="dxa"/>
            <w:vMerge w:val="restart"/>
            <w:shd w:val="clear" w:color="auto" w:fill="000000" w:themeFill="text1"/>
            <w:noWrap/>
            <w:vAlign w:val="center"/>
            <w:hideMark/>
          </w:tcPr>
          <w:p w14:paraId="191566BC" w14:textId="77777777" w:rsidR="005F0D83" w:rsidRPr="00CC3E51"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Especificación</w:t>
            </w:r>
          </w:p>
        </w:tc>
        <w:tc>
          <w:tcPr>
            <w:tcW w:w="4261" w:type="dxa"/>
            <w:gridSpan w:val="4"/>
            <w:shd w:val="clear" w:color="auto" w:fill="000000" w:themeFill="text1"/>
            <w:noWrap/>
            <w:vAlign w:val="center"/>
          </w:tcPr>
          <w:p w14:paraId="6512FE8E"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Predicción / Dato real</w:t>
            </w:r>
          </w:p>
        </w:tc>
      </w:tr>
      <w:tr w:rsidR="005F0D83" w:rsidRPr="00652A5C" w14:paraId="4295176C" w14:textId="77777777" w:rsidTr="004C229B">
        <w:trPr>
          <w:trHeight w:val="245"/>
          <w:jc w:val="center"/>
        </w:trPr>
        <w:tc>
          <w:tcPr>
            <w:tcW w:w="1975" w:type="dxa"/>
            <w:vMerge/>
            <w:shd w:val="clear" w:color="auto" w:fill="000000" w:themeFill="text1"/>
            <w:noWrap/>
            <w:vAlign w:val="center"/>
          </w:tcPr>
          <w:p w14:paraId="6D9312D7" w14:textId="77777777" w:rsidR="005F0D83" w:rsidRDefault="005F0D83" w:rsidP="004C229B">
            <w:pPr>
              <w:jc w:val="center"/>
              <w:rPr>
                <w:rFonts w:ascii="Garamond" w:eastAsia="Times New Roman" w:hAnsi="Garamond" w:cs="Calibri"/>
                <w:b/>
                <w:bCs/>
                <w:color w:val="FFFFFF" w:themeColor="background1"/>
                <w:sz w:val="20"/>
                <w:szCs w:val="20"/>
                <w:lang w:eastAsia="es-MX"/>
              </w:rPr>
            </w:pPr>
          </w:p>
        </w:tc>
        <w:tc>
          <w:tcPr>
            <w:tcW w:w="1120" w:type="dxa"/>
            <w:shd w:val="clear" w:color="auto" w:fill="000000" w:themeFill="text1"/>
            <w:noWrap/>
            <w:vAlign w:val="center"/>
          </w:tcPr>
          <w:p w14:paraId="3E46BDE3"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SI/NO</w:t>
            </w:r>
          </w:p>
        </w:tc>
        <w:tc>
          <w:tcPr>
            <w:tcW w:w="981" w:type="dxa"/>
            <w:shd w:val="clear" w:color="auto" w:fill="000000" w:themeFill="text1"/>
            <w:noWrap/>
            <w:vAlign w:val="center"/>
          </w:tcPr>
          <w:p w14:paraId="3AEF8A00"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SI/SI</w:t>
            </w:r>
          </w:p>
        </w:tc>
        <w:tc>
          <w:tcPr>
            <w:tcW w:w="1049" w:type="dxa"/>
            <w:shd w:val="clear" w:color="auto" w:fill="000000" w:themeFill="text1"/>
            <w:noWrap/>
            <w:vAlign w:val="center"/>
          </w:tcPr>
          <w:p w14:paraId="128E085B"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NO/NO</w:t>
            </w:r>
          </w:p>
        </w:tc>
        <w:tc>
          <w:tcPr>
            <w:tcW w:w="1111" w:type="dxa"/>
            <w:shd w:val="clear" w:color="auto" w:fill="000000" w:themeFill="text1"/>
            <w:noWrap/>
            <w:vAlign w:val="center"/>
          </w:tcPr>
          <w:p w14:paraId="6DE3432D" w14:textId="77777777" w:rsidR="005F0D83" w:rsidRPr="00652A5C" w:rsidRDefault="005F0D8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NO/SI</w:t>
            </w:r>
          </w:p>
        </w:tc>
      </w:tr>
      <w:tr w:rsidR="005F0D83" w:rsidRPr="00652A5C" w14:paraId="67C51748" w14:textId="77777777" w:rsidTr="004C229B">
        <w:trPr>
          <w:trHeight w:val="245"/>
          <w:jc w:val="center"/>
        </w:trPr>
        <w:tc>
          <w:tcPr>
            <w:tcW w:w="1975" w:type="dxa"/>
            <w:shd w:val="clear" w:color="000000" w:fill="FFFFFF"/>
            <w:noWrap/>
            <w:vAlign w:val="center"/>
          </w:tcPr>
          <w:p w14:paraId="6CB070A9" w14:textId="77777777" w:rsidR="005F0D83" w:rsidRPr="00652A5C" w:rsidRDefault="005F0D83" w:rsidP="004C229B">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1120" w:type="dxa"/>
            <w:shd w:val="clear" w:color="000000" w:fill="FFFFFF"/>
            <w:noWrap/>
            <w:vAlign w:val="center"/>
          </w:tcPr>
          <w:p w14:paraId="47DEE8D9" w14:textId="307FCE52" w:rsidR="005F0D8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4677</w:t>
            </w:r>
          </w:p>
        </w:tc>
        <w:tc>
          <w:tcPr>
            <w:tcW w:w="981" w:type="dxa"/>
            <w:shd w:val="clear" w:color="000000" w:fill="FFFFFF"/>
            <w:noWrap/>
            <w:vAlign w:val="center"/>
          </w:tcPr>
          <w:p w14:paraId="4D97A493" w14:textId="4AAFFD92" w:rsidR="005F0D8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1854</w:t>
            </w:r>
          </w:p>
        </w:tc>
        <w:tc>
          <w:tcPr>
            <w:tcW w:w="1049" w:type="dxa"/>
            <w:shd w:val="clear" w:color="000000" w:fill="FFFFFF"/>
            <w:noWrap/>
            <w:vAlign w:val="center"/>
          </w:tcPr>
          <w:p w14:paraId="4D9169C7" w14:textId="559E1D1D" w:rsidR="005F0D83" w:rsidRPr="00652A5C" w:rsidRDefault="005F0D8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w:t>
            </w:r>
            <w:r w:rsidR="001442D3">
              <w:rPr>
                <w:rFonts w:ascii="Garamond" w:eastAsia="Times New Roman" w:hAnsi="Garamond" w:cs="Calibri"/>
                <w:color w:val="000000"/>
                <w:sz w:val="20"/>
                <w:szCs w:val="20"/>
                <w:lang w:eastAsia="es-MX"/>
              </w:rPr>
              <w:t>517</w:t>
            </w:r>
          </w:p>
        </w:tc>
        <w:tc>
          <w:tcPr>
            <w:tcW w:w="1111" w:type="dxa"/>
            <w:shd w:val="clear" w:color="000000" w:fill="FFFFFF"/>
            <w:noWrap/>
            <w:vAlign w:val="center"/>
          </w:tcPr>
          <w:p w14:paraId="5E93D0FB" w14:textId="3231BF47" w:rsidR="005F0D8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944</w:t>
            </w:r>
          </w:p>
        </w:tc>
      </w:tr>
      <w:tr w:rsidR="005F0D83" w:rsidRPr="00652A5C" w14:paraId="267A795A" w14:textId="77777777" w:rsidTr="004C229B">
        <w:trPr>
          <w:trHeight w:val="245"/>
          <w:jc w:val="center"/>
        </w:trPr>
        <w:tc>
          <w:tcPr>
            <w:tcW w:w="1975" w:type="dxa"/>
            <w:shd w:val="clear" w:color="000000" w:fill="FFFFFF"/>
            <w:noWrap/>
            <w:vAlign w:val="center"/>
          </w:tcPr>
          <w:p w14:paraId="0F1B06CB" w14:textId="77777777" w:rsidR="005F0D83" w:rsidRPr="00652A5C" w:rsidRDefault="005F0D8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1120" w:type="dxa"/>
            <w:shd w:val="clear" w:color="000000" w:fill="FFFFFF"/>
            <w:noWrap/>
            <w:vAlign w:val="center"/>
          </w:tcPr>
          <w:p w14:paraId="1AE040DC" w14:textId="6E92E473" w:rsidR="005F0D83" w:rsidRPr="003C1705"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4871</w:t>
            </w:r>
          </w:p>
        </w:tc>
        <w:tc>
          <w:tcPr>
            <w:tcW w:w="981" w:type="dxa"/>
            <w:shd w:val="clear" w:color="000000" w:fill="FFFFFF"/>
            <w:noWrap/>
            <w:vAlign w:val="center"/>
          </w:tcPr>
          <w:p w14:paraId="28250AB8" w14:textId="4452D98F" w:rsidR="005F0D83" w:rsidRPr="003C1705"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1660</w:t>
            </w:r>
          </w:p>
        </w:tc>
        <w:tc>
          <w:tcPr>
            <w:tcW w:w="1049" w:type="dxa"/>
            <w:shd w:val="clear" w:color="000000" w:fill="FFFFFF"/>
            <w:noWrap/>
            <w:vAlign w:val="center"/>
          </w:tcPr>
          <w:p w14:paraId="301903AB" w14:textId="3FDC2213" w:rsidR="005F0D83" w:rsidRPr="003C1705"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25683</w:t>
            </w:r>
          </w:p>
        </w:tc>
        <w:tc>
          <w:tcPr>
            <w:tcW w:w="1111" w:type="dxa"/>
            <w:shd w:val="clear" w:color="000000" w:fill="FFFFFF"/>
            <w:noWrap/>
            <w:vAlign w:val="center"/>
          </w:tcPr>
          <w:p w14:paraId="4AAE9442" w14:textId="72537BD1" w:rsidR="005F0D83" w:rsidRPr="003C1705"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778</w:t>
            </w:r>
          </w:p>
        </w:tc>
      </w:tr>
      <w:tr w:rsidR="001442D3" w:rsidRPr="00652A5C" w14:paraId="20AFB434" w14:textId="77777777" w:rsidTr="004C229B">
        <w:trPr>
          <w:trHeight w:val="245"/>
          <w:jc w:val="center"/>
        </w:trPr>
        <w:tc>
          <w:tcPr>
            <w:tcW w:w="1975" w:type="dxa"/>
            <w:shd w:val="clear" w:color="000000" w:fill="FFFFFF"/>
            <w:noWrap/>
            <w:vAlign w:val="center"/>
          </w:tcPr>
          <w:p w14:paraId="438E2F36" w14:textId="77777777" w:rsidR="001442D3" w:rsidRDefault="001442D3" w:rsidP="001442D3">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1120" w:type="dxa"/>
            <w:shd w:val="clear" w:color="000000" w:fill="FFFFFF"/>
            <w:noWrap/>
            <w:vAlign w:val="center"/>
          </w:tcPr>
          <w:p w14:paraId="40B60954" w14:textId="37962219" w:rsidR="001442D3" w:rsidRPr="003C1705"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4871</w:t>
            </w:r>
          </w:p>
        </w:tc>
        <w:tc>
          <w:tcPr>
            <w:tcW w:w="981" w:type="dxa"/>
            <w:shd w:val="clear" w:color="000000" w:fill="FFFFFF"/>
            <w:noWrap/>
            <w:vAlign w:val="center"/>
          </w:tcPr>
          <w:p w14:paraId="2290A5C6" w14:textId="15A6DF38" w:rsidR="001442D3" w:rsidRPr="003C1705"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1660</w:t>
            </w:r>
          </w:p>
        </w:tc>
        <w:tc>
          <w:tcPr>
            <w:tcW w:w="1049" w:type="dxa"/>
            <w:shd w:val="clear" w:color="000000" w:fill="FFFFFF"/>
            <w:noWrap/>
            <w:vAlign w:val="center"/>
          </w:tcPr>
          <w:p w14:paraId="223450A2" w14:textId="3DCE1B6B" w:rsidR="001442D3" w:rsidRPr="003C1705"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25683</w:t>
            </w:r>
          </w:p>
        </w:tc>
        <w:tc>
          <w:tcPr>
            <w:tcW w:w="1111" w:type="dxa"/>
            <w:shd w:val="clear" w:color="000000" w:fill="FFFFFF"/>
            <w:noWrap/>
            <w:vAlign w:val="center"/>
          </w:tcPr>
          <w:p w14:paraId="4C061711" w14:textId="26FEBAEE" w:rsidR="001442D3" w:rsidRPr="003C1705"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778</w:t>
            </w:r>
          </w:p>
        </w:tc>
      </w:tr>
      <w:tr w:rsidR="001442D3" w:rsidRPr="00652A5C" w14:paraId="6A07C739" w14:textId="77777777" w:rsidTr="004C229B">
        <w:trPr>
          <w:trHeight w:val="245"/>
          <w:jc w:val="center"/>
        </w:trPr>
        <w:tc>
          <w:tcPr>
            <w:tcW w:w="1975" w:type="dxa"/>
            <w:shd w:val="clear" w:color="000000" w:fill="FFFFFF"/>
            <w:noWrap/>
            <w:vAlign w:val="center"/>
          </w:tcPr>
          <w:p w14:paraId="0FA0FE3E" w14:textId="77777777" w:rsidR="001442D3" w:rsidRPr="00652A5C" w:rsidRDefault="001442D3" w:rsidP="001442D3">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1120" w:type="dxa"/>
            <w:shd w:val="clear" w:color="000000" w:fill="FFFFFF"/>
            <w:noWrap/>
            <w:vAlign w:val="center"/>
          </w:tcPr>
          <w:p w14:paraId="2E4651B6" w14:textId="40CB18AC"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1783</w:t>
            </w:r>
          </w:p>
        </w:tc>
        <w:tc>
          <w:tcPr>
            <w:tcW w:w="981" w:type="dxa"/>
            <w:shd w:val="clear" w:color="000000" w:fill="FFFFFF"/>
            <w:noWrap/>
            <w:vAlign w:val="center"/>
          </w:tcPr>
          <w:p w14:paraId="5AB98E01" w14:textId="61128104"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4748</w:t>
            </w:r>
          </w:p>
        </w:tc>
        <w:tc>
          <w:tcPr>
            <w:tcW w:w="1049" w:type="dxa"/>
            <w:shd w:val="clear" w:color="000000" w:fill="FFFFFF"/>
            <w:noWrap/>
            <w:vAlign w:val="center"/>
          </w:tcPr>
          <w:p w14:paraId="1B89A2DE" w14:textId="64C5A8B2"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19688</w:t>
            </w:r>
          </w:p>
        </w:tc>
        <w:tc>
          <w:tcPr>
            <w:tcW w:w="1111" w:type="dxa"/>
            <w:shd w:val="clear" w:color="000000" w:fill="FFFFFF"/>
            <w:noWrap/>
            <w:vAlign w:val="center"/>
          </w:tcPr>
          <w:p w14:paraId="0A39E4B6" w14:textId="0D881515"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6773</w:t>
            </w:r>
          </w:p>
        </w:tc>
      </w:tr>
      <w:tr w:rsidR="001442D3" w:rsidRPr="00652A5C" w14:paraId="6FBB8EB3" w14:textId="77777777" w:rsidTr="004C229B">
        <w:trPr>
          <w:trHeight w:val="245"/>
          <w:jc w:val="center"/>
        </w:trPr>
        <w:tc>
          <w:tcPr>
            <w:tcW w:w="1975" w:type="dxa"/>
            <w:shd w:val="clear" w:color="000000" w:fill="FFFFFF"/>
            <w:noWrap/>
            <w:vAlign w:val="center"/>
          </w:tcPr>
          <w:p w14:paraId="4772BCE2" w14:textId="77777777" w:rsidR="001442D3" w:rsidRPr="00652A5C" w:rsidRDefault="001442D3" w:rsidP="001442D3">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1120" w:type="dxa"/>
            <w:shd w:val="clear" w:color="000000" w:fill="FFFFFF"/>
            <w:noWrap/>
            <w:vAlign w:val="center"/>
          </w:tcPr>
          <w:p w14:paraId="17C50884" w14:textId="3ECC8EDD"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1771</w:t>
            </w:r>
          </w:p>
        </w:tc>
        <w:tc>
          <w:tcPr>
            <w:tcW w:w="981" w:type="dxa"/>
            <w:shd w:val="clear" w:color="000000" w:fill="FFFFFF"/>
            <w:noWrap/>
            <w:vAlign w:val="center"/>
          </w:tcPr>
          <w:p w14:paraId="7CE45E55" w14:textId="11BDA10C"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4760</w:t>
            </w:r>
          </w:p>
        </w:tc>
        <w:tc>
          <w:tcPr>
            <w:tcW w:w="1049" w:type="dxa"/>
            <w:shd w:val="clear" w:color="000000" w:fill="FFFFFF"/>
            <w:noWrap/>
            <w:vAlign w:val="center"/>
          </w:tcPr>
          <w:p w14:paraId="6003CD6D" w14:textId="21C897D2"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19646</w:t>
            </w:r>
          </w:p>
        </w:tc>
        <w:tc>
          <w:tcPr>
            <w:tcW w:w="1111" w:type="dxa"/>
            <w:shd w:val="clear" w:color="000000" w:fill="FFFFFF"/>
            <w:noWrap/>
            <w:vAlign w:val="center"/>
          </w:tcPr>
          <w:p w14:paraId="0CECB3D4" w14:textId="173008DC" w:rsidR="001442D3" w:rsidRPr="00652A5C" w:rsidRDefault="001442D3" w:rsidP="001442D3">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6815</w:t>
            </w:r>
          </w:p>
        </w:tc>
      </w:tr>
      <w:tr w:rsidR="001442D3" w:rsidRPr="00652A5C" w14:paraId="3144126D" w14:textId="77777777" w:rsidTr="004C229B">
        <w:trPr>
          <w:trHeight w:val="245"/>
          <w:jc w:val="center"/>
        </w:trPr>
        <w:tc>
          <w:tcPr>
            <w:tcW w:w="1975" w:type="dxa"/>
            <w:shd w:val="clear" w:color="000000" w:fill="FFFFFF"/>
            <w:noWrap/>
            <w:vAlign w:val="center"/>
          </w:tcPr>
          <w:p w14:paraId="095E5C32" w14:textId="77777777" w:rsidR="001442D3" w:rsidRPr="00652A5C" w:rsidRDefault="001442D3" w:rsidP="001442D3">
            <w:pPr>
              <w:jc w:val="center"/>
              <w:rPr>
                <w:rFonts w:ascii="Garamond" w:eastAsia="Times New Roman" w:hAnsi="Garamond" w:cs="Calibri"/>
                <w:b/>
                <w:bCs/>
                <w:sz w:val="20"/>
                <w:szCs w:val="20"/>
                <w:lang w:eastAsia="es-MX"/>
              </w:rPr>
            </w:pPr>
            <w:proofErr w:type="spellStart"/>
            <w:r>
              <w:rPr>
                <w:rFonts w:ascii="Garamond" w:eastAsia="Times New Roman" w:hAnsi="Garamond" w:cs="Calibri"/>
                <w:b/>
                <w:bCs/>
                <w:sz w:val="20"/>
                <w:szCs w:val="20"/>
                <w:lang w:eastAsia="es-MX"/>
              </w:rPr>
              <w:t>Elastic</w:t>
            </w:r>
            <w:proofErr w:type="spellEnd"/>
            <w:r>
              <w:rPr>
                <w:rFonts w:ascii="Garamond" w:eastAsia="Times New Roman" w:hAnsi="Garamond" w:cs="Calibri"/>
                <w:b/>
                <w:bCs/>
                <w:sz w:val="20"/>
                <w:szCs w:val="20"/>
                <w:lang w:eastAsia="es-MX"/>
              </w:rPr>
              <w:t xml:space="preserve"> net</w:t>
            </w:r>
          </w:p>
        </w:tc>
        <w:tc>
          <w:tcPr>
            <w:tcW w:w="1120" w:type="dxa"/>
            <w:shd w:val="clear" w:color="000000" w:fill="FFFFFF"/>
            <w:noWrap/>
            <w:vAlign w:val="center"/>
          </w:tcPr>
          <w:p w14:paraId="0403A4B0" w14:textId="0C677EE2" w:rsidR="001442D3" w:rsidRPr="00F06177" w:rsidRDefault="001442D3" w:rsidP="001442D3">
            <w:pPr>
              <w:jc w:val="center"/>
              <w:rPr>
                <w:rFonts w:ascii="Garamond" w:hAnsi="Garamond"/>
                <w:sz w:val="20"/>
                <w:szCs w:val="20"/>
              </w:rPr>
            </w:pPr>
            <w:r>
              <w:rPr>
                <w:rFonts w:ascii="Garamond" w:hAnsi="Garamond"/>
                <w:sz w:val="20"/>
                <w:szCs w:val="20"/>
              </w:rPr>
              <w:t>4733</w:t>
            </w:r>
          </w:p>
        </w:tc>
        <w:tc>
          <w:tcPr>
            <w:tcW w:w="981" w:type="dxa"/>
            <w:shd w:val="clear" w:color="000000" w:fill="FFFFFF"/>
            <w:noWrap/>
            <w:vAlign w:val="center"/>
          </w:tcPr>
          <w:p w14:paraId="1AD1A219" w14:textId="50BE0371" w:rsidR="001442D3" w:rsidRPr="00F06177" w:rsidRDefault="001442D3" w:rsidP="001442D3">
            <w:pPr>
              <w:jc w:val="center"/>
              <w:rPr>
                <w:rFonts w:ascii="Garamond" w:hAnsi="Garamond"/>
                <w:sz w:val="20"/>
                <w:szCs w:val="20"/>
              </w:rPr>
            </w:pPr>
            <w:r>
              <w:rPr>
                <w:rFonts w:ascii="Garamond" w:hAnsi="Garamond"/>
                <w:sz w:val="20"/>
                <w:szCs w:val="20"/>
              </w:rPr>
              <w:t>1798</w:t>
            </w:r>
          </w:p>
        </w:tc>
        <w:tc>
          <w:tcPr>
            <w:tcW w:w="1049" w:type="dxa"/>
            <w:shd w:val="clear" w:color="000000" w:fill="FFFFFF"/>
            <w:noWrap/>
            <w:vAlign w:val="center"/>
          </w:tcPr>
          <w:p w14:paraId="7744485C" w14:textId="42722E8F" w:rsidR="001442D3" w:rsidRPr="00F06177" w:rsidRDefault="001442D3" w:rsidP="001442D3">
            <w:pPr>
              <w:jc w:val="center"/>
              <w:rPr>
                <w:rFonts w:ascii="Garamond" w:hAnsi="Garamond"/>
                <w:sz w:val="20"/>
                <w:szCs w:val="20"/>
              </w:rPr>
            </w:pPr>
            <w:r>
              <w:rPr>
                <w:rFonts w:ascii="Garamond" w:hAnsi="Garamond"/>
                <w:sz w:val="20"/>
                <w:szCs w:val="20"/>
              </w:rPr>
              <w:t>25568</w:t>
            </w:r>
          </w:p>
        </w:tc>
        <w:tc>
          <w:tcPr>
            <w:tcW w:w="1111" w:type="dxa"/>
            <w:shd w:val="clear" w:color="000000" w:fill="FFFFFF"/>
            <w:noWrap/>
            <w:vAlign w:val="center"/>
          </w:tcPr>
          <w:p w14:paraId="1198E2DE" w14:textId="6860A102" w:rsidR="001442D3" w:rsidRPr="00F06177" w:rsidRDefault="001442D3" w:rsidP="001442D3">
            <w:pPr>
              <w:jc w:val="center"/>
              <w:rPr>
                <w:rFonts w:ascii="Garamond" w:hAnsi="Garamond"/>
                <w:sz w:val="20"/>
                <w:szCs w:val="20"/>
              </w:rPr>
            </w:pPr>
            <w:r>
              <w:rPr>
                <w:rFonts w:ascii="Garamond" w:hAnsi="Garamond"/>
                <w:sz w:val="20"/>
                <w:szCs w:val="20"/>
              </w:rPr>
              <w:t>893</w:t>
            </w:r>
          </w:p>
        </w:tc>
      </w:tr>
    </w:tbl>
    <w:p w14:paraId="48EF8390" w14:textId="77777777" w:rsidR="001442D3" w:rsidRDefault="001442D3" w:rsidP="001442D3">
      <w:pPr>
        <w:jc w:val="both"/>
        <w:rPr>
          <w:rFonts w:ascii="Garamond" w:hAnsi="Garamond"/>
        </w:rPr>
      </w:pPr>
      <w:r w:rsidRPr="001442D3">
        <w:rPr>
          <w:rStyle w:val="gnd-iwgdh3b"/>
          <w:rFonts w:ascii="Lucida Console" w:hAnsi="Lucida Console"/>
          <w:color w:val="000000"/>
          <w:bdr w:val="none" w:sz="0" w:space="0" w:color="auto" w:frame="1"/>
          <w:lang w:val="en-US"/>
        </w:rPr>
        <w:t xml:space="preserve"> </w:t>
      </w:r>
    </w:p>
    <w:p w14:paraId="27971A35" w14:textId="228432F8" w:rsidR="001442D3" w:rsidRPr="00951F3C" w:rsidRDefault="001442D3" w:rsidP="001442D3">
      <w:pPr>
        <w:pStyle w:val="Prrafodelista"/>
        <w:numPr>
          <w:ilvl w:val="0"/>
          <w:numId w:val="34"/>
        </w:numPr>
        <w:jc w:val="both"/>
        <w:rPr>
          <w:rFonts w:ascii="Garamond" w:hAnsi="Garamond"/>
          <w:b/>
          <w:bCs/>
        </w:rPr>
      </w:pPr>
      <w:r w:rsidRPr="00951F3C">
        <w:rPr>
          <w:rFonts w:ascii="Garamond" w:hAnsi="Garamond"/>
          <w:b/>
          <w:bCs/>
        </w:rPr>
        <w:t xml:space="preserve">Modelo </w:t>
      </w:r>
      <w:r>
        <w:rPr>
          <w:rFonts w:ascii="Garamond" w:hAnsi="Garamond"/>
          <w:b/>
          <w:bCs/>
        </w:rPr>
        <w:t>3</w:t>
      </w:r>
    </w:p>
    <w:p w14:paraId="6AD5367F" w14:textId="77777777" w:rsidR="001442D3" w:rsidRDefault="001442D3" w:rsidP="001442D3">
      <w:pPr>
        <w:jc w:val="both"/>
        <w:rPr>
          <w:rFonts w:ascii="Garamond" w:hAnsi="Garamond"/>
        </w:rPr>
      </w:pPr>
    </w:p>
    <w:p w14:paraId="10989EC6" w14:textId="77777777" w:rsidR="001442D3" w:rsidRDefault="001442D3" w:rsidP="001442D3">
      <w:pPr>
        <w:jc w:val="both"/>
        <w:rPr>
          <w:rFonts w:ascii="Garamond" w:eastAsia="Times New Roman" w:hAnsi="Garamond" w:cs="Courier New"/>
        </w:rPr>
      </w:pPr>
      <w:r>
        <w:rPr>
          <w:rFonts w:ascii="Garamond" w:hAnsi="Garamond"/>
        </w:rPr>
        <w:t>E</w:t>
      </w:r>
      <w:r>
        <w:rPr>
          <w:rFonts w:ascii="Garamond" w:eastAsia="Times New Roman" w:hAnsi="Garamond" w:cs="Courier New"/>
        </w:rPr>
        <w:t>l segundo de los modelos elegidos es el siguiente:</w:t>
      </w:r>
    </w:p>
    <w:p w14:paraId="4A0FD67D" w14:textId="77777777" w:rsidR="001442D3" w:rsidRDefault="001442D3" w:rsidP="001442D3">
      <w:pPr>
        <w:jc w:val="center"/>
        <w:rPr>
          <w:rFonts w:ascii="Garamond" w:eastAsia="Times New Roman" w:hAnsi="Garamond" w:cs="Courier New"/>
        </w:rPr>
      </w:pPr>
    </w:p>
    <w:p w14:paraId="5CA45AF7" w14:textId="078B8811" w:rsidR="001442D3" w:rsidRPr="00265E2A" w:rsidRDefault="001442D3" w:rsidP="001442D3">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cuartos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Má</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Educ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habitaciones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personas-cuarto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Ac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salud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r>
            <w:rPr>
              <w:rFonts w:ascii="Cambria Math" w:hAnsi="Cambria Math" w:cs="Times New Roman"/>
            </w:rPr>
            <m:t>Eda</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prom,h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trabajadas por hora</m:t>
              </m:r>
            </m:sub>
          </m:sSub>
        </m:oMath>
      </m:oMathPara>
    </w:p>
    <w:p w14:paraId="2842A29A" w14:textId="77777777" w:rsidR="001442D3" w:rsidRDefault="001442D3" w:rsidP="001442D3">
      <w:pPr>
        <w:jc w:val="center"/>
        <w:rPr>
          <w:rFonts w:ascii="Garamond" w:eastAsiaTheme="minorEastAsia" w:hAnsi="Garamond" w:cs="Times New Roman"/>
        </w:rPr>
      </w:pPr>
    </w:p>
    <w:p w14:paraId="77E120BB" w14:textId="404D27B2" w:rsidR="001442D3" w:rsidRDefault="000938BB" w:rsidP="001442D3">
      <w:pPr>
        <w:jc w:val="both"/>
        <w:rPr>
          <w:rFonts w:ascii="Garamond" w:eastAsiaTheme="minorEastAsia" w:hAnsi="Garamond" w:cs="Times New Roman"/>
        </w:rPr>
      </w:pPr>
      <w:r>
        <w:rPr>
          <w:rFonts w:ascii="Garamond" w:eastAsiaTheme="minorEastAsia" w:hAnsi="Garamond" w:cs="Times New Roman"/>
        </w:rPr>
        <w:t>Sumado a las variables antes explicadas, se incluyen:</w:t>
      </w:r>
    </w:p>
    <w:p w14:paraId="5EBC1631" w14:textId="77777777" w:rsidR="000938BB" w:rsidRDefault="000938BB" w:rsidP="001442D3">
      <w:pPr>
        <w:jc w:val="both"/>
        <w:rPr>
          <w:rFonts w:ascii="Garamond" w:eastAsiaTheme="minorEastAsia" w:hAnsi="Garamond" w:cs="Times New Roman"/>
        </w:rPr>
      </w:pPr>
    </w:p>
    <w:p w14:paraId="10A3E7DA" w14:textId="77777777" w:rsidR="000938BB" w:rsidRDefault="000938BB" w:rsidP="000938BB">
      <w:pPr>
        <w:pStyle w:val="Prrafodelista"/>
        <w:numPr>
          <w:ilvl w:val="0"/>
          <w:numId w:val="30"/>
        </w:numPr>
        <w:ind w:left="360"/>
        <w:jc w:val="both"/>
        <w:rPr>
          <w:rFonts w:ascii="Garamond" w:eastAsiaTheme="minorEastAsia" w:hAnsi="Garamond" w:cs="Times New Roman"/>
        </w:rPr>
      </w:pPr>
      <m:oMath>
        <m:r>
          <w:rPr>
            <w:rFonts w:ascii="Cambria Math" w:hAnsi="Cambria Math" w:cs="Times New Roman"/>
          </w:rPr>
          <m:t>Ac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salud</m:t>
            </m:r>
          </m:sub>
        </m:sSub>
      </m:oMath>
      <w:r w:rsidRPr="00652A5C">
        <w:rPr>
          <w:rFonts w:ascii="Garamond" w:eastAsiaTheme="minorEastAsia" w:hAnsi="Garamond" w:cs="Times New Roman"/>
        </w:rPr>
        <w:t>:</w:t>
      </w:r>
      <w:r>
        <w:rPr>
          <w:rFonts w:ascii="Garamond" w:eastAsiaTheme="minorEastAsia" w:hAnsi="Garamond" w:cs="Times New Roman"/>
        </w:rPr>
        <w:t xml:space="preserve"> Es una variable </w:t>
      </w:r>
      <w:proofErr w:type="spellStart"/>
      <w:r>
        <w:rPr>
          <w:rFonts w:ascii="Garamond" w:eastAsiaTheme="minorEastAsia" w:hAnsi="Garamond" w:cs="Times New Roman"/>
        </w:rPr>
        <w:t>dummy</w:t>
      </w:r>
      <w:proofErr w:type="spellEnd"/>
      <w:r>
        <w:rPr>
          <w:rFonts w:ascii="Garamond" w:eastAsiaTheme="minorEastAsia" w:hAnsi="Garamond" w:cs="Times New Roman"/>
        </w:rPr>
        <w:t xml:space="preserve"> que toma el valor de 1 si el hogar está afiliado a salud</w:t>
      </w:r>
    </w:p>
    <w:p w14:paraId="75956E86" w14:textId="56D02BF3" w:rsidR="001442D3" w:rsidRPr="000938BB" w:rsidRDefault="000938BB" w:rsidP="000E19CA">
      <w:pPr>
        <w:pStyle w:val="Prrafodelista"/>
        <w:numPr>
          <w:ilvl w:val="0"/>
          <w:numId w:val="30"/>
        </w:numPr>
        <w:ind w:left="360"/>
        <w:jc w:val="both"/>
        <w:rPr>
          <w:rFonts w:ascii="Garamond" w:hAnsi="Garamond"/>
        </w:rPr>
      </w:pPr>
      <m:oMath>
        <m:r>
          <w:rPr>
            <w:rFonts w:ascii="Cambria Math" w:hAnsi="Cambria Math" w:cs="Times New Roman"/>
          </w:rPr>
          <m:t>Eda</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prom,h</m:t>
            </m:r>
          </m:sub>
        </m:sSub>
      </m:oMath>
      <w:r w:rsidRPr="000938BB">
        <w:rPr>
          <w:rFonts w:ascii="Garamond" w:eastAsiaTheme="minorEastAsia" w:hAnsi="Garamond" w:cs="Times New Roman"/>
        </w:rPr>
        <w:t xml:space="preserve">: Es una variable </w:t>
      </w:r>
      <w:r w:rsidRPr="000938BB">
        <w:rPr>
          <w:rFonts w:ascii="Garamond" w:eastAsiaTheme="minorEastAsia" w:hAnsi="Garamond" w:cs="Times New Roman"/>
        </w:rPr>
        <w:t>continua que muestra la edad promedio del hogar</w:t>
      </w:r>
    </w:p>
    <w:p w14:paraId="1F45F4A8" w14:textId="79937D0D" w:rsidR="000938BB" w:rsidRPr="000938BB" w:rsidRDefault="000938BB" w:rsidP="000938BB">
      <w:pPr>
        <w:pStyle w:val="Prrafodelista"/>
        <w:numPr>
          <w:ilvl w:val="0"/>
          <w:numId w:val="30"/>
        </w:numPr>
        <w:ind w:left="360"/>
        <w:jc w:val="both"/>
        <w:rPr>
          <w:rFonts w:ascii="Garamond" w:hAnsi="Garamond"/>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trabajadas por hora</m:t>
            </m:r>
          </m:sub>
        </m:sSub>
      </m:oMath>
      <w:r w:rsidRPr="000938BB">
        <w:rPr>
          <w:rFonts w:ascii="Garamond" w:eastAsiaTheme="minorEastAsia" w:hAnsi="Garamond" w:cs="Times New Roman"/>
        </w:rPr>
        <w:t>: Es una variable continua que muestra la edad promedio del hogar</w:t>
      </w:r>
    </w:p>
    <w:p w14:paraId="3E44D946" w14:textId="77777777" w:rsidR="000938BB" w:rsidRPr="000938BB" w:rsidRDefault="000938BB" w:rsidP="000938BB">
      <w:pPr>
        <w:jc w:val="both"/>
        <w:rPr>
          <w:rFonts w:ascii="Garamond" w:hAnsi="Garamond"/>
        </w:rPr>
      </w:pPr>
    </w:p>
    <w:p w14:paraId="3096CD9E" w14:textId="30272107" w:rsidR="001442D3" w:rsidRDefault="001442D3" w:rsidP="001442D3">
      <w:pPr>
        <w:jc w:val="both"/>
        <w:rPr>
          <w:rFonts w:ascii="Garamond" w:hAnsi="Garamond"/>
        </w:rPr>
      </w:pPr>
      <w:r>
        <w:rPr>
          <w:rFonts w:ascii="Garamond" w:hAnsi="Garamond"/>
        </w:rPr>
        <w:t>Con este modelo, y teniendo presente los métodos de predicción a utilizar, se han obtenido los siguientes resultados:</w:t>
      </w:r>
    </w:p>
    <w:p w14:paraId="245AF5B6" w14:textId="77777777" w:rsidR="001442D3" w:rsidRPr="00F6599A" w:rsidRDefault="001442D3" w:rsidP="001442D3">
      <w:pPr>
        <w:pStyle w:val="Descripcin"/>
        <w:jc w:val="center"/>
        <w:rPr>
          <w:rFonts w:ascii="Garamond" w:hAnsi="Garamond"/>
          <w:i w:val="0"/>
          <w:iCs w:val="0"/>
          <w:color w:val="auto"/>
          <w:sz w:val="24"/>
          <w:szCs w:val="24"/>
        </w:rPr>
      </w:pPr>
      <w:r w:rsidRPr="00F6599A">
        <w:rPr>
          <w:rFonts w:ascii="Garamond" w:hAnsi="Garamond"/>
          <w:i w:val="0"/>
          <w:iCs w:val="0"/>
          <w:color w:val="auto"/>
          <w:sz w:val="24"/>
          <w:szCs w:val="24"/>
        </w:rPr>
        <w:t xml:space="preserve">Tabla </w:t>
      </w:r>
      <w:r w:rsidRPr="00F6599A">
        <w:rPr>
          <w:rFonts w:ascii="Garamond" w:hAnsi="Garamond"/>
          <w:i w:val="0"/>
          <w:iCs w:val="0"/>
          <w:color w:val="auto"/>
          <w:sz w:val="24"/>
          <w:szCs w:val="24"/>
        </w:rPr>
        <w:fldChar w:fldCharType="begin"/>
      </w:r>
      <w:r w:rsidRPr="00F6599A">
        <w:rPr>
          <w:rFonts w:ascii="Garamond" w:hAnsi="Garamond"/>
          <w:i w:val="0"/>
          <w:iCs w:val="0"/>
          <w:color w:val="auto"/>
          <w:sz w:val="24"/>
          <w:szCs w:val="24"/>
        </w:rPr>
        <w:instrText xml:space="preserve"> SEQ Tabla \* ARABIC </w:instrText>
      </w:r>
      <w:r w:rsidRPr="00F6599A">
        <w:rPr>
          <w:rFonts w:ascii="Garamond" w:hAnsi="Garamond"/>
          <w:i w:val="0"/>
          <w:iCs w:val="0"/>
          <w:color w:val="auto"/>
          <w:sz w:val="24"/>
          <w:szCs w:val="24"/>
        </w:rPr>
        <w:fldChar w:fldCharType="separate"/>
      </w:r>
      <w:r>
        <w:rPr>
          <w:rFonts w:ascii="Garamond" w:hAnsi="Garamond"/>
          <w:i w:val="0"/>
          <w:iCs w:val="0"/>
          <w:noProof/>
          <w:color w:val="auto"/>
          <w:sz w:val="24"/>
          <w:szCs w:val="24"/>
        </w:rPr>
        <w:t>3</w:t>
      </w:r>
      <w:r w:rsidRPr="00F6599A">
        <w:rPr>
          <w:rFonts w:ascii="Garamond" w:hAnsi="Garamond"/>
          <w:i w:val="0"/>
          <w:iCs w:val="0"/>
          <w:color w:val="auto"/>
          <w:sz w:val="24"/>
          <w:szCs w:val="24"/>
        </w:rPr>
        <w:fldChar w:fldCharType="end"/>
      </w:r>
      <w:r>
        <w:rPr>
          <w:rFonts w:ascii="Garamond" w:hAnsi="Garamond"/>
          <w:i w:val="0"/>
          <w:iCs w:val="0"/>
          <w:color w:val="auto"/>
          <w:sz w:val="24"/>
          <w:szCs w:val="24"/>
        </w:rPr>
        <w:t>. Resultados para el segundo modelo predictivo</w:t>
      </w:r>
    </w:p>
    <w:tbl>
      <w:tblPr>
        <w:tblW w:w="938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75"/>
        <w:gridCol w:w="810"/>
        <w:gridCol w:w="1260"/>
        <w:gridCol w:w="1080"/>
        <w:gridCol w:w="1122"/>
        <w:gridCol w:w="981"/>
        <w:gridCol w:w="1049"/>
        <w:gridCol w:w="1122"/>
      </w:tblGrid>
      <w:tr w:rsidR="001442D3" w:rsidRPr="00652A5C" w14:paraId="79BFBBA1" w14:textId="77777777" w:rsidTr="004C229B">
        <w:trPr>
          <w:trHeight w:val="245"/>
        </w:trPr>
        <w:tc>
          <w:tcPr>
            <w:tcW w:w="1975" w:type="dxa"/>
            <w:shd w:val="clear" w:color="auto" w:fill="000000" w:themeFill="text1"/>
            <w:noWrap/>
            <w:vAlign w:val="center"/>
            <w:hideMark/>
          </w:tcPr>
          <w:p w14:paraId="50911800" w14:textId="77777777" w:rsidR="001442D3" w:rsidRPr="00CC3E51" w:rsidRDefault="001442D3" w:rsidP="004C229B">
            <w:pPr>
              <w:jc w:val="center"/>
              <w:rPr>
                <w:rFonts w:ascii="Garamond" w:eastAsia="Times New Roman" w:hAnsi="Garamond" w:cs="Calibri"/>
                <w:b/>
                <w:bCs/>
                <w:color w:val="FFFFFF" w:themeColor="background1"/>
                <w:sz w:val="20"/>
                <w:szCs w:val="20"/>
                <w:lang w:eastAsia="es-MX"/>
              </w:rPr>
            </w:pPr>
            <w:r w:rsidRPr="00CC3E51">
              <w:rPr>
                <w:rFonts w:ascii="Garamond" w:eastAsia="Times New Roman" w:hAnsi="Garamond" w:cs="Calibri"/>
                <w:b/>
                <w:bCs/>
                <w:color w:val="FFFFFF" w:themeColor="background1"/>
                <w:sz w:val="20"/>
                <w:szCs w:val="20"/>
                <w:lang w:eastAsia="es-MX"/>
              </w:rPr>
              <w:t>Especificación</w:t>
            </w:r>
          </w:p>
        </w:tc>
        <w:tc>
          <w:tcPr>
            <w:tcW w:w="810" w:type="dxa"/>
            <w:shd w:val="clear" w:color="auto" w:fill="000000" w:themeFill="text1"/>
            <w:noWrap/>
            <w:vAlign w:val="center"/>
            <w:hideMark/>
          </w:tcPr>
          <w:p w14:paraId="6952A821"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60" w:type="dxa"/>
            <w:shd w:val="clear" w:color="auto" w:fill="000000" w:themeFill="text1"/>
            <w:noWrap/>
            <w:vAlign w:val="center"/>
            <w:hideMark/>
          </w:tcPr>
          <w:p w14:paraId="2308E058"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1080" w:type="dxa"/>
            <w:shd w:val="clear" w:color="auto" w:fill="000000" w:themeFill="text1"/>
            <w:noWrap/>
            <w:vAlign w:val="center"/>
            <w:hideMark/>
          </w:tcPr>
          <w:p w14:paraId="26934818"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1120" w:type="dxa"/>
            <w:shd w:val="clear" w:color="auto" w:fill="000000" w:themeFill="text1"/>
            <w:noWrap/>
            <w:vAlign w:val="center"/>
            <w:hideMark/>
          </w:tcPr>
          <w:p w14:paraId="7B417610"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81" w:type="dxa"/>
            <w:shd w:val="clear" w:color="auto" w:fill="000000" w:themeFill="text1"/>
            <w:noWrap/>
            <w:vAlign w:val="center"/>
            <w:hideMark/>
          </w:tcPr>
          <w:p w14:paraId="195B509B"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049" w:type="dxa"/>
            <w:shd w:val="clear" w:color="auto" w:fill="000000" w:themeFill="text1"/>
            <w:noWrap/>
            <w:vAlign w:val="center"/>
            <w:hideMark/>
          </w:tcPr>
          <w:p w14:paraId="5F300979"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1111" w:type="dxa"/>
            <w:shd w:val="clear" w:color="auto" w:fill="000000" w:themeFill="text1"/>
            <w:noWrap/>
            <w:vAlign w:val="center"/>
            <w:hideMark/>
          </w:tcPr>
          <w:p w14:paraId="50E84584"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1442D3" w:rsidRPr="00652A5C" w14:paraId="742A69E5" w14:textId="77777777" w:rsidTr="004C229B">
        <w:trPr>
          <w:trHeight w:val="245"/>
        </w:trPr>
        <w:tc>
          <w:tcPr>
            <w:tcW w:w="1975" w:type="dxa"/>
            <w:shd w:val="clear" w:color="000000" w:fill="FFFFFF"/>
            <w:noWrap/>
            <w:vAlign w:val="center"/>
          </w:tcPr>
          <w:p w14:paraId="4B8E1828" w14:textId="77777777" w:rsidR="001442D3" w:rsidRPr="00652A5C" w:rsidRDefault="001442D3" w:rsidP="004C229B">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810" w:type="dxa"/>
            <w:shd w:val="clear" w:color="000000" w:fill="FFFFFF"/>
            <w:noWrap/>
            <w:vAlign w:val="center"/>
          </w:tcPr>
          <w:p w14:paraId="25419C5C" w14:textId="77777777" w:rsidR="001442D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60" w:type="dxa"/>
            <w:shd w:val="clear" w:color="000000" w:fill="FFFFFF"/>
            <w:noWrap/>
            <w:vAlign w:val="center"/>
          </w:tcPr>
          <w:p w14:paraId="6118497D" w14:textId="77777777" w:rsidR="001442D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080" w:type="dxa"/>
            <w:shd w:val="clear" w:color="000000" w:fill="FFFFFF"/>
            <w:noWrap/>
            <w:vAlign w:val="center"/>
          </w:tcPr>
          <w:p w14:paraId="7BC838F7" w14:textId="44A01B37" w:rsidR="001442D3" w:rsidRPr="00652A5C" w:rsidRDefault="000938BB" w:rsidP="004C229B">
            <w:pPr>
              <w:jc w:val="center"/>
              <w:rPr>
                <w:rFonts w:ascii="Garamond" w:eastAsia="Times New Roman" w:hAnsi="Garamond" w:cs="Calibri"/>
                <w:color w:val="000000"/>
                <w:sz w:val="20"/>
                <w:szCs w:val="20"/>
                <w:lang w:eastAsia="es-MX"/>
              </w:rPr>
            </w:pPr>
            <w:r w:rsidRPr="000938BB">
              <w:rPr>
                <w:rFonts w:ascii="Garamond" w:eastAsia="Times New Roman" w:hAnsi="Garamond" w:cs="Calibri"/>
                <w:color w:val="000000"/>
                <w:sz w:val="20"/>
                <w:szCs w:val="20"/>
                <w:lang w:eastAsia="es-MX"/>
              </w:rPr>
              <w:t>0.8632603</w:t>
            </w:r>
          </w:p>
        </w:tc>
        <w:tc>
          <w:tcPr>
            <w:tcW w:w="1120" w:type="dxa"/>
            <w:shd w:val="clear" w:color="000000" w:fill="FFFFFF"/>
            <w:noWrap/>
            <w:vAlign w:val="center"/>
          </w:tcPr>
          <w:p w14:paraId="4B3E65E6" w14:textId="38E5AE6F" w:rsidR="001442D3" w:rsidRPr="00652A5C" w:rsidRDefault="000938BB" w:rsidP="004C229B">
            <w:pPr>
              <w:jc w:val="center"/>
              <w:rPr>
                <w:rFonts w:ascii="Garamond" w:eastAsia="Times New Roman" w:hAnsi="Garamond" w:cs="Calibri"/>
                <w:color w:val="000000"/>
                <w:sz w:val="20"/>
                <w:szCs w:val="20"/>
                <w:lang w:eastAsia="es-MX"/>
              </w:rPr>
            </w:pPr>
            <w:r w:rsidRPr="000938BB">
              <w:rPr>
                <w:rFonts w:ascii="Garamond" w:eastAsia="Times New Roman" w:hAnsi="Garamond" w:cs="Calibri"/>
                <w:color w:val="000000"/>
                <w:sz w:val="20"/>
                <w:szCs w:val="20"/>
                <w:lang w:eastAsia="es-MX"/>
              </w:rPr>
              <w:t>0.4629197</w:t>
            </w:r>
          </w:p>
        </w:tc>
        <w:tc>
          <w:tcPr>
            <w:tcW w:w="981" w:type="dxa"/>
            <w:shd w:val="clear" w:color="000000" w:fill="FFFFFF"/>
            <w:noWrap/>
            <w:vAlign w:val="center"/>
          </w:tcPr>
          <w:p w14:paraId="33D8004C" w14:textId="01AEF15F" w:rsidR="001442D3" w:rsidRPr="00652A5C" w:rsidRDefault="000938BB" w:rsidP="004C229B">
            <w:pPr>
              <w:jc w:val="center"/>
              <w:rPr>
                <w:rFonts w:ascii="Garamond" w:eastAsia="Times New Roman" w:hAnsi="Garamond" w:cs="Calibri"/>
                <w:color w:val="000000"/>
                <w:sz w:val="20"/>
                <w:szCs w:val="20"/>
                <w:lang w:eastAsia="es-MX"/>
              </w:rPr>
            </w:pPr>
            <w:r w:rsidRPr="000938BB">
              <w:rPr>
                <w:rFonts w:ascii="Garamond" w:eastAsia="Times New Roman" w:hAnsi="Garamond" w:cs="Calibri"/>
                <w:color w:val="000000"/>
                <w:sz w:val="20"/>
                <w:szCs w:val="20"/>
                <w:lang w:eastAsia="es-MX"/>
              </w:rPr>
              <w:t>0.95516</w:t>
            </w:r>
          </w:p>
        </w:tc>
        <w:tc>
          <w:tcPr>
            <w:tcW w:w="1049" w:type="dxa"/>
            <w:shd w:val="clear" w:color="000000" w:fill="FFFFFF"/>
            <w:noWrap/>
            <w:vAlign w:val="center"/>
          </w:tcPr>
          <w:p w14:paraId="009031FD" w14:textId="4E22FA59" w:rsidR="001442D3" w:rsidRPr="00652A5C" w:rsidRDefault="000938BB" w:rsidP="004C229B">
            <w:pPr>
              <w:jc w:val="center"/>
              <w:rPr>
                <w:rFonts w:ascii="Garamond" w:eastAsia="Times New Roman" w:hAnsi="Garamond" w:cs="Calibri"/>
                <w:color w:val="000000"/>
                <w:sz w:val="20"/>
                <w:szCs w:val="20"/>
                <w:lang w:eastAsia="es-MX"/>
              </w:rPr>
            </w:pPr>
            <w:r w:rsidRPr="000938BB">
              <w:rPr>
                <w:rFonts w:ascii="Garamond" w:eastAsia="Times New Roman" w:hAnsi="Garamond" w:cs="Calibri"/>
                <w:color w:val="000000"/>
                <w:sz w:val="20"/>
                <w:szCs w:val="20"/>
                <w:lang w:eastAsia="es-MX"/>
              </w:rPr>
              <w:t>0.8564067</w:t>
            </w:r>
          </w:p>
        </w:tc>
        <w:tc>
          <w:tcPr>
            <w:tcW w:w="1111" w:type="dxa"/>
            <w:shd w:val="clear" w:color="000000" w:fill="FFFFFF"/>
            <w:noWrap/>
            <w:vAlign w:val="center"/>
          </w:tcPr>
          <w:p w14:paraId="36DA6A3D" w14:textId="6D42F754" w:rsidR="001442D3" w:rsidRPr="00652A5C" w:rsidRDefault="000938BB" w:rsidP="004C229B">
            <w:pPr>
              <w:jc w:val="center"/>
              <w:rPr>
                <w:rFonts w:ascii="Garamond" w:eastAsia="Times New Roman" w:hAnsi="Garamond" w:cs="Calibri"/>
                <w:color w:val="000000"/>
                <w:sz w:val="20"/>
                <w:szCs w:val="20"/>
                <w:lang w:eastAsia="es-MX"/>
              </w:rPr>
            </w:pPr>
            <w:r w:rsidRPr="000938BB">
              <w:rPr>
                <w:rFonts w:ascii="Garamond" w:eastAsia="Times New Roman" w:hAnsi="Garamond" w:cs="Calibri"/>
                <w:color w:val="000000"/>
                <w:sz w:val="20"/>
                <w:szCs w:val="20"/>
                <w:lang w:eastAsia="es-MX"/>
              </w:rPr>
              <w:t>0.4828833</w:t>
            </w:r>
          </w:p>
        </w:tc>
      </w:tr>
      <w:tr w:rsidR="001442D3" w:rsidRPr="00652A5C" w14:paraId="60214B3D" w14:textId="77777777" w:rsidTr="004C229B">
        <w:trPr>
          <w:trHeight w:val="245"/>
        </w:trPr>
        <w:tc>
          <w:tcPr>
            <w:tcW w:w="1975" w:type="dxa"/>
            <w:shd w:val="clear" w:color="000000" w:fill="FFFFFF"/>
            <w:noWrap/>
            <w:vAlign w:val="center"/>
          </w:tcPr>
          <w:p w14:paraId="1A2D634A" w14:textId="77777777" w:rsidR="001442D3" w:rsidRPr="00652A5C" w:rsidRDefault="001442D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810" w:type="dxa"/>
            <w:shd w:val="clear" w:color="000000" w:fill="FFFFFF"/>
            <w:noWrap/>
            <w:vAlign w:val="center"/>
          </w:tcPr>
          <w:p w14:paraId="5A46D357" w14:textId="77777777" w:rsidR="001442D3"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6A26990E" w14:textId="4DCE1850" w:rsidR="001442D3" w:rsidRDefault="0048029B" w:rsidP="004C229B">
            <w:pPr>
              <w:jc w:val="center"/>
              <w:rPr>
                <w:rFonts w:ascii="Garamond" w:eastAsia="Times New Roman" w:hAnsi="Garamond" w:cs="Calibri"/>
                <w:color w:val="000000"/>
                <w:sz w:val="20"/>
                <w:szCs w:val="20"/>
                <w:lang w:eastAsia="es-MX"/>
              </w:rPr>
            </w:pPr>
            <w:r w:rsidRPr="0048029B">
              <w:rPr>
                <w:rFonts w:ascii="Garamond" w:eastAsia="Times New Roman" w:hAnsi="Garamond" w:cs="Calibri"/>
                <w:color w:val="000000"/>
                <w:sz w:val="20"/>
                <w:szCs w:val="20"/>
                <w:lang w:eastAsia="es-MX"/>
              </w:rPr>
              <w:t>0.0118994705</w:t>
            </w:r>
          </w:p>
        </w:tc>
        <w:tc>
          <w:tcPr>
            <w:tcW w:w="1080" w:type="dxa"/>
            <w:shd w:val="clear" w:color="000000" w:fill="FFFFFF"/>
            <w:noWrap/>
            <w:vAlign w:val="center"/>
          </w:tcPr>
          <w:p w14:paraId="65CA8FDE" w14:textId="45253527" w:rsidR="001442D3" w:rsidRPr="003C1705" w:rsidRDefault="0048029B" w:rsidP="004C229B">
            <w:pPr>
              <w:jc w:val="center"/>
              <w:rPr>
                <w:rFonts w:ascii="Garamond" w:eastAsia="Times New Roman" w:hAnsi="Garamond" w:cs="Calibri"/>
                <w:color w:val="000000"/>
                <w:sz w:val="20"/>
                <w:szCs w:val="20"/>
                <w:lang w:eastAsia="es-MX"/>
              </w:rPr>
            </w:pPr>
            <w:r w:rsidRPr="0048029B">
              <w:rPr>
                <w:rFonts w:ascii="Garamond" w:eastAsia="Times New Roman" w:hAnsi="Garamond" w:cs="Calibri"/>
                <w:color w:val="000000"/>
                <w:sz w:val="20"/>
                <w:szCs w:val="20"/>
                <w:lang w:eastAsia="es-MX"/>
              </w:rPr>
              <w:t>0.8634538</w:t>
            </w:r>
          </w:p>
        </w:tc>
        <w:tc>
          <w:tcPr>
            <w:tcW w:w="1120" w:type="dxa"/>
            <w:shd w:val="clear" w:color="000000" w:fill="FFFFFF"/>
            <w:noWrap/>
            <w:vAlign w:val="center"/>
          </w:tcPr>
          <w:p w14:paraId="26FE1310" w14:textId="127EEC53" w:rsidR="001442D3" w:rsidRPr="003C1705" w:rsidRDefault="0048029B" w:rsidP="004C229B">
            <w:pPr>
              <w:jc w:val="center"/>
              <w:rPr>
                <w:rFonts w:ascii="Garamond" w:eastAsia="Times New Roman" w:hAnsi="Garamond" w:cs="Calibri"/>
                <w:color w:val="000000"/>
                <w:sz w:val="20"/>
                <w:szCs w:val="20"/>
                <w:lang w:eastAsia="es-MX"/>
              </w:rPr>
            </w:pPr>
            <w:r w:rsidRPr="0048029B">
              <w:rPr>
                <w:rFonts w:ascii="Garamond" w:eastAsia="Times New Roman" w:hAnsi="Garamond" w:cs="Calibri"/>
                <w:color w:val="000000"/>
                <w:sz w:val="20"/>
                <w:szCs w:val="20"/>
                <w:lang w:eastAsia="es-MX"/>
              </w:rPr>
              <w:t>0.424544538</w:t>
            </w:r>
          </w:p>
        </w:tc>
        <w:tc>
          <w:tcPr>
            <w:tcW w:w="981" w:type="dxa"/>
            <w:shd w:val="clear" w:color="000000" w:fill="FFFFFF"/>
            <w:noWrap/>
            <w:vAlign w:val="center"/>
          </w:tcPr>
          <w:p w14:paraId="7C2E175D" w14:textId="580268AE" w:rsidR="001442D3" w:rsidRPr="003C1705" w:rsidRDefault="0048029B" w:rsidP="004C229B">
            <w:pPr>
              <w:jc w:val="center"/>
              <w:rPr>
                <w:rFonts w:ascii="Garamond" w:eastAsia="Times New Roman" w:hAnsi="Garamond" w:cs="Calibri"/>
                <w:color w:val="000000"/>
                <w:sz w:val="20"/>
                <w:szCs w:val="20"/>
                <w:lang w:eastAsia="es-MX"/>
              </w:rPr>
            </w:pPr>
            <w:r w:rsidRPr="0048029B">
              <w:rPr>
                <w:rFonts w:ascii="Garamond" w:eastAsia="Times New Roman" w:hAnsi="Garamond" w:cs="Calibri"/>
                <w:color w:val="000000"/>
                <w:sz w:val="20"/>
                <w:szCs w:val="20"/>
                <w:lang w:eastAsia="es-MX"/>
              </w:rPr>
              <w:t>0.9631227</w:t>
            </w:r>
          </w:p>
        </w:tc>
        <w:tc>
          <w:tcPr>
            <w:tcW w:w="1049" w:type="dxa"/>
            <w:shd w:val="clear" w:color="000000" w:fill="FFFFFF"/>
            <w:noWrap/>
            <w:vAlign w:val="center"/>
          </w:tcPr>
          <w:p w14:paraId="0F4340BA" w14:textId="349E21C1" w:rsidR="001442D3" w:rsidRPr="003C1705" w:rsidRDefault="0048029B" w:rsidP="004C229B">
            <w:pPr>
              <w:jc w:val="center"/>
              <w:rPr>
                <w:rFonts w:ascii="Garamond" w:eastAsia="Times New Roman" w:hAnsi="Garamond" w:cs="Calibri"/>
                <w:color w:val="000000"/>
                <w:sz w:val="20"/>
                <w:szCs w:val="20"/>
                <w:lang w:eastAsia="es-MX"/>
              </w:rPr>
            </w:pPr>
            <w:r w:rsidRPr="0048029B">
              <w:rPr>
                <w:rFonts w:ascii="Garamond" w:eastAsia="Times New Roman" w:hAnsi="Garamond" w:cs="Calibri"/>
                <w:color w:val="000000"/>
                <w:sz w:val="20"/>
                <w:szCs w:val="20"/>
                <w:lang w:eastAsia="es-MX"/>
              </w:rPr>
              <w:t>0.8550731</w:t>
            </w:r>
          </w:p>
        </w:tc>
        <w:tc>
          <w:tcPr>
            <w:tcW w:w="1111" w:type="dxa"/>
            <w:shd w:val="clear" w:color="000000" w:fill="FFFFFF"/>
            <w:noWrap/>
            <w:vAlign w:val="center"/>
          </w:tcPr>
          <w:p w14:paraId="2216CF74" w14:textId="71DA422D" w:rsidR="001442D3" w:rsidRPr="003C1705" w:rsidRDefault="0048029B" w:rsidP="004C229B">
            <w:pPr>
              <w:jc w:val="center"/>
              <w:rPr>
                <w:rFonts w:ascii="Garamond" w:eastAsia="Times New Roman" w:hAnsi="Garamond" w:cs="Calibri"/>
                <w:color w:val="000000"/>
                <w:sz w:val="20"/>
                <w:szCs w:val="20"/>
                <w:lang w:eastAsia="es-MX"/>
              </w:rPr>
            </w:pPr>
            <w:r w:rsidRPr="0048029B">
              <w:rPr>
                <w:rFonts w:ascii="Garamond" w:eastAsia="Times New Roman" w:hAnsi="Garamond" w:cs="Calibri"/>
                <w:color w:val="000000"/>
                <w:sz w:val="20"/>
                <w:szCs w:val="20"/>
                <w:lang w:eastAsia="es-MX"/>
              </w:rPr>
              <w:t>0.461762106</w:t>
            </w:r>
          </w:p>
        </w:tc>
      </w:tr>
      <w:tr w:rsidR="001442D3" w:rsidRPr="00652A5C" w14:paraId="19153D34" w14:textId="77777777" w:rsidTr="004C229B">
        <w:trPr>
          <w:trHeight w:val="245"/>
        </w:trPr>
        <w:tc>
          <w:tcPr>
            <w:tcW w:w="1975" w:type="dxa"/>
            <w:shd w:val="clear" w:color="000000" w:fill="FFFFFF"/>
            <w:noWrap/>
            <w:vAlign w:val="center"/>
          </w:tcPr>
          <w:p w14:paraId="7850428A" w14:textId="77777777" w:rsidR="001442D3" w:rsidRDefault="001442D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810" w:type="dxa"/>
            <w:shd w:val="clear" w:color="000000" w:fill="FFFFFF"/>
            <w:noWrap/>
            <w:vAlign w:val="center"/>
          </w:tcPr>
          <w:p w14:paraId="3A15B11A" w14:textId="77777777" w:rsidR="001442D3"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6D380DC8" w14:textId="49FF0B65" w:rsidR="001442D3" w:rsidRDefault="00EC0093" w:rsidP="004C229B">
            <w:pPr>
              <w:jc w:val="center"/>
              <w:rPr>
                <w:rFonts w:ascii="Garamond" w:eastAsia="Times New Roman" w:hAnsi="Garamond" w:cs="Calibri"/>
                <w:color w:val="000000"/>
                <w:sz w:val="20"/>
                <w:szCs w:val="20"/>
                <w:lang w:eastAsia="es-MX"/>
              </w:rPr>
            </w:pPr>
            <w:r w:rsidRPr="00EC0093">
              <w:rPr>
                <w:rFonts w:ascii="Garamond" w:eastAsia="Times New Roman" w:hAnsi="Garamond" w:cs="Calibri"/>
                <w:color w:val="000000"/>
                <w:sz w:val="20"/>
                <w:szCs w:val="20"/>
                <w:lang w:eastAsia="es-MX"/>
              </w:rPr>
              <w:t>0.0124646013</w:t>
            </w:r>
          </w:p>
        </w:tc>
        <w:tc>
          <w:tcPr>
            <w:tcW w:w="1080" w:type="dxa"/>
            <w:shd w:val="clear" w:color="000000" w:fill="FFFFFF"/>
            <w:noWrap/>
            <w:vAlign w:val="center"/>
          </w:tcPr>
          <w:p w14:paraId="1A759B9C" w14:textId="272E1280" w:rsidR="001442D3" w:rsidRPr="003C1705" w:rsidRDefault="00EC0093" w:rsidP="004C229B">
            <w:pPr>
              <w:jc w:val="center"/>
              <w:rPr>
                <w:rFonts w:ascii="Garamond" w:eastAsia="Times New Roman" w:hAnsi="Garamond" w:cs="Calibri"/>
                <w:color w:val="000000"/>
                <w:sz w:val="20"/>
                <w:szCs w:val="20"/>
                <w:lang w:eastAsia="es-MX"/>
              </w:rPr>
            </w:pPr>
            <w:r w:rsidRPr="00EC0093">
              <w:rPr>
                <w:rFonts w:ascii="Garamond" w:eastAsia="Times New Roman" w:hAnsi="Garamond" w:cs="Calibri"/>
                <w:color w:val="000000"/>
                <w:sz w:val="20"/>
                <w:szCs w:val="20"/>
                <w:lang w:eastAsia="es-MX"/>
              </w:rPr>
              <w:t>0.8634541</w:t>
            </w:r>
          </w:p>
        </w:tc>
        <w:tc>
          <w:tcPr>
            <w:tcW w:w="1120" w:type="dxa"/>
            <w:shd w:val="clear" w:color="000000" w:fill="FFFFFF"/>
            <w:noWrap/>
            <w:vAlign w:val="center"/>
          </w:tcPr>
          <w:p w14:paraId="2CDF5D28" w14:textId="2F0B645B" w:rsidR="001442D3" w:rsidRPr="003C1705" w:rsidRDefault="00EC0093" w:rsidP="004C229B">
            <w:pPr>
              <w:jc w:val="center"/>
              <w:rPr>
                <w:rFonts w:ascii="Garamond" w:eastAsia="Times New Roman" w:hAnsi="Garamond" w:cs="Calibri"/>
                <w:color w:val="000000"/>
                <w:sz w:val="20"/>
                <w:szCs w:val="20"/>
                <w:lang w:eastAsia="es-MX"/>
              </w:rPr>
            </w:pPr>
            <w:r w:rsidRPr="00EC0093">
              <w:rPr>
                <w:rFonts w:ascii="Garamond" w:eastAsia="Times New Roman" w:hAnsi="Garamond" w:cs="Calibri"/>
                <w:color w:val="000000"/>
                <w:sz w:val="20"/>
                <w:szCs w:val="20"/>
                <w:lang w:eastAsia="es-MX"/>
              </w:rPr>
              <w:t>0.424415033</w:t>
            </w:r>
          </w:p>
        </w:tc>
        <w:tc>
          <w:tcPr>
            <w:tcW w:w="981" w:type="dxa"/>
            <w:shd w:val="clear" w:color="000000" w:fill="FFFFFF"/>
            <w:noWrap/>
            <w:vAlign w:val="center"/>
          </w:tcPr>
          <w:p w14:paraId="100584D3" w14:textId="3528F245" w:rsidR="001442D3" w:rsidRPr="003C1705" w:rsidRDefault="00EC0093" w:rsidP="004C229B">
            <w:pPr>
              <w:jc w:val="center"/>
              <w:rPr>
                <w:rFonts w:ascii="Garamond" w:eastAsia="Times New Roman" w:hAnsi="Garamond" w:cs="Calibri"/>
                <w:color w:val="000000"/>
                <w:sz w:val="20"/>
                <w:szCs w:val="20"/>
                <w:lang w:eastAsia="es-MX"/>
              </w:rPr>
            </w:pPr>
            <w:r w:rsidRPr="00EC0093">
              <w:rPr>
                <w:rFonts w:ascii="Garamond" w:eastAsia="Times New Roman" w:hAnsi="Garamond" w:cs="Calibri"/>
                <w:color w:val="000000"/>
                <w:sz w:val="20"/>
                <w:szCs w:val="20"/>
                <w:lang w:eastAsia="es-MX"/>
              </w:rPr>
              <w:t>0.9631443</w:t>
            </w:r>
          </w:p>
        </w:tc>
        <w:tc>
          <w:tcPr>
            <w:tcW w:w="1049" w:type="dxa"/>
            <w:shd w:val="clear" w:color="000000" w:fill="FFFFFF"/>
            <w:noWrap/>
            <w:vAlign w:val="center"/>
          </w:tcPr>
          <w:p w14:paraId="3EC55C75" w14:textId="563DA6B8" w:rsidR="001442D3" w:rsidRPr="003C1705" w:rsidRDefault="00EC0093" w:rsidP="004C229B">
            <w:pPr>
              <w:jc w:val="center"/>
              <w:rPr>
                <w:rFonts w:ascii="Garamond" w:eastAsia="Times New Roman" w:hAnsi="Garamond" w:cs="Calibri"/>
                <w:color w:val="000000"/>
                <w:sz w:val="20"/>
                <w:szCs w:val="20"/>
                <w:lang w:eastAsia="es-MX"/>
              </w:rPr>
            </w:pPr>
            <w:r w:rsidRPr="00EC0093">
              <w:rPr>
                <w:rFonts w:ascii="Garamond" w:eastAsia="Times New Roman" w:hAnsi="Garamond" w:cs="Calibri"/>
                <w:color w:val="000000"/>
                <w:sz w:val="20"/>
                <w:szCs w:val="20"/>
                <w:lang w:eastAsia="es-MX"/>
              </w:rPr>
              <w:t>0.8550644</w:t>
            </w:r>
          </w:p>
        </w:tc>
        <w:tc>
          <w:tcPr>
            <w:tcW w:w="1111" w:type="dxa"/>
            <w:shd w:val="clear" w:color="000000" w:fill="FFFFFF"/>
            <w:noWrap/>
            <w:vAlign w:val="center"/>
          </w:tcPr>
          <w:p w14:paraId="3478CB1F" w14:textId="078A212E" w:rsidR="001442D3" w:rsidRPr="003C1705" w:rsidRDefault="00EC0093" w:rsidP="004C229B">
            <w:pPr>
              <w:jc w:val="center"/>
              <w:rPr>
                <w:rFonts w:ascii="Garamond" w:eastAsia="Times New Roman" w:hAnsi="Garamond" w:cs="Calibri"/>
                <w:color w:val="000000"/>
                <w:sz w:val="20"/>
                <w:szCs w:val="20"/>
                <w:lang w:eastAsia="es-MX"/>
              </w:rPr>
            </w:pPr>
            <w:r w:rsidRPr="00EC0093">
              <w:rPr>
                <w:rFonts w:ascii="Garamond" w:eastAsia="Times New Roman" w:hAnsi="Garamond" w:cs="Calibri"/>
                <w:color w:val="000000"/>
                <w:sz w:val="20"/>
                <w:szCs w:val="20"/>
                <w:lang w:eastAsia="es-MX"/>
              </w:rPr>
              <w:t>0.461678243</w:t>
            </w:r>
          </w:p>
        </w:tc>
      </w:tr>
      <w:tr w:rsidR="001442D3" w:rsidRPr="00652A5C" w14:paraId="64AD81AA" w14:textId="77777777" w:rsidTr="004C229B">
        <w:trPr>
          <w:trHeight w:val="245"/>
        </w:trPr>
        <w:tc>
          <w:tcPr>
            <w:tcW w:w="1975" w:type="dxa"/>
            <w:shd w:val="clear" w:color="000000" w:fill="FFFFFF"/>
            <w:noWrap/>
            <w:vAlign w:val="center"/>
          </w:tcPr>
          <w:p w14:paraId="5ED9BEAB" w14:textId="77777777" w:rsidR="001442D3" w:rsidRPr="00652A5C" w:rsidRDefault="001442D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810" w:type="dxa"/>
            <w:shd w:val="clear" w:color="000000" w:fill="FFFFFF"/>
            <w:noWrap/>
            <w:vAlign w:val="center"/>
          </w:tcPr>
          <w:p w14:paraId="62748A99" w14:textId="77777777" w:rsidR="001442D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2BF5FFAD" w14:textId="775FF1BE" w:rsidR="001442D3" w:rsidRPr="00652A5C" w:rsidRDefault="00462CEF" w:rsidP="004C229B">
            <w:pPr>
              <w:jc w:val="center"/>
              <w:rPr>
                <w:rFonts w:ascii="Garamond" w:eastAsia="Times New Roman" w:hAnsi="Garamond" w:cs="Calibri"/>
                <w:color w:val="000000"/>
                <w:sz w:val="20"/>
                <w:szCs w:val="20"/>
                <w:lang w:eastAsia="es-MX"/>
              </w:rPr>
            </w:pPr>
            <w:r w:rsidRPr="00462CEF">
              <w:rPr>
                <w:rFonts w:ascii="Garamond" w:eastAsia="Times New Roman" w:hAnsi="Garamond" w:cs="Calibri"/>
                <w:color w:val="000000"/>
                <w:sz w:val="20"/>
                <w:szCs w:val="20"/>
                <w:lang w:eastAsia="es-MX"/>
              </w:rPr>
              <w:t>0.0157192623</w:t>
            </w:r>
          </w:p>
        </w:tc>
        <w:tc>
          <w:tcPr>
            <w:tcW w:w="1080" w:type="dxa"/>
            <w:shd w:val="clear" w:color="000000" w:fill="FFFFFF"/>
            <w:noWrap/>
            <w:vAlign w:val="center"/>
          </w:tcPr>
          <w:p w14:paraId="175E5F80" w14:textId="4B865321" w:rsidR="001442D3" w:rsidRPr="00652A5C" w:rsidRDefault="00462CEF" w:rsidP="004C229B">
            <w:pPr>
              <w:jc w:val="center"/>
              <w:rPr>
                <w:rFonts w:ascii="Garamond" w:eastAsia="Times New Roman" w:hAnsi="Garamond" w:cs="Calibri"/>
                <w:color w:val="000000"/>
                <w:sz w:val="20"/>
                <w:szCs w:val="20"/>
                <w:lang w:eastAsia="es-MX"/>
              </w:rPr>
            </w:pPr>
            <w:r w:rsidRPr="00462CEF">
              <w:rPr>
                <w:rFonts w:ascii="Garamond" w:eastAsia="Times New Roman" w:hAnsi="Garamond" w:cs="Calibri"/>
                <w:color w:val="000000"/>
                <w:sz w:val="20"/>
                <w:szCs w:val="20"/>
                <w:lang w:eastAsia="es-MX"/>
              </w:rPr>
              <w:t>0.8648494</w:t>
            </w:r>
          </w:p>
        </w:tc>
        <w:tc>
          <w:tcPr>
            <w:tcW w:w="1120" w:type="dxa"/>
            <w:shd w:val="clear" w:color="000000" w:fill="FFFFFF"/>
            <w:noWrap/>
            <w:vAlign w:val="center"/>
          </w:tcPr>
          <w:p w14:paraId="1A826833" w14:textId="64B9CE70" w:rsidR="001442D3" w:rsidRPr="00652A5C" w:rsidRDefault="00462CEF" w:rsidP="004C229B">
            <w:pPr>
              <w:jc w:val="center"/>
              <w:rPr>
                <w:rFonts w:ascii="Garamond" w:eastAsia="Times New Roman" w:hAnsi="Garamond" w:cs="Calibri"/>
                <w:color w:val="000000"/>
                <w:sz w:val="20"/>
                <w:szCs w:val="20"/>
                <w:lang w:eastAsia="es-MX"/>
              </w:rPr>
            </w:pPr>
            <w:r w:rsidRPr="00462CEF">
              <w:rPr>
                <w:rFonts w:ascii="Garamond" w:eastAsia="Times New Roman" w:hAnsi="Garamond" w:cs="Calibri"/>
                <w:color w:val="000000"/>
                <w:sz w:val="20"/>
                <w:szCs w:val="20"/>
                <w:lang w:eastAsia="es-MX"/>
              </w:rPr>
              <w:t>0.7789851</w:t>
            </w:r>
          </w:p>
        </w:tc>
        <w:tc>
          <w:tcPr>
            <w:tcW w:w="981" w:type="dxa"/>
            <w:shd w:val="clear" w:color="000000" w:fill="FFFFFF"/>
            <w:noWrap/>
            <w:vAlign w:val="center"/>
          </w:tcPr>
          <w:p w14:paraId="17E436EF" w14:textId="4E333C6B" w:rsidR="001442D3" w:rsidRPr="00652A5C" w:rsidRDefault="00462CEF" w:rsidP="004C229B">
            <w:pPr>
              <w:jc w:val="center"/>
              <w:rPr>
                <w:rFonts w:ascii="Garamond" w:eastAsia="Times New Roman" w:hAnsi="Garamond" w:cs="Calibri"/>
                <w:color w:val="000000"/>
                <w:sz w:val="20"/>
                <w:szCs w:val="20"/>
                <w:lang w:eastAsia="es-MX"/>
              </w:rPr>
            </w:pPr>
            <w:r w:rsidRPr="00462CEF">
              <w:rPr>
                <w:rFonts w:ascii="Garamond" w:eastAsia="Times New Roman" w:hAnsi="Garamond" w:cs="Calibri"/>
                <w:color w:val="000000"/>
                <w:sz w:val="20"/>
                <w:szCs w:val="20"/>
                <w:lang w:eastAsia="es-MX"/>
              </w:rPr>
              <w:t>0.7903712</w:t>
            </w:r>
          </w:p>
        </w:tc>
        <w:tc>
          <w:tcPr>
            <w:tcW w:w="1049" w:type="dxa"/>
            <w:shd w:val="clear" w:color="000000" w:fill="FFFFFF"/>
            <w:noWrap/>
            <w:vAlign w:val="center"/>
          </w:tcPr>
          <w:p w14:paraId="291C3077" w14:textId="1DA42187" w:rsidR="001442D3" w:rsidRPr="00652A5C" w:rsidRDefault="00462CEF" w:rsidP="004C229B">
            <w:pPr>
              <w:jc w:val="center"/>
              <w:rPr>
                <w:rFonts w:ascii="Garamond" w:eastAsia="Times New Roman" w:hAnsi="Garamond" w:cs="Calibri"/>
                <w:color w:val="000000"/>
                <w:sz w:val="20"/>
                <w:szCs w:val="20"/>
                <w:lang w:eastAsia="es-MX"/>
              </w:rPr>
            </w:pPr>
            <w:r w:rsidRPr="00462CEF">
              <w:rPr>
                <w:rFonts w:ascii="Garamond" w:eastAsia="Times New Roman" w:hAnsi="Garamond" w:cs="Calibri"/>
                <w:color w:val="000000"/>
                <w:sz w:val="20"/>
                <w:szCs w:val="20"/>
                <w:lang w:eastAsia="es-MX"/>
              </w:rPr>
              <w:t>0.7846781</w:t>
            </w:r>
          </w:p>
        </w:tc>
        <w:tc>
          <w:tcPr>
            <w:tcW w:w="1111" w:type="dxa"/>
            <w:shd w:val="clear" w:color="000000" w:fill="FFFFFF"/>
            <w:noWrap/>
            <w:vAlign w:val="center"/>
          </w:tcPr>
          <w:p w14:paraId="397BFD34" w14:textId="33227114" w:rsidR="001442D3" w:rsidRPr="00652A5C" w:rsidRDefault="00462CEF" w:rsidP="004C229B">
            <w:pPr>
              <w:jc w:val="center"/>
              <w:rPr>
                <w:rFonts w:ascii="Garamond" w:eastAsia="Times New Roman" w:hAnsi="Garamond" w:cs="Calibri"/>
                <w:color w:val="000000"/>
                <w:sz w:val="20"/>
                <w:szCs w:val="20"/>
                <w:lang w:eastAsia="es-MX"/>
              </w:rPr>
            </w:pPr>
            <w:r w:rsidRPr="00462CEF">
              <w:rPr>
                <w:rFonts w:ascii="Garamond" w:eastAsia="Times New Roman" w:hAnsi="Garamond" w:cs="Calibri"/>
                <w:color w:val="000000"/>
                <w:sz w:val="20"/>
                <w:szCs w:val="20"/>
                <w:lang w:eastAsia="es-MX"/>
              </w:rPr>
              <w:t>0.5693563</w:t>
            </w:r>
          </w:p>
        </w:tc>
      </w:tr>
      <w:tr w:rsidR="001442D3" w:rsidRPr="00652A5C" w14:paraId="5C10F871" w14:textId="77777777" w:rsidTr="004C229B">
        <w:trPr>
          <w:trHeight w:val="245"/>
        </w:trPr>
        <w:tc>
          <w:tcPr>
            <w:tcW w:w="1975" w:type="dxa"/>
            <w:shd w:val="clear" w:color="000000" w:fill="FFFFFF"/>
            <w:noWrap/>
            <w:vAlign w:val="center"/>
          </w:tcPr>
          <w:p w14:paraId="6F54456D" w14:textId="77777777" w:rsidR="001442D3" w:rsidRPr="00652A5C" w:rsidRDefault="001442D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810" w:type="dxa"/>
            <w:shd w:val="clear" w:color="000000" w:fill="FFFFFF"/>
            <w:noWrap/>
            <w:vAlign w:val="center"/>
          </w:tcPr>
          <w:p w14:paraId="0EF84B4E" w14:textId="77777777" w:rsidR="001442D3" w:rsidRPr="00652A5C"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shd w:val="clear" w:color="000000" w:fill="FFFFFF"/>
            <w:noWrap/>
            <w:vAlign w:val="center"/>
          </w:tcPr>
          <w:p w14:paraId="666DA79B" w14:textId="7B8F3F19" w:rsidR="001442D3" w:rsidRPr="00652A5C" w:rsidRDefault="00B05D62" w:rsidP="004C229B">
            <w:pPr>
              <w:jc w:val="center"/>
              <w:rPr>
                <w:rFonts w:ascii="Garamond" w:eastAsia="Times New Roman" w:hAnsi="Garamond" w:cs="Calibri"/>
                <w:color w:val="000000"/>
                <w:sz w:val="20"/>
                <w:szCs w:val="20"/>
                <w:lang w:eastAsia="es-MX"/>
              </w:rPr>
            </w:pPr>
            <w:r w:rsidRPr="00B05D62">
              <w:rPr>
                <w:rFonts w:ascii="Garamond" w:eastAsia="Times New Roman" w:hAnsi="Garamond" w:cs="Calibri"/>
                <w:color w:val="000000"/>
                <w:sz w:val="20"/>
                <w:szCs w:val="20"/>
                <w:lang w:eastAsia="es-MX"/>
              </w:rPr>
              <w:t>0.0157192623</w:t>
            </w:r>
          </w:p>
        </w:tc>
        <w:tc>
          <w:tcPr>
            <w:tcW w:w="1080" w:type="dxa"/>
            <w:shd w:val="clear" w:color="000000" w:fill="FFFFFF"/>
            <w:noWrap/>
            <w:vAlign w:val="center"/>
          </w:tcPr>
          <w:p w14:paraId="17C3CEF6" w14:textId="700B308C" w:rsidR="001442D3" w:rsidRPr="00652A5C" w:rsidRDefault="00B05D62" w:rsidP="004C229B">
            <w:pPr>
              <w:jc w:val="center"/>
              <w:rPr>
                <w:rFonts w:ascii="Garamond" w:eastAsia="Times New Roman" w:hAnsi="Garamond" w:cs="Calibri"/>
                <w:color w:val="000000"/>
                <w:sz w:val="20"/>
                <w:szCs w:val="20"/>
                <w:lang w:eastAsia="es-MX"/>
              </w:rPr>
            </w:pPr>
            <w:r w:rsidRPr="00B05D62">
              <w:rPr>
                <w:rFonts w:ascii="Garamond" w:eastAsia="Times New Roman" w:hAnsi="Garamond" w:cs="Calibri"/>
                <w:color w:val="000000"/>
                <w:sz w:val="20"/>
                <w:szCs w:val="20"/>
                <w:lang w:eastAsia="es-MX"/>
              </w:rPr>
              <w:t>0.8645168</w:t>
            </w:r>
          </w:p>
        </w:tc>
        <w:tc>
          <w:tcPr>
            <w:tcW w:w="1120" w:type="dxa"/>
            <w:shd w:val="clear" w:color="000000" w:fill="FFFFFF"/>
            <w:noWrap/>
            <w:vAlign w:val="center"/>
          </w:tcPr>
          <w:p w14:paraId="4DE76B30" w14:textId="398EDAB9" w:rsidR="001442D3" w:rsidRPr="00652A5C" w:rsidRDefault="00B05D62" w:rsidP="004C229B">
            <w:pPr>
              <w:jc w:val="center"/>
              <w:rPr>
                <w:rFonts w:ascii="Garamond" w:eastAsia="Times New Roman" w:hAnsi="Garamond" w:cs="Calibri"/>
                <w:color w:val="000000"/>
                <w:sz w:val="20"/>
                <w:szCs w:val="20"/>
                <w:lang w:eastAsia="es-MX"/>
              </w:rPr>
            </w:pPr>
            <w:r w:rsidRPr="00B05D62">
              <w:rPr>
                <w:rFonts w:ascii="Garamond" w:eastAsia="Times New Roman" w:hAnsi="Garamond" w:cs="Calibri"/>
                <w:color w:val="000000"/>
                <w:sz w:val="20"/>
                <w:szCs w:val="20"/>
                <w:lang w:eastAsia="es-MX"/>
              </w:rPr>
              <w:t>0.7785116</w:t>
            </w:r>
          </w:p>
        </w:tc>
        <w:tc>
          <w:tcPr>
            <w:tcW w:w="981" w:type="dxa"/>
            <w:shd w:val="clear" w:color="000000" w:fill="FFFFFF"/>
            <w:noWrap/>
            <w:vAlign w:val="center"/>
          </w:tcPr>
          <w:p w14:paraId="4207F6A4" w14:textId="33564A92" w:rsidR="001442D3" w:rsidRPr="00652A5C" w:rsidRDefault="00B05D62" w:rsidP="004C229B">
            <w:pPr>
              <w:jc w:val="center"/>
              <w:rPr>
                <w:rFonts w:ascii="Garamond" w:eastAsia="Times New Roman" w:hAnsi="Garamond" w:cs="Calibri"/>
                <w:color w:val="000000"/>
                <w:sz w:val="20"/>
                <w:szCs w:val="20"/>
                <w:lang w:eastAsia="es-MX"/>
              </w:rPr>
            </w:pPr>
            <w:r w:rsidRPr="00B05D62">
              <w:rPr>
                <w:rFonts w:ascii="Garamond" w:eastAsia="Times New Roman" w:hAnsi="Garamond" w:cs="Calibri"/>
                <w:color w:val="000000"/>
                <w:sz w:val="20"/>
                <w:szCs w:val="20"/>
                <w:lang w:eastAsia="es-MX"/>
              </w:rPr>
              <w:t>0.7879647</w:t>
            </w:r>
          </w:p>
        </w:tc>
        <w:tc>
          <w:tcPr>
            <w:tcW w:w="1049" w:type="dxa"/>
            <w:shd w:val="clear" w:color="000000" w:fill="FFFFFF"/>
            <w:noWrap/>
            <w:vAlign w:val="center"/>
          </w:tcPr>
          <w:p w14:paraId="468DC220" w14:textId="23192D37" w:rsidR="001442D3" w:rsidRPr="00652A5C" w:rsidRDefault="00B05D62" w:rsidP="004C229B">
            <w:pPr>
              <w:jc w:val="center"/>
              <w:rPr>
                <w:rFonts w:ascii="Garamond" w:eastAsia="Times New Roman" w:hAnsi="Garamond" w:cs="Calibri"/>
                <w:color w:val="000000"/>
                <w:sz w:val="20"/>
                <w:szCs w:val="20"/>
                <w:lang w:eastAsia="es-MX"/>
              </w:rPr>
            </w:pPr>
            <w:r w:rsidRPr="00B05D62">
              <w:rPr>
                <w:rFonts w:ascii="Garamond" w:eastAsia="Times New Roman" w:hAnsi="Garamond" w:cs="Calibri"/>
                <w:color w:val="000000"/>
                <w:sz w:val="20"/>
                <w:szCs w:val="20"/>
                <w:lang w:eastAsia="es-MX"/>
              </w:rPr>
              <w:t>0.7832381</w:t>
            </w:r>
          </w:p>
        </w:tc>
        <w:tc>
          <w:tcPr>
            <w:tcW w:w="1111" w:type="dxa"/>
            <w:shd w:val="clear" w:color="000000" w:fill="FFFFFF"/>
            <w:noWrap/>
            <w:vAlign w:val="center"/>
          </w:tcPr>
          <w:p w14:paraId="475D2994" w14:textId="518A0B65" w:rsidR="001442D3" w:rsidRPr="00652A5C" w:rsidRDefault="00B05D62" w:rsidP="004C229B">
            <w:pPr>
              <w:jc w:val="center"/>
              <w:rPr>
                <w:rFonts w:ascii="Garamond" w:eastAsia="Times New Roman" w:hAnsi="Garamond" w:cs="Calibri"/>
                <w:color w:val="000000"/>
                <w:sz w:val="20"/>
                <w:szCs w:val="20"/>
                <w:lang w:eastAsia="es-MX"/>
              </w:rPr>
            </w:pPr>
            <w:r w:rsidRPr="00B05D62">
              <w:rPr>
                <w:rFonts w:ascii="Garamond" w:eastAsia="Times New Roman" w:hAnsi="Garamond" w:cs="Calibri"/>
                <w:color w:val="000000"/>
                <w:sz w:val="20"/>
                <w:szCs w:val="20"/>
                <w:lang w:eastAsia="es-MX"/>
              </w:rPr>
              <w:t>0.5664763</w:t>
            </w:r>
          </w:p>
        </w:tc>
      </w:tr>
      <w:tr w:rsidR="001442D3" w:rsidRPr="00652A5C" w14:paraId="726F1779" w14:textId="77777777" w:rsidTr="004C229B">
        <w:trPr>
          <w:trHeight w:val="245"/>
        </w:trPr>
        <w:tc>
          <w:tcPr>
            <w:tcW w:w="1975" w:type="dxa"/>
            <w:shd w:val="clear" w:color="000000" w:fill="FFFFFF"/>
            <w:noWrap/>
            <w:vAlign w:val="center"/>
          </w:tcPr>
          <w:p w14:paraId="1217F38D" w14:textId="77777777" w:rsidR="001442D3" w:rsidRPr="00652A5C" w:rsidRDefault="001442D3" w:rsidP="004C229B">
            <w:pPr>
              <w:jc w:val="center"/>
              <w:rPr>
                <w:rFonts w:ascii="Garamond" w:eastAsia="Times New Roman" w:hAnsi="Garamond" w:cs="Calibri"/>
                <w:b/>
                <w:bCs/>
                <w:sz w:val="20"/>
                <w:szCs w:val="20"/>
                <w:lang w:eastAsia="es-MX"/>
              </w:rPr>
            </w:pPr>
            <w:proofErr w:type="spellStart"/>
            <w:r>
              <w:rPr>
                <w:rFonts w:ascii="Garamond" w:eastAsia="Times New Roman" w:hAnsi="Garamond" w:cs="Calibri"/>
                <w:b/>
                <w:bCs/>
                <w:sz w:val="20"/>
                <w:szCs w:val="20"/>
                <w:lang w:eastAsia="es-MX"/>
              </w:rPr>
              <w:t>Elastic</w:t>
            </w:r>
            <w:proofErr w:type="spellEnd"/>
            <w:r>
              <w:rPr>
                <w:rFonts w:ascii="Garamond" w:eastAsia="Times New Roman" w:hAnsi="Garamond" w:cs="Calibri"/>
                <w:b/>
                <w:bCs/>
                <w:sz w:val="20"/>
                <w:szCs w:val="20"/>
                <w:lang w:eastAsia="es-MX"/>
              </w:rPr>
              <w:t xml:space="preserve"> net</w:t>
            </w:r>
          </w:p>
        </w:tc>
        <w:tc>
          <w:tcPr>
            <w:tcW w:w="810" w:type="dxa"/>
            <w:shd w:val="clear" w:color="000000" w:fill="FFFFFF"/>
            <w:noWrap/>
            <w:vAlign w:val="center"/>
          </w:tcPr>
          <w:p w14:paraId="3BE71C4C" w14:textId="77777777" w:rsidR="001442D3" w:rsidRDefault="001442D3"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0.1</w:t>
            </w:r>
          </w:p>
        </w:tc>
        <w:tc>
          <w:tcPr>
            <w:tcW w:w="1260" w:type="dxa"/>
            <w:shd w:val="clear" w:color="000000" w:fill="FFFFFF"/>
            <w:noWrap/>
            <w:vAlign w:val="center"/>
          </w:tcPr>
          <w:p w14:paraId="2C3572AB" w14:textId="1706CE58" w:rsidR="001442D3" w:rsidRPr="00652A5C" w:rsidRDefault="00042FE5" w:rsidP="004C229B">
            <w:pPr>
              <w:jc w:val="center"/>
              <w:rPr>
                <w:rFonts w:ascii="Garamond" w:hAnsi="Garamond"/>
                <w:sz w:val="20"/>
                <w:szCs w:val="20"/>
              </w:rPr>
            </w:pPr>
            <w:r w:rsidRPr="00042FE5">
              <w:rPr>
                <w:rFonts w:ascii="Garamond" w:hAnsi="Garamond"/>
                <w:sz w:val="20"/>
                <w:szCs w:val="20"/>
              </w:rPr>
              <w:t>0.0002504042</w:t>
            </w:r>
          </w:p>
        </w:tc>
        <w:tc>
          <w:tcPr>
            <w:tcW w:w="1080" w:type="dxa"/>
            <w:shd w:val="clear" w:color="000000" w:fill="FFFFFF"/>
            <w:noWrap/>
            <w:vAlign w:val="center"/>
          </w:tcPr>
          <w:p w14:paraId="197CC28B" w14:textId="1E4ADFFA" w:rsidR="001442D3" w:rsidRPr="00F06177" w:rsidRDefault="00042FE5" w:rsidP="004C229B">
            <w:pPr>
              <w:jc w:val="center"/>
              <w:rPr>
                <w:rFonts w:ascii="Garamond" w:hAnsi="Garamond"/>
                <w:sz w:val="20"/>
                <w:szCs w:val="20"/>
              </w:rPr>
            </w:pPr>
            <w:r w:rsidRPr="00042FE5">
              <w:rPr>
                <w:rFonts w:ascii="Garamond" w:hAnsi="Garamond"/>
                <w:sz w:val="20"/>
                <w:szCs w:val="20"/>
              </w:rPr>
              <w:t>0.8632949</w:t>
            </w:r>
          </w:p>
        </w:tc>
        <w:tc>
          <w:tcPr>
            <w:tcW w:w="1120" w:type="dxa"/>
            <w:shd w:val="clear" w:color="000000" w:fill="FFFFFF"/>
            <w:noWrap/>
            <w:vAlign w:val="center"/>
          </w:tcPr>
          <w:p w14:paraId="62401FB7" w14:textId="7BED8F1D" w:rsidR="001442D3" w:rsidRPr="00F06177" w:rsidRDefault="00042FE5" w:rsidP="004C229B">
            <w:pPr>
              <w:jc w:val="center"/>
              <w:rPr>
                <w:rFonts w:ascii="Garamond" w:hAnsi="Garamond"/>
                <w:sz w:val="20"/>
                <w:szCs w:val="20"/>
              </w:rPr>
            </w:pPr>
            <w:r w:rsidRPr="00042FE5">
              <w:rPr>
                <w:rFonts w:ascii="Garamond" w:hAnsi="Garamond"/>
                <w:sz w:val="20"/>
                <w:szCs w:val="20"/>
              </w:rPr>
              <w:t>0.4599844</w:t>
            </w:r>
          </w:p>
        </w:tc>
        <w:tc>
          <w:tcPr>
            <w:tcW w:w="981" w:type="dxa"/>
            <w:shd w:val="clear" w:color="000000" w:fill="FFFFFF"/>
            <w:noWrap/>
            <w:vAlign w:val="center"/>
          </w:tcPr>
          <w:p w14:paraId="510DABC9" w14:textId="6924CAC1" w:rsidR="001442D3" w:rsidRPr="00F06177" w:rsidRDefault="00042FE5" w:rsidP="004C229B">
            <w:pPr>
              <w:jc w:val="center"/>
              <w:rPr>
                <w:rFonts w:ascii="Garamond" w:hAnsi="Garamond"/>
                <w:sz w:val="20"/>
                <w:szCs w:val="20"/>
              </w:rPr>
            </w:pPr>
            <w:r w:rsidRPr="00042FE5">
              <w:rPr>
                <w:rFonts w:ascii="Garamond" w:hAnsi="Garamond"/>
                <w:sz w:val="20"/>
                <w:szCs w:val="20"/>
              </w:rPr>
              <w:t>0.9558750</w:t>
            </w:r>
          </w:p>
        </w:tc>
        <w:tc>
          <w:tcPr>
            <w:tcW w:w="1049" w:type="dxa"/>
            <w:shd w:val="clear" w:color="000000" w:fill="FFFFFF"/>
            <w:noWrap/>
            <w:vAlign w:val="center"/>
          </w:tcPr>
          <w:p w14:paraId="148424F9" w14:textId="02826C16" w:rsidR="001442D3" w:rsidRPr="00F06177" w:rsidRDefault="00042FE5" w:rsidP="004C229B">
            <w:pPr>
              <w:jc w:val="center"/>
              <w:rPr>
                <w:rFonts w:ascii="Garamond" w:hAnsi="Garamond"/>
                <w:sz w:val="20"/>
                <w:szCs w:val="20"/>
              </w:rPr>
            </w:pPr>
            <w:r w:rsidRPr="00042FE5">
              <w:rPr>
                <w:rFonts w:ascii="Garamond" w:hAnsi="Garamond"/>
                <w:sz w:val="20"/>
                <w:szCs w:val="20"/>
              </w:rPr>
              <w:t>0.8563894</w:t>
            </w:r>
          </w:p>
        </w:tc>
        <w:tc>
          <w:tcPr>
            <w:tcW w:w="1111" w:type="dxa"/>
            <w:shd w:val="clear" w:color="000000" w:fill="FFFFFF"/>
            <w:noWrap/>
            <w:vAlign w:val="center"/>
          </w:tcPr>
          <w:p w14:paraId="2C8B2DF7" w14:textId="10E69BE5" w:rsidR="001442D3" w:rsidRPr="00F06177" w:rsidRDefault="00042FE5" w:rsidP="004C229B">
            <w:pPr>
              <w:jc w:val="center"/>
              <w:rPr>
                <w:rFonts w:ascii="Garamond" w:hAnsi="Garamond"/>
                <w:sz w:val="20"/>
                <w:szCs w:val="20"/>
              </w:rPr>
            </w:pPr>
            <w:r w:rsidRPr="00042FE5">
              <w:rPr>
                <w:rFonts w:ascii="Garamond" w:hAnsi="Garamond"/>
                <w:sz w:val="20"/>
                <w:szCs w:val="20"/>
              </w:rPr>
              <w:t>0.4815270</w:t>
            </w:r>
          </w:p>
        </w:tc>
      </w:tr>
    </w:tbl>
    <w:p w14:paraId="2AE46662" w14:textId="77777777" w:rsidR="001442D3" w:rsidRDefault="001442D3" w:rsidP="001442D3">
      <w:pPr>
        <w:jc w:val="both"/>
        <w:rPr>
          <w:rFonts w:ascii="Garamond" w:hAnsi="Garamond"/>
        </w:rPr>
      </w:pPr>
    </w:p>
    <w:p w14:paraId="173886F6" w14:textId="77777777" w:rsidR="001442D3" w:rsidRDefault="001442D3" w:rsidP="001442D3">
      <w:pPr>
        <w:jc w:val="both"/>
        <w:rPr>
          <w:rFonts w:ascii="Garamond" w:hAnsi="Garamond"/>
        </w:rPr>
      </w:pPr>
      <w:r w:rsidRPr="007323C7">
        <w:rPr>
          <w:rFonts w:ascii="Garamond" w:hAnsi="Garamond"/>
        </w:rPr>
        <w:t xml:space="preserve">A continuación se muestran las tablas de contingencia para identificar falsos positivos y falsos negativos </w:t>
      </w:r>
      <w:r>
        <w:rPr>
          <w:rFonts w:ascii="Garamond" w:hAnsi="Garamond"/>
        </w:rPr>
        <w:t>en cada especificación:</w:t>
      </w:r>
    </w:p>
    <w:p w14:paraId="2791D855" w14:textId="77777777" w:rsidR="00B05D62" w:rsidRDefault="00B05D62" w:rsidP="001442D3">
      <w:pPr>
        <w:jc w:val="both"/>
        <w:rPr>
          <w:rFonts w:ascii="Garamond" w:hAnsi="Garamond"/>
        </w:rPr>
      </w:pPr>
    </w:p>
    <w:p w14:paraId="46DDE1A7" w14:textId="77777777" w:rsidR="001442D3" w:rsidRDefault="001442D3" w:rsidP="001442D3">
      <w:pPr>
        <w:jc w:val="center"/>
        <w:rPr>
          <w:rFonts w:ascii="Garamond" w:hAnsi="Garamond"/>
        </w:rPr>
      </w:pPr>
      <w:r w:rsidRPr="00F6599A">
        <w:rPr>
          <w:rFonts w:ascii="Garamond" w:hAnsi="Garamond"/>
        </w:rPr>
        <w:t xml:space="preserve">Tabla </w:t>
      </w:r>
      <w:r w:rsidRPr="00F6599A">
        <w:rPr>
          <w:rFonts w:ascii="Garamond" w:hAnsi="Garamond"/>
          <w:i/>
          <w:iCs/>
        </w:rPr>
        <w:fldChar w:fldCharType="begin"/>
      </w:r>
      <w:r w:rsidRPr="00F6599A">
        <w:rPr>
          <w:rFonts w:ascii="Garamond" w:hAnsi="Garamond"/>
        </w:rPr>
        <w:instrText xml:space="preserve"> SEQ Tabla \* ARABIC </w:instrText>
      </w:r>
      <w:r w:rsidRPr="00F6599A">
        <w:rPr>
          <w:rFonts w:ascii="Garamond" w:hAnsi="Garamond"/>
          <w:i/>
          <w:iCs/>
        </w:rPr>
        <w:fldChar w:fldCharType="separate"/>
      </w:r>
      <w:r>
        <w:rPr>
          <w:rFonts w:ascii="Garamond" w:hAnsi="Garamond"/>
          <w:noProof/>
        </w:rPr>
        <w:t>4</w:t>
      </w:r>
      <w:r w:rsidRPr="00F6599A">
        <w:rPr>
          <w:rFonts w:ascii="Garamond" w:hAnsi="Garamond"/>
          <w:i/>
          <w:iCs/>
        </w:rPr>
        <w:fldChar w:fldCharType="end"/>
      </w:r>
      <w:r>
        <w:rPr>
          <w:rFonts w:ascii="Garamond" w:hAnsi="Garamond"/>
        </w:rPr>
        <w:t>. Tablas de contingencia para el segundo modelo predictivo</w:t>
      </w:r>
    </w:p>
    <w:tbl>
      <w:tblPr>
        <w:tblW w:w="6236"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75"/>
        <w:gridCol w:w="1120"/>
        <w:gridCol w:w="981"/>
        <w:gridCol w:w="1049"/>
        <w:gridCol w:w="1111"/>
      </w:tblGrid>
      <w:tr w:rsidR="001442D3" w:rsidRPr="00652A5C" w14:paraId="422A0F18" w14:textId="77777777" w:rsidTr="004C229B">
        <w:trPr>
          <w:trHeight w:val="245"/>
          <w:jc w:val="center"/>
        </w:trPr>
        <w:tc>
          <w:tcPr>
            <w:tcW w:w="1975" w:type="dxa"/>
            <w:vMerge w:val="restart"/>
            <w:shd w:val="clear" w:color="auto" w:fill="000000" w:themeFill="text1"/>
            <w:noWrap/>
            <w:vAlign w:val="center"/>
            <w:hideMark/>
          </w:tcPr>
          <w:p w14:paraId="49268C46" w14:textId="77777777" w:rsidR="001442D3" w:rsidRPr="00CC3E51" w:rsidRDefault="001442D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Especificación</w:t>
            </w:r>
          </w:p>
        </w:tc>
        <w:tc>
          <w:tcPr>
            <w:tcW w:w="4261" w:type="dxa"/>
            <w:gridSpan w:val="4"/>
            <w:shd w:val="clear" w:color="auto" w:fill="000000" w:themeFill="text1"/>
            <w:noWrap/>
            <w:vAlign w:val="center"/>
          </w:tcPr>
          <w:p w14:paraId="66E033A4"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Predicción / Dato real</w:t>
            </w:r>
          </w:p>
        </w:tc>
      </w:tr>
      <w:tr w:rsidR="001442D3" w:rsidRPr="00652A5C" w14:paraId="20F7ED8E" w14:textId="77777777" w:rsidTr="004C229B">
        <w:trPr>
          <w:trHeight w:val="245"/>
          <w:jc w:val="center"/>
        </w:trPr>
        <w:tc>
          <w:tcPr>
            <w:tcW w:w="1975" w:type="dxa"/>
            <w:vMerge/>
            <w:shd w:val="clear" w:color="auto" w:fill="000000" w:themeFill="text1"/>
            <w:noWrap/>
            <w:vAlign w:val="center"/>
          </w:tcPr>
          <w:p w14:paraId="6291D080" w14:textId="77777777" w:rsidR="001442D3" w:rsidRDefault="001442D3" w:rsidP="004C229B">
            <w:pPr>
              <w:jc w:val="center"/>
              <w:rPr>
                <w:rFonts w:ascii="Garamond" w:eastAsia="Times New Roman" w:hAnsi="Garamond" w:cs="Calibri"/>
                <w:b/>
                <w:bCs/>
                <w:color w:val="FFFFFF" w:themeColor="background1"/>
                <w:sz w:val="20"/>
                <w:szCs w:val="20"/>
                <w:lang w:eastAsia="es-MX"/>
              </w:rPr>
            </w:pPr>
          </w:p>
        </w:tc>
        <w:tc>
          <w:tcPr>
            <w:tcW w:w="1120" w:type="dxa"/>
            <w:shd w:val="clear" w:color="auto" w:fill="000000" w:themeFill="text1"/>
            <w:noWrap/>
            <w:vAlign w:val="center"/>
          </w:tcPr>
          <w:p w14:paraId="0EF8B4F7"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SI/NO</w:t>
            </w:r>
          </w:p>
        </w:tc>
        <w:tc>
          <w:tcPr>
            <w:tcW w:w="981" w:type="dxa"/>
            <w:shd w:val="clear" w:color="auto" w:fill="000000" w:themeFill="text1"/>
            <w:noWrap/>
            <w:vAlign w:val="center"/>
          </w:tcPr>
          <w:p w14:paraId="764321DF"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SI/SI</w:t>
            </w:r>
          </w:p>
        </w:tc>
        <w:tc>
          <w:tcPr>
            <w:tcW w:w="1049" w:type="dxa"/>
            <w:shd w:val="clear" w:color="auto" w:fill="000000" w:themeFill="text1"/>
            <w:noWrap/>
            <w:vAlign w:val="center"/>
          </w:tcPr>
          <w:p w14:paraId="0877666B"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NO/NO</w:t>
            </w:r>
          </w:p>
        </w:tc>
        <w:tc>
          <w:tcPr>
            <w:tcW w:w="1111" w:type="dxa"/>
            <w:shd w:val="clear" w:color="auto" w:fill="000000" w:themeFill="text1"/>
            <w:noWrap/>
            <w:vAlign w:val="center"/>
          </w:tcPr>
          <w:p w14:paraId="67A0DAD4" w14:textId="77777777" w:rsidR="001442D3" w:rsidRPr="00652A5C" w:rsidRDefault="001442D3" w:rsidP="004C229B">
            <w:pPr>
              <w:jc w:val="center"/>
              <w:rPr>
                <w:rFonts w:ascii="Garamond" w:eastAsia="Times New Roman" w:hAnsi="Garamond" w:cs="Calibri"/>
                <w:b/>
                <w:bCs/>
                <w:color w:val="FFFFFF" w:themeColor="background1"/>
                <w:sz w:val="20"/>
                <w:szCs w:val="20"/>
                <w:lang w:eastAsia="es-MX"/>
              </w:rPr>
            </w:pPr>
            <w:r>
              <w:rPr>
                <w:rFonts w:ascii="Garamond" w:eastAsia="Times New Roman" w:hAnsi="Garamond" w:cs="Calibri"/>
                <w:b/>
                <w:bCs/>
                <w:color w:val="FFFFFF" w:themeColor="background1"/>
                <w:sz w:val="20"/>
                <w:szCs w:val="20"/>
                <w:lang w:eastAsia="es-MX"/>
              </w:rPr>
              <w:t>NO/SI</w:t>
            </w:r>
          </w:p>
        </w:tc>
      </w:tr>
      <w:tr w:rsidR="001442D3" w:rsidRPr="00652A5C" w14:paraId="67909887" w14:textId="77777777" w:rsidTr="004C229B">
        <w:trPr>
          <w:trHeight w:val="245"/>
          <w:jc w:val="center"/>
        </w:trPr>
        <w:tc>
          <w:tcPr>
            <w:tcW w:w="1975" w:type="dxa"/>
            <w:shd w:val="clear" w:color="000000" w:fill="FFFFFF"/>
            <w:noWrap/>
            <w:vAlign w:val="center"/>
          </w:tcPr>
          <w:p w14:paraId="626121B2" w14:textId="77777777" w:rsidR="001442D3" w:rsidRPr="00652A5C" w:rsidRDefault="001442D3" w:rsidP="004C229B">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1120" w:type="dxa"/>
            <w:shd w:val="clear" w:color="000000" w:fill="FFFFFF"/>
            <w:noWrap/>
            <w:vAlign w:val="center"/>
          </w:tcPr>
          <w:p w14:paraId="4356A3F2" w14:textId="061772F6"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3476</w:t>
            </w:r>
          </w:p>
        </w:tc>
        <w:tc>
          <w:tcPr>
            <w:tcW w:w="981" w:type="dxa"/>
            <w:shd w:val="clear" w:color="000000" w:fill="FFFFFF"/>
            <w:noWrap/>
            <w:vAlign w:val="center"/>
          </w:tcPr>
          <w:p w14:paraId="6DDC6589" w14:textId="6812B44A"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3055</w:t>
            </w:r>
          </w:p>
        </w:tc>
        <w:tc>
          <w:tcPr>
            <w:tcW w:w="1049" w:type="dxa"/>
            <w:shd w:val="clear" w:color="000000" w:fill="FFFFFF"/>
            <w:noWrap/>
            <w:vAlign w:val="center"/>
          </w:tcPr>
          <w:p w14:paraId="3B3024D1" w14:textId="32631CC2"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25374</w:t>
            </w:r>
          </w:p>
        </w:tc>
        <w:tc>
          <w:tcPr>
            <w:tcW w:w="1111" w:type="dxa"/>
            <w:shd w:val="clear" w:color="000000" w:fill="FFFFFF"/>
            <w:noWrap/>
            <w:vAlign w:val="center"/>
          </w:tcPr>
          <w:p w14:paraId="41013D11" w14:textId="283B5226"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1087</w:t>
            </w:r>
          </w:p>
        </w:tc>
      </w:tr>
      <w:tr w:rsidR="001442D3" w:rsidRPr="00652A5C" w14:paraId="498952FE" w14:textId="77777777" w:rsidTr="004C229B">
        <w:trPr>
          <w:trHeight w:val="245"/>
          <w:jc w:val="center"/>
        </w:trPr>
        <w:tc>
          <w:tcPr>
            <w:tcW w:w="1975" w:type="dxa"/>
            <w:shd w:val="clear" w:color="000000" w:fill="FFFFFF"/>
            <w:noWrap/>
            <w:vAlign w:val="center"/>
          </w:tcPr>
          <w:p w14:paraId="31386DB4" w14:textId="77777777" w:rsidR="001442D3" w:rsidRPr="00652A5C" w:rsidRDefault="001442D3" w:rsidP="004C229B">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1120" w:type="dxa"/>
            <w:shd w:val="clear" w:color="000000" w:fill="FFFFFF"/>
            <w:noWrap/>
            <w:vAlign w:val="center"/>
          </w:tcPr>
          <w:p w14:paraId="5CD55321" w14:textId="156C92A2" w:rsidR="001442D3" w:rsidRPr="003C1705"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3704</w:t>
            </w:r>
          </w:p>
        </w:tc>
        <w:tc>
          <w:tcPr>
            <w:tcW w:w="981" w:type="dxa"/>
            <w:shd w:val="clear" w:color="000000" w:fill="FFFFFF"/>
            <w:noWrap/>
            <w:vAlign w:val="center"/>
          </w:tcPr>
          <w:p w14:paraId="7EE2F06D" w14:textId="346F3F9F" w:rsidR="001442D3" w:rsidRPr="003C1705"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2827</w:t>
            </w:r>
          </w:p>
        </w:tc>
        <w:tc>
          <w:tcPr>
            <w:tcW w:w="1049" w:type="dxa"/>
            <w:shd w:val="clear" w:color="000000" w:fill="FFFFFF"/>
            <w:noWrap/>
            <w:vAlign w:val="center"/>
          </w:tcPr>
          <w:p w14:paraId="632E84D3" w14:textId="6ECC6BEC" w:rsidR="001442D3" w:rsidRPr="003C1705"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25592</w:t>
            </w:r>
          </w:p>
        </w:tc>
        <w:tc>
          <w:tcPr>
            <w:tcW w:w="1111" w:type="dxa"/>
            <w:shd w:val="clear" w:color="000000" w:fill="FFFFFF"/>
            <w:noWrap/>
            <w:vAlign w:val="center"/>
          </w:tcPr>
          <w:p w14:paraId="0AAA7CFB" w14:textId="1C975B03" w:rsidR="001442D3" w:rsidRPr="003C1705"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869</w:t>
            </w:r>
          </w:p>
        </w:tc>
      </w:tr>
      <w:tr w:rsidR="008E155C" w:rsidRPr="00652A5C" w14:paraId="3FDE90D3" w14:textId="77777777" w:rsidTr="004C229B">
        <w:trPr>
          <w:trHeight w:val="245"/>
          <w:jc w:val="center"/>
        </w:trPr>
        <w:tc>
          <w:tcPr>
            <w:tcW w:w="1975" w:type="dxa"/>
            <w:shd w:val="clear" w:color="000000" w:fill="FFFFFF"/>
            <w:noWrap/>
            <w:vAlign w:val="center"/>
          </w:tcPr>
          <w:p w14:paraId="3441C1C0" w14:textId="77777777" w:rsidR="008E155C" w:rsidRDefault="008E155C" w:rsidP="008E155C">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1120" w:type="dxa"/>
            <w:shd w:val="clear" w:color="000000" w:fill="FFFFFF"/>
            <w:noWrap/>
            <w:vAlign w:val="center"/>
          </w:tcPr>
          <w:p w14:paraId="59B2B6AB" w14:textId="510E5E7B" w:rsidR="008E155C" w:rsidRPr="003C1705" w:rsidRDefault="008E155C" w:rsidP="008E155C">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3704</w:t>
            </w:r>
          </w:p>
        </w:tc>
        <w:tc>
          <w:tcPr>
            <w:tcW w:w="981" w:type="dxa"/>
            <w:shd w:val="clear" w:color="000000" w:fill="FFFFFF"/>
            <w:noWrap/>
            <w:vAlign w:val="center"/>
          </w:tcPr>
          <w:p w14:paraId="3816A8BF" w14:textId="7DC4865D" w:rsidR="008E155C" w:rsidRPr="003C1705" w:rsidRDefault="008E155C" w:rsidP="008E155C">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2827</w:t>
            </w:r>
          </w:p>
        </w:tc>
        <w:tc>
          <w:tcPr>
            <w:tcW w:w="1049" w:type="dxa"/>
            <w:shd w:val="clear" w:color="000000" w:fill="FFFFFF"/>
            <w:noWrap/>
            <w:vAlign w:val="center"/>
          </w:tcPr>
          <w:p w14:paraId="58546D12" w14:textId="421E56C3" w:rsidR="008E155C" w:rsidRPr="003C1705" w:rsidRDefault="008E155C" w:rsidP="008E155C">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25592</w:t>
            </w:r>
          </w:p>
        </w:tc>
        <w:tc>
          <w:tcPr>
            <w:tcW w:w="1111" w:type="dxa"/>
            <w:shd w:val="clear" w:color="000000" w:fill="FFFFFF"/>
            <w:noWrap/>
            <w:vAlign w:val="center"/>
          </w:tcPr>
          <w:p w14:paraId="39E92288" w14:textId="32A166EB" w:rsidR="008E155C" w:rsidRPr="003C1705" w:rsidRDefault="008E155C" w:rsidP="008E155C">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869</w:t>
            </w:r>
          </w:p>
        </w:tc>
      </w:tr>
      <w:tr w:rsidR="001442D3" w:rsidRPr="00652A5C" w14:paraId="100BEC2E" w14:textId="77777777" w:rsidTr="004C229B">
        <w:trPr>
          <w:trHeight w:val="245"/>
          <w:jc w:val="center"/>
        </w:trPr>
        <w:tc>
          <w:tcPr>
            <w:tcW w:w="1975" w:type="dxa"/>
            <w:shd w:val="clear" w:color="000000" w:fill="FFFFFF"/>
            <w:noWrap/>
            <w:vAlign w:val="center"/>
          </w:tcPr>
          <w:p w14:paraId="5866CB30" w14:textId="77777777" w:rsidR="001442D3" w:rsidRPr="00652A5C" w:rsidRDefault="001442D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1120" w:type="dxa"/>
            <w:shd w:val="clear" w:color="000000" w:fill="FFFFFF"/>
            <w:noWrap/>
            <w:vAlign w:val="center"/>
          </w:tcPr>
          <w:p w14:paraId="7A8DD6C9" w14:textId="47D95A94"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1415</w:t>
            </w:r>
          </w:p>
        </w:tc>
        <w:tc>
          <w:tcPr>
            <w:tcW w:w="981" w:type="dxa"/>
            <w:shd w:val="clear" w:color="000000" w:fill="FFFFFF"/>
            <w:noWrap/>
            <w:vAlign w:val="center"/>
          </w:tcPr>
          <w:p w14:paraId="2E75E1DE" w14:textId="14EF020B"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5116</w:t>
            </w:r>
          </w:p>
        </w:tc>
        <w:tc>
          <w:tcPr>
            <w:tcW w:w="1049" w:type="dxa"/>
            <w:shd w:val="clear" w:color="000000" w:fill="FFFFFF"/>
            <w:noWrap/>
            <w:vAlign w:val="center"/>
          </w:tcPr>
          <w:p w14:paraId="7B66DD6F" w14:textId="0FCFC5AC"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21036</w:t>
            </w:r>
          </w:p>
        </w:tc>
        <w:tc>
          <w:tcPr>
            <w:tcW w:w="1111" w:type="dxa"/>
            <w:shd w:val="clear" w:color="000000" w:fill="FFFFFF"/>
            <w:noWrap/>
            <w:vAlign w:val="center"/>
          </w:tcPr>
          <w:p w14:paraId="3449D8B8" w14:textId="1978A0D7"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5425</w:t>
            </w:r>
          </w:p>
        </w:tc>
      </w:tr>
      <w:tr w:rsidR="001442D3" w:rsidRPr="00652A5C" w14:paraId="3DD37CBA" w14:textId="77777777" w:rsidTr="004C229B">
        <w:trPr>
          <w:trHeight w:val="245"/>
          <w:jc w:val="center"/>
        </w:trPr>
        <w:tc>
          <w:tcPr>
            <w:tcW w:w="1975" w:type="dxa"/>
            <w:shd w:val="clear" w:color="000000" w:fill="FFFFFF"/>
            <w:noWrap/>
            <w:vAlign w:val="center"/>
          </w:tcPr>
          <w:p w14:paraId="34705251" w14:textId="77777777" w:rsidR="001442D3" w:rsidRPr="00652A5C" w:rsidRDefault="001442D3" w:rsidP="004C229B">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1120" w:type="dxa"/>
            <w:shd w:val="clear" w:color="000000" w:fill="FFFFFF"/>
            <w:noWrap/>
            <w:vAlign w:val="center"/>
          </w:tcPr>
          <w:p w14:paraId="5412AA57" w14:textId="1D2DD451"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1414</w:t>
            </w:r>
          </w:p>
        </w:tc>
        <w:tc>
          <w:tcPr>
            <w:tcW w:w="981" w:type="dxa"/>
            <w:shd w:val="clear" w:color="000000" w:fill="FFFFFF"/>
            <w:noWrap/>
            <w:vAlign w:val="center"/>
          </w:tcPr>
          <w:p w14:paraId="6B1DBF4B" w14:textId="50D08402"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5117</w:t>
            </w:r>
          </w:p>
        </w:tc>
        <w:tc>
          <w:tcPr>
            <w:tcW w:w="1049" w:type="dxa"/>
            <w:shd w:val="clear" w:color="000000" w:fill="FFFFFF"/>
            <w:noWrap/>
            <w:vAlign w:val="center"/>
          </w:tcPr>
          <w:p w14:paraId="6F408B77" w14:textId="4AA41CB7"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21033</w:t>
            </w:r>
          </w:p>
        </w:tc>
        <w:tc>
          <w:tcPr>
            <w:tcW w:w="1111" w:type="dxa"/>
            <w:shd w:val="clear" w:color="000000" w:fill="FFFFFF"/>
            <w:noWrap/>
            <w:vAlign w:val="center"/>
          </w:tcPr>
          <w:p w14:paraId="1A3351BD" w14:textId="0002FE62" w:rsidR="001442D3" w:rsidRPr="00652A5C" w:rsidRDefault="008E155C" w:rsidP="004C229B">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5428</w:t>
            </w:r>
          </w:p>
        </w:tc>
      </w:tr>
      <w:tr w:rsidR="001442D3" w:rsidRPr="00652A5C" w14:paraId="45E11AA3" w14:textId="77777777" w:rsidTr="004C229B">
        <w:trPr>
          <w:trHeight w:val="245"/>
          <w:jc w:val="center"/>
        </w:trPr>
        <w:tc>
          <w:tcPr>
            <w:tcW w:w="1975" w:type="dxa"/>
            <w:shd w:val="clear" w:color="000000" w:fill="FFFFFF"/>
            <w:noWrap/>
            <w:vAlign w:val="center"/>
          </w:tcPr>
          <w:p w14:paraId="7564C6D4" w14:textId="77777777" w:rsidR="001442D3" w:rsidRPr="00652A5C" w:rsidRDefault="001442D3" w:rsidP="004C229B">
            <w:pPr>
              <w:jc w:val="center"/>
              <w:rPr>
                <w:rFonts w:ascii="Garamond" w:eastAsia="Times New Roman" w:hAnsi="Garamond" w:cs="Calibri"/>
                <w:b/>
                <w:bCs/>
                <w:sz w:val="20"/>
                <w:szCs w:val="20"/>
                <w:lang w:eastAsia="es-MX"/>
              </w:rPr>
            </w:pPr>
            <w:proofErr w:type="spellStart"/>
            <w:r>
              <w:rPr>
                <w:rFonts w:ascii="Garamond" w:eastAsia="Times New Roman" w:hAnsi="Garamond" w:cs="Calibri"/>
                <w:b/>
                <w:bCs/>
                <w:sz w:val="20"/>
                <w:szCs w:val="20"/>
                <w:lang w:eastAsia="es-MX"/>
              </w:rPr>
              <w:t>Elastic</w:t>
            </w:r>
            <w:proofErr w:type="spellEnd"/>
            <w:r>
              <w:rPr>
                <w:rFonts w:ascii="Garamond" w:eastAsia="Times New Roman" w:hAnsi="Garamond" w:cs="Calibri"/>
                <w:b/>
                <w:bCs/>
                <w:sz w:val="20"/>
                <w:szCs w:val="20"/>
                <w:lang w:eastAsia="es-MX"/>
              </w:rPr>
              <w:t xml:space="preserve"> net</w:t>
            </w:r>
          </w:p>
        </w:tc>
        <w:tc>
          <w:tcPr>
            <w:tcW w:w="1120" w:type="dxa"/>
            <w:shd w:val="clear" w:color="000000" w:fill="FFFFFF"/>
            <w:noWrap/>
            <w:vAlign w:val="center"/>
          </w:tcPr>
          <w:p w14:paraId="362CBC5C" w14:textId="7359F3A7" w:rsidR="001442D3" w:rsidRPr="00F06177" w:rsidRDefault="008E155C" w:rsidP="004C229B">
            <w:pPr>
              <w:jc w:val="center"/>
              <w:rPr>
                <w:rFonts w:ascii="Garamond" w:hAnsi="Garamond"/>
                <w:sz w:val="20"/>
                <w:szCs w:val="20"/>
              </w:rPr>
            </w:pPr>
            <w:r>
              <w:rPr>
                <w:rFonts w:ascii="Garamond" w:hAnsi="Garamond"/>
                <w:sz w:val="20"/>
                <w:szCs w:val="20"/>
              </w:rPr>
              <w:t>3532</w:t>
            </w:r>
          </w:p>
        </w:tc>
        <w:tc>
          <w:tcPr>
            <w:tcW w:w="981" w:type="dxa"/>
            <w:shd w:val="clear" w:color="000000" w:fill="FFFFFF"/>
            <w:noWrap/>
            <w:vAlign w:val="center"/>
          </w:tcPr>
          <w:p w14:paraId="6D42ED4F" w14:textId="4413BD08" w:rsidR="001442D3" w:rsidRPr="00F06177" w:rsidRDefault="008E155C" w:rsidP="004C229B">
            <w:pPr>
              <w:jc w:val="center"/>
              <w:rPr>
                <w:rFonts w:ascii="Garamond" w:hAnsi="Garamond"/>
                <w:sz w:val="20"/>
                <w:szCs w:val="20"/>
              </w:rPr>
            </w:pPr>
            <w:r>
              <w:rPr>
                <w:rFonts w:ascii="Garamond" w:hAnsi="Garamond"/>
                <w:sz w:val="20"/>
                <w:szCs w:val="20"/>
              </w:rPr>
              <w:t>2999</w:t>
            </w:r>
          </w:p>
        </w:tc>
        <w:tc>
          <w:tcPr>
            <w:tcW w:w="1049" w:type="dxa"/>
            <w:shd w:val="clear" w:color="000000" w:fill="FFFFFF"/>
            <w:noWrap/>
            <w:vAlign w:val="center"/>
          </w:tcPr>
          <w:p w14:paraId="3B96F260" w14:textId="45814000" w:rsidR="001442D3" w:rsidRPr="00F06177" w:rsidRDefault="008E155C" w:rsidP="004C229B">
            <w:pPr>
              <w:jc w:val="center"/>
              <w:rPr>
                <w:rFonts w:ascii="Garamond" w:hAnsi="Garamond"/>
                <w:sz w:val="20"/>
                <w:szCs w:val="20"/>
              </w:rPr>
            </w:pPr>
            <w:r>
              <w:rPr>
                <w:rFonts w:ascii="Garamond" w:hAnsi="Garamond"/>
                <w:sz w:val="20"/>
                <w:szCs w:val="20"/>
              </w:rPr>
              <w:t>25433</w:t>
            </w:r>
          </w:p>
        </w:tc>
        <w:tc>
          <w:tcPr>
            <w:tcW w:w="1111" w:type="dxa"/>
            <w:shd w:val="clear" w:color="000000" w:fill="FFFFFF"/>
            <w:noWrap/>
            <w:vAlign w:val="center"/>
          </w:tcPr>
          <w:p w14:paraId="28DD1E53" w14:textId="3EE9F8AD" w:rsidR="001442D3" w:rsidRPr="00F06177" w:rsidRDefault="008E155C" w:rsidP="004C229B">
            <w:pPr>
              <w:jc w:val="center"/>
              <w:rPr>
                <w:rFonts w:ascii="Garamond" w:hAnsi="Garamond"/>
                <w:sz w:val="20"/>
                <w:szCs w:val="20"/>
              </w:rPr>
            </w:pPr>
            <w:r>
              <w:rPr>
                <w:rFonts w:ascii="Garamond" w:hAnsi="Garamond"/>
                <w:sz w:val="20"/>
                <w:szCs w:val="20"/>
              </w:rPr>
              <w:t>1028</w:t>
            </w:r>
          </w:p>
        </w:tc>
      </w:tr>
    </w:tbl>
    <w:p w14:paraId="67C7B9CD" w14:textId="77777777" w:rsidR="001442D3" w:rsidRPr="00D24231" w:rsidRDefault="001442D3" w:rsidP="001442D3">
      <w:pPr>
        <w:pStyle w:val="HTMLconformatoprevio"/>
        <w:shd w:val="clear" w:color="auto" w:fill="FFFFFF"/>
        <w:wordWrap w:val="0"/>
        <w:rPr>
          <w:rStyle w:val="gnd-iwgdn2b"/>
          <w:rFonts w:ascii="Lucida Console" w:hAnsi="Lucida Console"/>
          <w:color w:val="000000"/>
          <w:bdr w:val="none" w:sz="0" w:space="0" w:color="auto" w:frame="1"/>
        </w:rPr>
      </w:pPr>
    </w:p>
    <w:p w14:paraId="67BD6D82" w14:textId="77777777" w:rsidR="005F0D83" w:rsidRPr="00DE1F99" w:rsidRDefault="005F0D83" w:rsidP="00306BB2">
      <w:pPr>
        <w:jc w:val="both"/>
        <w:rPr>
          <w:rFonts w:ascii="Garamond" w:hAnsi="Garamond"/>
        </w:rPr>
      </w:pPr>
    </w:p>
    <w:p w14:paraId="007D4AF9" w14:textId="77777777" w:rsidR="00DE1F99" w:rsidRPr="00DE1F99" w:rsidRDefault="00DE1F99" w:rsidP="00306BB2">
      <w:pPr>
        <w:jc w:val="both"/>
        <w:rPr>
          <w:rFonts w:ascii="Garamond" w:hAnsi="Garamond"/>
        </w:rPr>
      </w:pPr>
    </w:p>
    <w:p w14:paraId="681A6BDE" w14:textId="467C58E5" w:rsidR="00387C4F" w:rsidRDefault="00387C4F" w:rsidP="00387C4F">
      <w:pPr>
        <w:pStyle w:val="Prrafodelista"/>
        <w:numPr>
          <w:ilvl w:val="0"/>
          <w:numId w:val="15"/>
        </w:numPr>
        <w:jc w:val="both"/>
        <w:rPr>
          <w:rFonts w:ascii="Garamond" w:hAnsi="Garamond"/>
          <w:b/>
          <w:bCs/>
          <w:lang w:val="es-ES"/>
        </w:rPr>
      </w:pPr>
      <w:r w:rsidRPr="00387C4F">
        <w:rPr>
          <w:rFonts w:ascii="Garamond" w:hAnsi="Garamond"/>
          <w:b/>
          <w:bCs/>
          <w:lang w:val="es-ES"/>
        </w:rPr>
        <w:lastRenderedPageBreak/>
        <w:t xml:space="preserve">Modelo de </w:t>
      </w:r>
      <w:r>
        <w:rPr>
          <w:rFonts w:ascii="Garamond" w:hAnsi="Garamond"/>
          <w:b/>
          <w:bCs/>
          <w:lang w:val="es-ES"/>
        </w:rPr>
        <w:t>predicción de ingreso</w:t>
      </w:r>
      <w:r w:rsidRPr="00387C4F">
        <w:rPr>
          <w:rFonts w:ascii="Garamond" w:hAnsi="Garamond"/>
          <w:b/>
          <w:bCs/>
          <w:lang w:val="es-ES"/>
        </w:rPr>
        <w:t xml:space="preserve"> y resultados</w:t>
      </w:r>
    </w:p>
    <w:p w14:paraId="45B93ECC" w14:textId="77777777" w:rsidR="00CB56D2" w:rsidRDefault="00CB56D2" w:rsidP="00CB56D2">
      <w:pPr>
        <w:jc w:val="both"/>
        <w:rPr>
          <w:rFonts w:ascii="Garamond" w:hAnsi="Garamond"/>
          <w:b/>
          <w:bCs/>
          <w:lang w:val="es-ES"/>
        </w:rPr>
      </w:pPr>
    </w:p>
    <w:p w14:paraId="7CEC2E55" w14:textId="062CD3DF" w:rsidR="00CB56D2" w:rsidRPr="00CC62D6" w:rsidRDefault="00CC62D6" w:rsidP="00CB56D2">
      <w:pPr>
        <w:jc w:val="both"/>
        <w:rPr>
          <w:rFonts w:ascii="Garamond" w:hAnsi="Garamond"/>
          <w:lang w:val="es-ES"/>
        </w:rPr>
      </w:pPr>
      <w:r>
        <w:rPr>
          <w:rFonts w:ascii="Garamond" w:hAnsi="Garamond"/>
          <w:lang w:val="es-ES"/>
        </w:rPr>
        <w:t xml:space="preserve">Para poder tener una predicción más precisa de la variable pobre, se procedió a realizar un modelo de predicción </w:t>
      </w:r>
      <w:r w:rsidR="0065131A">
        <w:rPr>
          <w:rFonts w:ascii="Garamond" w:hAnsi="Garamond"/>
          <w:lang w:val="es-ES"/>
        </w:rPr>
        <w:t xml:space="preserve">del ingreso para la base de datos test, utilizando la información de ingresos tomada de la base de datos </w:t>
      </w:r>
      <w:proofErr w:type="spellStart"/>
      <w:r w:rsidR="0065131A">
        <w:rPr>
          <w:rFonts w:ascii="Garamond" w:hAnsi="Garamond"/>
          <w:lang w:val="es-ES"/>
        </w:rPr>
        <w:t>train_hogares</w:t>
      </w:r>
      <w:proofErr w:type="spellEnd"/>
      <w:r w:rsidR="0065131A">
        <w:rPr>
          <w:rFonts w:ascii="Garamond" w:hAnsi="Garamond"/>
          <w:lang w:val="es-ES"/>
        </w:rPr>
        <w:t xml:space="preserve">. Para esto, se realizaron distintos modelos y se </w:t>
      </w:r>
      <w:r w:rsidR="00D67821">
        <w:rPr>
          <w:rFonts w:ascii="Garamond" w:hAnsi="Garamond"/>
          <w:lang w:val="es-ES"/>
        </w:rPr>
        <w:t>eligió</w:t>
      </w:r>
      <w:r w:rsidR="0065131A">
        <w:rPr>
          <w:rFonts w:ascii="Garamond" w:hAnsi="Garamond"/>
          <w:lang w:val="es-ES"/>
        </w:rPr>
        <w:t xml:space="preserve"> el que </w:t>
      </w:r>
      <w:r w:rsidR="00F45783">
        <w:rPr>
          <w:rFonts w:ascii="Garamond" w:hAnsi="Garamond"/>
          <w:lang w:val="es-ES"/>
        </w:rPr>
        <w:t xml:space="preserve">tuviera un mejor desempeño. </w:t>
      </w:r>
    </w:p>
    <w:p w14:paraId="40EAADF6" w14:textId="77777777" w:rsidR="00CC62D6" w:rsidRDefault="00CC62D6" w:rsidP="00CB56D2">
      <w:pPr>
        <w:jc w:val="both"/>
        <w:rPr>
          <w:rFonts w:ascii="Garamond" w:hAnsi="Garamond"/>
          <w:b/>
          <w:bCs/>
          <w:lang w:val="es-ES"/>
        </w:rPr>
      </w:pPr>
    </w:p>
    <w:p w14:paraId="66746719" w14:textId="77777777" w:rsidR="00D67821" w:rsidRDefault="00D67821" w:rsidP="00CB56D2">
      <w:pPr>
        <w:jc w:val="both"/>
        <w:rPr>
          <w:rFonts w:ascii="Garamond" w:hAnsi="Garamond"/>
          <w:lang w:val="es-ES"/>
        </w:rPr>
      </w:pPr>
      <w:r>
        <w:rPr>
          <w:rFonts w:ascii="Garamond" w:hAnsi="Garamond"/>
          <w:lang w:val="es-ES"/>
        </w:rPr>
        <w:t xml:space="preserve">El modelo elegido fue el </w:t>
      </w:r>
      <w:proofErr w:type="spellStart"/>
      <w:r>
        <w:rPr>
          <w:rFonts w:ascii="Garamond" w:hAnsi="Garamond"/>
          <w:lang w:val="es-ES"/>
        </w:rPr>
        <w:t>Elastic</w:t>
      </w:r>
      <w:proofErr w:type="spellEnd"/>
      <w:r>
        <w:rPr>
          <w:rFonts w:ascii="Garamond" w:hAnsi="Garamond"/>
          <w:lang w:val="es-ES"/>
        </w:rPr>
        <w:t xml:space="preserve"> Net. </w:t>
      </w:r>
    </w:p>
    <w:p w14:paraId="22B59535" w14:textId="77777777" w:rsidR="00D67821" w:rsidRDefault="00D67821" w:rsidP="00CB56D2">
      <w:pPr>
        <w:jc w:val="both"/>
        <w:rPr>
          <w:rFonts w:ascii="Garamond" w:hAnsi="Garamond"/>
          <w:lang w:val="es-ES"/>
        </w:rPr>
      </w:pPr>
    </w:p>
    <w:p w14:paraId="009B5A2F" w14:textId="77777777" w:rsidR="00D67821" w:rsidRDefault="00D67821" w:rsidP="00CB56D2">
      <w:pPr>
        <w:jc w:val="both"/>
        <w:rPr>
          <w:rFonts w:ascii="Garamond" w:hAnsi="Garamond"/>
          <w:lang w:val="es-ES"/>
        </w:rPr>
      </w:pPr>
    </w:p>
    <w:p w14:paraId="2D9DA90C" w14:textId="77777777" w:rsidR="00D67821" w:rsidRDefault="00D67821" w:rsidP="00CB56D2">
      <w:pPr>
        <w:jc w:val="both"/>
        <w:rPr>
          <w:rFonts w:ascii="Garamond" w:hAnsi="Garamond"/>
          <w:lang w:val="es-ES"/>
        </w:rPr>
      </w:pPr>
    </w:p>
    <w:p w14:paraId="31A63A13" w14:textId="686FA29C" w:rsidR="00D67821" w:rsidRDefault="00D67821" w:rsidP="00CB56D2">
      <w:pPr>
        <w:jc w:val="both"/>
        <w:rPr>
          <w:rFonts w:ascii="Garamond" w:hAnsi="Garamond"/>
          <w:lang w:val="es-ES"/>
        </w:rPr>
      </w:pPr>
      <w:r>
        <w:rPr>
          <w:rFonts w:ascii="Garamond" w:hAnsi="Garamond"/>
          <w:lang w:val="es-ES"/>
        </w:rPr>
        <w:t>A continuación</w:t>
      </w:r>
      <w:r w:rsidR="00F923DB">
        <w:rPr>
          <w:rFonts w:ascii="Garamond" w:hAnsi="Garamond"/>
          <w:lang w:val="es-ES"/>
        </w:rPr>
        <w:t>,</w:t>
      </w:r>
      <w:r>
        <w:rPr>
          <w:rFonts w:ascii="Garamond" w:hAnsi="Garamond"/>
          <w:lang w:val="es-ES"/>
        </w:rPr>
        <w:t xml:space="preserve"> se presentan las estadísticas descriptivas de la variable ingreso para </w:t>
      </w:r>
      <w:r w:rsidR="00F923DB">
        <w:rPr>
          <w:rFonts w:ascii="Garamond" w:hAnsi="Garamond"/>
          <w:lang w:val="es-ES"/>
        </w:rPr>
        <w:t xml:space="preserve">la base de </w:t>
      </w:r>
      <w:proofErr w:type="spellStart"/>
      <w:r w:rsidR="00F923DB" w:rsidRPr="00F923DB">
        <w:rPr>
          <w:rFonts w:ascii="Garamond" w:hAnsi="Garamond"/>
          <w:i/>
          <w:iCs/>
          <w:lang w:val="es-ES"/>
        </w:rPr>
        <w:t>train</w:t>
      </w:r>
      <w:proofErr w:type="spellEnd"/>
      <w:r w:rsidR="00F923DB">
        <w:rPr>
          <w:rFonts w:ascii="Garamond" w:hAnsi="Garamond"/>
          <w:i/>
          <w:iCs/>
          <w:lang w:val="es-ES"/>
        </w:rPr>
        <w:t xml:space="preserve"> </w:t>
      </w:r>
      <w:r w:rsidR="00F923DB">
        <w:rPr>
          <w:rFonts w:ascii="Garamond" w:hAnsi="Garamond"/>
          <w:lang w:val="es-ES"/>
        </w:rPr>
        <w:t xml:space="preserve">y la base </w:t>
      </w:r>
      <w:r w:rsidR="00F923DB">
        <w:rPr>
          <w:rFonts w:ascii="Garamond" w:hAnsi="Garamond"/>
          <w:i/>
          <w:iCs/>
          <w:lang w:val="es-ES"/>
        </w:rPr>
        <w:t>test</w:t>
      </w:r>
      <w:r w:rsidR="00F923DB">
        <w:rPr>
          <w:rFonts w:ascii="Garamond" w:hAnsi="Garamond"/>
          <w:lang w:val="es-ES"/>
        </w:rPr>
        <w:t>.</w:t>
      </w:r>
    </w:p>
    <w:p w14:paraId="42F2279F" w14:textId="77777777" w:rsidR="00F923DB" w:rsidRDefault="00F923DB" w:rsidP="00CB56D2">
      <w:pPr>
        <w:jc w:val="both"/>
        <w:rPr>
          <w:rFonts w:ascii="Garamond" w:hAnsi="Garamond"/>
          <w:lang w:val="es-ES"/>
        </w:rPr>
      </w:pPr>
    </w:p>
    <w:tbl>
      <w:tblPr>
        <w:tblStyle w:val="Tablaconcuadrcula"/>
        <w:tblW w:w="3600" w:type="dxa"/>
        <w:jc w:val="center"/>
        <w:tblLook w:val="04A0" w:firstRow="1" w:lastRow="0" w:firstColumn="1" w:lastColumn="0" w:noHBand="0" w:noVBand="1"/>
      </w:tblPr>
      <w:tblGrid>
        <w:gridCol w:w="1200"/>
        <w:gridCol w:w="1218"/>
        <w:gridCol w:w="1218"/>
      </w:tblGrid>
      <w:tr w:rsidR="00F014B8" w:rsidRPr="00F014B8" w14:paraId="108C335A" w14:textId="77777777" w:rsidTr="00F014B8">
        <w:trPr>
          <w:trHeight w:val="300"/>
          <w:jc w:val="center"/>
        </w:trPr>
        <w:tc>
          <w:tcPr>
            <w:tcW w:w="1200" w:type="dxa"/>
            <w:shd w:val="clear" w:color="auto" w:fill="000000" w:themeFill="text1"/>
            <w:noWrap/>
            <w:vAlign w:val="center"/>
            <w:hideMark/>
          </w:tcPr>
          <w:p w14:paraId="06D90A14" w14:textId="77777777" w:rsidR="00F014B8" w:rsidRPr="00F014B8" w:rsidRDefault="00F014B8" w:rsidP="00F014B8">
            <w:pPr>
              <w:jc w:val="center"/>
              <w:rPr>
                <w:rFonts w:ascii="Lucida Console" w:eastAsia="Times New Roman" w:hAnsi="Lucida Console" w:cs="Calibri"/>
                <w:color w:val="FFFFFF" w:themeColor="background1"/>
                <w:sz w:val="20"/>
                <w:szCs w:val="20"/>
                <w:lang w:eastAsia="es-CO"/>
              </w:rPr>
            </w:pPr>
            <w:r w:rsidRPr="00F014B8">
              <w:rPr>
                <w:rFonts w:ascii="Lucida Console" w:eastAsia="Times New Roman" w:hAnsi="Lucida Console" w:cs="Calibri"/>
                <w:color w:val="FFFFFF" w:themeColor="background1"/>
                <w:sz w:val="20"/>
                <w:szCs w:val="20"/>
                <w:lang w:eastAsia="es-CO"/>
              </w:rPr>
              <w:t>Medida</w:t>
            </w:r>
          </w:p>
        </w:tc>
        <w:tc>
          <w:tcPr>
            <w:tcW w:w="1200" w:type="dxa"/>
            <w:shd w:val="clear" w:color="auto" w:fill="000000" w:themeFill="text1"/>
            <w:noWrap/>
            <w:vAlign w:val="center"/>
            <w:hideMark/>
          </w:tcPr>
          <w:p w14:paraId="4F644E5F" w14:textId="77777777" w:rsidR="00F014B8" w:rsidRPr="00F014B8" w:rsidRDefault="00F014B8" w:rsidP="00F014B8">
            <w:pPr>
              <w:jc w:val="center"/>
              <w:rPr>
                <w:rFonts w:ascii="Lucida Console" w:eastAsia="Times New Roman" w:hAnsi="Lucida Console" w:cs="Calibri"/>
                <w:color w:val="FFFFFF" w:themeColor="background1"/>
                <w:sz w:val="20"/>
                <w:szCs w:val="20"/>
                <w:lang w:eastAsia="es-CO"/>
              </w:rPr>
            </w:pPr>
            <w:r w:rsidRPr="00F014B8">
              <w:rPr>
                <w:rFonts w:ascii="Lucida Console" w:eastAsia="Times New Roman" w:hAnsi="Lucida Console" w:cs="Calibri"/>
                <w:color w:val="FFFFFF" w:themeColor="background1"/>
                <w:sz w:val="20"/>
                <w:szCs w:val="20"/>
                <w:lang w:eastAsia="es-CO"/>
              </w:rPr>
              <w:t>Train</w:t>
            </w:r>
          </w:p>
        </w:tc>
        <w:tc>
          <w:tcPr>
            <w:tcW w:w="1200" w:type="dxa"/>
            <w:shd w:val="clear" w:color="auto" w:fill="000000" w:themeFill="text1"/>
            <w:noWrap/>
            <w:vAlign w:val="center"/>
            <w:hideMark/>
          </w:tcPr>
          <w:p w14:paraId="561F79B0" w14:textId="77777777" w:rsidR="00F014B8" w:rsidRPr="00F014B8" w:rsidRDefault="00F014B8" w:rsidP="00F014B8">
            <w:pPr>
              <w:jc w:val="center"/>
              <w:rPr>
                <w:rFonts w:ascii="Lucida Console" w:eastAsia="Times New Roman" w:hAnsi="Lucida Console" w:cs="Calibri"/>
                <w:color w:val="FFFFFF" w:themeColor="background1"/>
                <w:sz w:val="20"/>
                <w:szCs w:val="20"/>
                <w:lang w:eastAsia="es-CO"/>
              </w:rPr>
            </w:pPr>
            <w:r w:rsidRPr="00F014B8">
              <w:rPr>
                <w:rFonts w:ascii="Lucida Console" w:eastAsia="Times New Roman" w:hAnsi="Lucida Console" w:cs="Calibri"/>
                <w:color w:val="FFFFFF" w:themeColor="background1"/>
                <w:sz w:val="20"/>
                <w:szCs w:val="20"/>
                <w:lang w:eastAsia="es-CO"/>
              </w:rPr>
              <w:t>Test</w:t>
            </w:r>
          </w:p>
        </w:tc>
      </w:tr>
      <w:tr w:rsidR="00F014B8" w:rsidRPr="00F014B8" w14:paraId="0251A16B" w14:textId="77777777" w:rsidTr="00F014B8">
        <w:trPr>
          <w:trHeight w:val="300"/>
          <w:jc w:val="center"/>
        </w:trPr>
        <w:tc>
          <w:tcPr>
            <w:tcW w:w="1200" w:type="dxa"/>
            <w:noWrap/>
            <w:vAlign w:val="center"/>
            <w:hideMark/>
          </w:tcPr>
          <w:p w14:paraId="6D9AB213" w14:textId="51ABDAA9"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Min.</w:t>
            </w:r>
          </w:p>
        </w:tc>
        <w:tc>
          <w:tcPr>
            <w:tcW w:w="1200" w:type="dxa"/>
            <w:noWrap/>
            <w:vAlign w:val="center"/>
            <w:hideMark/>
          </w:tcPr>
          <w:p w14:paraId="62AE6D73" w14:textId="77777777"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0</w:t>
            </w:r>
          </w:p>
        </w:tc>
        <w:tc>
          <w:tcPr>
            <w:tcW w:w="1200" w:type="dxa"/>
            <w:noWrap/>
            <w:vAlign w:val="center"/>
            <w:hideMark/>
          </w:tcPr>
          <w:p w14:paraId="58A9BA01"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21,850</w:t>
            </w:r>
          </w:p>
        </w:tc>
      </w:tr>
      <w:tr w:rsidR="00F014B8" w:rsidRPr="00F014B8" w14:paraId="5C3CD781" w14:textId="77777777" w:rsidTr="00F014B8">
        <w:trPr>
          <w:trHeight w:val="300"/>
          <w:jc w:val="center"/>
        </w:trPr>
        <w:tc>
          <w:tcPr>
            <w:tcW w:w="1200" w:type="dxa"/>
            <w:noWrap/>
            <w:vAlign w:val="center"/>
            <w:hideMark/>
          </w:tcPr>
          <w:p w14:paraId="10AA2C50" w14:textId="48F06860"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1st Qu.</w:t>
            </w:r>
          </w:p>
        </w:tc>
        <w:tc>
          <w:tcPr>
            <w:tcW w:w="1200" w:type="dxa"/>
            <w:noWrap/>
            <w:vAlign w:val="center"/>
            <w:hideMark/>
          </w:tcPr>
          <w:p w14:paraId="6B72B382"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800,000</w:t>
            </w:r>
          </w:p>
        </w:tc>
        <w:tc>
          <w:tcPr>
            <w:tcW w:w="1200" w:type="dxa"/>
            <w:noWrap/>
            <w:vAlign w:val="center"/>
            <w:hideMark/>
          </w:tcPr>
          <w:p w14:paraId="2A5D66C8"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380,434</w:t>
            </w:r>
          </w:p>
        </w:tc>
      </w:tr>
      <w:tr w:rsidR="00F014B8" w:rsidRPr="00F014B8" w14:paraId="0855BB1B" w14:textId="77777777" w:rsidTr="00F014B8">
        <w:trPr>
          <w:trHeight w:val="300"/>
          <w:jc w:val="center"/>
        </w:trPr>
        <w:tc>
          <w:tcPr>
            <w:tcW w:w="1200" w:type="dxa"/>
            <w:noWrap/>
            <w:vAlign w:val="center"/>
            <w:hideMark/>
          </w:tcPr>
          <w:p w14:paraId="25244954" w14:textId="49E102B1"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Median</w:t>
            </w:r>
          </w:p>
        </w:tc>
        <w:tc>
          <w:tcPr>
            <w:tcW w:w="1200" w:type="dxa"/>
            <w:noWrap/>
            <w:vAlign w:val="center"/>
            <w:hideMark/>
          </w:tcPr>
          <w:p w14:paraId="7C1DF0B5"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1,400,000</w:t>
            </w:r>
          </w:p>
        </w:tc>
        <w:tc>
          <w:tcPr>
            <w:tcW w:w="1200" w:type="dxa"/>
            <w:noWrap/>
            <w:vAlign w:val="center"/>
            <w:hideMark/>
          </w:tcPr>
          <w:p w14:paraId="23A83DC0"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785,012</w:t>
            </w:r>
          </w:p>
        </w:tc>
      </w:tr>
      <w:tr w:rsidR="00F014B8" w:rsidRPr="00F014B8" w14:paraId="4F5A648E" w14:textId="77777777" w:rsidTr="00F014B8">
        <w:trPr>
          <w:trHeight w:val="300"/>
          <w:jc w:val="center"/>
        </w:trPr>
        <w:tc>
          <w:tcPr>
            <w:tcW w:w="1200" w:type="dxa"/>
            <w:noWrap/>
            <w:vAlign w:val="center"/>
            <w:hideMark/>
          </w:tcPr>
          <w:p w14:paraId="5BF7B1CE" w14:textId="583115A5"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Mean</w:t>
            </w:r>
          </w:p>
        </w:tc>
        <w:tc>
          <w:tcPr>
            <w:tcW w:w="1200" w:type="dxa"/>
            <w:noWrap/>
            <w:vAlign w:val="center"/>
            <w:hideMark/>
          </w:tcPr>
          <w:p w14:paraId="486D121D"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2,102,586</w:t>
            </w:r>
          </w:p>
        </w:tc>
        <w:tc>
          <w:tcPr>
            <w:tcW w:w="1200" w:type="dxa"/>
            <w:noWrap/>
            <w:vAlign w:val="center"/>
            <w:hideMark/>
          </w:tcPr>
          <w:p w14:paraId="1B5CBA0E"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1,242,944</w:t>
            </w:r>
          </w:p>
        </w:tc>
      </w:tr>
      <w:tr w:rsidR="00F014B8" w:rsidRPr="00F014B8" w14:paraId="716ABFC7" w14:textId="77777777" w:rsidTr="00F014B8">
        <w:trPr>
          <w:trHeight w:val="300"/>
          <w:jc w:val="center"/>
        </w:trPr>
        <w:tc>
          <w:tcPr>
            <w:tcW w:w="1200" w:type="dxa"/>
            <w:noWrap/>
            <w:vAlign w:val="center"/>
            <w:hideMark/>
          </w:tcPr>
          <w:p w14:paraId="59D081A3" w14:textId="6E183082"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3rd Qu.</w:t>
            </w:r>
          </w:p>
        </w:tc>
        <w:tc>
          <w:tcPr>
            <w:tcW w:w="1200" w:type="dxa"/>
            <w:noWrap/>
            <w:vAlign w:val="center"/>
            <w:hideMark/>
          </w:tcPr>
          <w:p w14:paraId="2F0A3331"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2,518,242</w:t>
            </w:r>
          </w:p>
        </w:tc>
        <w:tc>
          <w:tcPr>
            <w:tcW w:w="1200" w:type="dxa"/>
            <w:noWrap/>
            <w:vAlign w:val="center"/>
            <w:hideMark/>
          </w:tcPr>
          <w:p w14:paraId="355AA4A3"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1,762,270</w:t>
            </w:r>
          </w:p>
        </w:tc>
      </w:tr>
      <w:tr w:rsidR="00F014B8" w:rsidRPr="00F014B8" w14:paraId="5F4E6098" w14:textId="77777777" w:rsidTr="00F014B8">
        <w:trPr>
          <w:trHeight w:val="300"/>
          <w:jc w:val="center"/>
        </w:trPr>
        <w:tc>
          <w:tcPr>
            <w:tcW w:w="1200" w:type="dxa"/>
            <w:noWrap/>
            <w:vAlign w:val="center"/>
            <w:hideMark/>
          </w:tcPr>
          <w:p w14:paraId="274C28D6" w14:textId="3109D5B3"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Max.</w:t>
            </w:r>
          </w:p>
        </w:tc>
        <w:tc>
          <w:tcPr>
            <w:tcW w:w="1200" w:type="dxa"/>
            <w:noWrap/>
            <w:vAlign w:val="center"/>
            <w:hideMark/>
          </w:tcPr>
          <w:p w14:paraId="2FC750D1"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85,833,333</w:t>
            </w:r>
          </w:p>
        </w:tc>
        <w:tc>
          <w:tcPr>
            <w:tcW w:w="1200" w:type="dxa"/>
            <w:noWrap/>
            <w:vAlign w:val="center"/>
            <w:hideMark/>
          </w:tcPr>
          <w:p w14:paraId="0C7428D0"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44,872,887</w:t>
            </w:r>
          </w:p>
        </w:tc>
      </w:tr>
    </w:tbl>
    <w:p w14:paraId="3D50629F" w14:textId="77777777" w:rsidR="009422F7" w:rsidRDefault="009422F7" w:rsidP="00CB56D2">
      <w:pPr>
        <w:jc w:val="both"/>
        <w:rPr>
          <w:rFonts w:ascii="Garamond" w:hAnsi="Garamond"/>
          <w:lang w:val="es-ES"/>
        </w:rPr>
      </w:pPr>
    </w:p>
    <w:p w14:paraId="475370AA" w14:textId="2B13DBBA" w:rsidR="00F923DB" w:rsidRDefault="00A90D97" w:rsidP="00CB56D2">
      <w:pPr>
        <w:jc w:val="both"/>
        <w:rPr>
          <w:rFonts w:ascii="Garamond" w:hAnsi="Garamond"/>
          <w:lang w:val="es-ES"/>
        </w:rPr>
      </w:pPr>
      <w:r>
        <w:rPr>
          <w:rFonts w:ascii="Garamond" w:hAnsi="Garamond"/>
          <w:lang w:val="es-ES"/>
        </w:rPr>
        <w:t>Se puede observa</w:t>
      </w:r>
      <w:r w:rsidR="009422F7">
        <w:rPr>
          <w:rFonts w:ascii="Garamond" w:hAnsi="Garamond"/>
          <w:lang w:val="es-ES"/>
        </w:rPr>
        <w:t>r</w:t>
      </w:r>
      <w:r>
        <w:rPr>
          <w:rFonts w:ascii="Garamond" w:hAnsi="Garamond"/>
          <w:lang w:val="es-ES"/>
        </w:rPr>
        <w:t xml:space="preserve"> que</w:t>
      </w:r>
      <w:r w:rsidR="009422F7">
        <w:rPr>
          <w:rFonts w:ascii="Garamond" w:hAnsi="Garamond"/>
          <w:lang w:val="es-ES"/>
        </w:rPr>
        <w:t xml:space="preserve">, si bien existe una diferencia </w:t>
      </w:r>
      <w:r w:rsidR="001A74A1">
        <w:rPr>
          <w:rFonts w:ascii="Garamond" w:hAnsi="Garamond"/>
          <w:lang w:val="es-ES"/>
        </w:rPr>
        <w:t>en todas las medidas de ambas bases de datos. Su comportamiento y distribución es similar</w:t>
      </w:r>
      <w:r w:rsidR="00D27BFA">
        <w:rPr>
          <w:rFonts w:ascii="Garamond" w:hAnsi="Garamond"/>
          <w:lang w:val="es-ES"/>
        </w:rPr>
        <w:t>;</w:t>
      </w:r>
      <w:r w:rsidR="001A74A1">
        <w:rPr>
          <w:rFonts w:ascii="Garamond" w:hAnsi="Garamond"/>
          <w:lang w:val="es-ES"/>
        </w:rPr>
        <w:t xml:space="preserve"> </w:t>
      </w:r>
      <w:r w:rsidR="00D27BFA">
        <w:rPr>
          <w:rFonts w:ascii="Garamond" w:hAnsi="Garamond"/>
          <w:lang w:val="es-ES"/>
        </w:rPr>
        <w:t>e</w:t>
      </w:r>
      <w:r w:rsidR="001A74A1">
        <w:rPr>
          <w:rFonts w:ascii="Garamond" w:hAnsi="Garamond"/>
          <w:lang w:val="es-ES"/>
        </w:rPr>
        <w:t xml:space="preserve">n ambos casos </w:t>
      </w:r>
      <w:r w:rsidR="00935B28">
        <w:rPr>
          <w:rFonts w:ascii="Garamond" w:hAnsi="Garamond"/>
          <w:lang w:val="es-ES"/>
        </w:rPr>
        <w:t>la mayor cantidad de observaciones se encuentran en niveles de ingreso bajo, también existen datos altos de ingresos que sesgan la muestra, lo cual se puede observar en las siguientes gráficas.</w:t>
      </w:r>
    </w:p>
    <w:p w14:paraId="672CFFE2" w14:textId="77777777" w:rsidR="006A1C47" w:rsidRDefault="006A1C47" w:rsidP="00CB56D2">
      <w:pPr>
        <w:jc w:val="both"/>
        <w:rPr>
          <w:rFonts w:ascii="Garamond" w:hAnsi="Garamond"/>
          <w:lang w:val="es-ES"/>
        </w:rPr>
      </w:pPr>
    </w:p>
    <w:p w14:paraId="684C05CE" w14:textId="007AF72C" w:rsidR="006A1C47" w:rsidRPr="002B3CDC" w:rsidRDefault="002B3CDC" w:rsidP="00CB56D2">
      <w:pPr>
        <w:jc w:val="both"/>
        <w:rPr>
          <w:rFonts w:ascii="Garamond" w:hAnsi="Garamond"/>
          <w:sz w:val="22"/>
          <w:szCs w:val="22"/>
          <w:lang w:val="es-ES"/>
        </w:rPr>
      </w:pPr>
      <w:r w:rsidRPr="002B3CDC">
        <w:rPr>
          <w:rFonts w:ascii="Garamond" w:hAnsi="Garamond"/>
          <w:sz w:val="22"/>
          <w:szCs w:val="22"/>
          <w:lang w:val="es-ES"/>
        </w:rPr>
        <w:tab/>
      </w:r>
      <w:r>
        <w:rPr>
          <w:rFonts w:ascii="Garamond" w:hAnsi="Garamond"/>
          <w:sz w:val="22"/>
          <w:szCs w:val="22"/>
          <w:lang w:val="es-ES"/>
        </w:rPr>
        <w:t xml:space="preserve">      </w:t>
      </w:r>
      <w:r w:rsidRPr="002B3CDC">
        <w:rPr>
          <w:rFonts w:ascii="Garamond" w:hAnsi="Garamond"/>
          <w:sz w:val="22"/>
          <w:szCs w:val="22"/>
          <w:lang w:val="es-ES"/>
        </w:rPr>
        <w:t>Distribución de salario (</w:t>
      </w:r>
      <w:proofErr w:type="spellStart"/>
      <w:r w:rsidRPr="002B3CDC">
        <w:rPr>
          <w:rFonts w:ascii="Garamond" w:hAnsi="Garamond"/>
          <w:i/>
          <w:iCs/>
          <w:sz w:val="22"/>
          <w:szCs w:val="22"/>
          <w:lang w:val="es-ES"/>
        </w:rPr>
        <w:t>train</w:t>
      </w:r>
      <w:proofErr w:type="spellEnd"/>
      <w:r w:rsidRPr="002B3CDC">
        <w:rPr>
          <w:rFonts w:ascii="Garamond" w:hAnsi="Garamond"/>
          <w:sz w:val="22"/>
          <w:szCs w:val="22"/>
          <w:lang w:val="es-ES"/>
        </w:rPr>
        <w:t>)</w:t>
      </w:r>
      <w:r w:rsidRPr="002B3CDC">
        <w:rPr>
          <w:rFonts w:ascii="Garamond" w:hAnsi="Garamond"/>
          <w:sz w:val="22"/>
          <w:szCs w:val="22"/>
          <w:lang w:val="es-ES"/>
        </w:rPr>
        <w:tab/>
      </w:r>
      <w:r>
        <w:rPr>
          <w:rFonts w:ascii="Garamond" w:hAnsi="Garamond"/>
          <w:sz w:val="22"/>
          <w:szCs w:val="22"/>
          <w:lang w:val="es-ES"/>
        </w:rPr>
        <w:t xml:space="preserve">    </w:t>
      </w:r>
      <w:r w:rsidRPr="002B3CDC">
        <w:rPr>
          <w:rFonts w:ascii="Garamond" w:hAnsi="Garamond"/>
          <w:sz w:val="22"/>
          <w:szCs w:val="22"/>
          <w:lang w:val="es-ES"/>
        </w:rPr>
        <w:tab/>
      </w:r>
      <w:r w:rsidRPr="002B3CDC">
        <w:rPr>
          <w:rFonts w:ascii="Garamond" w:hAnsi="Garamond"/>
          <w:sz w:val="22"/>
          <w:szCs w:val="22"/>
          <w:lang w:val="es-ES"/>
        </w:rPr>
        <w:tab/>
      </w:r>
      <w:r>
        <w:rPr>
          <w:rFonts w:ascii="Garamond" w:hAnsi="Garamond"/>
          <w:sz w:val="22"/>
          <w:szCs w:val="22"/>
          <w:lang w:val="es-ES"/>
        </w:rPr>
        <w:t xml:space="preserve">     </w:t>
      </w:r>
      <w:r w:rsidRPr="002B3CDC">
        <w:rPr>
          <w:rFonts w:ascii="Garamond" w:hAnsi="Garamond"/>
          <w:sz w:val="22"/>
          <w:szCs w:val="22"/>
          <w:lang w:val="es-ES"/>
        </w:rPr>
        <w:t>Distribución de salario (</w:t>
      </w:r>
      <w:r w:rsidRPr="002B3CDC">
        <w:rPr>
          <w:rFonts w:ascii="Garamond" w:hAnsi="Garamond"/>
          <w:i/>
          <w:iCs/>
          <w:sz w:val="22"/>
          <w:szCs w:val="22"/>
          <w:lang w:val="es-ES"/>
        </w:rPr>
        <w:t>test</w:t>
      </w:r>
      <w:r w:rsidRPr="002B3CDC">
        <w:rPr>
          <w:rFonts w:ascii="Garamond" w:hAnsi="Garamond"/>
          <w:sz w:val="22"/>
          <w:szCs w:val="22"/>
          <w:lang w:val="es-ES"/>
        </w:rPr>
        <w:t>)</w:t>
      </w:r>
    </w:p>
    <w:p w14:paraId="007AFEC4" w14:textId="77777777" w:rsidR="00935B28" w:rsidRPr="002B3CDC" w:rsidRDefault="00935B28" w:rsidP="00CB56D2">
      <w:pPr>
        <w:jc w:val="both"/>
        <w:rPr>
          <w:rFonts w:ascii="Garamond" w:hAnsi="Garamond"/>
          <w:sz w:val="22"/>
          <w:szCs w:val="22"/>
          <w:lang w:val="es-ES"/>
        </w:rPr>
      </w:pPr>
    </w:p>
    <w:p w14:paraId="69666F0B" w14:textId="29BEF4BB" w:rsidR="00935B28" w:rsidRDefault="00935B28" w:rsidP="00CB56D2">
      <w:pPr>
        <w:jc w:val="both"/>
        <w:rPr>
          <w:rFonts w:ascii="Garamond" w:hAnsi="Garamond"/>
          <w:lang w:val="es-ES"/>
        </w:rPr>
      </w:pPr>
      <w:r>
        <w:rPr>
          <w:rFonts w:ascii="Garamond" w:hAnsi="Garamond"/>
          <w:noProof/>
          <w:lang w:val="es-ES"/>
        </w:rPr>
        <w:drawing>
          <wp:inline distT="0" distB="0" distL="0" distR="0" wp14:anchorId="04C7C985" wp14:editId="323EC0CC">
            <wp:extent cx="2699974" cy="1536192"/>
            <wp:effectExtent l="0" t="0" r="5715" b="6985"/>
            <wp:docPr id="7786417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41765" name="Imagen 778641765"/>
                    <pic:cNvPicPr/>
                  </pic:nvPicPr>
                  <pic:blipFill>
                    <a:blip r:embed="rId10">
                      <a:extLst>
                        <a:ext uri="{28A0092B-C50C-407E-A947-70E740481C1C}">
                          <a14:useLocalDpi xmlns:a14="http://schemas.microsoft.com/office/drawing/2010/main" val="0"/>
                        </a:ext>
                      </a:extLst>
                    </a:blip>
                    <a:stretch>
                      <a:fillRect/>
                    </a:stretch>
                  </pic:blipFill>
                  <pic:spPr>
                    <a:xfrm>
                      <a:off x="0" y="0"/>
                      <a:ext cx="2705954" cy="1539595"/>
                    </a:xfrm>
                    <a:prstGeom prst="rect">
                      <a:avLst/>
                    </a:prstGeom>
                  </pic:spPr>
                </pic:pic>
              </a:graphicData>
            </a:graphic>
          </wp:inline>
        </w:drawing>
      </w:r>
      <w:r w:rsidR="006A1C47">
        <w:rPr>
          <w:rFonts w:ascii="Garamond" w:hAnsi="Garamond"/>
          <w:noProof/>
          <w:lang w:val="es-ES"/>
        </w:rPr>
        <w:drawing>
          <wp:inline distT="0" distB="0" distL="0" distR="0" wp14:anchorId="1DBF70E5" wp14:editId="3EF8E586">
            <wp:extent cx="2626157" cy="1543050"/>
            <wp:effectExtent l="0" t="0" r="3175" b="0"/>
            <wp:docPr id="14322897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89748" name="Imagen 1432289748"/>
                    <pic:cNvPicPr/>
                  </pic:nvPicPr>
                  <pic:blipFill>
                    <a:blip r:embed="rId20">
                      <a:extLst>
                        <a:ext uri="{28A0092B-C50C-407E-A947-70E740481C1C}">
                          <a14:useLocalDpi xmlns:a14="http://schemas.microsoft.com/office/drawing/2010/main" val="0"/>
                        </a:ext>
                      </a:extLst>
                    </a:blip>
                    <a:stretch>
                      <a:fillRect/>
                    </a:stretch>
                  </pic:blipFill>
                  <pic:spPr>
                    <a:xfrm>
                      <a:off x="0" y="0"/>
                      <a:ext cx="2643655" cy="1553331"/>
                    </a:xfrm>
                    <a:prstGeom prst="rect">
                      <a:avLst/>
                    </a:prstGeom>
                  </pic:spPr>
                </pic:pic>
              </a:graphicData>
            </a:graphic>
          </wp:inline>
        </w:drawing>
      </w:r>
    </w:p>
    <w:p w14:paraId="4945746C" w14:textId="77777777" w:rsidR="00F07224" w:rsidRDefault="00F07224" w:rsidP="00CB56D2">
      <w:pPr>
        <w:jc w:val="both"/>
        <w:rPr>
          <w:rFonts w:ascii="Garamond" w:hAnsi="Garamond"/>
          <w:lang w:val="es-ES"/>
        </w:rPr>
      </w:pPr>
    </w:p>
    <w:p w14:paraId="7DD6AEBD" w14:textId="77777777" w:rsidR="00F014B8" w:rsidRDefault="00F014B8" w:rsidP="00CB56D2">
      <w:pPr>
        <w:jc w:val="both"/>
        <w:rPr>
          <w:rFonts w:ascii="Garamond" w:hAnsi="Garamond"/>
          <w:lang w:val="es-ES"/>
        </w:rPr>
      </w:pPr>
    </w:p>
    <w:p w14:paraId="38788295" w14:textId="77777777" w:rsidR="00F014B8" w:rsidRDefault="00F014B8" w:rsidP="00CB56D2">
      <w:pPr>
        <w:jc w:val="both"/>
        <w:rPr>
          <w:rFonts w:ascii="Garamond" w:hAnsi="Garamond"/>
          <w:lang w:val="es-ES"/>
        </w:rPr>
      </w:pPr>
    </w:p>
    <w:p w14:paraId="5BA85FBE" w14:textId="77777777" w:rsidR="00F923DB" w:rsidRPr="00F923DB" w:rsidRDefault="00F923DB" w:rsidP="00CB56D2">
      <w:pPr>
        <w:jc w:val="both"/>
        <w:rPr>
          <w:rFonts w:ascii="Garamond" w:hAnsi="Garamond"/>
          <w:lang w:val="es-ES"/>
        </w:rPr>
      </w:pPr>
    </w:p>
    <w:p w14:paraId="28CDA400" w14:textId="77777777" w:rsidR="00CC62D6" w:rsidRPr="00CB56D2" w:rsidRDefault="00CC62D6" w:rsidP="00CB56D2">
      <w:pPr>
        <w:jc w:val="both"/>
        <w:rPr>
          <w:rFonts w:ascii="Garamond" w:hAnsi="Garamond"/>
          <w:b/>
          <w:bCs/>
          <w:lang w:val="es-ES"/>
        </w:rPr>
      </w:pPr>
    </w:p>
    <w:p w14:paraId="460C7405" w14:textId="2384B1A3" w:rsidR="00387C4F" w:rsidRDefault="00387C4F" w:rsidP="00387C4F">
      <w:pPr>
        <w:pStyle w:val="Prrafodelista"/>
        <w:numPr>
          <w:ilvl w:val="0"/>
          <w:numId w:val="15"/>
        </w:numPr>
        <w:jc w:val="both"/>
        <w:rPr>
          <w:rFonts w:ascii="Garamond" w:hAnsi="Garamond"/>
          <w:b/>
          <w:bCs/>
          <w:lang w:val="es-ES"/>
        </w:rPr>
      </w:pPr>
      <w:r>
        <w:rPr>
          <w:rFonts w:ascii="Garamond" w:hAnsi="Garamond"/>
          <w:b/>
          <w:bCs/>
          <w:lang w:val="es-ES"/>
        </w:rPr>
        <w:t>Modelo de clasificación final y resultados</w:t>
      </w:r>
    </w:p>
    <w:p w14:paraId="66732C1D" w14:textId="77777777" w:rsidR="00387C4F" w:rsidRDefault="00387C4F" w:rsidP="00387C4F">
      <w:pPr>
        <w:jc w:val="both"/>
        <w:rPr>
          <w:rFonts w:ascii="Garamond" w:hAnsi="Garamond"/>
          <w:b/>
          <w:bCs/>
          <w:lang w:val="es-ES"/>
        </w:rPr>
      </w:pPr>
    </w:p>
    <w:p w14:paraId="4AC7B7F8" w14:textId="2285CFF8" w:rsidR="00AF5EFB" w:rsidRDefault="00981045" w:rsidP="00387C4F">
      <w:pPr>
        <w:jc w:val="both"/>
        <w:rPr>
          <w:rFonts w:ascii="Garamond" w:hAnsi="Garamond"/>
          <w:lang w:val="es-ES"/>
        </w:rPr>
      </w:pPr>
      <w:r>
        <w:rPr>
          <w:rFonts w:ascii="Garamond" w:hAnsi="Garamond"/>
          <w:lang w:val="es-ES"/>
        </w:rPr>
        <w:t>Para realizar el modelo final, se añadieron las variables:</w:t>
      </w:r>
    </w:p>
    <w:p w14:paraId="28DF385B" w14:textId="15B99791" w:rsidR="005E5290" w:rsidRPr="005E5290" w:rsidRDefault="005E5290" w:rsidP="005E5290">
      <w:pPr>
        <w:pStyle w:val="Prrafodelista"/>
        <w:numPr>
          <w:ilvl w:val="0"/>
          <w:numId w:val="30"/>
        </w:numPr>
        <w:jc w:val="both"/>
        <w:rPr>
          <w:rFonts w:ascii="Garamond" w:hAnsi="Garamond"/>
        </w:rPr>
      </w:pPr>
      <w:proofErr w:type="spellStart"/>
      <w:r w:rsidRPr="005E5290">
        <w:rPr>
          <w:rFonts w:ascii="Garamond" w:hAnsi="Garamond"/>
        </w:rPr>
        <w:lastRenderedPageBreak/>
        <w:t>tot_income_h</w:t>
      </w:r>
      <w:proofErr w:type="spellEnd"/>
      <w:r w:rsidRPr="005E5290">
        <w:rPr>
          <w:rFonts w:ascii="Garamond" w:hAnsi="Garamond"/>
        </w:rPr>
        <w:t xml:space="preserve">: Variable resultado de la </w:t>
      </w:r>
      <w:r>
        <w:rPr>
          <w:rFonts w:ascii="Garamond" w:hAnsi="Garamond"/>
        </w:rPr>
        <w:t>predicción anterior.</w:t>
      </w:r>
    </w:p>
    <w:p w14:paraId="1681D414" w14:textId="3CCC7DB4" w:rsidR="005E5290" w:rsidRPr="005E5290" w:rsidRDefault="005E5290" w:rsidP="005E5290">
      <w:pPr>
        <w:pStyle w:val="Prrafodelista"/>
        <w:numPr>
          <w:ilvl w:val="0"/>
          <w:numId w:val="30"/>
        </w:numPr>
        <w:jc w:val="both"/>
        <w:rPr>
          <w:rFonts w:ascii="Garamond" w:hAnsi="Garamond"/>
          <w:lang w:val="es-ES"/>
        </w:rPr>
      </w:pPr>
      <w:proofErr w:type="spellStart"/>
      <w:r w:rsidRPr="005E5290">
        <w:rPr>
          <w:rFonts w:ascii="Garamond" w:hAnsi="Garamond"/>
          <w:lang w:val="es-ES"/>
        </w:rPr>
        <w:t>Num_personas_cuarto</w:t>
      </w:r>
      <w:proofErr w:type="spellEnd"/>
      <w:r>
        <w:rPr>
          <w:rFonts w:ascii="Garamond" w:hAnsi="Garamond"/>
          <w:lang w:val="es-ES"/>
        </w:rPr>
        <w:t>: Variable que representa cuantas personas viven en un cuarto en cada hogar.</w:t>
      </w:r>
    </w:p>
    <w:p w14:paraId="0DB1AEA7" w14:textId="7FDFFA21" w:rsidR="005E5290" w:rsidRPr="005E5290" w:rsidRDefault="005E5290" w:rsidP="005E5290">
      <w:pPr>
        <w:pStyle w:val="Prrafodelista"/>
        <w:numPr>
          <w:ilvl w:val="0"/>
          <w:numId w:val="30"/>
        </w:numPr>
        <w:jc w:val="both"/>
        <w:rPr>
          <w:rFonts w:ascii="Garamond" w:hAnsi="Garamond"/>
        </w:rPr>
      </w:pPr>
      <w:proofErr w:type="spellStart"/>
      <w:r w:rsidRPr="005E5290">
        <w:rPr>
          <w:rFonts w:ascii="Garamond" w:hAnsi="Garamond"/>
        </w:rPr>
        <w:t>edad_prom_h</w:t>
      </w:r>
      <w:proofErr w:type="spellEnd"/>
      <w:r w:rsidRPr="005E5290">
        <w:rPr>
          <w:rFonts w:ascii="Garamond" w:hAnsi="Garamond"/>
        </w:rPr>
        <w:t>: Variable continua que</w:t>
      </w:r>
      <w:r>
        <w:rPr>
          <w:rFonts w:ascii="Garamond" w:hAnsi="Garamond"/>
        </w:rPr>
        <w:t xml:space="preserve"> mide la edad promedio de un hogar.</w:t>
      </w:r>
    </w:p>
    <w:p w14:paraId="7485F6A9" w14:textId="4D63A0A0" w:rsidR="005E5290" w:rsidRPr="005E5290" w:rsidRDefault="005E5290" w:rsidP="005E5290">
      <w:pPr>
        <w:pStyle w:val="Prrafodelista"/>
        <w:numPr>
          <w:ilvl w:val="0"/>
          <w:numId w:val="30"/>
        </w:numPr>
        <w:jc w:val="both"/>
        <w:rPr>
          <w:rFonts w:ascii="Garamond" w:hAnsi="Garamond"/>
          <w:lang w:val="es-ES"/>
        </w:rPr>
      </w:pPr>
      <w:proofErr w:type="spellStart"/>
      <w:r w:rsidRPr="005E5290">
        <w:rPr>
          <w:rFonts w:ascii="Garamond" w:hAnsi="Garamond"/>
          <w:lang w:val="es-ES"/>
        </w:rPr>
        <w:t>horastrab_prom_h</w:t>
      </w:r>
      <w:proofErr w:type="spellEnd"/>
      <w:r>
        <w:rPr>
          <w:rFonts w:ascii="Garamond" w:hAnsi="Garamond"/>
          <w:lang w:val="es-ES"/>
        </w:rPr>
        <w:t>; Variable continua que mide cuantas horas se trabaja en promedio en el hogar en una semana.</w:t>
      </w:r>
    </w:p>
    <w:p w14:paraId="5254A1DC" w14:textId="55C90D4D" w:rsidR="005E5290" w:rsidRPr="005E5290" w:rsidRDefault="005E5290" w:rsidP="005E5290">
      <w:pPr>
        <w:pStyle w:val="Prrafodelista"/>
        <w:numPr>
          <w:ilvl w:val="0"/>
          <w:numId w:val="30"/>
        </w:numPr>
        <w:jc w:val="both"/>
        <w:rPr>
          <w:rFonts w:ascii="Garamond" w:hAnsi="Garamond"/>
          <w:lang w:val="es-ES"/>
        </w:rPr>
      </w:pPr>
      <w:proofErr w:type="spellStart"/>
      <w:r w:rsidRPr="005E5290">
        <w:rPr>
          <w:rFonts w:ascii="Garamond" w:hAnsi="Garamond"/>
          <w:lang w:val="es-ES"/>
        </w:rPr>
        <w:t>max_educ_h</w:t>
      </w:r>
      <w:proofErr w:type="spellEnd"/>
      <w:r>
        <w:rPr>
          <w:rFonts w:ascii="Garamond" w:hAnsi="Garamond"/>
          <w:lang w:val="es-ES"/>
        </w:rPr>
        <w:t xml:space="preserve">: Variable </w:t>
      </w:r>
      <w:r w:rsidR="0048572E">
        <w:rPr>
          <w:rFonts w:ascii="Garamond" w:hAnsi="Garamond"/>
          <w:lang w:val="es-ES"/>
        </w:rPr>
        <w:t>categórica que mide cual es el nivel educativo máximo alcanzado por un individuo en un hogar.</w:t>
      </w:r>
    </w:p>
    <w:p w14:paraId="3A3A7F6A" w14:textId="29ABAF4C" w:rsidR="005E5290" w:rsidRDefault="005E5290" w:rsidP="005E5290">
      <w:pPr>
        <w:pStyle w:val="Prrafodelista"/>
        <w:numPr>
          <w:ilvl w:val="0"/>
          <w:numId w:val="30"/>
        </w:numPr>
        <w:jc w:val="both"/>
        <w:rPr>
          <w:rFonts w:ascii="Garamond" w:hAnsi="Garamond"/>
        </w:rPr>
      </w:pPr>
      <w:proofErr w:type="spellStart"/>
      <w:r w:rsidRPr="0048572E">
        <w:rPr>
          <w:rFonts w:ascii="Garamond" w:hAnsi="Garamond"/>
        </w:rPr>
        <w:t>max_health_h</w:t>
      </w:r>
      <w:proofErr w:type="spellEnd"/>
      <w:r w:rsidR="0048572E" w:rsidRPr="0048572E">
        <w:rPr>
          <w:rFonts w:ascii="Garamond" w:hAnsi="Garamond"/>
        </w:rPr>
        <w:t xml:space="preserve">; Variable </w:t>
      </w:r>
      <w:proofErr w:type="spellStart"/>
      <w:r w:rsidR="0048572E" w:rsidRPr="0048572E">
        <w:rPr>
          <w:rFonts w:ascii="Garamond" w:hAnsi="Garamond"/>
        </w:rPr>
        <w:t>dummy</w:t>
      </w:r>
      <w:proofErr w:type="spellEnd"/>
      <w:r w:rsidR="0048572E" w:rsidRPr="0048572E">
        <w:rPr>
          <w:rFonts w:ascii="Garamond" w:hAnsi="Garamond"/>
        </w:rPr>
        <w:t xml:space="preserve"> que mide si e</w:t>
      </w:r>
      <w:r w:rsidR="0048572E">
        <w:rPr>
          <w:rFonts w:ascii="Garamond" w:hAnsi="Garamond"/>
        </w:rPr>
        <w:t xml:space="preserve">n el hogar hay al menos una persona afiliada a </w:t>
      </w:r>
      <w:proofErr w:type="spellStart"/>
      <w:r w:rsidR="0048572E">
        <w:rPr>
          <w:rFonts w:ascii="Garamond" w:hAnsi="Garamond"/>
        </w:rPr>
        <w:t>seguidad</w:t>
      </w:r>
      <w:proofErr w:type="spellEnd"/>
      <w:r w:rsidR="0048572E">
        <w:rPr>
          <w:rFonts w:ascii="Garamond" w:hAnsi="Garamond"/>
        </w:rPr>
        <w:t xml:space="preserve"> social.</w:t>
      </w:r>
    </w:p>
    <w:p w14:paraId="10BDEE35" w14:textId="77777777" w:rsidR="0048572E" w:rsidRDefault="0048572E" w:rsidP="0048572E">
      <w:pPr>
        <w:jc w:val="both"/>
        <w:rPr>
          <w:rFonts w:ascii="Garamond" w:hAnsi="Garamond"/>
        </w:rPr>
      </w:pPr>
    </w:p>
    <w:p w14:paraId="2148804B" w14:textId="77777777" w:rsidR="0048572E" w:rsidRDefault="0048572E" w:rsidP="0048572E">
      <w:pPr>
        <w:rPr>
          <w:rFonts w:ascii="Garamond" w:eastAsia="Times New Roman" w:hAnsi="Garamond" w:cs="Courier New"/>
        </w:rPr>
      </w:pPr>
      <w:r>
        <w:rPr>
          <w:rFonts w:ascii="Garamond" w:eastAsia="Times New Roman" w:hAnsi="Garamond" w:cs="Courier New"/>
        </w:rPr>
        <w:t>El modelo es el siguiente:</w:t>
      </w:r>
    </w:p>
    <w:p w14:paraId="756E71EB" w14:textId="77777777" w:rsidR="0048572E" w:rsidRDefault="0048572E" w:rsidP="0048572E">
      <w:pPr>
        <w:jc w:val="center"/>
        <w:rPr>
          <w:rFonts w:ascii="Garamond" w:eastAsia="Times New Roman" w:hAnsi="Garamond" w:cs="Courier New"/>
        </w:rPr>
      </w:pPr>
    </w:p>
    <w:p w14:paraId="69A41B5F" w14:textId="7D36C284" w:rsidR="0048572E" w:rsidRPr="0048572E" w:rsidRDefault="0048572E" w:rsidP="0048572E">
      <w:pPr>
        <w:jc w:val="both"/>
        <w:rPr>
          <w:rFonts w:ascii="Garamond" w:hAnsi="Garamond"/>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cuartos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PersonasxCuarto+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Eda</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prom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Hora</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trab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r>
            <w:rPr>
              <w:rFonts w:ascii="Cambria Math" w:hAnsi="Cambria Math" w:cs="Times New Roman"/>
            </w:rPr>
            <m:t>Educ+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r>
            <w:rPr>
              <w:rFonts w:ascii="Cambria Math" w:hAnsi="Cambria Math" w:cs="Times New Roman"/>
            </w:rPr>
            <m:t>Healh</m:t>
          </m:r>
        </m:oMath>
      </m:oMathPara>
    </w:p>
    <w:p w14:paraId="3428A8FE" w14:textId="77777777" w:rsidR="00412721" w:rsidRDefault="00412721" w:rsidP="00306BB2">
      <w:pPr>
        <w:jc w:val="both"/>
        <w:rPr>
          <w:rFonts w:ascii="Garamond" w:hAnsi="Garamond"/>
        </w:rPr>
      </w:pPr>
    </w:p>
    <w:p w14:paraId="50C6B48D" w14:textId="77777777" w:rsidR="00AB49C6" w:rsidRDefault="00AB49C6" w:rsidP="00306BB2">
      <w:pPr>
        <w:jc w:val="both"/>
        <w:rPr>
          <w:rFonts w:ascii="Garamond" w:hAnsi="Garamond"/>
        </w:rPr>
      </w:pPr>
    </w:p>
    <w:p w14:paraId="6D45D256" w14:textId="77777777" w:rsidR="00AB49C6" w:rsidRPr="0048572E" w:rsidRDefault="00AB49C6" w:rsidP="00306BB2">
      <w:pPr>
        <w:jc w:val="both"/>
        <w:rPr>
          <w:rFonts w:ascii="Garamond" w:hAnsi="Garamond"/>
        </w:rPr>
      </w:pPr>
    </w:p>
    <w:p w14:paraId="544CC0D2" w14:textId="77777777" w:rsidR="00306BB2" w:rsidRPr="00E013E3" w:rsidRDefault="00306BB2" w:rsidP="00387C4F">
      <w:pPr>
        <w:pStyle w:val="Prrafodelista"/>
        <w:numPr>
          <w:ilvl w:val="0"/>
          <w:numId w:val="15"/>
        </w:numPr>
        <w:jc w:val="both"/>
        <w:rPr>
          <w:rFonts w:ascii="Garamond" w:hAnsi="Garamond"/>
          <w:b/>
          <w:bCs/>
          <w:lang w:val="es-ES"/>
        </w:rPr>
      </w:pPr>
      <w:r w:rsidRPr="00E013E3">
        <w:rPr>
          <w:rFonts w:ascii="Garamond" w:hAnsi="Garamond"/>
          <w:b/>
          <w:bCs/>
          <w:lang w:val="es-ES"/>
        </w:rPr>
        <w:t>Conclusiones y recomendaciones</w:t>
      </w:r>
    </w:p>
    <w:p w14:paraId="1F8E1A4C" w14:textId="77777777" w:rsidR="00306BB2" w:rsidRPr="00E013E3" w:rsidRDefault="00306BB2" w:rsidP="00306BB2">
      <w:pPr>
        <w:jc w:val="both"/>
        <w:rPr>
          <w:rFonts w:ascii="Garamond" w:hAnsi="Garamond"/>
          <w:lang w:val="es-ES"/>
        </w:rPr>
      </w:pPr>
    </w:p>
    <w:p w14:paraId="79491233" w14:textId="3D63DC23" w:rsidR="00DE1F99" w:rsidRPr="00DE1F99" w:rsidRDefault="00DE1F99" w:rsidP="00DE1F99">
      <w:pPr>
        <w:pStyle w:val="Prrafodelista"/>
        <w:numPr>
          <w:ilvl w:val="0"/>
          <w:numId w:val="22"/>
        </w:numPr>
        <w:jc w:val="both"/>
        <w:rPr>
          <w:rFonts w:ascii="Garamond" w:hAnsi="Garamond"/>
        </w:rPr>
      </w:pPr>
      <w:r>
        <w:rPr>
          <w:rFonts w:ascii="Garamond" w:hAnsi="Garamond"/>
        </w:rPr>
        <w:t>Las ponemos al final</w:t>
      </w:r>
    </w:p>
    <w:sectPr w:rsidR="00DE1F99" w:rsidRPr="00DE1F99" w:rsidSect="007323C7">
      <w:headerReference w:type="defaul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67C0" w14:textId="77777777" w:rsidR="00A3703C" w:rsidRDefault="00A3703C" w:rsidP="00DF3A2B">
      <w:r>
        <w:separator/>
      </w:r>
    </w:p>
  </w:endnote>
  <w:endnote w:type="continuationSeparator" w:id="0">
    <w:p w14:paraId="602FF699" w14:textId="77777777" w:rsidR="00A3703C" w:rsidRDefault="00A3703C" w:rsidP="00DF3A2B">
      <w:r>
        <w:continuationSeparator/>
      </w:r>
    </w:p>
  </w:endnote>
  <w:endnote w:type="continuationNotice" w:id="1">
    <w:p w14:paraId="4059817B" w14:textId="77777777" w:rsidR="00A3703C" w:rsidRDefault="00A37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870D" w14:textId="77777777" w:rsidR="00A3703C" w:rsidRDefault="00A3703C" w:rsidP="00DF3A2B">
      <w:r>
        <w:separator/>
      </w:r>
    </w:p>
  </w:footnote>
  <w:footnote w:type="continuationSeparator" w:id="0">
    <w:p w14:paraId="6D92A985" w14:textId="77777777" w:rsidR="00A3703C" w:rsidRDefault="00A3703C" w:rsidP="00DF3A2B">
      <w:r>
        <w:continuationSeparator/>
      </w:r>
    </w:p>
  </w:footnote>
  <w:footnote w:type="continuationNotice" w:id="1">
    <w:p w14:paraId="3D294027" w14:textId="77777777" w:rsidR="00A3703C" w:rsidRDefault="00A3703C"/>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 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 w:id="5">
    <w:p w14:paraId="783BD708" w14:textId="77777777" w:rsidR="005F0D83" w:rsidRPr="00695D4D" w:rsidRDefault="005F0D83" w:rsidP="005F0D83">
      <w:pPr>
        <w:pStyle w:val="Textonotapie"/>
        <w:rPr>
          <w:rFonts w:ascii="Garamond" w:hAnsi="Garamond"/>
          <w:sz w:val="18"/>
          <w:szCs w:val="18"/>
        </w:rPr>
      </w:pPr>
      <w:r w:rsidRPr="00695D4D">
        <w:rPr>
          <w:rStyle w:val="Refdenotaalpie"/>
          <w:rFonts w:ascii="Garamond" w:hAnsi="Garamond"/>
          <w:sz w:val="18"/>
          <w:szCs w:val="18"/>
        </w:rPr>
        <w:footnoteRef/>
      </w:r>
      <w:r w:rsidRPr="00695D4D">
        <w:rPr>
          <w:rFonts w:ascii="Garamond" w:hAnsi="Garamond"/>
          <w:sz w:val="18"/>
          <w:szCs w:val="18"/>
        </w:rPr>
        <w:t xml:space="preserve"> La cual hace referencia a la capacidad de detectar verdaderos positivos.</w:t>
      </w:r>
    </w:p>
  </w:footnote>
  <w:footnote w:id="6">
    <w:p w14:paraId="2AB5584D" w14:textId="77777777" w:rsidR="005F0D83" w:rsidRDefault="005F0D83" w:rsidP="005F0D83">
      <w:pPr>
        <w:pStyle w:val="Textonotapie"/>
      </w:pPr>
      <w:r w:rsidRPr="00695D4D">
        <w:rPr>
          <w:rStyle w:val="Refdenotaalpie"/>
          <w:rFonts w:ascii="Garamond" w:hAnsi="Garamond"/>
          <w:sz w:val="18"/>
          <w:szCs w:val="18"/>
        </w:rPr>
        <w:footnoteRef/>
      </w:r>
      <w:r w:rsidRPr="00695D4D">
        <w:rPr>
          <w:rFonts w:ascii="Garamond" w:hAnsi="Garamond"/>
          <w:sz w:val="18"/>
          <w:szCs w:val="18"/>
        </w:rPr>
        <w:t xml:space="preserve"> La cual hace referencia a la capacidad de detectar verdaderos negativos.</w:t>
      </w:r>
    </w:p>
  </w:footnote>
  <w:footnote w:id="7">
    <w:p w14:paraId="0A094855" w14:textId="77777777" w:rsidR="005F0D83" w:rsidRPr="00695D4D" w:rsidRDefault="005F0D83" w:rsidP="005F0D83">
      <w:pPr>
        <w:pStyle w:val="Textonotapie"/>
        <w:rPr>
          <w:rFonts w:ascii="Garamond" w:hAnsi="Garamond"/>
          <w:sz w:val="18"/>
          <w:szCs w:val="18"/>
        </w:rPr>
      </w:pPr>
      <w:r w:rsidRPr="00695D4D">
        <w:rPr>
          <w:rStyle w:val="Refdenotaalpie"/>
          <w:rFonts w:ascii="Garamond" w:hAnsi="Garamond"/>
          <w:sz w:val="18"/>
          <w:szCs w:val="18"/>
        </w:rPr>
        <w:footnoteRef/>
      </w:r>
      <w:r w:rsidRPr="00695D4D">
        <w:rPr>
          <w:rFonts w:ascii="Garamond" w:hAnsi="Garamond"/>
          <w:sz w:val="18"/>
          <w:szCs w:val="18"/>
        </w:rPr>
        <w:t xml:space="preserve"> La cual hace referencia a la proporción de predicciones correctas.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2001685664" name="Imagen 200168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552377"/>
    <w:multiLevelType w:val="hybridMultilevel"/>
    <w:tmpl w:val="FABCC7F8"/>
    <w:lvl w:ilvl="0" w:tplc="5F3CF43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1AB3144"/>
    <w:multiLevelType w:val="hybridMultilevel"/>
    <w:tmpl w:val="6B146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17660EF"/>
    <w:multiLevelType w:val="hybridMultilevel"/>
    <w:tmpl w:val="EE6C275A"/>
    <w:lvl w:ilvl="0" w:tplc="8C2E3EA6">
      <w:numFmt w:val="bullet"/>
      <w:lvlText w:val="-"/>
      <w:lvlJc w:val="left"/>
      <w:pPr>
        <w:ind w:left="720" w:hanging="360"/>
      </w:pPr>
      <w:rPr>
        <w:rFonts w:ascii="Garamond" w:eastAsiaTheme="minorEastAsia"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5DCB7DEE"/>
    <w:multiLevelType w:val="hybridMultilevel"/>
    <w:tmpl w:val="A614D29C"/>
    <w:lvl w:ilvl="0" w:tplc="22E06C6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1526287"/>
    <w:multiLevelType w:val="hybridMultilevel"/>
    <w:tmpl w:val="6B146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DDF374D"/>
    <w:multiLevelType w:val="hybridMultilevel"/>
    <w:tmpl w:val="6860A82E"/>
    <w:lvl w:ilvl="0" w:tplc="533EE60E">
      <w:start w:val="3"/>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6"/>
  </w:num>
  <w:num w:numId="2" w16cid:durableId="885947614">
    <w:abstractNumId w:val="18"/>
  </w:num>
  <w:num w:numId="3" w16cid:durableId="2128039347">
    <w:abstractNumId w:val="1"/>
  </w:num>
  <w:num w:numId="4" w16cid:durableId="1538540772">
    <w:abstractNumId w:val="4"/>
  </w:num>
  <w:num w:numId="5" w16cid:durableId="1053576768">
    <w:abstractNumId w:val="16"/>
  </w:num>
  <w:num w:numId="6" w16cid:durableId="332295808">
    <w:abstractNumId w:val="0"/>
  </w:num>
  <w:num w:numId="7" w16cid:durableId="302931885">
    <w:abstractNumId w:val="21"/>
  </w:num>
  <w:num w:numId="8" w16cid:durableId="1899243087">
    <w:abstractNumId w:val="22"/>
  </w:num>
  <w:num w:numId="9" w16cid:durableId="191311516">
    <w:abstractNumId w:val="19"/>
  </w:num>
  <w:num w:numId="10" w16cid:durableId="2138450149">
    <w:abstractNumId w:val="2"/>
  </w:num>
  <w:num w:numId="11" w16cid:durableId="1906716813">
    <w:abstractNumId w:val="12"/>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7"/>
  </w:num>
  <w:num w:numId="15" w16cid:durableId="1555964185">
    <w:abstractNumId w:val="5"/>
  </w:num>
  <w:num w:numId="16" w16cid:durableId="391150511">
    <w:abstractNumId w:val="11"/>
  </w:num>
  <w:num w:numId="17" w16cid:durableId="1516650295">
    <w:abstractNumId w:val="31"/>
  </w:num>
  <w:num w:numId="18" w16cid:durableId="419254811">
    <w:abstractNumId w:val="7"/>
  </w:num>
  <w:num w:numId="19" w16cid:durableId="1638876383">
    <w:abstractNumId w:val="15"/>
  </w:num>
  <w:num w:numId="20" w16cid:durableId="1295672252">
    <w:abstractNumId w:val="3"/>
  </w:num>
  <w:num w:numId="21" w16cid:durableId="1331255769">
    <w:abstractNumId w:val="10"/>
  </w:num>
  <w:num w:numId="22" w16cid:durableId="1172767273">
    <w:abstractNumId w:val="30"/>
  </w:num>
  <w:num w:numId="23" w16cid:durableId="561605161">
    <w:abstractNumId w:val="27"/>
  </w:num>
  <w:num w:numId="24" w16cid:durableId="194973572">
    <w:abstractNumId w:val="29"/>
  </w:num>
  <w:num w:numId="25" w16cid:durableId="1621495779">
    <w:abstractNumId w:val="23"/>
  </w:num>
  <w:num w:numId="26" w16cid:durableId="1399206051">
    <w:abstractNumId w:val="28"/>
  </w:num>
  <w:num w:numId="27" w16cid:durableId="191843943">
    <w:abstractNumId w:val="13"/>
  </w:num>
  <w:num w:numId="28" w16cid:durableId="403915053">
    <w:abstractNumId w:val="8"/>
  </w:num>
  <w:num w:numId="29" w16cid:durableId="394084156">
    <w:abstractNumId w:val="9"/>
  </w:num>
  <w:num w:numId="30" w16cid:durableId="1718162307">
    <w:abstractNumId w:val="20"/>
  </w:num>
  <w:num w:numId="31" w16cid:durableId="976036007">
    <w:abstractNumId w:val="14"/>
  </w:num>
  <w:num w:numId="32" w16cid:durableId="1463379742">
    <w:abstractNumId w:val="32"/>
  </w:num>
  <w:num w:numId="33" w16cid:durableId="278873399">
    <w:abstractNumId w:val="25"/>
  </w:num>
  <w:num w:numId="34" w16cid:durableId="4938387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2FE5"/>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861FD"/>
    <w:rsid w:val="0009081A"/>
    <w:rsid w:val="00090B8B"/>
    <w:rsid w:val="0009111F"/>
    <w:rsid w:val="00093101"/>
    <w:rsid w:val="000938BB"/>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0498"/>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16E52"/>
    <w:rsid w:val="00120216"/>
    <w:rsid w:val="00120ABB"/>
    <w:rsid w:val="00120F5C"/>
    <w:rsid w:val="001240B0"/>
    <w:rsid w:val="001311A1"/>
    <w:rsid w:val="0013130B"/>
    <w:rsid w:val="00133B03"/>
    <w:rsid w:val="001341ED"/>
    <w:rsid w:val="00136D4A"/>
    <w:rsid w:val="00141093"/>
    <w:rsid w:val="0014174E"/>
    <w:rsid w:val="00141E68"/>
    <w:rsid w:val="00142F87"/>
    <w:rsid w:val="001442D3"/>
    <w:rsid w:val="0014440E"/>
    <w:rsid w:val="00145243"/>
    <w:rsid w:val="001454B2"/>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15D"/>
    <w:rsid w:val="0017430F"/>
    <w:rsid w:val="00174AA7"/>
    <w:rsid w:val="00174F8E"/>
    <w:rsid w:val="001750DB"/>
    <w:rsid w:val="0017768B"/>
    <w:rsid w:val="001804B2"/>
    <w:rsid w:val="001826BC"/>
    <w:rsid w:val="00184544"/>
    <w:rsid w:val="00190E5E"/>
    <w:rsid w:val="001A02C6"/>
    <w:rsid w:val="001A0BB4"/>
    <w:rsid w:val="001A3E30"/>
    <w:rsid w:val="001A440F"/>
    <w:rsid w:val="001A4434"/>
    <w:rsid w:val="001A5EE8"/>
    <w:rsid w:val="001A74A1"/>
    <w:rsid w:val="001A7FB4"/>
    <w:rsid w:val="001B2ECF"/>
    <w:rsid w:val="001B57B4"/>
    <w:rsid w:val="001B6D7F"/>
    <w:rsid w:val="001C2429"/>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07B1C"/>
    <w:rsid w:val="002114E0"/>
    <w:rsid w:val="0021405E"/>
    <w:rsid w:val="0021625D"/>
    <w:rsid w:val="00216918"/>
    <w:rsid w:val="0022108F"/>
    <w:rsid w:val="00222F94"/>
    <w:rsid w:val="00224F52"/>
    <w:rsid w:val="002266F4"/>
    <w:rsid w:val="00227081"/>
    <w:rsid w:val="0023106E"/>
    <w:rsid w:val="0023196C"/>
    <w:rsid w:val="00231CE2"/>
    <w:rsid w:val="0023643D"/>
    <w:rsid w:val="00237DBC"/>
    <w:rsid w:val="00237E30"/>
    <w:rsid w:val="00240019"/>
    <w:rsid w:val="0024006E"/>
    <w:rsid w:val="00241490"/>
    <w:rsid w:val="0024286C"/>
    <w:rsid w:val="0024499D"/>
    <w:rsid w:val="002459F4"/>
    <w:rsid w:val="00251EA7"/>
    <w:rsid w:val="00257D46"/>
    <w:rsid w:val="00261331"/>
    <w:rsid w:val="00261477"/>
    <w:rsid w:val="002622E1"/>
    <w:rsid w:val="00263D08"/>
    <w:rsid w:val="00264FB8"/>
    <w:rsid w:val="00265E2A"/>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3CDC"/>
    <w:rsid w:val="002B42FB"/>
    <w:rsid w:val="002B4698"/>
    <w:rsid w:val="002B6563"/>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5541"/>
    <w:rsid w:val="003678F2"/>
    <w:rsid w:val="0037119F"/>
    <w:rsid w:val="00376AF5"/>
    <w:rsid w:val="00381B29"/>
    <w:rsid w:val="00382A35"/>
    <w:rsid w:val="00383205"/>
    <w:rsid w:val="00383CE1"/>
    <w:rsid w:val="00384767"/>
    <w:rsid w:val="003848BE"/>
    <w:rsid w:val="00385D1E"/>
    <w:rsid w:val="00386937"/>
    <w:rsid w:val="00387A74"/>
    <w:rsid w:val="00387C4F"/>
    <w:rsid w:val="00390153"/>
    <w:rsid w:val="0039136F"/>
    <w:rsid w:val="00391DDA"/>
    <w:rsid w:val="0039353F"/>
    <w:rsid w:val="003A402E"/>
    <w:rsid w:val="003A5EEE"/>
    <w:rsid w:val="003B121F"/>
    <w:rsid w:val="003B3F55"/>
    <w:rsid w:val="003B4BAF"/>
    <w:rsid w:val="003B55E0"/>
    <w:rsid w:val="003B66A3"/>
    <w:rsid w:val="003C064A"/>
    <w:rsid w:val="003C1670"/>
    <w:rsid w:val="003C1705"/>
    <w:rsid w:val="003C2C74"/>
    <w:rsid w:val="003C6B59"/>
    <w:rsid w:val="003D1B7F"/>
    <w:rsid w:val="003D31CE"/>
    <w:rsid w:val="003D5538"/>
    <w:rsid w:val="003D599A"/>
    <w:rsid w:val="003D5D8F"/>
    <w:rsid w:val="003D7052"/>
    <w:rsid w:val="003E29E4"/>
    <w:rsid w:val="003E42AA"/>
    <w:rsid w:val="003E5466"/>
    <w:rsid w:val="003F4A6C"/>
    <w:rsid w:val="003F5E23"/>
    <w:rsid w:val="00404F9D"/>
    <w:rsid w:val="00406172"/>
    <w:rsid w:val="0040794D"/>
    <w:rsid w:val="004118E4"/>
    <w:rsid w:val="00411A3F"/>
    <w:rsid w:val="00412721"/>
    <w:rsid w:val="00413399"/>
    <w:rsid w:val="00414466"/>
    <w:rsid w:val="0041566C"/>
    <w:rsid w:val="0041737B"/>
    <w:rsid w:val="0041760F"/>
    <w:rsid w:val="004206D8"/>
    <w:rsid w:val="00424922"/>
    <w:rsid w:val="00426CEA"/>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537"/>
    <w:rsid w:val="0045189A"/>
    <w:rsid w:val="0045394F"/>
    <w:rsid w:val="00455714"/>
    <w:rsid w:val="00456042"/>
    <w:rsid w:val="004561FB"/>
    <w:rsid w:val="004562CB"/>
    <w:rsid w:val="004606F0"/>
    <w:rsid w:val="00462B73"/>
    <w:rsid w:val="00462CEF"/>
    <w:rsid w:val="00463569"/>
    <w:rsid w:val="00463CC8"/>
    <w:rsid w:val="00466E2F"/>
    <w:rsid w:val="00466F7E"/>
    <w:rsid w:val="004673EC"/>
    <w:rsid w:val="0047078A"/>
    <w:rsid w:val="00472D20"/>
    <w:rsid w:val="0048029B"/>
    <w:rsid w:val="00480324"/>
    <w:rsid w:val="00481E3B"/>
    <w:rsid w:val="004845C5"/>
    <w:rsid w:val="00485424"/>
    <w:rsid w:val="0048572E"/>
    <w:rsid w:val="00485D32"/>
    <w:rsid w:val="004860D2"/>
    <w:rsid w:val="00487FEB"/>
    <w:rsid w:val="00490A10"/>
    <w:rsid w:val="00490FFC"/>
    <w:rsid w:val="00492AC6"/>
    <w:rsid w:val="00493134"/>
    <w:rsid w:val="00493E15"/>
    <w:rsid w:val="00493EDF"/>
    <w:rsid w:val="00494203"/>
    <w:rsid w:val="0049641B"/>
    <w:rsid w:val="004A0D9D"/>
    <w:rsid w:val="004A317A"/>
    <w:rsid w:val="004A3353"/>
    <w:rsid w:val="004A3B45"/>
    <w:rsid w:val="004A3E36"/>
    <w:rsid w:val="004A4720"/>
    <w:rsid w:val="004A5ECB"/>
    <w:rsid w:val="004A7A56"/>
    <w:rsid w:val="004B1281"/>
    <w:rsid w:val="004B12D0"/>
    <w:rsid w:val="004B1392"/>
    <w:rsid w:val="004B21F4"/>
    <w:rsid w:val="004B258E"/>
    <w:rsid w:val="004B4C40"/>
    <w:rsid w:val="004B4FFB"/>
    <w:rsid w:val="004B6FD6"/>
    <w:rsid w:val="004C01FD"/>
    <w:rsid w:val="004C046C"/>
    <w:rsid w:val="004C05A7"/>
    <w:rsid w:val="004C12E4"/>
    <w:rsid w:val="004C4FE8"/>
    <w:rsid w:val="004D06C1"/>
    <w:rsid w:val="004D0E8F"/>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153F1"/>
    <w:rsid w:val="00520BEB"/>
    <w:rsid w:val="00521F40"/>
    <w:rsid w:val="0052313C"/>
    <w:rsid w:val="005260F0"/>
    <w:rsid w:val="00526683"/>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1ACF"/>
    <w:rsid w:val="005A4C71"/>
    <w:rsid w:val="005A528F"/>
    <w:rsid w:val="005A757A"/>
    <w:rsid w:val="005B0D4C"/>
    <w:rsid w:val="005B275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5290"/>
    <w:rsid w:val="005E688D"/>
    <w:rsid w:val="005E6E4D"/>
    <w:rsid w:val="005E6F80"/>
    <w:rsid w:val="005E7B04"/>
    <w:rsid w:val="005F0D83"/>
    <w:rsid w:val="005F1258"/>
    <w:rsid w:val="005F2A71"/>
    <w:rsid w:val="005F334C"/>
    <w:rsid w:val="005F3751"/>
    <w:rsid w:val="00600B98"/>
    <w:rsid w:val="006017B9"/>
    <w:rsid w:val="00602A06"/>
    <w:rsid w:val="00602FAB"/>
    <w:rsid w:val="00604B42"/>
    <w:rsid w:val="00604C55"/>
    <w:rsid w:val="00605003"/>
    <w:rsid w:val="00610381"/>
    <w:rsid w:val="00610863"/>
    <w:rsid w:val="0061328D"/>
    <w:rsid w:val="006135A2"/>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131A"/>
    <w:rsid w:val="006521BB"/>
    <w:rsid w:val="00652A5C"/>
    <w:rsid w:val="00655A87"/>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1C47"/>
    <w:rsid w:val="006A4DD7"/>
    <w:rsid w:val="006A66C8"/>
    <w:rsid w:val="006A7DE0"/>
    <w:rsid w:val="006B0246"/>
    <w:rsid w:val="006B158F"/>
    <w:rsid w:val="006B2A10"/>
    <w:rsid w:val="006B56CD"/>
    <w:rsid w:val="006B6E24"/>
    <w:rsid w:val="006B7167"/>
    <w:rsid w:val="006C503E"/>
    <w:rsid w:val="006C5F32"/>
    <w:rsid w:val="006C72E0"/>
    <w:rsid w:val="006C7994"/>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3581"/>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23C7"/>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650DE"/>
    <w:rsid w:val="00770D73"/>
    <w:rsid w:val="00771335"/>
    <w:rsid w:val="0077380A"/>
    <w:rsid w:val="00776DFF"/>
    <w:rsid w:val="00777F90"/>
    <w:rsid w:val="00781B69"/>
    <w:rsid w:val="00782585"/>
    <w:rsid w:val="007867BF"/>
    <w:rsid w:val="007911AE"/>
    <w:rsid w:val="007928A7"/>
    <w:rsid w:val="00794A7E"/>
    <w:rsid w:val="00797AAC"/>
    <w:rsid w:val="007A1AC2"/>
    <w:rsid w:val="007A360B"/>
    <w:rsid w:val="007B26A4"/>
    <w:rsid w:val="007B30A2"/>
    <w:rsid w:val="007B5B2A"/>
    <w:rsid w:val="007B7589"/>
    <w:rsid w:val="007B76B8"/>
    <w:rsid w:val="007C1A96"/>
    <w:rsid w:val="007C3A18"/>
    <w:rsid w:val="007C3B4A"/>
    <w:rsid w:val="007C5DE1"/>
    <w:rsid w:val="007D131D"/>
    <w:rsid w:val="007D42E8"/>
    <w:rsid w:val="007D4AF1"/>
    <w:rsid w:val="007D4EFF"/>
    <w:rsid w:val="007D56B3"/>
    <w:rsid w:val="007D60AA"/>
    <w:rsid w:val="007D6D6C"/>
    <w:rsid w:val="007D7FA3"/>
    <w:rsid w:val="007E1C2E"/>
    <w:rsid w:val="007E1D08"/>
    <w:rsid w:val="007E50CF"/>
    <w:rsid w:val="007E660D"/>
    <w:rsid w:val="007E69DA"/>
    <w:rsid w:val="007E765E"/>
    <w:rsid w:val="007F0188"/>
    <w:rsid w:val="007F2675"/>
    <w:rsid w:val="007F3F93"/>
    <w:rsid w:val="007F6704"/>
    <w:rsid w:val="007F6853"/>
    <w:rsid w:val="007F7382"/>
    <w:rsid w:val="007F7A85"/>
    <w:rsid w:val="00801AA6"/>
    <w:rsid w:val="00803544"/>
    <w:rsid w:val="00803D1B"/>
    <w:rsid w:val="0080486C"/>
    <w:rsid w:val="00807DF1"/>
    <w:rsid w:val="008104DB"/>
    <w:rsid w:val="00810F2A"/>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4124A"/>
    <w:rsid w:val="008516DC"/>
    <w:rsid w:val="00852404"/>
    <w:rsid w:val="00852F92"/>
    <w:rsid w:val="00853EDC"/>
    <w:rsid w:val="0085624D"/>
    <w:rsid w:val="00856392"/>
    <w:rsid w:val="0086055C"/>
    <w:rsid w:val="00860DEA"/>
    <w:rsid w:val="008617BF"/>
    <w:rsid w:val="00862530"/>
    <w:rsid w:val="00864A5E"/>
    <w:rsid w:val="008651BF"/>
    <w:rsid w:val="00866B40"/>
    <w:rsid w:val="0087013A"/>
    <w:rsid w:val="0087303C"/>
    <w:rsid w:val="00873523"/>
    <w:rsid w:val="008736AA"/>
    <w:rsid w:val="00874037"/>
    <w:rsid w:val="00874D19"/>
    <w:rsid w:val="00875B63"/>
    <w:rsid w:val="0087667D"/>
    <w:rsid w:val="008770A3"/>
    <w:rsid w:val="0087724A"/>
    <w:rsid w:val="00881A8F"/>
    <w:rsid w:val="00886648"/>
    <w:rsid w:val="0088699A"/>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55C"/>
    <w:rsid w:val="008E1EA3"/>
    <w:rsid w:val="008E3D80"/>
    <w:rsid w:val="008E7EE4"/>
    <w:rsid w:val="008F0CF8"/>
    <w:rsid w:val="008F1C4B"/>
    <w:rsid w:val="008F2AA5"/>
    <w:rsid w:val="008F54E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1275"/>
    <w:rsid w:val="009324F0"/>
    <w:rsid w:val="009325CE"/>
    <w:rsid w:val="00934A49"/>
    <w:rsid w:val="00935B28"/>
    <w:rsid w:val="00937342"/>
    <w:rsid w:val="009375AB"/>
    <w:rsid w:val="009376ED"/>
    <w:rsid w:val="00940C03"/>
    <w:rsid w:val="009422F7"/>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045"/>
    <w:rsid w:val="009816F4"/>
    <w:rsid w:val="00982B27"/>
    <w:rsid w:val="00982B78"/>
    <w:rsid w:val="00984D97"/>
    <w:rsid w:val="009854E7"/>
    <w:rsid w:val="00985A1D"/>
    <w:rsid w:val="00986821"/>
    <w:rsid w:val="00987277"/>
    <w:rsid w:val="0099276C"/>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A9D"/>
    <w:rsid w:val="009D2C74"/>
    <w:rsid w:val="009D3A25"/>
    <w:rsid w:val="009D45D2"/>
    <w:rsid w:val="009D668D"/>
    <w:rsid w:val="009E15A3"/>
    <w:rsid w:val="009E170C"/>
    <w:rsid w:val="009E1FA6"/>
    <w:rsid w:val="009E2044"/>
    <w:rsid w:val="009E4585"/>
    <w:rsid w:val="009E55E1"/>
    <w:rsid w:val="009E691C"/>
    <w:rsid w:val="009E7875"/>
    <w:rsid w:val="009F1E4B"/>
    <w:rsid w:val="009F3B09"/>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176A0"/>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36EFA"/>
    <w:rsid w:val="00A3703C"/>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1592"/>
    <w:rsid w:val="00A720CD"/>
    <w:rsid w:val="00A72804"/>
    <w:rsid w:val="00A756DD"/>
    <w:rsid w:val="00A76728"/>
    <w:rsid w:val="00A76E17"/>
    <w:rsid w:val="00A76EEF"/>
    <w:rsid w:val="00A7729F"/>
    <w:rsid w:val="00A81279"/>
    <w:rsid w:val="00A812F1"/>
    <w:rsid w:val="00A827F8"/>
    <w:rsid w:val="00A82E56"/>
    <w:rsid w:val="00A8358C"/>
    <w:rsid w:val="00A8428B"/>
    <w:rsid w:val="00A8435E"/>
    <w:rsid w:val="00A844A8"/>
    <w:rsid w:val="00A848D0"/>
    <w:rsid w:val="00A85CAD"/>
    <w:rsid w:val="00A87DA5"/>
    <w:rsid w:val="00A90D97"/>
    <w:rsid w:val="00A9226E"/>
    <w:rsid w:val="00A92A45"/>
    <w:rsid w:val="00A92C2E"/>
    <w:rsid w:val="00A9520A"/>
    <w:rsid w:val="00AA1BAB"/>
    <w:rsid w:val="00AA3FDF"/>
    <w:rsid w:val="00AA459C"/>
    <w:rsid w:val="00AB1334"/>
    <w:rsid w:val="00AB3AF4"/>
    <w:rsid w:val="00AB49C6"/>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5EFB"/>
    <w:rsid w:val="00AF6D41"/>
    <w:rsid w:val="00B020CA"/>
    <w:rsid w:val="00B05D62"/>
    <w:rsid w:val="00B06007"/>
    <w:rsid w:val="00B105EC"/>
    <w:rsid w:val="00B17B48"/>
    <w:rsid w:val="00B17D03"/>
    <w:rsid w:val="00B21F63"/>
    <w:rsid w:val="00B26FA8"/>
    <w:rsid w:val="00B27453"/>
    <w:rsid w:val="00B307FF"/>
    <w:rsid w:val="00B33689"/>
    <w:rsid w:val="00B377C7"/>
    <w:rsid w:val="00B42CC2"/>
    <w:rsid w:val="00B445AC"/>
    <w:rsid w:val="00B458FC"/>
    <w:rsid w:val="00B549A8"/>
    <w:rsid w:val="00B57319"/>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97BBC"/>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1449"/>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CE3"/>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2B52"/>
    <w:rsid w:val="00CA3A9E"/>
    <w:rsid w:val="00CA71C2"/>
    <w:rsid w:val="00CA74FC"/>
    <w:rsid w:val="00CB245F"/>
    <w:rsid w:val="00CB2D23"/>
    <w:rsid w:val="00CB30FB"/>
    <w:rsid w:val="00CB3C2E"/>
    <w:rsid w:val="00CB56D2"/>
    <w:rsid w:val="00CB642E"/>
    <w:rsid w:val="00CB75CE"/>
    <w:rsid w:val="00CC474C"/>
    <w:rsid w:val="00CC62D6"/>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27BFA"/>
    <w:rsid w:val="00D315A1"/>
    <w:rsid w:val="00D3559D"/>
    <w:rsid w:val="00D400D7"/>
    <w:rsid w:val="00D46665"/>
    <w:rsid w:val="00D46CE5"/>
    <w:rsid w:val="00D47434"/>
    <w:rsid w:val="00D51C6F"/>
    <w:rsid w:val="00D5795F"/>
    <w:rsid w:val="00D57BDF"/>
    <w:rsid w:val="00D601A8"/>
    <w:rsid w:val="00D6524C"/>
    <w:rsid w:val="00D67821"/>
    <w:rsid w:val="00D70E2C"/>
    <w:rsid w:val="00D71EB2"/>
    <w:rsid w:val="00D732B0"/>
    <w:rsid w:val="00D73B7F"/>
    <w:rsid w:val="00D74789"/>
    <w:rsid w:val="00D755EF"/>
    <w:rsid w:val="00D80894"/>
    <w:rsid w:val="00D80FA8"/>
    <w:rsid w:val="00D81653"/>
    <w:rsid w:val="00D829FC"/>
    <w:rsid w:val="00D85846"/>
    <w:rsid w:val="00D865B9"/>
    <w:rsid w:val="00D87C69"/>
    <w:rsid w:val="00D914AA"/>
    <w:rsid w:val="00D92053"/>
    <w:rsid w:val="00D961D1"/>
    <w:rsid w:val="00DA0DDF"/>
    <w:rsid w:val="00DA526B"/>
    <w:rsid w:val="00DA7496"/>
    <w:rsid w:val="00DB1388"/>
    <w:rsid w:val="00DB1483"/>
    <w:rsid w:val="00DB3333"/>
    <w:rsid w:val="00DB3DC5"/>
    <w:rsid w:val="00DB4A57"/>
    <w:rsid w:val="00DB699B"/>
    <w:rsid w:val="00DB735D"/>
    <w:rsid w:val="00DB7920"/>
    <w:rsid w:val="00DC4DB4"/>
    <w:rsid w:val="00DC5698"/>
    <w:rsid w:val="00DC64A3"/>
    <w:rsid w:val="00DD0E3F"/>
    <w:rsid w:val="00DD3BB1"/>
    <w:rsid w:val="00DD4E42"/>
    <w:rsid w:val="00DD72D6"/>
    <w:rsid w:val="00DE0003"/>
    <w:rsid w:val="00DE1F4D"/>
    <w:rsid w:val="00DE1F99"/>
    <w:rsid w:val="00DE6AFD"/>
    <w:rsid w:val="00DE727C"/>
    <w:rsid w:val="00DF0A65"/>
    <w:rsid w:val="00DF2D98"/>
    <w:rsid w:val="00DF3A2B"/>
    <w:rsid w:val="00DF570F"/>
    <w:rsid w:val="00DF59CA"/>
    <w:rsid w:val="00DF67BF"/>
    <w:rsid w:val="00DF6C80"/>
    <w:rsid w:val="00DF7F2E"/>
    <w:rsid w:val="00E00877"/>
    <w:rsid w:val="00E013E3"/>
    <w:rsid w:val="00E01544"/>
    <w:rsid w:val="00E0178B"/>
    <w:rsid w:val="00E03E0F"/>
    <w:rsid w:val="00E10A0A"/>
    <w:rsid w:val="00E11243"/>
    <w:rsid w:val="00E11BD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80E"/>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1E8D"/>
    <w:rsid w:val="00EB22CE"/>
    <w:rsid w:val="00EB2CEE"/>
    <w:rsid w:val="00EB4207"/>
    <w:rsid w:val="00EB47B8"/>
    <w:rsid w:val="00EB486C"/>
    <w:rsid w:val="00EB54B2"/>
    <w:rsid w:val="00EC0093"/>
    <w:rsid w:val="00EC0CCF"/>
    <w:rsid w:val="00EC413C"/>
    <w:rsid w:val="00ED20B1"/>
    <w:rsid w:val="00ED2DD2"/>
    <w:rsid w:val="00ED70C0"/>
    <w:rsid w:val="00ED7905"/>
    <w:rsid w:val="00EE0C06"/>
    <w:rsid w:val="00EE0E5F"/>
    <w:rsid w:val="00EE3D08"/>
    <w:rsid w:val="00EE65DF"/>
    <w:rsid w:val="00EE6674"/>
    <w:rsid w:val="00EE6AB5"/>
    <w:rsid w:val="00EE6D17"/>
    <w:rsid w:val="00EE76D1"/>
    <w:rsid w:val="00EF22DA"/>
    <w:rsid w:val="00EF2FC3"/>
    <w:rsid w:val="00EF3A94"/>
    <w:rsid w:val="00EF5877"/>
    <w:rsid w:val="00F0008A"/>
    <w:rsid w:val="00F00202"/>
    <w:rsid w:val="00F00DD4"/>
    <w:rsid w:val="00F014B8"/>
    <w:rsid w:val="00F03092"/>
    <w:rsid w:val="00F057F2"/>
    <w:rsid w:val="00F06B21"/>
    <w:rsid w:val="00F07224"/>
    <w:rsid w:val="00F07D89"/>
    <w:rsid w:val="00F113CE"/>
    <w:rsid w:val="00F140B5"/>
    <w:rsid w:val="00F15960"/>
    <w:rsid w:val="00F20903"/>
    <w:rsid w:val="00F22203"/>
    <w:rsid w:val="00F22404"/>
    <w:rsid w:val="00F25DCB"/>
    <w:rsid w:val="00F278CF"/>
    <w:rsid w:val="00F31447"/>
    <w:rsid w:val="00F339F6"/>
    <w:rsid w:val="00F34588"/>
    <w:rsid w:val="00F40682"/>
    <w:rsid w:val="00F40DDD"/>
    <w:rsid w:val="00F425AD"/>
    <w:rsid w:val="00F43B43"/>
    <w:rsid w:val="00F45783"/>
    <w:rsid w:val="00F473F1"/>
    <w:rsid w:val="00F546CD"/>
    <w:rsid w:val="00F55465"/>
    <w:rsid w:val="00F572C0"/>
    <w:rsid w:val="00F615D5"/>
    <w:rsid w:val="00F63A53"/>
    <w:rsid w:val="00F647BF"/>
    <w:rsid w:val="00F66EFE"/>
    <w:rsid w:val="00F67421"/>
    <w:rsid w:val="00F70DE6"/>
    <w:rsid w:val="00F72F08"/>
    <w:rsid w:val="00F80EB0"/>
    <w:rsid w:val="00F81842"/>
    <w:rsid w:val="00F8555E"/>
    <w:rsid w:val="00F86F83"/>
    <w:rsid w:val="00F87483"/>
    <w:rsid w:val="00F923DB"/>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E76F8"/>
    <w:rsid w:val="00FF3340"/>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97BBC"/>
    <w:rPr>
      <w:rFonts w:ascii="Courier New" w:eastAsia="Times New Roman" w:hAnsi="Courier New" w:cs="Courier New"/>
      <w:sz w:val="20"/>
      <w:szCs w:val="20"/>
      <w:lang w:eastAsia="es-CO"/>
    </w:rPr>
  </w:style>
  <w:style w:type="character" w:customStyle="1" w:styleId="gnd-iwgdh3b">
    <w:name w:val="gnd-iwgdh3b"/>
    <w:basedOn w:val="Fuentedeprrafopredeter"/>
    <w:rsid w:val="00B97BBC"/>
  </w:style>
  <w:style w:type="character" w:customStyle="1" w:styleId="gnd-iwgdo3b">
    <w:name w:val="gnd-iwgdo3b"/>
    <w:basedOn w:val="Fuentedeprrafopredeter"/>
    <w:rsid w:val="00655A87"/>
  </w:style>
  <w:style w:type="character" w:customStyle="1" w:styleId="gnd-iwgdn2b">
    <w:name w:val="gnd-iwgdn2b"/>
    <w:basedOn w:val="Fuentedeprrafopredeter"/>
    <w:rsid w:val="0065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716">
      <w:bodyDiv w:val="1"/>
      <w:marLeft w:val="0"/>
      <w:marRight w:val="0"/>
      <w:marTop w:val="0"/>
      <w:marBottom w:val="0"/>
      <w:divBdr>
        <w:top w:val="none" w:sz="0" w:space="0" w:color="auto"/>
        <w:left w:val="none" w:sz="0" w:space="0" w:color="auto"/>
        <w:bottom w:val="none" w:sz="0" w:space="0" w:color="auto"/>
        <w:right w:val="none" w:sz="0" w:space="0" w:color="auto"/>
      </w:divBdr>
    </w:div>
    <w:div w:id="54746952">
      <w:bodyDiv w:val="1"/>
      <w:marLeft w:val="0"/>
      <w:marRight w:val="0"/>
      <w:marTop w:val="0"/>
      <w:marBottom w:val="0"/>
      <w:divBdr>
        <w:top w:val="none" w:sz="0" w:space="0" w:color="auto"/>
        <w:left w:val="none" w:sz="0" w:space="0" w:color="auto"/>
        <w:bottom w:val="none" w:sz="0" w:space="0" w:color="auto"/>
        <w:right w:val="none" w:sz="0" w:space="0" w:color="auto"/>
      </w:divBdr>
    </w:div>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3331">
      <w:bodyDiv w:val="1"/>
      <w:marLeft w:val="0"/>
      <w:marRight w:val="0"/>
      <w:marTop w:val="0"/>
      <w:marBottom w:val="0"/>
      <w:divBdr>
        <w:top w:val="none" w:sz="0" w:space="0" w:color="auto"/>
        <w:left w:val="none" w:sz="0" w:space="0" w:color="auto"/>
        <w:bottom w:val="none" w:sz="0" w:space="0" w:color="auto"/>
        <w:right w:val="none" w:sz="0" w:space="0" w:color="auto"/>
      </w:divBdr>
    </w:div>
    <w:div w:id="170537247">
      <w:bodyDiv w:val="1"/>
      <w:marLeft w:val="0"/>
      <w:marRight w:val="0"/>
      <w:marTop w:val="0"/>
      <w:marBottom w:val="0"/>
      <w:divBdr>
        <w:top w:val="none" w:sz="0" w:space="0" w:color="auto"/>
        <w:left w:val="none" w:sz="0" w:space="0" w:color="auto"/>
        <w:bottom w:val="none" w:sz="0" w:space="0" w:color="auto"/>
        <w:right w:val="none" w:sz="0" w:space="0" w:color="auto"/>
      </w:divBdr>
    </w:div>
    <w:div w:id="179395125">
      <w:bodyDiv w:val="1"/>
      <w:marLeft w:val="0"/>
      <w:marRight w:val="0"/>
      <w:marTop w:val="0"/>
      <w:marBottom w:val="0"/>
      <w:divBdr>
        <w:top w:val="none" w:sz="0" w:space="0" w:color="auto"/>
        <w:left w:val="none" w:sz="0" w:space="0" w:color="auto"/>
        <w:bottom w:val="none" w:sz="0" w:space="0" w:color="auto"/>
        <w:right w:val="none" w:sz="0" w:space="0" w:color="auto"/>
      </w:divBdr>
    </w:div>
    <w:div w:id="368575952">
      <w:bodyDiv w:val="1"/>
      <w:marLeft w:val="0"/>
      <w:marRight w:val="0"/>
      <w:marTop w:val="0"/>
      <w:marBottom w:val="0"/>
      <w:divBdr>
        <w:top w:val="none" w:sz="0" w:space="0" w:color="auto"/>
        <w:left w:val="none" w:sz="0" w:space="0" w:color="auto"/>
        <w:bottom w:val="none" w:sz="0" w:space="0" w:color="auto"/>
        <w:right w:val="none" w:sz="0" w:space="0" w:color="auto"/>
      </w:divBdr>
    </w:div>
    <w:div w:id="371078279">
      <w:bodyDiv w:val="1"/>
      <w:marLeft w:val="0"/>
      <w:marRight w:val="0"/>
      <w:marTop w:val="0"/>
      <w:marBottom w:val="0"/>
      <w:divBdr>
        <w:top w:val="none" w:sz="0" w:space="0" w:color="auto"/>
        <w:left w:val="none" w:sz="0" w:space="0" w:color="auto"/>
        <w:bottom w:val="none" w:sz="0" w:space="0" w:color="auto"/>
        <w:right w:val="none" w:sz="0" w:space="0" w:color="auto"/>
      </w:divBdr>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497618130">
      <w:bodyDiv w:val="1"/>
      <w:marLeft w:val="0"/>
      <w:marRight w:val="0"/>
      <w:marTop w:val="0"/>
      <w:marBottom w:val="0"/>
      <w:divBdr>
        <w:top w:val="none" w:sz="0" w:space="0" w:color="auto"/>
        <w:left w:val="none" w:sz="0" w:space="0" w:color="auto"/>
        <w:bottom w:val="none" w:sz="0" w:space="0" w:color="auto"/>
        <w:right w:val="none" w:sz="0" w:space="0" w:color="auto"/>
      </w:divBdr>
    </w:div>
    <w:div w:id="595094649">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700">
      <w:bodyDiv w:val="1"/>
      <w:marLeft w:val="0"/>
      <w:marRight w:val="0"/>
      <w:marTop w:val="0"/>
      <w:marBottom w:val="0"/>
      <w:divBdr>
        <w:top w:val="none" w:sz="0" w:space="0" w:color="auto"/>
        <w:left w:val="none" w:sz="0" w:space="0" w:color="auto"/>
        <w:bottom w:val="none" w:sz="0" w:space="0" w:color="auto"/>
        <w:right w:val="none" w:sz="0" w:space="0" w:color="auto"/>
      </w:divBdr>
    </w:div>
    <w:div w:id="622076201">
      <w:bodyDiv w:val="1"/>
      <w:marLeft w:val="0"/>
      <w:marRight w:val="0"/>
      <w:marTop w:val="0"/>
      <w:marBottom w:val="0"/>
      <w:divBdr>
        <w:top w:val="none" w:sz="0" w:space="0" w:color="auto"/>
        <w:left w:val="none" w:sz="0" w:space="0" w:color="auto"/>
        <w:bottom w:val="none" w:sz="0" w:space="0" w:color="auto"/>
        <w:right w:val="none" w:sz="0" w:space="0" w:color="auto"/>
      </w:divBdr>
    </w:div>
    <w:div w:id="742487599">
      <w:bodyDiv w:val="1"/>
      <w:marLeft w:val="0"/>
      <w:marRight w:val="0"/>
      <w:marTop w:val="0"/>
      <w:marBottom w:val="0"/>
      <w:divBdr>
        <w:top w:val="none" w:sz="0" w:space="0" w:color="auto"/>
        <w:left w:val="none" w:sz="0" w:space="0" w:color="auto"/>
        <w:bottom w:val="none" w:sz="0" w:space="0" w:color="auto"/>
        <w:right w:val="none" w:sz="0" w:space="0" w:color="auto"/>
      </w:divBdr>
    </w:div>
    <w:div w:id="840776267">
      <w:bodyDiv w:val="1"/>
      <w:marLeft w:val="0"/>
      <w:marRight w:val="0"/>
      <w:marTop w:val="0"/>
      <w:marBottom w:val="0"/>
      <w:divBdr>
        <w:top w:val="none" w:sz="0" w:space="0" w:color="auto"/>
        <w:left w:val="none" w:sz="0" w:space="0" w:color="auto"/>
        <w:bottom w:val="none" w:sz="0" w:space="0" w:color="auto"/>
        <w:right w:val="none" w:sz="0" w:space="0" w:color="auto"/>
      </w:divBdr>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923032092">
      <w:bodyDiv w:val="1"/>
      <w:marLeft w:val="0"/>
      <w:marRight w:val="0"/>
      <w:marTop w:val="0"/>
      <w:marBottom w:val="0"/>
      <w:divBdr>
        <w:top w:val="none" w:sz="0" w:space="0" w:color="auto"/>
        <w:left w:val="none" w:sz="0" w:space="0" w:color="auto"/>
        <w:bottom w:val="none" w:sz="0" w:space="0" w:color="auto"/>
        <w:right w:val="none" w:sz="0" w:space="0" w:color="auto"/>
      </w:divBdr>
    </w:div>
    <w:div w:id="950284399">
      <w:bodyDiv w:val="1"/>
      <w:marLeft w:val="0"/>
      <w:marRight w:val="0"/>
      <w:marTop w:val="0"/>
      <w:marBottom w:val="0"/>
      <w:divBdr>
        <w:top w:val="none" w:sz="0" w:space="0" w:color="auto"/>
        <w:left w:val="none" w:sz="0" w:space="0" w:color="auto"/>
        <w:bottom w:val="none" w:sz="0" w:space="0" w:color="auto"/>
        <w:right w:val="none" w:sz="0" w:space="0" w:color="auto"/>
      </w:divBdr>
    </w:div>
    <w:div w:id="1073044665">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4319">
      <w:bodyDiv w:val="1"/>
      <w:marLeft w:val="0"/>
      <w:marRight w:val="0"/>
      <w:marTop w:val="0"/>
      <w:marBottom w:val="0"/>
      <w:divBdr>
        <w:top w:val="none" w:sz="0" w:space="0" w:color="auto"/>
        <w:left w:val="none" w:sz="0" w:space="0" w:color="auto"/>
        <w:bottom w:val="none" w:sz="0" w:space="0" w:color="auto"/>
        <w:right w:val="none" w:sz="0" w:space="0" w:color="auto"/>
      </w:divBdr>
    </w:div>
    <w:div w:id="1201750135">
      <w:bodyDiv w:val="1"/>
      <w:marLeft w:val="0"/>
      <w:marRight w:val="0"/>
      <w:marTop w:val="0"/>
      <w:marBottom w:val="0"/>
      <w:divBdr>
        <w:top w:val="none" w:sz="0" w:space="0" w:color="auto"/>
        <w:left w:val="none" w:sz="0" w:space="0" w:color="auto"/>
        <w:bottom w:val="none" w:sz="0" w:space="0" w:color="auto"/>
        <w:right w:val="none" w:sz="0" w:space="0" w:color="auto"/>
      </w:divBdr>
    </w:div>
    <w:div w:id="1379626567">
      <w:bodyDiv w:val="1"/>
      <w:marLeft w:val="0"/>
      <w:marRight w:val="0"/>
      <w:marTop w:val="0"/>
      <w:marBottom w:val="0"/>
      <w:divBdr>
        <w:top w:val="none" w:sz="0" w:space="0" w:color="auto"/>
        <w:left w:val="none" w:sz="0" w:space="0" w:color="auto"/>
        <w:bottom w:val="none" w:sz="0" w:space="0" w:color="auto"/>
        <w:right w:val="none" w:sz="0" w:space="0" w:color="auto"/>
      </w:divBdr>
    </w:div>
    <w:div w:id="1438940490">
      <w:bodyDiv w:val="1"/>
      <w:marLeft w:val="0"/>
      <w:marRight w:val="0"/>
      <w:marTop w:val="0"/>
      <w:marBottom w:val="0"/>
      <w:divBdr>
        <w:top w:val="none" w:sz="0" w:space="0" w:color="auto"/>
        <w:left w:val="none" w:sz="0" w:space="0" w:color="auto"/>
        <w:bottom w:val="none" w:sz="0" w:space="0" w:color="auto"/>
        <w:right w:val="none" w:sz="0" w:space="0" w:color="auto"/>
      </w:divBdr>
    </w:div>
    <w:div w:id="1450317005">
      <w:bodyDiv w:val="1"/>
      <w:marLeft w:val="0"/>
      <w:marRight w:val="0"/>
      <w:marTop w:val="0"/>
      <w:marBottom w:val="0"/>
      <w:divBdr>
        <w:top w:val="none" w:sz="0" w:space="0" w:color="auto"/>
        <w:left w:val="none" w:sz="0" w:space="0" w:color="auto"/>
        <w:bottom w:val="none" w:sz="0" w:space="0" w:color="auto"/>
        <w:right w:val="none" w:sz="0" w:space="0" w:color="auto"/>
      </w:divBdr>
    </w:div>
    <w:div w:id="1578854783">
      <w:bodyDiv w:val="1"/>
      <w:marLeft w:val="0"/>
      <w:marRight w:val="0"/>
      <w:marTop w:val="0"/>
      <w:marBottom w:val="0"/>
      <w:divBdr>
        <w:top w:val="none" w:sz="0" w:space="0" w:color="auto"/>
        <w:left w:val="none" w:sz="0" w:space="0" w:color="auto"/>
        <w:bottom w:val="none" w:sz="0" w:space="0" w:color="auto"/>
        <w:right w:val="none" w:sz="0" w:space="0" w:color="auto"/>
      </w:divBdr>
    </w:div>
    <w:div w:id="1782989223">
      <w:bodyDiv w:val="1"/>
      <w:marLeft w:val="0"/>
      <w:marRight w:val="0"/>
      <w:marTop w:val="0"/>
      <w:marBottom w:val="0"/>
      <w:divBdr>
        <w:top w:val="none" w:sz="0" w:space="0" w:color="auto"/>
        <w:left w:val="none" w:sz="0" w:space="0" w:color="auto"/>
        <w:bottom w:val="none" w:sz="0" w:space="0" w:color="auto"/>
        <w:right w:val="none" w:sz="0" w:space="0" w:color="auto"/>
      </w:divBdr>
    </w:div>
    <w:div w:id="1895316735">
      <w:bodyDiv w:val="1"/>
      <w:marLeft w:val="0"/>
      <w:marRight w:val="0"/>
      <w:marTop w:val="0"/>
      <w:marBottom w:val="0"/>
      <w:divBdr>
        <w:top w:val="none" w:sz="0" w:space="0" w:color="auto"/>
        <w:left w:val="none" w:sz="0" w:space="0" w:color="auto"/>
        <w:bottom w:val="none" w:sz="0" w:space="0" w:color="auto"/>
        <w:right w:val="none" w:sz="0" w:space="0" w:color="auto"/>
      </w:divBdr>
    </w:div>
    <w:div w:id="2096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12</Pages>
  <Words>2878</Words>
  <Characters>15833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18674</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898</cp:revision>
  <dcterms:created xsi:type="dcterms:W3CDTF">2023-03-25T18:44:00Z</dcterms:created>
  <dcterms:modified xsi:type="dcterms:W3CDTF">2023-07-30T21:38:00Z</dcterms:modified>
</cp:coreProperties>
</file>