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76F0F" w14:textId="623C5510" w:rsidR="009C27F7" w:rsidRPr="009C27F7" w:rsidRDefault="00752D8B" w:rsidP="009C27F7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C27F7">
        <w:rPr>
          <w:rFonts w:ascii="宋体" w:eastAsia="宋体" w:hAnsi="宋体" w:cs="宋体"/>
          <w:color w:val="000000"/>
          <w:kern w:val="0"/>
          <w:sz w:val="20"/>
          <w:szCs w:val="20"/>
        </w:rPr>
        <w:t>招标项目概况</w:t>
      </w:r>
      <w:r w:rsidRPr="009C27F7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9C27F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项目名称：xxx工程</w:t>
      </w:r>
      <w:r w:rsidRPr="009C27F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招标人：xxx公司</w:t>
      </w:r>
      <w:r w:rsidRPr="009C27F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招标代理机构：xxx招标代理有限公司</w:t>
      </w:r>
      <w:r w:rsidRPr="009C27F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招标类型：公开招标</w:t>
      </w:r>
      <w:r w:rsidRPr="009C27F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招标范围：xxx工程设计、施工、监理等相关服务</w:t>
      </w:r>
      <w:r w:rsidRPr="009C27F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二、投标资格要求</w:t>
      </w:r>
      <w:r w:rsidRPr="009C27F7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9C27F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投标人应具有独立法人资格，并在招标文件规定的截止日期前注册。</w:t>
      </w:r>
      <w:r w:rsidRPr="009C27F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投标人应具有相关工程设计、施工、监理等资质证书，并在有效期内。</w:t>
      </w:r>
      <w:r w:rsidRPr="009C27F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投标人应具有良好的信誉和经济实力，无不良记录。</w:t>
      </w:r>
      <w:r w:rsidRPr="009C27F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三、投标文件要求</w:t>
      </w:r>
      <w:r w:rsidRPr="009C27F7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9C27F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投标文件应包括投标函、技术方案、商务方案、资质证明等材料。</w:t>
      </w:r>
      <w:r w:rsidRPr="009C27F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投标文件应按照招标文件要求的格式和要求填写和提交。</w:t>
      </w:r>
    </w:p>
    <w:p w14:paraId="583E6286" w14:textId="1E996268" w:rsidR="00752D8B" w:rsidRPr="009C27F7" w:rsidRDefault="009C27F7" w:rsidP="009C27F7">
      <w:pPr>
        <w:pStyle w:val="a3"/>
        <w:widowControl/>
        <w:ind w:left="400" w:firstLineChars="0" w:firstLine="0"/>
        <w:rPr>
          <w:rFonts w:ascii="宋体" w:eastAsia="宋体" w:hAnsi="宋体" w:cs="宋体"/>
          <w:color w:val="000000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应按照技术要求提交相关说明文档</w:t>
      </w:r>
      <w:r w:rsidR="00752D8B" w:rsidRPr="009C27F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四、评标</w:t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方法</w:t>
      </w:r>
      <w:r w:rsidR="00752D8B" w:rsidRPr="009C27F7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针对技术需求的满足度进行评分，分别包含商务分、价格分、技术分。</w:t>
      </w:r>
      <w:r w:rsidR="00752D8B" w:rsidRPr="009C27F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技术方案：40分</w:t>
      </w:r>
      <w:r w:rsidR="00752D8B" w:rsidRPr="009C27F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商务方案：30分</w:t>
      </w:r>
      <w:r w:rsidR="00752D8B" w:rsidRPr="009C27F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经济报价：30分</w:t>
      </w:r>
      <w:r w:rsidR="00752D8B" w:rsidRPr="009C27F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五、投标保证金</w:t>
      </w:r>
      <w:r w:rsidR="00752D8B" w:rsidRPr="009C27F7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="00752D8B" w:rsidRPr="009C27F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投标保证金为xxx万元，应在规定时间内缴纳。</w:t>
      </w:r>
      <w:r w:rsidR="00752D8B" w:rsidRPr="009C27F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投标保证金将在招标结束后退还给未中标的投标人。</w:t>
      </w:r>
      <w:r w:rsidR="00752D8B" w:rsidRPr="009C27F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六、招标日程安排</w:t>
      </w:r>
      <w:r w:rsidR="00752D8B" w:rsidRPr="009C27F7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="00752D8B" w:rsidRPr="009C27F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招标公告发布日期：xxxx年xx月xx日</w:t>
      </w:r>
      <w:r w:rsidR="00752D8B" w:rsidRPr="009C27F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投标截止日期：xxxx年xx月xx日</w:t>
      </w:r>
      <w:r w:rsidR="00752D8B" w:rsidRPr="009C27F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开标日期：xxxx年xx月xx日</w:t>
      </w:r>
      <w:r w:rsidR="00752D8B" w:rsidRPr="009C27F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七、其他事项</w:t>
      </w:r>
      <w:r w:rsidR="00752D8B" w:rsidRPr="009C27F7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="00752D8B" w:rsidRPr="009C27F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本招标文件的解释权归招标人所有。</w:t>
      </w:r>
      <w:r w:rsidR="00752D8B" w:rsidRPr="009C27F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投标人应认真阅读招标文件，并按要求提交投标文件。</w:t>
      </w:r>
      <w:r w:rsidR="00752D8B" w:rsidRPr="009C27F7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如有任何问题，请及时向招标代理机构咨询。</w:t>
      </w:r>
    </w:p>
    <w:p w14:paraId="6D48CD98" w14:textId="77777777" w:rsidR="00B3771E" w:rsidRDefault="00B3771E"/>
    <w:sectPr w:rsidR="00B377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FA2F39"/>
    <w:multiLevelType w:val="hybridMultilevel"/>
    <w:tmpl w:val="7A68732A"/>
    <w:lvl w:ilvl="0" w:tplc="53AC791A">
      <w:start w:val="1"/>
      <w:numFmt w:val="japaneseCounting"/>
      <w:lvlText w:val="%1、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10855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22E"/>
    <w:rsid w:val="0003422E"/>
    <w:rsid w:val="00752D8B"/>
    <w:rsid w:val="009C27F7"/>
    <w:rsid w:val="00B3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AFE49"/>
  <w15:chartTrackingRefBased/>
  <w15:docId w15:val="{D30344DA-D63F-4574-A57D-6A5E9F0C6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27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5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T185219</dc:creator>
  <cp:keywords/>
  <dc:description/>
  <cp:lastModifiedBy>T185219</cp:lastModifiedBy>
  <cp:revision>3</cp:revision>
  <dcterms:created xsi:type="dcterms:W3CDTF">2023-11-01T08:01:00Z</dcterms:created>
  <dcterms:modified xsi:type="dcterms:W3CDTF">2023-11-01T10:48:00Z</dcterms:modified>
</cp:coreProperties>
</file>