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0BD72" w14:textId="77777777" w:rsidR="00B264EF" w:rsidRDefault="00A25886">
      <w:pPr>
        <w:pStyle w:val="Title"/>
        <w:jc w:val="center"/>
        <w:rPr>
          <w:rFonts w:ascii="Calibri" w:eastAsia="Calibri" w:hAnsi="Calibri" w:cs="Calibri"/>
        </w:rPr>
      </w:pPr>
      <w:bookmarkStart w:id="0" w:name="_b4nht0nmaego" w:colFirst="0" w:colLast="0"/>
      <w:bookmarkEnd w:id="0"/>
      <w:r>
        <w:rPr>
          <w:rFonts w:ascii="Calibri" w:eastAsia="Calibri" w:hAnsi="Calibri" w:cs="Calibri"/>
        </w:rPr>
        <w:t>RADIANT PHARMACEUTICALS LIMITED</w:t>
      </w:r>
    </w:p>
    <w:p w14:paraId="0410A66B" w14:textId="77777777" w:rsidR="00B264EF" w:rsidRDefault="00A25886">
      <w:pPr>
        <w:pStyle w:val="Heading1"/>
        <w:jc w:val="center"/>
        <w:rPr>
          <w:rFonts w:ascii="Calibri" w:eastAsia="Calibri" w:hAnsi="Calibri" w:cs="Calibri"/>
        </w:rPr>
      </w:pPr>
      <w:bookmarkStart w:id="1" w:name="_v0yagztr6mov" w:colFirst="0" w:colLast="0"/>
      <w:bookmarkEnd w:id="1"/>
      <w:r>
        <w:rPr>
          <w:rFonts w:ascii="Calibri" w:eastAsia="Calibri" w:hAnsi="Calibri" w:cs="Calibri"/>
        </w:rPr>
        <w:t xml:space="preserve">ICT Wing </w:t>
      </w:r>
    </w:p>
    <w:p w14:paraId="0DCD0ED9" w14:textId="77777777" w:rsidR="00B264EF" w:rsidRDefault="00A25886">
      <w:pPr>
        <w:pStyle w:val="Heading1"/>
        <w:jc w:val="center"/>
        <w:rPr>
          <w:rFonts w:ascii="Calibri" w:eastAsia="Calibri" w:hAnsi="Calibri" w:cs="Calibri"/>
          <w:sz w:val="30"/>
          <w:szCs w:val="30"/>
        </w:rPr>
      </w:pPr>
      <w:bookmarkStart w:id="2" w:name="_kfm6g6z5p7g2" w:colFirst="0" w:colLast="0"/>
      <w:bookmarkEnd w:id="2"/>
      <w:r>
        <w:rPr>
          <w:rFonts w:ascii="Calibri" w:eastAsia="Calibri" w:hAnsi="Calibri" w:cs="Calibri"/>
          <w:sz w:val="30"/>
          <w:szCs w:val="30"/>
        </w:rPr>
        <w:t>(Daily Report)</w:t>
      </w:r>
    </w:p>
    <w:tbl>
      <w:tblPr>
        <w:tblStyle w:val="a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264EF" w14:paraId="4481C381" w14:textId="77777777" w:rsidTr="00B26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vAlign w:val="top"/>
          </w:tcPr>
          <w:p w14:paraId="0EBF423F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 PROFILE</w:t>
            </w:r>
          </w:p>
        </w:tc>
        <w:tc>
          <w:tcPr>
            <w:tcW w:w="5000" w:type="dxa"/>
          </w:tcPr>
          <w:p w14:paraId="5A5D3331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DETAILS</w:t>
            </w:r>
          </w:p>
        </w:tc>
      </w:tr>
      <w:tr w:rsidR="00B264EF" w14:paraId="425B6434" w14:textId="77777777" w:rsidTr="00B264EF">
        <w:tc>
          <w:tcPr>
            <w:tcW w:w="5000" w:type="dxa"/>
          </w:tcPr>
          <w:p w14:paraId="41360A7F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Intern Name</w:t>
            </w:r>
          </w:p>
        </w:tc>
        <w:tc>
          <w:tcPr>
            <w:tcW w:w="5000" w:type="dxa"/>
          </w:tcPr>
          <w:p w14:paraId="513D93C9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Ibrahim Hasan</w:t>
            </w:r>
          </w:p>
        </w:tc>
      </w:tr>
      <w:tr w:rsidR="00B264EF" w14:paraId="167826A9" w14:textId="77777777" w:rsidTr="00B264EF">
        <w:tc>
          <w:tcPr>
            <w:tcW w:w="5000" w:type="dxa"/>
          </w:tcPr>
          <w:p w14:paraId="47200518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Student ID</w:t>
            </w:r>
          </w:p>
        </w:tc>
        <w:tc>
          <w:tcPr>
            <w:tcW w:w="5000" w:type="dxa"/>
          </w:tcPr>
          <w:p w14:paraId="32703A45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2110316</w:t>
            </w:r>
          </w:p>
        </w:tc>
      </w:tr>
      <w:tr w:rsidR="00B264EF" w14:paraId="64A1ADB0" w14:textId="77777777" w:rsidTr="00B264EF">
        <w:tc>
          <w:tcPr>
            <w:tcW w:w="5000" w:type="dxa"/>
          </w:tcPr>
          <w:p w14:paraId="1A6FE0B6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University</w:t>
            </w:r>
          </w:p>
        </w:tc>
        <w:tc>
          <w:tcPr>
            <w:tcW w:w="5000" w:type="dxa"/>
          </w:tcPr>
          <w:p w14:paraId="510C6C40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Independent University, Bangladesh</w:t>
            </w:r>
          </w:p>
        </w:tc>
      </w:tr>
      <w:tr w:rsidR="00B264EF" w14:paraId="74E716AB" w14:textId="77777777" w:rsidTr="00B264EF">
        <w:tc>
          <w:tcPr>
            <w:tcW w:w="5000" w:type="dxa"/>
          </w:tcPr>
          <w:p w14:paraId="29911BFF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Department</w:t>
            </w:r>
          </w:p>
        </w:tc>
        <w:tc>
          <w:tcPr>
            <w:tcW w:w="5000" w:type="dxa"/>
          </w:tcPr>
          <w:p w14:paraId="3EEBBE0F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Management Information System (MIS)</w:t>
            </w:r>
          </w:p>
        </w:tc>
      </w:tr>
      <w:tr w:rsidR="00B264EF" w14:paraId="75DB8098" w14:textId="77777777" w:rsidTr="00B264EF">
        <w:tc>
          <w:tcPr>
            <w:tcW w:w="5000" w:type="dxa"/>
          </w:tcPr>
          <w:p w14:paraId="605D9A6D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Supervisor</w:t>
            </w:r>
          </w:p>
        </w:tc>
        <w:tc>
          <w:tcPr>
            <w:tcW w:w="5000" w:type="dxa"/>
          </w:tcPr>
          <w:p w14:paraId="01FA2EA1" w14:textId="77777777" w:rsidR="00B264EF" w:rsidRDefault="00A258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Ayan Chowdhury (Sr. Officer, ICT)</w:t>
            </w:r>
          </w:p>
        </w:tc>
      </w:tr>
    </w:tbl>
    <w:p w14:paraId="00E14A93" w14:textId="77777777" w:rsidR="00B264EF" w:rsidRDefault="00A25886">
      <w:pPr>
        <w:pStyle w:val="Heading2"/>
        <w:rPr>
          <w:rFonts w:ascii="Calibri" w:eastAsia="Calibri" w:hAnsi="Calibri" w:cs="Calibri"/>
        </w:rPr>
      </w:pPr>
      <w:bookmarkStart w:id="3" w:name="_xm9aq1yw0hlf" w:colFirst="0" w:colLast="0"/>
      <w:bookmarkEnd w:id="3"/>
      <w:r>
        <w:rPr>
          <w:rFonts w:ascii="Calibri" w:eastAsia="Calibri" w:hAnsi="Calibri" w:cs="Calibri"/>
        </w:rPr>
        <w:t>Daily Progress Report</w:t>
      </w:r>
    </w:p>
    <w:tbl>
      <w:tblPr>
        <w:tblStyle w:val="a0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264EF" w14:paraId="115A3120" w14:textId="77777777" w:rsidTr="00B26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vAlign w:val="top"/>
          </w:tcPr>
          <w:p w14:paraId="5DF69D7A" w14:textId="77777777" w:rsidR="00B264EF" w:rsidRDefault="00A2588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2"/>
              </w:rPr>
              <w:t>Day #</w:t>
            </w:r>
          </w:p>
        </w:tc>
        <w:tc>
          <w:tcPr>
            <w:tcW w:w="5000" w:type="dxa"/>
          </w:tcPr>
          <w:p w14:paraId="59043460" w14:textId="77777777" w:rsidR="00B264EF" w:rsidRDefault="00A2588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2"/>
              </w:rPr>
              <w:t>Date #</w:t>
            </w:r>
          </w:p>
        </w:tc>
      </w:tr>
      <w:tr w:rsidR="00B264EF" w14:paraId="739C7394" w14:textId="77777777" w:rsidTr="00B264EF">
        <w:tc>
          <w:tcPr>
            <w:tcW w:w="5000" w:type="dxa"/>
          </w:tcPr>
          <w:p w14:paraId="4C1B61D4" w14:textId="77777777" w:rsidR="00B264EF" w:rsidRDefault="00A25886">
            <w:pPr>
              <w:jc w:val="center"/>
            </w:pPr>
            <w:r>
              <w:t>Day 14</w:t>
            </w:r>
          </w:p>
        </w:tc>
        <w:tc>
          <w:tcPr>
            <w:tcW w:w="5000" w:type="dxa"/>
          </w:tcPr>
          <w:p w14:paraId="5184ED9D" w14:textId="77777777" w:rsidR="00B264EF" w:rsidRDefault="00A25886">
            <w:pPr>
              <w:jc w:val="center"/>
            </w:pPr>
            <w:r>
              <w:t>10-Jun-2026</w:t>
            </w:r>
          </w:p>
        </w:tc>
      </w:tr>
    </w:tbl>
    <w:p w14:paraId="540AE2E9" w14:textId="77777777" w:rsidR="00B264EF" w:rsidRDefault="00A25886">
      <w:pPr>
        <w:rPr>
          <w:rFonts w:ascii="Calibri" w:eastAsia="Calibri" w:hAnsi="Calibri" w:cs="Calibri"/>
          <w:b/>
          <w:bCs/>
        </w:rPr>
      </w:pPr>
      <w:r>
        <w:br w:type="page"/>
      </w:r>
    </w:p>
    <w:p w14:paraId="40AFDF15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Task Assigned: </w:t>
      </w:r>
    </w:p>
    <w:p w14:paraId="360E0BAF" w14:textId="172013C9" w:rsidR="00B264EF" w:rsidRDefault="000C50BC">
      <w:pPr>
        <w:spacing w:before="40" w:after="80"/>
      </w:pPr>
      <w:r>
        <w:t xml:space="preserve">Practice </w:t>
      </w:r>
      <w:r w:rsidR="00A25886">
        <w:t>Django Website, Layout Fixes &amp; Pivot Reports Integration</w:t>
      </w:r>
      <w:r>
        <w:t>.</w:t>
      </w:r>
    </w:p>
    <w:p w14:paraId="4A03F5A5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Navigation &amp; Responsive Layout: </w:t>
      </w:r>
      <w:r>
        <w:t>Restructure the vertical sidebar navigation using native Tabler/Bootstrap grid systems to fix layout sizing mismatches on mobile screens.</w:t>
      </w:r>
    </w:p>
    <w:p w14:paraId="14F390E3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Dashboard Alignment: </w:t>
      </w:r>
      <w:r>
        <w:t>Re-integrate the Transmission comparison chart next to the Model Distribution chart and display regional sales distribution tables.</w:t>
      </w:r>
    </w:p>
    <w:p w14:paraId="5F0A150D" w14:textId="77777777" w:rsidR="00B264EF" w:rsidRDefault="00A25886">
      <w:pPr>
        <w:spacing w:before="60" w:after="60"/>
        <w:ind w:left="576"/>
      </w:pPr>
      <w:r>
        <w:t xml:space="preserve">• </w:t>
      </w:r>
      <w:r>
        <w:rPr>
          <w:b/>
        </w:rPr>
        <w:t xml:space="preserve">O(1) Indexed VIN Search: </w:t>
      </w:r>
      <w:r>
        <w:t>Implement simulated B-Tree index indicators and alerts on the inventory database page.</w:t>
      </w:r>
    </w:p>
    <w:p w14:paraId="20D68398" w14:textId="77777777" w:rsidR="00B264EF" w:rsidRDefault="00A25886">
      <w:pPr>
        <w:spacing w:before="60" w:after="60"/>
        <w:ind w:left="576"/>
      </w:pPr>
      <w:r>
        <w:t xml:space="preserve">• </w:t>
      </w:r>
      <w:r>
        <w:rPr>
          <w:b/>
        </w:rPr>
        <w:t xml:space="preserve">Excel Pivot Analytics &amp; CSV Export: </w:t>
      </w:r>
      <w:r>
        <w:t>Create 4 custom pivot reports with Flatpickr dark-mode calendar ranges and native CSV file export capabilities.</w:t>
      </w:r>
    </w:p>
    <w:p w14:paraId="608318F6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Learning Outcome:</w:t>
      </w:r>
      <w:r>
        <w:rPr>
          <w:rFonts w:ascii="Calibri" w:eastAsia="Calibri" w:hAnsi="Calibri" w:cs="Calibri"/>
        </w:rPr>
        <w:t xml:space="preserve"> (Add detailed learnings and screenshots here):</w:t>
      </w:r>
    </w:p>
    <w:p w14:paraId="20617ECB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Codebase Housekeeping &amp; Asset Pruning: </w:t>
      </w:r>
      <w:r>
        <w:t>Learned to analyze project assets, resulting in the cleanup of 13 directories and 224 redundant static files.</w:t>
      </w:r>
    </w:p>
    <w:p w14:paraId="5749FB06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Native Grid Layout &amp; Mobile UI: </w:t>
      </w:r>
      <w:r>
        <w:t>Mastered Tabler's responsive navigation wrapper classes to resolve multi-viewport grid alignment problems without custom overrides.</w:t>
      </w:r>
    </w:p>
    <w:p w14:paraId="4C3007BF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Date-Range Input Integration: </w:t>
      </w:r>
      <w:r>
        <w:t>Configured the Flatpickr calendar library with customized dark mode styling and custom inline SVG icons.</w:t>
      </w:r>
    </w:p>
    <w:p w14:paraId="69A5F9CF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Indexing Search Optimization: </w:t>
      </w:r>
      <w:r>
        <w:t>Simulated low-level B-Tree database query behavior and communicated performance changes to the user using UI alert badges.</w:t>
      </w:r>
    </w:p>
    <w:p w14:paraId="1F6D68B9" w14:textId="77777777" w:rsidR="005C3271" w:rsidRDefault="005C3271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br w:type="page"/>
      </w:r>
    </w:p>
    <w:p w14:paraId="4357319C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Work Completed:</w:t>
      </w:r>
    </w:p>
    <w:p w14:paraId="277C27C3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Responsive Navigation Layout: </w:t>
      </w:r>
      <w:r>
        <w:t>Integrated native Tabler classes in base and sidebar templates, resolving all mini-screen and mobile display issues.</w:t>
      </w:r>
    </w:p>
    <w:p w14:paraId="610E22B5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Dashboard Symmetrical Charts: </w:t>
      </w:r>
      <w:r>
        <w:t>Aligned the Transmission comparison donut chart alongside the Model Distribution pie chart, and added a Top States markets table.</w:t>
      </w:r>
    </w:p>
    <w:p w14:paraId="76565371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B-Tree Simulated Search: </w:t>
      </w:r>
      <w:r>
        <w:t>Implemented instant VIN search feedback using simulation alerts displaying simulated B-Tree search times.</w:t>
      </w:r>
    </w:p>
    <w:p w14:paraId="68CC0026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Analytics Page &amp; Pivot Reports: </w:t>
      </w:r>
      <w:r>
        <w:t>Created 4 pivot reports matching excel sheets with Flatpickr dark-mode calendars and body category filters.</w:t>
      </w:r>
    </w:p>
    <w:p w14:paraId="752E936F" w14:textId="111A7025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CSV Export &amp; Developer Footers: </w:t>
      </w:r>
      <w:r>
        <w:t>Integrated native CSV export endpoints for all pivot reports.</w:t>
      </w:r>
    </w:p>
    <w:p w14:paraId="16DAFD2B" w14:textId="77777777" w:rsidR="00B264EF" w:rsidRDefault="00A25886">
      <w:pPr>
        <w:spacing w:before="160" w:after="80"/>
        <w:jc w:val="center"/>
      </w:pPr>
      <w:r>
        <w:rPr>
          <w:noProof/>
        </w:rPr>
        <w:drawing>
          <wp:inline distT="0" distB="0" distL="0" distR="0" wp14:anchorId="41EBF14F" wp14:editId="13953F1D">
            <wp:extent cx="5486400" cy="23623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desk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0734" w14:textId="77777777" w:rsidR="00B264EF" w:rsidRDefault="00A25886">
      <w:pPr>
        <w:spacing w:before="40" w:after="240"/>
        <w:jc w:val="center"/>
      </w:pPr>
      <w:r>
        <w:t>Figure 1: Desktop Dashboard View showing overall performance KPIs, symmetrical charts, and sales trends.</w:t>
      </w:r>
    </w:p>
    <w:p w14:paraId="293432A7" w14:textId="77777777" w:rsidR="00B264EF" w:rsidRDefault="00A2588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FA30616" wp14:editId="0C2D6FEF">
            <wp:extent cx="2286000" cy="4919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ob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0590" w14:textId="77777777" w:rsidR="00B264EF" w:rsidRDefault="00A25886">
      <w:pPr>
        <w:spacing w:before="40" w:after="240"/>
        <w:jc w:val="center"/>
      </w:pPr>
      <w:r>
        <w:t>Figure 2: Mobile Responsive Sidebar Navigation and stacked dashboard layout on a mobile screen.</w:t>
      </w:r>
    </w:p>
    <w:p w14:paraId="474A376F" w14:textId="77777777" w:rsidR="00B264EF" w:rsidRDefault="00A2588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62BD38E" wp14:editId="1A5FBD1D">
            <wp:extent cx="5486400" cy="3918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_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7A2A" w14:textId="77777777" w:rsidR="00B264EF" w:rsidRDefault="00A25886">
      <w:pPr>
        <w:spacing w:before="40" w:after="240"/>
        <w:jc w:val="center"/>
      </w:pPr>
      <w:r>
        <w:t>Figure 3: Interactive Inventory Data Table showing B-Tree simulated indexed search badges.</w:t>
      </w:r>
    </w:p>
    <w:p w14:paraId="228452C2" w14:textId="77777777" w:rsidR="00B264EF" w:rsidRDefault="00A2588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5E6C2CC" wp14:editId="60CBEDF7">
            <wp:extent cx="5486400" cy="43107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AA7A" w14:textId="77777777" w:rsidR="00B264EF" w:rsidRDefault="00A25886">
      <w:pPr>
        <w:spacing w:before="40" w:after="240"/>
        <w:jc w:val="center"/>
      </w:pPr>
      <w:r>
        <w:t>Figure 4: Analytics Page showing Pivot Reports, category filters, Flatpickr date ranges, and CSV export.</w:t>
      </w:r>
    </w:p>
    <w:p w14:paraId="2903E788" w14:textId="77777777" w:rsidR="005C3271" w:rsidRDefault="005C3271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br w:type="page"/>
      </w:r>
    </w:p>
    <w:p w14:paraId="15D624C0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Problems Faced:</w:t>
      </w:r>
    </w:p>
    <w:p w14:paraId="534C9325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Inline Styling Inconsistencies: </w:t>
      </w:r>
      <w:r>
        <w:t>Custom CSS height and flex overrides clashed with Tabler's grid rules, leading to distorted elements during viewport resizing.</w:t>
      </w:r>
    </w:p>
    <w:p w14:paraId="3BB5D187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Default Browser Date Inputs: </w:t>
      </w:r>
      <w:r>
        <w:t>HTML5 date inputs displayed browser-specific icons and light-colored calendars that conflicted with the site's dark theme.</w:t>
      </w:r>
    </w:p>
    <w:p w14:paraId="4933EEC6" w14:textId="77777777" w:rsidR="00B264EF" w:rsidRDefault="00A258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Solution Attempted:</w:t>
      </w:r>
    </w:p>
    <w:p w14:paraId="685C0DC0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Native Tabler CSS Classes: </w:t>
      </w:r>
      <w:r>
        <w:t>Replaced custom styling with Tabler's native grid columns and alignment utilities for seamless responsive transitions.</w:t>
      </w:r>
    </w:p>
    <w:p w14:paraId="2E886734" w14:textId="77777777" w:rsidR="00B264EF" w:rsidRDefault="00A25886">
      <w:pPr>
        <w:spacing w:before="60" w:after="60"/>
        <w:ind w:left="360"/>
      </w:pPr>
      <w:r>
        <w:t xml:space="preserve">• </w:t>
      </w:r>
      <w:r>
        <w:rPr>
          <w:b/>
        </w:rPr>
        <w:t xml:space="preserve">Flatpickr Dark Mode Integration: </w:t>
      </w:r>
      <w:r>
        <w:t>Configured the Flatpickr library with material dark theme options and injected custom SVG calendar icons into standard input elements.</w:t>
      </w:r>
    </w:p>
    <w:sectPr w:rsidR="00B264EF"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0167BA" w14:textId="77777777" w:rsidR="00C73A07" w:rsidRDefault="00C73A07">
      <w:pPr>
        <w:spacing w:line="240" w:lineRule="auto"/>
      </w:pPr>
      <w:r>
        <w:separator/>
      </w:r>
    </w:p>
  </w:endnote>
  <w:endnote w:type="continuationSeparator" w:id="0">
    <w:p w14:paraId="14A5CE4F" w14:textId="77777777" w:rsidR="00C73A07" w:rsidRDefault="00C73A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Inter">
    <w:charset w:val="00"/>
    <w:family w:val="auto"/>
    <w:pitch w:val="default"/>
    <w:embedRegular r:id="rId1" w:fontKey="{95E2B0C3-1698-4C18-89B8-6A8CEE47F036}"/>
    <w:embedBold r:id="rId2" w:fontKey="{7BD7049A-6EFF-4EB5-8160-1ADE21461C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0832497-ED18-45A1-83AE-CC1DCBEB2F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4CA8875-37A3-4D56-BC18-5655F44C2F95}"/>
    <w:embedBold r:id="rId5" w:fontKey="{F9444E4C-FE8E-4DB4-9088-5B6A2B14199A}"/>
    <w:embedBoldItalic r:id="rId6" w:fontKey="{5DC29CC6-7645-4276-ACFC-A56254AFE0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CA1EE10-2B6E-4DC9-90EA-6A90545043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DBFB2" w14:textId="77777777" w:rsidR="00B264EF" w:rsidRDefault="00A25886" w:rsidP="003C1642">
    <w:pPr>
      <w:jc w:val="center"/>
      <w:rPr>
        <w:rFonts w:ascii="Calibri" w:eastAsia="Calibri" w:hAnsi="Calibri" w:cs="Calibri"/>
        <w:b/>
        <w:bCs/>
        <w:i/>
        <w:iCs/>
      </w:rPr>
    </w:pPr>
    <w:r>
      <w:rPr>
        <w:rFonts w:ascii="Calibri" w:eastAsia="Calibri" w:hAnsi="Calibri" w:cs="Calibri"/>
        <w:b/>
        <w:bCs/>
        <w:i/>
        <w:iCs/>
      </w:rPr>
      <w:t xml:space="preserve">GitHub Link: </w:t>
    </w:r>
    <w:r w:rsidR="003C1642" w:rsidRPr="003C1642">
      <w:rPr>
        <w:rFonts w:ascii="Calibri" w:eastAsia="Calibri" w:hAnsi="Calibri" w:cs="Calibri"/>
        <w:b/>
        <w:bCs/>
        <w:i/>
        <w:iCs/>
      </w:rPr>
      <w:t>https://github.com/iriyasat/car_sales.git</w:t>
    </w:r>
  </w:p>
  <w:p w14:paraId="1CEFE5AF" w14:textId="77777777" w:rsidR="00B264EF" w:rsidRDefault="00A25886">
    <w:pPr>
      <w:jc w:val="center"/>
      <w:rPr>
        <w:rFonts w:ascii="Calibri" w:eastAsia="Calibri" w:hAnsi="Calibri" w:cs="Calibri"/>
        <w:b/>
        <w:bCs/>
        <w:color w:val="1A237E"/>
        <w:sz w:val="24"/>
        <w:szCs w:val="24"/>
      </w:rPr>
    </w:pPr>
    <w:r>
      <w:rPr>
        <w:rFonts w:ascii="Calibri" w:eastAsia="Calibri" w:hAnsi="Calibri" w:cs="Calibri"/>
        <w:b/>
        <w:bCs/>
        <w:sz w:val="24"/>
        <w:szCs w:val="24"/>
      </w:rPr>
      <w:fldChar w:fldCharType="begin"/>
    </w:r>
    <w:r>
      <w:rPr>
        <w:rFonts w:ascii="Calibri" w:eastAsia="Calibri" w:hAnsi="Calibri" w:cs="Calibri"/>
        <w:b/>
        <w:bCs/>
        <w:sz w:val="24"/>
        <w:szCs w:val="24"/>
      </w:rPr>
      <w:instrText>PAGE</w:instrText>
    </w:r>
    <w:r>
      <w:rPr>
        <w:rFonts w:ascii="Calibri" w:eastAsia="Calibri" w:hAnsi="Calibri" w:cs="Calibri"/>
        <w:b/>
        <w:bCs/>
        <w:sz w:val="24"/>
        <w:szCs w:val="24"/>
      </w:rPr>
      <w:fldChar w:fldCharType="separate"/>
    </w:r>
    <w:r w:rsidR="005C3271">
      <w:rPr>
        <w:rFonts w:ascii="Calibri" w:eastAsia="Calibri" w:hAnsi="Calibri" w:cs="Calibri"/>
        <w:b/>
        <w:bCs/>
        <w:noProof/>
        <w:sz w:val="24"/>
        <w:szCs w:val="24"/>
      </w:rPr>
      <w:t>2</w:t>
    </w:r>
    <w:r>
      <w:rPr>
        <w:rFonts w:ascii="Calibri" w:eastAsia="Calibri" w:hAnsi="Calibri" w:cs="Calibri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CF07BC" w14:textId="77777777" w:rsidR="00B264EF" w:rsidRDefault="00B264E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179A0" w14:textId="77777777" w:rsidR="00C73A07" w:rsidRDefault="00C73A07">
      <w:pPr>
        <w:spacing w:line="240" w:lineRule="auto"/>
      </w:pPr>
      <w:r>
        <w:separator/>
      </w:r>
    </w:p>
  </w:footnote>
  <w:footnote w:type="continuationSeparator" w:id="0">
    <w:p w14:paraId="5898F8BF" w14:textId="77777777" w:rsidR="00C73A07" w:rsidRDefault="00C73A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58154A" w14:textId="77777777" w:rsidR="00B264EF" w:rsidRDefault="00A25886">
    <w:pPr>
      <w:pStyle w:val="Heading1"/>
      <w:jc w:val="center"/>
    </w:pPr>
    <w:bookmarkStart w:id="4" w:name="_p6txxnq74cks" w:colFirst="0" w:colLast="0"/>
    <w:bookmarkEnd w:id="4"/>
    <w:r>
      <w:rPr>
        <w:sz w:val="30"/>
        <w:szCs w:val="30"/>
      </w:rPr>
      <w:t>(Daily Report)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EF"/>
    <w:rsid w:val="000C50BC"/>
    <w:rsid w:val="003C1642"/>
    <w:rsid w:val="004653E6"/>
    <w:rsid w:val="005C3271"/>
    <w:rsid w:val="00A25886"/>
    <w:rsid w:val="00B264EF"/>
    <w:rsid w:val="00C73A07"/>
    <w:rsid w:val="00D02DA0"/>
    <w:rsid w:val="00DB7FF3"/>
    <w:rsid w:val="00E7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C7DB"/>
  <w15:docId w15:val="{E1087737-CBA9-4BE6-90F7-22EDD6DC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nter" w:eastAsia="Inter" w:hAnsi="Inter" w:cs="Inter"/>
        <w:color w:val="333333"/>
        <w:sz w:val="22"/>
        <w:szCs w:val="22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37E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5C6BC0"/>
        <w:sz w:val="20"/>
        <w:szCs w:val="20"/>
      </w:rPr>
      <w:tblPr/>
      <w:tcPr>
        <w:shd w:val="clear" w:color="auto" w:fill="F5F5F5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5C6BC0"/>
        <w:sz w:val="20"/>
        <w:szCs w:val="20"/>
      </w:rPr>
      <w:tblPr/>
      <w:tcPr>
        <w:shd w:val="clear" w:color="auto" w:fill="F5F5F5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3C16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642"/>
  </w:style>
  <w:style w:type="paragraph" w:styleId="Footer">
    <w:name w:val="footer"/>
    <w:basedOn w:val="Normal"/>
    <w:link w:val="FooterChar"/>
    <w:uiPriority w:val="99"/>
    <w:unhideWhenUsed/>
    <w:rsid w:val="003C16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10</cp:revision>
  <dcterms:created xsi:type="dcterms:W3CDTF">2026-06-08T09:28:00Z</dcterms:created>
  <dcterms:modified xsi:type="dcterms:W3CDTF">2026-06-10T09:50:00Z</dcterms:modified>
</cp:coreProperties>
</file>