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084" w:type="dxa"/>
        <w:tblCellMar>
          <w:left w:w="0" w:type="dxa"/>
          <w:right w:w="0" w:type="dxa"/>
        </w:tblCellMar>
        <w:tblLook w:val="04A0" w:firstRow="1" w:lastRow="0" w:firstColumn="1" w:lastColumn="0" w:noHBand="0" w:noVBand="1"/>
      </w:tblPr>
      <w:tblGrid>
        <w:gridCol w:w="7398"/>
        <w:gridCol w:w="7686"/>
      </w:tblGrid>
      <w:tr w:rsidR="00F97F7F" w:rsidRPr="00F97F7F" w:rsidTr="00F97F7F">
        <w:tc>
          <w:tcPr>
            <w:tcW w:w="7398" w:type="dxa"/>
            <w:tcMar>
              <w:top w:w="0" w:type="dxa"/>
              <w:left w:w="108" w:type="dxa"/>
              <w:bottom w:w="0" w:type="dxa"/>
              <w:right w:w="108" w:type="dxa"/>
            </w:tcMar>
            <w:hideMark/>
          </w:tcPr>
          <w:p w:rsidR="00F97F7F" w:rsidRPr="00F97F7F" w:rsidRDefault="00F97F7F" w:rsidP="00F97F7F">
            <w:pPr>
              <w:spacing w:after="0" w:line="240" w:lineRule="atLeast"/>
              <w:ind w:left="181" w:right="335" w:firstLine="386"/>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“Güzəştlə hesablanan iş (sosial sığorta) stajının müddəti” adlı 5-ci qrafada “Əmək pensiyaları haqqında” Azərbaycan Respublikası Qanunu ilə müəyyən  olunmuş güzəştlər tətbiq edilməklə hesablanan dövr göstərilir.  6-cı  qrafada həmin iş dövrünün davamiyyəti üçün hesablanılmış əmsal göstərilir.</w:t>
            </w:r>
          </w:p>
          <w:p w:rsidR="00F97F7F" w:rsidRPr="00F97F7F" w:rsidRDefault="00F97F7F" w:rsidP="00F97F7F">
            <w:pPr>
              <w:spacing w:after="0" w:line="240" w:lineRule="atLeast"/>
              <w:ind w:left="181" w:right="335" w:firstLine="386"/>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“Qeydlər“ adlı 7-ci qrafada “Əmək pensiyaları haqqında“ Azərbaycan Respublikası Qanununun maddəsi, Azərbaycan Respublikası Nazirlər Kabinetinin qərarı ilə təsdiq edilmiş güzəştli əmək pensiyası hüququ verən Siyahı, onun bölməsi və yarımbölməsi göstərilir.</w:t>
            </w:r>
          </w:p>
          <w:p w:rsidR="00F97F7F" w:rsidRPr="00F97F7F" w:rsidRDefault="00F97F7F" w:rsidP="00F97F7F">
            <w:pPr>
              <w:spacing w:after="0" w:line="240" w:lineRule="atLeast"/>
              <w:ind w:left="181" w:right="335" w:firstLine="386"/>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4-cü bölmənin “Əmək kitabçası üzrə cəmi“ adlı qrafasında ümumi iş (sosial sığorta) stajının davamiyyəti  göstərilir, bu zaman 5-ci qrafada olan ümumi məlumatın nəticəsinə hər bir işdən azad edilmə gününə görə 1 gün əlavə olunur.</w:t>
            </w:r>
          </w:p>
          <w:p w:rsidR="00F97F7F" w:rsidRPr="00F97F7F" w:rsidRDefault="00F97F7F" w:rsidP="00F97F7F">
            <w:pPr>
              <w:spacing w:after="0" w:line="240" w:lineRule="atLeast"/>
              <w:ind w:left="181" w:right="335" w:firstLine="386"/>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2.2.3. “Ərizəçinin (vəfat etmiş ailə başçısının) sənədlər üzrə ümumi iş (sosial sığorta) stajı“ adlı 3-cü  bölmədə  stajın  müəyyən  edilməsi  üçün əsas olan sənədlərin adı,           nömrəsi və verildiyi tarix göstərilir. Hər bir sənəd üzrə ümumi iş (sosial sığorta) stajının davamiyyəti müəyyən olunur. Bu məlumat “Digər sənədlər üzrə cəmi“ sətrində göstərilmişdir. Digər  təqdim olunan  sənədlər mövcud məhdudiyyətlərlə təsdiq olunarsa, bu zaman “Digər sənədlər üzrə cəmi“ sətrində heç nə yazılmır və əmsal qrafasında həmin dövr əmək fəaliyyətinin məhdudlaşdırılmasının  zəruriliyi haqqında qeyd edilir və axırıncı nəticə 4-cü bölmədə qöstərilir.</w:t>
            </w:r>
          </w:p>
          <w:p w:rsidR="00F97F7F" w:rsidRPr="00F97F7F" w:rsidRDefault="00F97F7F" w:rsidP="00F97F7F">
            <w:pPr>
              <w:spacing w:after="0" w:line="240" w:lineRule="atLeast"/>
              <w:ind w:left="181" w:right="335" w:firstLine="386"/>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Həmin bölmədə nömrələrin düzülüşü əmək kitabçasındakı nömrələnmə üzrə aparılır.</w:t>
            </w:r>
          </w:p>
          <w:p w:rsidR="00F97F7F" w:rsidRPr="00F97F7F" w:rsidRDefault="00F97F7F" w:rsidP="00F97F7F">
            <w:pPr>
              <w:spacing w:after="0" w:line="240" w:lineRule="atLeast"/>
              <w:ind w:left="181" w:right="335" w:firstLine="386"/>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2.2.4. “İş (sosial sığorta) stajının hesablanması cədvəli“ adlı 4-cü bölmədə işçinin bütün növ iş stajının davamiyyəti  müəyyən olunur.</w:t>
            </w:r>
          </w:p>
          <w:p w:rsidR="00F97F7F" w:rsidRPr="00F97F7F" w:rsidRDefault="00F97F7F" w:rsidP="00F97F7F">
            <w:pPr>
              <w:spacing w:after="0" w:line="240" w:lineRule="atLeast"/>
              <w:ind w:left="181" w:right="335" w:firstLine="386"/>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2.3. “Sığortaolunanın ümumi iş (sığorta stajı) barədə Məlumat” sığortaedənin rəhbərliyi və həmkarlar  ittifaqı komitəsinin sədri tərəfindən imzalanır və sığortaedənin möhürü ilə təsdiq olunur.</w:t>
            </w:r>
          </w:p>
          <w:p w:rsidR="00F97F7F" w:rsidRPr="00F97F7F" w:rsidRDefault="00F97F7F" w:rsidP="00F97F7F">
            <w:pPr>
              <w:spacing w:after="0" w:line="240" w:lineRule="atLeast"/>
              <w:ind w:left="181" w:right="335" w:firstLine="386"/>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2.4. Ərizəçi “Sığortaolunanın ümumi iş (sosial sığorta) stajı barədə Məlumat” hazır olduqdan sonra onunla tanış olaraq “Sığortaolunanın ümumi iş (sosial sığorta) stajı barədə Məlumat”ı imzalayır və tanış olma tarixi göstərilir.</w:t>
            </w:r>
          </w:p>
          <w:p w:rsidR="00F97F7F" w:rsidRPr="00F97F7F" w:rsidRDefault="00F97F7F" w:rsidP="00F97F7F">
            <w:pPr>
              <w:spacing w:after="0" w:line="240" w:lineRule="atLeast"/>
              <w:ind w:left="181" w:right="335" w:firstLine="386"/>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w:t>
            </w:r>
          </w:p>
          <w:p w:rsidR="00F97F7F" w:rsidRPr="00F97F7F" w:rsidRDefault="00F97F7F" w:rsidP="00F97F7F">
            <w:pPr>
              <w:spacing w:after="0" w:line="240" w:lineRule="atLeast"/>
              <w:ind w:left="181" w:right="335" w:firstLine="386"/>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w:t>
            </w:r>
          </w:p>
          <w:p w:rsidR="00F97F7F" w:rsidRPr="00F97F7F" w:rsidRDefault="00F97F7F" w:rsidP="00F97F7F">
            <w:pPr>
              <w:spacing w:after="0" w:line="240" w:lineRule="atLeast"/>
              <w:ind w:left="181" w:right="335" w:firstLine="386"/>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w:t>
            </w:r>
          </w:p>
          <w:p w:rsidR="00F97F7F" w:rsidRPr="00F97F7F" w:rsidRDefault="00F97F7F" w:rsidP="00F97F7F">
            <w:pPr>
              <w:spacing w:after="0" w:line="240" w:lineRule="atLeast"/>
              <w:ind w:left="181" w:right="335" w:firstLine="386"/>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w:t>
            </w:r>
          </w:p>
        </w:tc>
        <w:tc>
          <w:tcPr>
            <w:tcW w:w="7686" w:type="dxa"/>
            <w:tcMar>
              <w:top w:w="0" w:type="dxa"/>
              <w:left w:w="108" w:type="dxa"/>
              <w:bottom w:w="0" w:type="dxa"/>
              <w:right w:w="108" w:type="dxa"/>
            </w:tcMar>
            <w:hideMark/>
          </w:tcPr>
          <w:p w:rsidR="00F97F7F" w:rsidRPr="00F97F7F" w:rsidRDefault="00F97F7F" w:rsidP="00F97F7F">
            <w:pPr>
              <w:spacing w:after="0" w:line="180" w:lineRule="atLeast"/>
              <w:ind w:left="3402"/>
              <w:jc w:val="both"/>
              <w:rPr>
                <w:rFonts w:ascii="Times New Roman" w:eastAsia="Times New Roman" w:hAnsi="Times New Roman" w:cs="Times New Roman"/>
                <w:sz w:val="16"/>
                <w:szCs w:val="16"/>
                <w:lang w:val="az-Latn-AZ" w:eastAsia="ru-RU"/>
              </w:rPr>
            </w:pPr>
            <w:r w:rsidRPr="00F97F7F">
              <w:rPr>
                <w:rFonts w:ascii="Segoe UI" w:eastAsia="Times New Roman" w:hAnsi="Segoe UI" w:cs="Segoe UI"/>
                <w:sz w:val="16"/>
                <w:szCs w:val="16"/>
                <w:lang w:val="az-Latn-AZ" w:eastAsia="ru-RU"/>
              </w:rPr>
              <w:t>“Əmək pensiyaları haqqında” Azərbaycan Respublikası Qanununa əsasən əmək pensiyalarının təyin edilməsi, sosial sığorta stajının müəyyən olunması, əmək pensiyası sənədlərinin rəsmiləşdirilməsi, baxılması və saxlanılması Qaydaları”na </w:t>
            </w:r>
            <w:r w:rsidRPr="00F97F7F">
              <w:rPr>
                <w:rFonts w:ascii="Segoe UI" w:eastAsia="Times New Roman" w:hAnsi="Segoe UI" w:cs="Segoe UI"/>
                <w:b/>
                <w:bCs/>
                <w:sz w:val="16"/>
                <w:szCs w:val="16"/>
                <w:lang w:val="az-Latn-AZ" w:eastAsia="ru-RU"/>
              </w:rPr>
              <w:t>2 nömrəli əlavə</w:t>
            </w:r>
          </w:p>
          <w:p w:rsidR="00F97F7F" w:rsidRPr="00F97F7F" w:rsidRDefault="00F97F7F" w:rsidP="00F97F7F">
            <w:pPr>
              <w:spacing w:after="0" w:line="180" w:lineRule="atLeast"/>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Dövlət Sosial Müdafiə Fondunun ______________________</w:t>
            </w:r>
            <w:r>
              <w:rPr>
                <w:rFonts w:ascii="Segoe UI" w:eastAsia="Times New Roman" w:hAnsi="Segoe UI" w:cs="Segoe UI"/>
                <w:sz w:val="18"/>
                <w:szCs w:val="18"/>
                <w:lang w:val="az-Latn-AZ" w:eastAsia="ru-RU"/>
              </w:rPr>
              <w:t>__________</w:t>
            </w:r>
            <w:bookmarkStart w:id="0" w:name="_GoBack"/>
            <w:bookmarkEnd w:id="0"/>
            <w:r w:rsidRPr="00F97F7F">
              <w:rPr>
                <w:rFonts w:ascii="Segoe UI" w:eastAsia="Times New Roman" w:hAnsi="Segoe UI" w:cs="Segoe UI"/>
                <w:sz w:val="18"/>
                <w:szCs w:val="18"/>
                <w:lang w:val="az-Latn-AZ" w:eastAsia="ru-RU"/>
              </w:rPr>
              <w:t>___ şöbəsinə</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r w:rsidRPr="00F97F7F">
              <w:rPr>
                <w:rFonts w:ascii="Segoe UI" w:eastAsia="Times New Roman" w:hAnsi="Segoe UI" w:cs="Segoe UI"/>
                <w:sz w:val="16"/>
                <w:szCs w:val="16"/>
                <w:lang w:val="az-Latn-AZ" w:eastAsia="ru-RU"/>
              </w:rPr>
              <w:t>   rayon, şəhər</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p w:rsidR="00F97F7F" w:rsidRPr="00F97F7F" w:rsidRDefault="00F97F7F" w:rsidP="00F97F7F">
            <w:pPr>
              <w:spacing w:after="0" w:line="180" w:lineRule="atLeast"/>
              <w:ind w:firstLine="527"/>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Sığortaolunanın ümumi iş (sosial sığorta)  stajı barədə</w:t>
            </w:r>
          </w:p>
          <w:p w:rsidR="00F97F7F" w:rsidRPr="00F97F7F" w:rsidRDefault="00F97F7F" w:rsidP="00F97F7F">
            <w:pPr>
              <w:spacing w:after="0" w:line="180" w:lineRule="atLeast"/>
              <w:ind w:firstLine="527"/>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0"/>
                <w:szCs w:val="10"/>
                <w:lang w:val="az-Latn-AZ" w:eastAsia="ru-RU"/>
              </w:rPr>
              <w:t> </w:t>
            </w:r>
          </w:p>
          <w:p w:rsidR="00F97F7F" w:rsidRPr="00F97F7F" w:rsidRDefault="00F97F7F" w:rsidP="00F97F7F">
            <w:pPr>
              <w:spacing w:after="0" w:line="180" w:lineRule="atLeast"/>
              <w:ind w:firstLine="527"/>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MƏLUMAT</w:t>
            </w:r>
          </w:p>
          <w:p w:rsidR="00F97F7F" w:rsidRPr="00F97F7F" w:rsidRDefault="00F97F7F" w:rsidP="00F97F7F">
            <w:pPr>
              <w:spacing w:after="0" w:line="180" w:lineRule="atLeast"/>
              <w:ind w:firstLine="527"/>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“_______”________________________20    il                                   №___________________</w:t>
            </w:r>
          </w:p>
          <w:p w:rsidR="00F97F7F" w:rsidRPr="00F97F7F" w:rsidRDefault="00F97F7F" w:rsidP="00F97F7F">
            <w:pPr>
              <w:spacing w:after="0" w:line="180" w:lineRule="atLeast"/>
              <w:ind w:firstLine="527"/>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_____________________________________________________________________________</w:t>
            </w:r>
          </w:p>
          <w:p w:rsidR="00F97F7F" w:rsidRPr="00F97F7F" w:rsidRDefault="00F97F7F" w:rsidP="00F97F7F">
            <w:pPr>
              <w:spacing w:after="0" w:line="180" w:lineRule="atLeast"/>
              <w:ind w:firstLine="527"/>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sığortaedənin adı</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_____________________________________________________________________________</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Ünvanı ______________________________________________________________________</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_____________________________________________________________________________</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Telefonlar: rəhbərlik______________________ mühasib____________________________</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Müdiriyyət (idarə heyəti), Həmkarlar ittifaqı komitəsi ilə birlikdə</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_____________________________________________________________________ünvanda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yaşayan sığortaolunan _______________________________________________________</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Yaşa, əlilliyə və ailə başçısını itirməyə görə əmək pensiyasının (lazım</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olmayanları silməli) təyin edilməsi üçün hazırlanmışdır.</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əlilliyin müəyyən edilməsi (əmələ gəlməsi tarixi)_________________________________</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0"/>
                <w:szCs w:val="10"/>
                <w:lang w:val="az-Latn-AZ" w:eastAsia="ru-RU"/>
              </w:rPr>
              <w:t> </w:t>
            </w:r>
          </w:p>
          <w:p w:rsidR="00F97F7F" w:rsidRPr="00F97F7F" w:rsidRDefault="00F97F7F" w:rsidP="00F97F7F">
            <w:pPr>
              <w:spacing w:after="0" w:line="180" w:lineRule="atLeast"/>
              <w:ind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ailə başçısının itirilməsi________________________________________________________</w:t>
            </w:r>
          </w:p>
          <w:p w:rsidR="00F97F7F" w:rsidRPr="00F97F7F" w:rsidRDefault="00F97F7F" w:rsidP="00F97F7F">
            <w:pPr>
              <w:spacing w:after="0" w:line="180" w:lineRule="atLeast"/>
              <w:ind w:left="426"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1.</w:t>
            </w:r>
            <w:r w:rsidRPr="00F97F7F">
              <w:rPr>
                <w:rFonts w:ascii="Times New Roman" w:eastAsia="Times New Roman" w:hAnsi="Times New Roman" w:cs="Times New Roman"/>
                <w:sz w:val="14"/>
                <w:szCs w:val="14"/>
                <w:lang w:val="az-Latn-AZ" w:eastAsia="ru-RU"/>
              </w:rPr>
              <w:t>          </w:t>
            </w:r>
            <w:r w:rsidRPr="00F97F7F">
              <w:rPr>
                <w:rFonts w:ascii="Segoe UI" w:eastAsia="Times New Roman" w:hAnsi="Segoe UI" w:cs="Segoe UI"/>
                <w:sz w:val="18"/>
                <w:szCs w:val="18"/>
                <w:lang w:val="az-Latn-AZ" w:eastAsia="ru-RU"/>
              </w:rPr>
              <w:t>Vəfat etmiş ailə başçısının himayəsində olan əmək qabiliyyətsiz ailə üzvləri</w:t>
            </w:r>
          </w:p>
          <w:p w:rsidR="00F97F7F" w:rsidRPr="00F97F7F" w:rsidRDefault="00F97F7F" w:rsidP="00F97F7F">
            <w:pPr>
              <w:spacing w:after="0" w:line="180" w:lineRule="atLeast"/>
              <w:ind w:left="360" w:firstLine="527"/>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bl>
            <w:tblPr>
              <w:tblW w:w="0" w:type="auto"/>
              <w:jc w:val="center"/>
              <w:tblCellMar>
                <w:left w:w="0" w:type="dxa"/>
                <w:right w:w="0" w:type="dxa"/>
              </w:tblCellMar>
              <w:tblLook w:val="04A0" w:firstRow="1" w:lastRow="0" w:firstColumn="1" w:lastColumn="0" w:noHBand="0" w:noVBand="1"/>
            </w:tblPr>
            <w:tblGrid>
              <w:gridCol w:w="3292"/>
              <w:gridCol w:w="2108"/>
              <w:gridCol w:w="1620"/>
            </w:tblGrid>
            <w:tr w:rsidR="00F97F7F" w:rsidRPr="00F97F7F">
              <w:trPr>
                <w:jc w:val="center"/>
              </w:trPr>
              <w:tc>
                <w:tcPr>
                  <w:tcW w:w="32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Soyadı, adı, atasının adı</w:t>
                  </w:r>
                </w:p>
              </w:tc>
              <w:tc>
                <w:tcPr>
                  <w:tcW w:w="21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ind w:right="-108"/>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Ailə başçısı ilə qohumluq münasibəti</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Anadan olma tarixi</w:t>
                  </w:r>
                </w:p>
              </w:tc>
            </w:tr>
            <w:tr w:rsidR="00F97F7F" w:rsidRPr="00F97F7F">
              <w:trPr>
                <w:jc w:val="center"/>
              </w:trPr>
              <w:tc>
                <w:tcPr>
                  <w:tcW w:w="3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2108"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2108"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2108"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2108"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2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2108"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bl>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lastRenderedPageBreak/>
              <w:t> </w:t>
            </w:r>
          </w:p>
        </w:tc>
      </w:tr>
    </w:tbl>
    <w:p w:rsidR="00563DF2" w:rsidRDefault="00563DF2">
      <w:pPr>
        <w:rPr>
          <w:lang w:val="az-Latn-AZ"/>
        </w:rPr>
      </w:pPr>
    </w:p>
    <w:tbl>
      <w:tblPr>
        <w:tblW w:w="0" w:type="auto"/>
        <w:jc w:val="center"/>
        <w:tblCellMar>
          <w:left w:w="0" w:type="dxa"/>
          <w:right w:w="0" w:type="dxa"/>
        </w:tblCellMar>
        <w:tblLook w:val="04A0" w:firstRow="1" w:lastRow="0" w:firstColumn="1" w:lastColumn="0" w:noHBand="0" w:noVBand="1"/>
      </w:tblPr>
      <w:tblGrid>
        <w:gridCol w:w="4320"/>
        <w:gridCol w:w="3160"/>
        <w:gridCol w:w="7306"/>
      </w:tblGrid>
      <w:tr w:rsidR="00F97F7F" w:rsidRPr="00F97F7F" w:rsidTr="00F97F7F">
        <w:trPr>
          <w:jc w:val="center"/>
        </w:trPr>
        <w:tc>
          <w:tcPr>
            <w:tcW w:w="7592" w:type="dxa"/>
            <w:gridSpan w:val="2"/>
            <w:tcMar>
              <w:top w:w="0" w:type="dxa"/>
              <w:left w:w="108" w:type="dxa"/>
              <w:bottom w:w="0" w:type="dxa"/>
              <w:right w:w="108" w:type="dxa"/>
            </w:tcMar>
            <w:hideMark/>
          </w:tcPr>
          <w:p w:rsidR="00F97F7F" w:rsidRPr="00F97F7F" w:rsidRDefault="00F97F7F" w:rsidP="00F97F7F">
            <w:pPr>
              <w:spacing w:after="0" w:line="240" w:lineRule="auto"/>
              <w:ind w:left="360"/>
              <w:jc w:val="center"/>
              <w:rPr>
                <w:rFonts w:ascii="Times New Roman" w:eastAsia="Times New Roman" w:hAnsi="Times New Roman" w:cs="Times New Roman"/>
                <w:sz w:val="24"/>
                <w:szCs w:val="24"/>
                <w:lang w:val="az-Latn-AZ" w:eastAsia="ru-RU"/>
              </w:rPr>
            </w:pPr>
            <w:r w:rsidRPr="00F97F7F">
              <w:rPr>
                <w:rFonts w:ascii="Segoe UI" w:eastAsia="Times New Roman" w:hAnsi="Segoe UI" w:cs="Segoe UI"/>
                <w:b/>
                <w:bCs/>
                <w:lang w:val="az-Latn-AZ" w:eastAsia="ru-RU"/>
              </w:rPr>
              <w:t>2. Ərizəçinin (vəfat etmiş ailə başçısının) əmək kitabçası</w:t>
            </w:r>
          </w:p>
          <w:p w:rsidR="00F97F7F" w:rsidRPr="00F97F7F" w:rsidRDefault="00F97F7F" w:rsidP="00F97F7F">
            <w:pPr>
              <w:spacing w:after="0" w:line="240" w:lineRule="auto"/>
              <w:ind w:left="360"/>
              <w:rPr>
                <w:rFonts w:ascii="Times New Roman" w:eastAsia="Times New Roman" w:hAnsi="Times New Roman" w:cs="Times New Roman"/>
                <w:sz w:val="24"/>
                <w:szCs w:val="24"/>
                <w:lang w:val="az-Latn-AZ" w:eastAsia="ru-RU"/>
              </w:rPr>
            </w:pPr>
            <w:r w:rsidRPr="00F97F7F">
              <w:rPr>
                <w:rFonts w:ascii="Segoe UI" w:eastAsia="Times New Roman" w:hAnsi="Segoe UI" w:cs="Segoe UI"/>
                <w:b/>
                <w:bCs/>
                <w:lang w:val="az-Latn-AZ" w:eastAsia="ru-RU"/>
              </w:rPr>
              <w:t>                                üzrə ümumi iş (sosial sığorta)  stajı</w:t>
            </w:r>
          </w:p>
          <w:p w:rsidR="00F97F7F" w:rsidRPr="00F97F7F" w:rsidRDefault="00F97F7F" w:rsidP="00F97F7F">
            <w:pPr>
              <w:spacing w:after="0" w:line="240" w:lineRule="auto"/>
              <w:ind w:left="360"/>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w:t>
            </w:r>
          </w:p>
          <w:tbl>
            <w:tblPr>
              <w:tblW w:w="0" w:type="auto"/>
              <w:tblCellMar>
                <w:left w:w="0" w:type="dxa"/>
                <w:right w:w="0" w:type="dxa"/>
              </w:tblCellMar>
              <w:tblLook w:val="04A0" w:firstRow="1" w:lastRow="0" w:firstColumn="1" w:lastColumn="0" w:noHBand="0" w:noVBand="1"/>
            </w:tblPr>
            <w:tblGrid>
              <w:gridCol w:w="987"/>
              <w:gridCol w:w="603"/>
              <w:gridCol w:w="540"/>
              <w:gridCol w:w="849"/>
              <w:gridCol w:w="4220"/>
            </w:tblGrid>
            <w:tr w:rsidR="00F97F7F" w:rsidRPr="00F97F7F">
              <w:trPr>
                <w:trHeight w:val="375"/>
              </w:trPr>
              <w:tc>
                <w:tcPr>
                  <w:tcW w:w="86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ind w:right="-143"/>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Qeydlərin №-si</w:t>
                  </w:r>
                </w:p>
              </w:tc>
              <w:tc>
                <w:tcPr>
                  <w:tcW w:w="199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Tarix</w:t>
                  </w:r>
                </w:p>
              </w:tc>
              <w:tc>
                <w:tcPr>
                  <w:tcW w:w="422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İşə götürülməsi, bir işdən başqa işə keçirilməsi və işdən azad edilməsi haqqında məlumat</w:t>
                  </w:r>
                </w:p>
              </w:tc>
            </w:tr>
            <w:tr w:rsidR="00F97F7F" w:rsidRPr="00F97F7F">
              <w:trPr>
                <w:trHeight w:val="513"/>
              </w:trPr>
              <w:tc>
                <w:tcPr>
                  <w:tcW w:w="0" w:type="auto"/>
                  <w:vMerge/>
                  <w:tcBorders>
                    <w:top w:val="single" w:sz="8" w:space="0" w:color="auto"/>
                    <w:left w:val="single" w:sz="8" w:space="0" w:color="auto"/>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gün</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ay</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il</w:t>
                  </w:r>
                </w:p>
              </w:tc>
              <w:tc>
                <w:tcPr>
                  <w:tcW w:w="0" w:type="auto"/>
                  <w:vMerge/>
                  <w:tcBorders>
                    <w:top w:val="single" w:sz="8" w:space="0" w:color="auto"/>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1</w:t>
                  </w:r>
                </w:p>
              </w:tc>
              <w:tc>
                <w:tcPr>
                  <w:tcW w:w="1992"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2</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3</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bl>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7420" w:type="dxa"/>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lang w:val="az-Latn-AZ" w:eastAsia="ru-RU"/>
              </w:rPr>
              <w:t>Sığortaolunanın ümumi iş (sosial sığorta) stajı barədə</w:t>
            </w:r>
          </w:p>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lang w:val="az-Latn-AZ" w:eastAsia="ru-RU"/>
              </w:rPr>
              <w:t>Məlumatın doldurulma qaydası haqqında</w:t>
            </w:r>
          </w:p>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lang w:val="az-Latn-AZ" w:eastAsia="ru-RU"/>
              </w:rPr>
              <w:t> </w:t>
            </w:r>
          </w:p>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lang w:val="az-Latn-AZ" w:eastAsia="ru-RU"/>
              </w:rPr>
              <w:t>TƏLİMAT</w:t>
            </w:r>
          </w:p>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 </w:t>
            </w:r>
          </w:p>
          <w:p w:rsidR="00F97F7F" w:rsidRPr="00F97F7F" w:rsidRDefault="00F97F7F" w:rsidP="00F97F7F">
            <w:pPr>
              <w:spacing w:after="0" w:line="240" w:lineRule="auto"/>
              <w:ind w:left="140" w:firstLine="567"/>
              <w:jc w:val="both"/>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1.1. Bu məlumat işləyən sığortaolunanların bütün növ əmək pensiyalarının təyinatını rəsmiləşdirmək üçün müəyyən olunmuş “Sığortaolunanın ümumi iş (sosial sığorta) stajı barədə Məlumat” blankının doldurulması qaydasını müəyyən edir.</w:t>
            </w:r>
          </w:p>
          <w:p w:rsidR="00F97F7F" w:rsidRPr="00F97F7F" w:rsidRDefault="00F97F7F" w:rsidP="00F97F7F">
            <w:pPr>
              <w:spacing w:after="0" w:line="240" w:lineRule="auto"/>
              <w:ind w:left="140" w:firstLine="567"/>
              <w:jc w:val="both"/>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1.2. “Sığortaolunanın ümumi iş (sosial sığorta) stajı barədə Məlumat” blankında  tarix  nöqtələrlə ayrılmış üc cüt  rəqəmlə göstərilir.</w:t>
            </w:r>
          </w:p>
          <w:p w:rsidR="00F97F7F" w:rsidRPr="00F97F7F" w:rsidRDefault="00F97F7F" w:rsidP="00F97F7F">
            <w:pPr>
              <w:spacing w:after="0" w:line="240" w:lineRule="auto"/>
              <w:ind w:left="140" w:firstLine="567"/>
              <w:jc w:val="both"/>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1.3. “Sığortaolunanın ümumi iş (sosial sığorta) stajı barədə Məlumat” blankının  doldurulmasına  görə  məsuliyyəti onu tərtib edən və imzalayan  vəzifəli şəxslər daşıyır.</w:t>
            </w:r>
          </w:p>
          <w:p w:rsidR="00F97F7F" w:rsidRPr="00F97F7F" w:rsidRDefault="00F97F7F" w:rsidP="00F97F7F">
            <w:pPr>
              <w:spacing w:after="0" w:line="240" w:lineRule="auto"/>
              <w:ind w:firstLine="567"/>
              <w:jc w:val="both"/>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 </w:t>
            </w:r>
          </w:p>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2. Sığortaolunanın</w:t>
            </w:r>
            <w:r w:rsidRPr="00F97F7F">
              <w:rPr>
                <w:rFonts w:ascii="Segoe UI" w:eastAsia="Times New Roman" w:hAnsi="Segoe UI" w:cs="Segoe UI"/>
                <w:sz w:val="20"/>
                <w:szCs w:val="20"/>
                <w:lang w:val="az-Latn-AZ" w:eastAsia="ru-RU"/>
              </w:rPr>
              <w:t> </w:t>
            </w:r>
            <w:r w:rsidRPr="00F97F7F">
              <w:rPr>
                <w:rFonts w:ascii="Segoe UI" w:eastAsia="Times New Roman" w:hAnsi="Segoe UI" w:cs="Segoe UI"/>
                <w:b/>
                <w:bCs/>
                <w:sz w:val="20"/>
                <w:szCs w:val="20"/>
                <w:lang w:val="az-Latn-AZ" w:eastAsia="ru-RU"/>
              </w:rPr>
              <w:t>ümumi iş (sosial sığorta)</w:t>
            </w:r>
            <w:r w:rsidRPr="00F97F7F">
              <w:rPr>
                <w:rFonts w:ascii="Segoe UI" w:eastAsia="Times New Roman" w:hAnsi="Segoe UI" w:cs="Segoe UI"/>
                <w:sz w:val="20"/>
                <w:szCs w:val="20"/>
                <w:lang w:val="az-Latn-AZ" w:eastAsia="ru-RU"/>
              </w:rPr>
              <w:t> </w:t>
            </w:r>
            <w:r w:rsidRPr="00F97F7F">
              <w:rPr>
                <w:rFonts w:ascii="Segoe UI" w:eastAsia="Times New Roman" w:hAnsi="Segoe UI" w:cs="Segoe UI"/>
                <w:b/>
                <w:bCs/>
                <w:sz w:val="20"/>
                <w:szCs w:val="20"/>
                <w:lang w:val="az-Latn-AZ" w:eastAsia="ru-RU"/>
              </w:rPr>
              <w:t> stajı barədə</w:t>
            </w:r>
          </w:p>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Məlumatın doldurulma qaydası</w:t>
            </w:r>
          </w:p>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p w:rsidR="00F97F7F" w:rsidRPr="00F97F7F" w:rsidRDefault="00F97F7F" w:rsidP="00F97F7F">
            <w:pPr>
              <w:spacing w:after="0" w:line="240" w:lineRule="auto"/>
              <w:ind w:left="140" w:firstLine="567"/>
              <w:jc w:val="both"/>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2.1. Müvafiq sətrlər üzrə aşağıdakılar qeyd olunur: şəhər və rayonun adı, müdiriyyətin həmkarlar ittifaqı təşkilatı ilə birlikdə sığortaolunana əmək pensiyası təyin olması üçün sənədləri təqdim etdiyi Dövlət Sosial Müdafiə Fondu şöbəsinin adı; “Sığortaolunanın ümumi iş (sosial sığorta) stajı barədə Məlumat”ın nömrəsi və qeydiyyat tarixi; onu verən sığortaedənin adı və ünvanı; telefon nömrəsi, ərizəçiyə təyin olunacaq əmək pensiyasının növü, ərizəçinin soyadı, adı, atasının adı və yaşadığı yer.</w:t>
            </w:r>
          </w:p>
          <w:p w:rsidR="00F97F7F" w:rsidRPr="00F97F7F" w:rsidRDefault="00F97F7F" w:rsidP="00F97F7F">
            <w:pPr>
              <w:spacing w:after="0" w:line="240" w:lineRule="auto"/>
              <w:ind w:left="140" w:firstLine="567"/>
              <w:jc w:val="both"/>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2.2. “Sığortaolunanın ümumi iş (sosial sığorta)  stajı barədə Məlumat”ın 1-4-cü bölmələrində ərizəçinin ailə tərkibi barədə və ümumi iş (sosial sığorta), güzəştli iş stajı haqqında məlumatlar yazılır.</w:t>
            </w:r>
          </w:p>
          <w:p w:rsidR="00F97F7F" w:rsidRPr="00F97F7F" w:rsidRDefault="00F97F7F" w:rsidP="00F97F7F">
            <w:pPr>
              <w:spacing w:after="0" w:line="240" w:lineRule="auto"/>
              <w:ind w:left="140" w:firstLine="567"/>
              <w:jc w:val="both"/>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2.2.1. 1-ci bölmənin müvafiq sətir və qrafalarında ərizəçinin “Vəfat etmiş ailə başçısının himayəsində olan əmək qabiliyyətsiz ailə üzvləri” haqqında lazımi məlumatlar göstərilir.</w:t>
            </w:r>
          </w:p>
          <w:p w:rsidR="00F97F7F" w:rsidRPr="00F97F7F" w:rsidRDefault="00F97F7F" w:rsidP="00F97F7F">
            <w:pPr>
              <w:spacing w:after="0" w:line="240" w:lineRule="auto"/>
              <w:ind w:firstLine="567"/>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2.2.2. ”Ərizəçinin (vəfat etmiş ailə başçısının) əmək kitabçası üzrə ümumi iş (sosial sığorta) stajı” adlı 2-ci bölmənin 1, 2, 3 və 4-cü qrafalarında işçinin əmək kitabçasından çıxarışı yazılır.</w:t>
            </w:r>
          </w:p>
        </w:tc>
      </w:tr>
      <w:tr w:rsidR="00F97F7F" w:rsidRPr="00F97F7F" w:rsidTr="00F97F7F">
        <w:trPr>
          <w:jc w:val="center"/>
        </w:trPr>
        <w:tc>
          <w:tcPr>
            <w:tcW w:w="4365" w:type="dxa"/>
            <w:tcBorders>
              <w:top w:val="nil"/>
              <w:left w:val="nil"/>
              <w:bottom w:val="nil"/>
              <w:right w:val="nil"/>
            </w:tcBorders>
            <w:vAlign w:val="center"/>
            <w:hideMark/>
          </w:tcPr>
          <w:p w:rsidR="00F97F7F" w:rsidRPr="00F97F7F" w:rsidRDefault="00F97F7F" w:rsidP="00F97F7F">
            <w:pPr>
              <w:spacing w:after="0" w:line="240" w:lineRule="auto"/>
              <w:rPr>
                <w:rFonts w:ascii="Times New Roman" w:eastAsia="Times New Roman" w:hAnsi="Times New Roman" w:cs="Times New Roman"/>
                <w:sz w:val="1"/>
                <w:szCs w:val="24"/>
                <w:lang w:eastAsia="ru-RU"/>
              </w:rPr>
            </w:pPr>
          </w:p>
        </w:tc>
        <w:tc>
          <w:tcPr>
            <w:tcW w:w="300" w:type="dxa"/>
            <w:tcBorders>
              <w:top w:val="nil"/>
              <w:left w:val="nil"/>
              <w:bottom w:val="nil"/>
              <w:right w:val="nil"/>
            </w:tcBorders>
            <w:vAlign w:val="center"/>
            <w:hideMark/>
          </w:tcPr>
          <w:p w:rsidR="00F97F7F" w:rsidRPr="00F97F7F" w:rsidRDefault="00F97F7F" w:rsidP="00F97F7F">
            <w:pPr>
              <w:spacing w:after="0" w:line="240" w:lineRule="auto"/>
              <w:rPr>
                <w:rFonts w:ascii="Times New Roman" w:eastAsia="Times New Roman" w:hAnsi="Times New Roman" w:cs="Times New Roman"/>
                <w:sz w:val="1"/>
                <w:szCs w:val="24"/>
                <w:lang w:eastAsia="ru-RU"/>
              </w:rPr>
            </w:pPr>
          </w:p>
        </w:tc>
        <w:tc>
          <w:tcPr>
            <w:tcW w:w="6555" w:type="dxa"/>
            <w:tcBorders>
              <w:top w:val="nil"/>
              <w:left w:val="nil"/>
              <w:bottom w:val="nil"/>
              <w:right w:val="nil"/>
            </w:tcBorders>
            <w:vAlign w:val="center"/>
            <w:hideMark/>
          </w:tcPr>
          <w:p w:rsidR="00F97F7F" w:rsidRPr="00F97F7F" w:rsidRDefault="00F97F7F" w:rsidP="00F97F7F">
            <w:pPr>
              <w:spacing w:after="0" w:line="240" w:lineRule="auto"/>
              <w:rPr>
                <w:rFonts w:ascii="Times New Roman" w:eastAsia="Times New Roman" w:hAnsi="Times New Roman" w:cs="Times New Roman"/>
                <w:sz w:val="1"/>
                <w:szCs w:val="24"/>
                <w:lang w:eastAsia="ru-RU"/>
              </w:rPr>
            </w:pPr>
          </w:p>
        </w:tc>
      </w:tr>
    </w:tbl>
    <w:p w:rsidR="00F97F7F" w:rsidRPr="00F97F7F" w:rsidRDefault="00F97F7F" w:rsidP="00F97F7F">
      <w:pPr>
        <w:spacing w:after="0" w:line="240" w:lineRule="auto"/>
        <w:rPr>
          <w:rFonts w:ascii="Times New Roman" w:eastAsia="Times New Roman" w:hAnsi="Times New Roman" w:cs="Times New Roman"/>
          <w:color w:val="000000"/>
          <w:sz w:val="27"/>
          <w:szCs w:val="27"/>
          <w:lang w:eastAsia="ru-RU"/>
        </w:rPr>
      </w:pPr>
      <w:r w:rsidRPr="00F97F7F">
        <w:rPr>
          <w:rFonts w:ascii="Segoe UI" w:eastAsia="Times New Roman" w:hAnsi="Segoe UI" w:cs="Segoe UI"/>
          <w:color w:val="000000"/>
          <w:sz w:val="27"/>
          <w:szCs w:val="27"/>
          <w:lang w:val="az-Latn-AZ" w:eastAsia="ru-RU"/>
        </w:rPr>
        <w:t> </w:t>
      </w:r>
    </w:p>
    <w:p w:rsidR="00F97F7F" w:rsidRDefault="00F97F7F">
      <w:pPr>
        <w:rPr>
          <w:lang w:val="az-Latn-AZ"/>
        </w:rPr>
      </w:pPr>
    </w:p>
    <w:tbl>
      <w:tblPr>
        <w:tblW w:w="0" w:type="auto"/>
        <w:tblCellMar>
          <w:left w:w="0" w:type="dxa"/>
          <w:right w:w="0" w:type="dxa"/>
        </w:tblCellMar>
        <w:tblLook w:val="04A0" w:firstRow="1" w:lastRow="0" w:firstColumn="1" w:lastColumn="0" w:noHBand="0" w:noVBand="1"/>
      </w:tblPr>
      <w:tblGrid>
        <w:gridCol w:w="7068"/>
        <w:gridCol w:w="7718"/>
      </w:tblGrid>
      <w:tr w:rsidR="00F97F7F" w:rsidRPr="00F97F7F" w:rsidTr="00F97F7F">
        <w:tc>
          <w:tcPr>
            <w:tcW w:w="7210" w:type="dxa"/>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3. Ərizəçinin (vəfat etmiş ailə başçısının)</w:t>
            </w:r>
          </w:p>
          <w:p w:rsidR="00F97F7F" w:rsidRPr="00F97F7F" w:rsidRDefault="00F97F7F" w:rsidP="00F97F7F">
            <w:pPr>
              <w:spacing w:after="0" w:line="240" w:lineRule="auto"/>
              <w:jc w:val="center"/>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sənədlər üzrə ümumi iş (sosial sığorta) stajı</w:t>
            </w:r>
          </w:p>
          <w:p w:rsidR="00F97F7F" w:rsidRPr="00F97F7F" w:rsidRDefault="00F97F7F" w:rsidP="00F97F7F">
            <w:pPr>
              <w:spacing w:after="0" w:line="240" w:lineRule="auto"/>
              <w:rPr>
                <w:rFonts w:ascii="Times New Roman" w:eastAsia="Times New Roman" w:hAnsi="Times New Roman" w:cs="Times New Roman"/>
                <w:sz w:val="24"/>
                <w:szCs w:val="24"/>
                <w:lang w:val="az-Latn-AZ" w:eastAsia="ru-RU"/>
              </w:rPr>
            </w:pPr>
            <w:r w:rsidRPr="00F97F7F">
              <w:rPr>
                <w:rFonts w:ascii="Segoe UI" w:eastAsia="Times New Roman" w:hAnsi="Segoe UI" w:cs="Segoe UI"/>
                <w:sz w:val="16"/>
                <w:szCs w:val="16"/>
                <w:lang w:val="az-Latn-AZ" w:eastAsia="ru-RU"/>
              </w:rPr>
              <w:t> </w:t>
            </w:r>
          </w:p>
          <w:tbl>
            <w:tblPr>
              <w:tblW w:w="0" w:type="auto"/>
              <w:tblCellMar>
                <w:left w:w="0" w:type="dxa"/>
                <w:right w:w="0" w:type="dxa"/>
              </w:tblCellMar>
              <w:tblLook w:val="04A0" w:firstRow="1" w:lastRow="0" w:firstColumn="1" w:lastColumn="0" w:noHBand="0" w:noVBand="1"/>
            </w:tblPr>
            <w:tblGrid>
              <w:gridCol w:w="764"/>
              <w:gridCol w:w="761"/>
              <w:gridCol w:w="760"/>
              <w:gridCol w:w="1233"/>
              <w:gridCol w:w="661"/>
              <w:gridCol w:w="741"/>
              <w:gridCol w:w="721"/>
              <w:gridCol w:w="919"/>
              <w:gridCol w:w="282"/>
            </w:tblGrid>
            <w:tr w:rsidR="00F97F7F" w:rsidRPr="00F97F7F">
              <w:trPr>
                <w:cantSplit/>
                <w:trHeight w:val="130"/>
              </w:trPr>
              <w:tc>
                <w:tcPr>
                  <w:tcW w:w="817" w:type="dxa"/>
                  <w:vMerge w:val="restart"/>
                  <w:tcBorders>
                    <w:top w:val="single" w:sz="8" w:space="0" w:color="auto"/>
                    <w:left w:val="single" w:sz="8" w:space="0" w:color="auto"/>
                    <w:bottom w:val="single" w:sz="8" w:space="0" w:color="auto"/>
                    <w:right w:val="nil"/>
                  </w:tcBorders>
                  <w:tcMar>
                    <w:top w:w="0" w:type="dxa"/>
                    <w:left w:w="108" w:type="dxa"/>
                    <w:bottom w:w="0" w:type="dxa"/>
                    <w:right w:w="108" w:type="dxa"/>
                  </w:tcMar>
                  <w:vAlign w:val="center"/>
                  <w:hideMark/>
                </w:tcPr>
                <w:p w:rsidR="00F97F7F" w:rsidRPr="00F97F7F" w:rsidRDefault="00F97F7F" w:rsidP="00F97F7F">
                  <w:pPr>
                    <w:keepNext/>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Qeyd</w:t>
                  </w:r>
                </w:p>
                <w:p w:rsidR="00F97F7F" w:rsidRPr="00F97F7F" w:rsidRDefault="00F97F7F" w:rsidP="00F97F7F">
                  <w:pPr>
                    <w:spacing w:after="0" w:line="130"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№-si</w:t>
                  </w:r>
                </w:p>
              </w:tc>
              <w:tc>
                <w:tcPr>
                  <w:tcW w:w="2693"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keepNext/>
                    <w:spacing w:after="0" w:line="130"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Qeydlər</w:t>
                  </w:r>
                </w:p>
              </w:tc>
              <w:tc>
                <w:tcPr>
                  <w:tcW w:w="2410" w:type="dxa"/>
                  <w:gridSpan w:val="3"/>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Güzəştlə hesablanmış</w:t>
                  </w:r>
                </w:p>
                <w:p w:rsidR="00F97F7F" w:rsidRPr="00F97F7F" w:rsidRDefault="00F97F7F" w:rsidP="00F97F7F">
                  <w:pPr>
                    <w:spacing w:after="0" w:line="130"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iş (sosial sığorta) stajının müddəti</w:t>
                  </w:r>
                </w:p>
              </w:tc>
              <w:tc>
                <w:tcPr>
                  <w:tcW w:w="992"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130"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Əmsal</w:t>
                  </w: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13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4"/>
                      <w:szCs w:val="14"/>
                      <w:lang w:val="az-Latn-AZ" w:eastAsia="ru-RU"/>
                    </w:rPr>
                    <w:t> </w:t>
                  </w:r>
                </w:p>
              </w:tc>
            </w:tr>
            <w:tr w:rsidR="00F97F7F" w:rsidRPr="00F97F7F">
              <w:trPr>
                <w:cantSplit/>
                <w:trHeight w:val="276"/>
              </w:trPr>
              <w:tc>
                <w:tcPr>
                  <w:tcW w:w="0" w:type="auto"/>
                  <w:vMerge/>
                  <w:tcBorders>
                    <w:top w:val="single" w:sz="8" w:space="0" w:color="auto"/>
                    <w:left w:val="single" w:sz="8" w:space="0" w:color="auto"/>
                    <w:bottom w:val="single" w:sz="8" w:space="0" w:color="auto"/>
                    <w:right w:val="nil"/>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8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Adı</w:t>
                  </w:r>
                </w:p>
              </w:tc>
              <w:tc>
                <w:tcPr>
                  <w:tcW w:w="85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№-si</w:t>
                  </w:r>
                </w:p>
              </w:tc>
              <w:tc>
                <w:tcPr>
                  <w:tcW w:w="992"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Verilmə tarixi</w:t>
                  </w:r>
                </w:p>
              </w:tc>
              <w:tc>
                <w:tcPr>
                  <w:tcW w:w="0" w:type="auto"/>
                  <w:gridSpan w:val="3"/>
                  <w:vMerge/>
                  <w:tcBorders>
                    <w:top w:val="nil"/>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4"/>
                      <w:szCs w:val="24"/>
                      <w:lang w:val="az-Latn-AZ" w:eastAsia="ru-RU"/>
                    </w:rPr>
                    <w:t> </w:t>
                  </w:r>
                </w:p>
              </w:tc>
            </w:tr>
            <w:tr w:rsidR="00F97F7F" w:rsidRPr="00F97F7F">
              <w:trPr>
                <w:cantSplit/>
                <w:trHeight w:val="240"/>
              </w:trPr>
              <w:tc>
                <w:tcPr>
                  <w:tcW w:w="0" w:type="auto"/>
                  <w:vMerge/>
                  <w:tcBorders>
                    <w:top w:val="single" w:sz="8" w:space="0" w:color="auto"/>
                    <w:left w:val="single" w:sz="8" w:space="0" w:color="auto"/>
                    <w:bottom w:val="single" w:sz="8" w:space="0" w:color="auto"/>
                    <w:right w:val="nil"/>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0" w:type="auto"/>
                  <w:vMerge/>
                  <w:tcBorders>
                    <w:top w:val="nil"/>
                    <w:left w:val="single" w:sz="8" w:space="0" w:color="auto"/>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0" w:type="auto"/>
                  <w:vMerge/>
                  <w:tcBorders>
                    <w:top w:val="nil"/>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0" w:type="auto"/>
                  <w:vMerge/>
                  <w:tcBorders>
                    <w:top w:val="nil"/>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gün</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ay</w:t>
                  </w:r>
                </w:p>
              </w:tc>
              <w:tc>
                <w:tcPr>
                  <w:tcW w:w="8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il</w:t>
                  </w:r>
                </w:p>
              </w:tc>
              <w:tc>
                <w:tcPr>
                  <w:tcW w:w="0" w:type="auto"/>
                  <w:vMerge/>
                  <w:tcBorders>
                    <w:top w:val="single" w:sz="8" w:space="0" w:color="auto"/>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4"/>
                      <w:szCs w:val="24"/>
                      <w:lang w:val="az-Latn-AZ" w:eastAsia="ru-RU"/>
                    </w:rPr>
                    <w:t> </w:t>
                  </w:r>
                </w:p>
              </w:tc>
            </w:tr>
            <w:tr w:rsidR="00F97F7F" w:rsidRPr="00F97F7F">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 </w:t>
                  </w: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 </w:t>
                  </w:r>
                </w:p>
              </w:tc>
            </w:tr>
            <w:tr w:rsidR="00F97F7F" w:rsidRPr="00F97F7F">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 </w:t>
                  </w:r>
                </w:p>
              </w:tc>
            </w:tr>
            <w:tr w:rsidR="00F97F7F" w:rsidRPr="00F97F7F">
              <w:trPr>
                <w:trHeight w:val="223"/>
              </w:trPr>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3"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3"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3"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23"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23"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23"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23"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23" w:lineRule="atLeast"/>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223" w:lineRule="atLeast"/>
                    <w:rPr>
                      <w:rFonts w:ascii="Times New Roman" w:eastAsia="Times New Roman" w:hAnsi="Times New Roman" w:cs="Times New Roman"/>
                      <w:sz w:val="24"/>
                      <w:szCs w:val="24"/>
                      <w:lang w:eastAsia="ru-RU"/>
                    </w:rPr>
                  </w:pPr>
                  <w:r w:rsidRPr="00F97F7F">
                    <w:rPr>
                      <w:rFonts w:ascii="Segoe UI" w:eastAsia="Times New Roman" w:hAnsi="Segoe UI" w:cs="Segoe UI"/>
                      <w:lang w:val="az-Latn-AZ" w:eastAsia="ru-RU"/>
                    </w:rPr>
                    <w:t> </w:t>
                  </w:r>
                </w:p>
              </w:tc>
            </w:tr>
            <w:tr w:rsidR="00F97F7F" w:rsidRPr="00F97F7F">
              <w:tc>
                <w:tcPr>
                  <w:tcW w:w="8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 </w:t>
                  </w:r>
                </w:p>
              </w:tc>
            </w:tr>
            <w:tr w:rsidR="00F97F7F" w:rsidRPr="00F97F7F">
              <w:tc>
                <w:tcPr>
                  <w:tcW w:w="817" w:type="dxa"/>
                  <w:tcBorders>
                    <w:top w:val="nil"/>
                    <w:left w:val="single" w:sz="8" w:space="0" w:color="auto"/>
                    <w:bottom w:val="nil"/>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nil"/>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nil"/>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nil"/>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 </w:t>
                  </w:r>
                </w:p>
              </w:tc>
            </w:tr>
            <w:tr w:rsidR="00F97F7F" w:rsidRPr="00F97F7F">
              <w:trPr>
                <w:cantSplit/>
              </w:trPr>
              <w:tc>
                <w:tcPr>
                  <w:tcW w:w="3510" w:type="dxa"/>
                  <w:gridSpan w:val="4"/>
                  <w:tcBorders>
                    <w:top w:val="single" w:sz="8" w:space="0" w:color="auto"/>
                    <w:left w:val="nil"/>
                    <w:bottom w:val="nil"/>
                    <w:right w:val="single" w:sz="8" w:space="0" w:color="auto"/>
                  </w:tcBorders>
                  <w:tcMar>
                    <w:top w:w="0" w:type="dxa"/>
                    <w:left w:w="108" w:type="dxa"/>
                    <w:bottom w:w="0" w:type="dxa"/>
                    <w:right w:w="108" w:type="dxa"/>
                  </w:tcMar>
                  <w:hideMark/>
                </w:tcPr>
                <w:p w:rsidR="00F97F7F" w:rsidRPr="00F97F7F" w:rsidRDefault="00F97F7F" w:rsidP="00F97F7F">
                  <w:pPr>
                    <w:keepNext/>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Digər sənədlər üzrə cəmi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144" w:type="dxa"/>
                  <w:tcBorders>
                    <w:top w:val="nil"/>
                    <w:left w:val="nil"/>
                    <w:bottom w:val="nil"/>
                    <w:right w:val="nil"/>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 </w:t>
                  </w:r>
                </w:p>
              </w:tc>
            </w:tr>
          </w:tbl>
          <w:p w:rsidR="00F97F7F" w:rsidRPr="00F97F7F" w:rsidRDefault="00F97F7F" w:rsidP="00F97F7F">
            <w:pPr>
              <w:keepNext/>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i/>
                <w:iCs/>
                <w:sz w:val="20"/>
                <w:szCs w:val="20"/>
                <w:lang w:val="az-Latn-AZ" w:eastAsia="ru-RU"/>
              </w:rPr>
              <w:t>4</w:t>
            </w:r>
            <w:r w:rsidRPr="00F97F7F">
              <w:rPr>
                <w:rFonts w:ascii="Segoe UI" w:eastAsia="Times New Roman" w:hAnsi="Segoe UI" w:cs="Segoe UI"/>
                <w:b/>
                <w:bCs/>
                <w:sz w:val="20"/>
                <w:szCs w:val="20"/>
                <w:lang w:val="az-Latn-AZ" w:eastAsia="ru-RU"/>
              </w:rPr>
              <w:t>. İş (sosial sığorta) stajının hesablanması cədvəli</w:t>
            </w:r>
          </w:p>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bl>
            <w:tblPr>
              <w:tblW w:w="0" w:type="auto"/>
              <w:tblCellMar>
                <w:left w:w="0" w:type="dxa"/>
                <w:right w:w="0" w:type="dxa"/>
              </w:tblCellMar>
              <w:tblLook w:val="04A0" w:firstRow="1" w:lastRow="0" w:firstColumn="1" w:lastColumn="0" w:noHBand="0" w:noVBand="1"/>
            </w:tblPr>
            <w:tblGrid>
              <w:gridCol w:w="948"/>
              <w:gridCol w:w="703"/>
              <w:gridCol w:w="699"/>
              <w:gridCol w:w="697"/>
              <w:gridCol w:w="565"/>
              <w:gridCol w:w="562"/>
              <w:gridCol w:w="835"/>
              <w:gridCol w:w="565"/>
              <w:gridCol w:w="562"/>
              <w:gridCol w:w="696"/>
            </w:tblGrid>
            <w:tr w:rsidR="00F97F7F" w:rsidRPr="00F97F7F">
              <w:trPr>
                <w:cantSplit/>
                <w:trHeight w:val="270"/>
              </w:trPr>
              <w:tc>
                <w:tcPr>
                  <w:tcW w:w="959"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ind w:right="-108"/>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Stajın</w:t>
                  </w:r>
                </w:p>
                <w:p w:rsidR="00F97F7F" w:rsidRPr="00F97F7F" w:rsidRDefault="00F97F7F" w:rsidP="00F97F7F">
                  <w:pPr>
                    <w:spacing w:after="0" w:line="240" w:lineRule="auto"/>
                    <w:ind w:right="-108"/>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növü</w:t>
                  </w:r>
                </w:p>
              </w:tc>
              <w:tc>
                <w:tcPr>
                  <w:tcW w:w="2126"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Əmək kitabçası</w:t>
                  </w:r>
                </w:p>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üzrə cəmi</w:t>
                  </w:r>
                </w:p>
              </w:tc>
              <w:tc>
                <w:tcPr>
                  <w:tcW w:w="1985"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Digər sənədlər üzrə cəmi</w:t>
                  </w:r>
                </w:p>
              </w:tc>
              <w:tc>
                <w:tcPr>
                  <w:tcW w:w="184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Cəmi</w:t>
                  </w:r>
                </w:p>
              </w:tc>
            </w:tr>
            <w:tr w:rsidR="00F97F7F" w:rsidRPr="00F97F7F">
              <w:trPr>
                <w:cantSplit/>
                <w:trHeight w:val="330"/>
              </w:trPr>
              <w:tc>
                <w:tcPr>
                  <w:tcW w:w="0" w:type="auto"/>
                  <w:vMerge/>
                  <w:tcBorders>
                    <w:top w:val="single" w:sz="8" w:space="0" w:color="auto"/>
                    <w:left w:val="single" w:sz="8" w:space="0" w:color="auto"/>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gün</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ay</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il</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gün</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ay</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il</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gün</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ay</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6"/>
                      <w:szCs w:val="16"/>
                      <w:lang w:val="az-Latn-AZ" w:eastAsia="ru-RU"/>
                    </w:rPr>
                    <w:t>il</w:t>
                  </w:r>
                </w:p>
              </w:tc>
            </w:tr>
            <w:tr w:rsidR="00F97F7F" w:rsidRPr="00F97F7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bl>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Güzəştli şərtlərlə əmək pensiyası hüququ verən staj Qanunun _________________maddəsinə, Azərbaycan Respublikası Nazirlər Kabinetinin _______№-li Qərarı ilə təsdiq edilmiş _______ siyahının_______bölməsinə______yarım bölməsinə müvafiq olaraq ____________№-li qeydlərə əsasən hazırlanmışdır.</w:t>
            </w:r>
          </w:p>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20"/>
                <w:szCs w:val="20"/>
                <w:lang w:val="az-Latn-AZ" w:eastAsia="ru-RU"/>
              </w:rPr>
              <w:t>Sığortaedənin rəhbəri  _______________</w:t>
            </w:r>
          </w:p>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r w:rsidRPr="00F97F7F">
              <w:rPr>
                <w:rFonts w:ascii="Segoe UI" w:eastAsia="Times New Roman" w:hAnsi="Segoe UI" w:cs="Segoe UI"/>
                <w:sz w:val="18"/>
                <w:szCs w:val="18"/>
                <w:lang w:val="az-Latn-AZ" w:eastAsia="ru-RU"/>
              </w:rPr>
              <w:t>         imza</w:t>
            </w:r>
          </w:p>
          <w:p w:rsidR="00F97F7F" w:rsidRPr="00F97F7F" w:rsidRDefault="00F97F7F" w:rsidP="00F97F7F">
            <w:pPr>
              <w:keepNext/>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Həmkarlar İttifaqı</w:t>
            </w:r>
          </w:p>
          <w:p w:rsidR="00F97F7F" w:rsidRPr="00F97F7F" w:rsidRDefault="00F97F7F" w:rsidP="00F97F7F">
            <w:pPr>
              <w:keepNext/>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Komitəsinin sədri _______________</w:t>
            </w:r>
          </w:p>
          <w:p w:rsidR="00F97F7F" w:rsidRPr="00F97F7F" w:rsidRDefault="00F97F7F" w:rsidP="00F97F7F">
            <w:pPr>
              <w:spacing w:after="0" w:line="240" w:lineRule="auto"/>
              <w:rPr>
                <w:rFonts w:ascii="Times New Roman" w:eastAsia="Times New Roman" w:hAnsi="Times New Roman" w:cs="Times New Roman"/>
                <w:sz w:val="24"/>
                <w:szCs w:val="24"/>
                <w:lang w:val="az-Latn-AZ" w:eastAsia="ru-RU"/>
              </w:rPr>
            </w:pPr>
            <w:r w:rsidRPr="00F97F7F">
              <w:rPr>
                <w:rFonts w:ascii="Segoe UI" w:eastAsia="Times New Roman" w:hAnsi="Segoe UI" w:cs="Segoe UI"/>
                <w:sz w:val="16"/>
                <w:szCs w:val="16"/>
                <w:lang w:val="az-Latn-AZ" w:eastAsia="ru-RU"/>
              </w:rPr>
              <w:t>                               </w:t>
            </w:r>
            <w:r w:rsidRPr="00F97F7F">
              <w:rPr>
                <w:rFonts w:ascii="Segoe UI" w:eastAsia="Times New Roman" w:hAnsi="Segoe UI" w:cs="Segoe UI"/>
                <w:sz w:val="18"/>
                <w:szCs w:val="18"/>
                <w:lang w:val="az-Latn-AZ" w:eastAsia="ru-RU"/>
              </w:rPr>
              <w:t>                  imza</w:t>
            </w:r>
          </w:p>
          <w:p w:rsidR="00F97F7F" w:rsidRPr="00F97F7F" w:rsidRDefault="00F97F7F" w:rsidP="00F97F7F">
            <w:pPr>
              <w:spacing w:after="0" w:line="240" w:lineRule="auto"/>
              <w:rPr>
                <w:rFonts w:ascii="Times New Roman" w:eastAsia="Times New Roman" w:hAnsi="Times New Roman" w:cs="Times New Roman"/>
                <w:sz w:val="24"/>
                <w:szCs w:val="24"/>
                <w:lang w:val="az-Latn-AZ" w:eastAsia="ru-RU"/>
              </w:rPr>
            </w:pPr>
            <w:r w:rsidRPr="00F97F7F">
              <w:rPr>
                <w:rFonts w:ascii="Segoe UI" w:eastAsia="Times New Roman" w:hAnsi="Segoe UI" w:cs="Segoe UI"/>
                <w:b/>
                <w:bCs/>
                <w:sz w:val="20"/>
                <w:szCs w:val="20"/>
                <w:lang w:val="az-Latn-AZ" w:eastAsia="ru-RU"/>
              </w:rPr>
              <w:t>Tanış oldu:</w:t>
            </w:r>
            <w:r w:rsidRPr="00F97F7F">
              <w:rPr>
                <w:rFonts w:ascii="Segoe UI" w:eastAsia="Times New Roman" w:hAnsi="Segoe UI" w:cs="Segoe UI"/>
                <w:sz w:val="20"/>
                <w:szCs w:val="20"/>
                <w:lang w:val="az-Latn-AZ" w:eastAsia="ru-RU"/>
              </w:rPr>
              <w:t>  _________________________                 </w:t>
            </w:r>
          </w:p>
          <w:p w:rsidR="00F97F7F" w:rsidRPr="00F97F7F" w:rsidRDefault="00F97F7F" w:rsidP="00F97F7F">
            <w:pPr>
              <w:spacing w:before="60" w:after="60" w:line="240" w:lineRule="auto"/>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18"/>
                <w:szCs w:val="18"/>
                <w:lang w:val="az-Latn-AZ" w:eastAsia="ru-RU"/>
              </w:rPr>
              <w:t>                                            ərizəçi</w:t>
            </w:r>
          </w:p>
          <w:p w:rsidR="00F97F7F" w:rsidRPr="00F97F7F" w:rsidRDefault="00F97F7F" w:rsidP="00F97F7F">
            <w:pPr>
              <w:spacing w:before="60" w:after="60" w:line="240" w:lineRule="auto"/>
              <w:jc w:val="both"/>
              <w:rPr>
                <w:rFonts w:ascii="Times New Roman" w:eastAsia="Times New Roman" w:hAnsi="Times New Roman" w:cs="Times New Roman"/>
                <w:sz w:val="24"/>
                <w:szCs w:val="24"/>
                <w:lang w:val="az-Latn-AZ" w:eastAsia="ru-RU"/>
              </w:rPr>
            </w:pPr>
            <w:r w:rsidRPr="00F97F7F">
              <w:rPr>
                <w:rFonts w:ascii="Segoe UI" w:eastAsia="Times New Roman" w:hAnsi="Segoe UI" w:cs="Segoe UI"/>
                <w:sz w:val="20"/>
                <w:szCs w:val="20"/>
                <w:lang w:val="az-Latn-AZ" w:eastAsia="ru-RU"/>
              </w:rPr>
              <w:t>                                                                             </w:t>
            </w:r>
            <w:r w:rsidRPr="00F97F7F">
              <w:rPr>
                <w:rFonts w:ascii="Segoe UI" w:eastAsia="Times New Roman" w:hAnsi="Segoe UI" w:cs="Segoe UI"/>
                <w:b/>
                <w:bCs/>
                <w:sz w:val="20"/>
                <w:szCs w:val="20"/>
                <w:lang w:val="az-Latn-AZ" w:eastAsia="ru-RU"/>
              </w:rPr>
              <w:t>tarix:</w:t>
            </w:r>
            <w:r w:rsidRPr="00F97F7F">
              <w:rPr>
                <w:rFonts w:ascii="Segoe UI" w:eastAsia="Times New Roman" w:hAnsi="Segoe UI" w:cs="Segoe UI"/>
                <w:sz w:val="20"/>
                <w:szCs w:val="20"/>
                <w:lang w:val="az-Latn-AZ" w:eastAsia="ru-RU"/>
              </w:rPr>
              <w:t> “_____”_________ 20____</w:t>
            </w:r>
          </w:p>
        </w:tc>
        <w:tc>
          <w:tcPr>
            <w:tcW w:w="7802" w:type="dxa"/>
            <w:tcMar>
              <w:top w:w="0" w:type="dxa"/>
              <w:left w:w="108" w:type="dxa"/>
              <w:bottom w:w="0" w:type="dxa"/>
              <w:right w:w="108" w:type="dxa"/>
            </w:tcMar>
            <w:hideMark/>
          </w:tcPr>
          <w:tbl>
            <w:tblPr>
              <w:tblW w:w="7020" w:type="dxa"/>
              <w:jc w:val="center"/>
              <w:tblCellMar>
                <w:left w:w="0" w:type="dxa"/>
                <w:right w:w="0" w:type="dxa"/>
              </w:tblCellMar>
              <w:tblLook w:val="04A0" w:firstRow="1" w:lastRow="0" w:firstColumn="1" w:lastColumn="0" w:noHBand="0" w:noVBand="1"/>
            </w:tblPr>
            <w:tblGrid>
              <w:gridCol w:w="3338"/>
              <w:gridCol w:w="682"/>
              <w:gridCol w:w="559"/>
              <w:gridCol w:w="697"/>
              <w:gridCol w:w="839"/>
              <w:gridCol w:w="905"/>
            </w:tblGrid>
            <w:tr w:rsidR="00F97F7F" w:rsidRPr="00F97F7F">
              <w:trPr>
                <w:jc w:val="center"/>
              </w:trPr>
              <w:tc>
                <w:tcPr>
                  <w:tcW w:w="33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val="az-Latn-AZ" w:eastAsia="ru-RU"/>
                    </w:rPr>
                  </w:pPr>
                  <w:r w:rsidRPr="00F97F7F">
                    <w:rPr>
                      <w:rFonts w:ascii="Segoe UI" w:eastAsia="Times New Roman" w:hAnsi="Segoe UI" w:cs="Segoe UI"/>
                      <w:b/>
                      <w:bCs/>
                      <w:sz w:val="18"/>
                      <w:szCs w:val="18"/>
                      <w:lang w:val="az-Latn-AZ" w:eastAsia="ru-RU"/>
                    </w:rPr>
                    <w:t> </w:t>
                  </w:r>
                </w:p>
                <w:p w:rsidR="00F97F7F" w:rsidRPr="00F97F7F" w:rsidRDefault="00F97F7F" w:rsidP="00F97F7F">
                  <w:pPr>
                    <w:spacing w:after="0" w:line="240" w:lineRule="auto"/>
                    <w:jc w:val="center"/>
                    <w:rPr>
                      <w:rFonts w:ascii="Times New Roman" w:eastAsia="Times New Roman" w:hAnsi="Times New Roman" w:cs="Times New Roman"/>
                      <w:sz w:val="24"/>
                      <w:szCs w:val="24"/>
                      <w:lang w:val="az-Latn-AZ" w:eastAsia="ru-RU"/>
                    </w:rPr>
                  </w:pPr>
                  <w:r w:rsidRPr="00F97F7F">
                    <w:rPr>
                      <w:rFonts w:ascii="Segoe UI" w:eastAsia="Times New Roman" w:hAnsi="Segoe UI" w:cs="Segoe UI"/>
                      <w:b/>
                      <w:bCs/>
                      <w:sz w:val="18"/>
                      <w:szCs w:val="18"/>
                      <w:lang w:val="az-Latn-AZ" w:eastAsia="ru-RU"/>
                    </w:rPr>
                    <w:t>Qeydlər nəyin əsasında aparılmışdır, sənəd və onun nömrəsi</w:t>
                  </w:r>
                </w:p>
              </w:tc>
              <w:tc>
                <w:tcPr>
                  <w:tcW w:w="1938"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val="az-Latn-AZ" w:eastAsia="ru-RU"/>
                    </w:rPr>
                  </w:pPr>
                  <w:r w:rsidRPr="00F97F7F">
                    <w:rPr>
                      <w:rFonts w:ascii="Segoe UI" w:eastAsia="Times New Roman" w:hAnsi="Segoe UI" w:cs="Segoe UI"/>
                      <w:b/>
                      <w:bCs/>
                      <w:sz w:val="18"/>
                      <w:szCs w:val="18"/>
                      <w:lang w:val="az-Latn-AZ" w:eastAsia="ru-RU"/>
                    </w:rPr>
                    <w:t>Güzəştlə hesablanan iş (sosial sığorta) stajının müddəti</w:t>
                  </w:r>
                </w:p>
              </w:tc>
              <w:tc>
                <w:tcPr>
                  <w:tcW w:w="8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Əmsal</w:t>
                  </w:r>
                </w:p>
              </w:tc>
              <w:tc>
                <w:tcPr>
                  <w:tcW w:w="9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Qeydlər</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gün</w:t>
                  </w:r>
                </w:p>
              </w:tc>
              <w:tc>
                <w:tcPr>
                  <w:tcW w:w="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ay</w:t>
                  </w:r>
                </w:p>
              </w:tc>
              <w:tc>
                <w:tcPr>
                  <w:tcW w:w="6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il</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4</w:t>
                  </w:r>
                </w:p>
              </w:tc>
              <w:tc>
                <w:tcPr>
                  <w:tcW w:w="193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5</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6</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18"/>
                      <w:szCs w:val="18"/>
                      <w:lang w:val="az-Latn-AZ" w:eastAsia="ru-RU"/>
                    </w:rPr>
                    <w:t>7</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r w:rsidR="00F97F7F" w:rsidRPr="00F97F7F">
              <w:trPr>
                <w:jc w:val="center"/>
              </w:trPr>
              <w:tc>
                <w:tcPr>
                  <w:tcW w:w="33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82"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55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697"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839"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c>
                <w:tcPr>
                  <w:tcW w:w="90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180" w:lineRule="atLeast"/>
                    <w:rPr>
                      <w:rFonts w:ascii="Times New Roman" w:eastAsia="Times New Roman" w:hAnsi="Times New Roman" w:cs="Times New Roman"/>
                      <w:sz w:val="24"/>
                      <w:szCs w:val="24"/>
                      <w:lang w:eastAsia="ru-RU"/>
                    </w:rPr>
                  </w:pPr>
                  <w:r w:rsidRPr="00F97F7F">
                    <w:rPr>
                      <w:rFonts w:ascii="Segoe UI" w:eastAsia="Times New Roman" w:hAnsi="Segoe UI" w:cs="Segoe UI"/>
                      <w:sz w:val="18"/>
                      <w:szCs w:val="18"/>
                      <w:lang w:val="az-Latn-AZ" w:eastAsia="ru-RU"/>
                    </w:rPr>
                    <w:t> </w:t>
                  </w:r>
                </w:p>
              </w:tc>
            </w:tr>
          </w:tbl>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p>
        </w:tc>
      </w:tr>
    </w:tbl>
    <w:p w:rsidR="00F97F7F" w:rsidRDefault="00F97F7F">
      <w:pPr>
        <w:rPr>
          <w:lang w:val="az-Latn-AZ"/>
        </w:rPr>
      </w:pPr>
    </w:p>
    <w:tbl>
      <w:tblPr>
        <w:tblW w:w="0" w:type="auto"/>
        <w:tblCellMar>
          <w:left w:w="0" w:type="dxa"/>
          <w:right w:w="0" w:type="dxa"/>
        </w:tblCellMar>
        <w:tblLook w:val="04A0" w:firstRow="1" w:lastRow="0" w:firstColumn="1" w:lastColumn="0" w:noHBand="0" w:noVBand="1"/>
      </w:tblPr>
      <w:tblGrid>
        <w:gridCol w:w="7011"/>
        <w:gridCol w:w="7775"/>
      </w:tblGrid>
      <w:tr w:rsidR="00F97F7F" w:rsidRPr="00F97F7F" w:rsidTr="00F97F7F">
        <w:tc>
          <w:tcPr>
            <w:tcW w:w="7210" w:type="dxa"/>
            <w:tcMar>
              <w:top w:w="0" w:type="dxa"/>
              <w:left w:w="108" w:type="dxa"/>
              <w:bottom w:w="0" w:type="dxa"/>
              <w:right w:w="108" w:type="dxa"/>
            </w:tcMar>
            <w:hideMark/>
          </w:tcPr>
          <w:tbl>
            <w:tblPr>
              <w:tblW w:w="0" w:type="auto"/>
              <w:tblCellMar>
                <w:left w:w="0" w:type="dxa"/>
                <w:right w:w="0" w:type="dxa"/>
              </w:tblCellMar>
              <w:tblLook w:val="04A0" w:firstRow="1" w:lastRow="0" w:firstColumn="1" w:lastColumn="0" w:noHBand="0" w:noVBand="1"/>
            </w:tblPr>
            <w:tblGrid>
              <w:gridCol w:w="987"/>
              <w:gridCol w:w="600"/>
              <w:gridCol w:w="524"/>
              <w:gridCol w:w="774"/>
              <w:gridCol w:w="3890"/>
            </w:tblGrid>
            <w:tr w:rsidR="00F97F7F" w:rsidRPr="00F97F7F">
              <w:trPr>
                <w:trHeight w:val="375"/>
              </w:trPr>
              <w:tc>
                <w:tcPr>
                  <w:tcW w:w="80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ind w:right="-143"/>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Qeydlərin №-si</w:t>
                  </w:r>
                </w:p>
              </w:tc>
              <w:tc>
                <w:tcPr>
                  <w:tcW w:w="1992"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Tarix</w:t>
                  </w:r>
                </w:p>
              </w:tc>
              <w:tc>
                <w:tcPr>
                  <w:tcW w:w="422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İşə götürülməsi, bir işdən başqa işə keçirilməsi və işdən azad edilməsi haqqında məlumat</w:t>
                  </w:r>
                </w:p>
              </w:tc>
            </w:tr>
            <w:tr w:rsidR="00F97F7F" w:rsidRPr="00F97F7F">
              <w:trPr>
                <w:trHeight w:val="513"/>
              </w:trPr>
              <w:tc>
                <w:tcPr>
                  <w:tcW w:w="0" w:type="auto"/>
                  <w:vMerge/>
                  <w:tcBorders>
                    <w:top w:val="single" w:sz="8" w:space="0" w:color="auto"/>
                    <w:left w:val="single" w:sz="8" w:space="0" w:color="auto"/>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gün</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ay</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il</w:t>
                  </w:r>
                </w:p>
              </w:tc>
              <w:tc>
                <w:tcPr>
                  <w:tcW w:w="0" w:type="auto"/>
                  <w:vMerge/>
                  <w:tcBorders>
                    <w:top w:val="single" w:sz="8" w:space="0" w:color="auto"/>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1</w:t>
                  </w:r>
                </w:p>
              </w:tc>
              <w:tc>
                <w:tcPr>
                  <w:tcW w:w="1992"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2</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3</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r w:rsidR="00F97F7F" w:rsidRPr="00F97F7F">
              <w:tc>
                <w:tcPr>
                  <w:tcW w:w="80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6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5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c>
                <w:tcPr>
                  <w:tcW w:w="4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 </w:t>
                  </w:r>
                </w:p>
              </w:tc>
            </w:tr>
          </w:tbl>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7802" w:type="dxa"/>
            <w:tcMar>
              <w:top w:w="0" w:type="dxa"/>
              <w:left w:w="108" w:type="dxa"/>
              <w:bottom w:w="0" w:type="dxa"/>
              <w:right w:w="108" w:type="dxa"/>
            </w:tcMar>
            <w:hideMark/>
          </w:tcPr>
          <w:tbl>
            <w:tblPr>
              <w:tblW w:w="7020" w:type="dxa"/>
              <w:jc w:val="center"/>
              <w:tblInd w:w="184" w:type="dxa"/>
              <w:tblCellMar>
                <w:left w:w="0" w:type="dxa"/>
                <w:right w:w="0" w:type="dxa"/>
              </w:tblCellMar>
              <w:tblLook w:val="04A0" w:firstRow="1" w:lastRow="0" w:firstColumn="1" w:lastColumn="0" w:noHBand="0" w:noVBand="1"/>
            </w:tblPr>
            <w:tblGrid>
              <w:gridCol w:w="3222"/>
              <w:gridCol w:w="665"/>
              <w:gridCol w:w="634"/>
              <w:gridCol w:w="704"/>
              <w:gridCol w:w="821"/>
              <w:gridCol w:w="974"/>
            </w:tblGrid>
            <w:tr w:rsidR="00F97F7F" w:rsidRPr="00F97F7F" w:rsidTr="00F97F7F">
              <w:trPr>
                <w:jc w:val="center"/>
              </w:trPr>
              <w:tc>
                <w:tcPr>
                  <w:tcW w:w="3222"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ind w:left="172"/>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Qeydlər nəyin əsasında aparılmışdır, sənəd və onun nömrəsi</w:t>
                  </w:r>
                </w:p>
              </w:tc>
              <w:tc>
                <w:tcPr>
                  <w:tcW w:w="2003"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Güzəştlə hesablanan iş (sosial sığorta) stajının müddəti</w:t>
                  </w:r>
                </w:p>
              </w:tc>
              <w:tc>
                <w:tcPr>
                  <w:tcW w:w="82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Əmsal</w:t>
                  </w:r>
                </w:p>
              </w:tc>
              <w:tc>
                <w:tcPr>
                  <w:tcW w:w="974"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Qeydlər</w:t>
                  </w:r>
                </w:p>
              </w:tc>
            </w:tr>
            <w:tr w:rsidR="00F97F7F" w:rsidRPr="00F97F7F" w:rsidTr="00F97F7F">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6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gün</w:t>
                  </w:r>
                </w:p>
              </w:tc>
              <w:tc>
                <w:tcPr>
                  <w:tcW w:w="6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ay</w:t>
                  </w:r>
                </w:p>
              </w:tc>
              <w:tc>
                <w:tcPr>
                  <w:tcW w:w="7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il</w:t>
                  </w:r>
                </w:p>
              </w:tc>
              <w:tc>
                <w:tcPr>
                  <w:tcW w:w="0" w:type="auto"/>
                  <w:vMerge/>
                  <w:tcBorders>
                    <w:top w:val="single" w:sz="8" w:space="0" w:color="auto"/>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4</w:t>
                  </w:r>
                </w:p>
              </w:tc>
              <w:tc>
                <w:tcPr>
                  <w:tcW w:w="200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5</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6</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r w:rsidRPr="00F97F7F">
                    <w:rPr>
                      <w:rFonts w:ascii="Segoe UI" w:eastAsia="Times New Roman" w:hAnsi="Segoe UI" w:cs="Segoe UI"/>
                      <w:b/>
                      <w:bCs/>
                      <w:sz w:val="20"/>
                      <w:szCs w:val="20"/>
                      <w:lang w:val="az-Latn-AZ" w:eastAsia="ru-RU"/>
                    </w:rPr>
                    <w:t>7</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r w:rsidR="00F97F7F" w:rsidRPr="00F97F7F" w:rsidTr="00F97F7F">
              <w:trPr>
                <w:jc w:val="center"/>
              </w:trPr>
              <w:tc>
                <w:tcPr>
                  <w:tcW w:w="32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65"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63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70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821"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F97F7F" w:rsidRPr="00F97F7F" w:rsidRDefault="00F97F7F" w:rsidP="00F97F7F">
                  <w:pPr>
                    <w:spacing w:after="0" w:line="240" w:lineRule="auto"/>
                    <w:rPr>
                      <w:rFonts w:ascii="Times New Roman" w:eastAsia="Times New Roman" w:hAnsi="Times New Roman" w:cs="Times New Roman"/>
                      <w:sz w:val="24"/>
                      <w:szCs w:val="24"/>
                      <w:lang w:eastAsia="ru-RU"/>
                    </w:rPr>
                  </w:pPr>
                  <w:r w:rsidRPr="00F97F7F">
                    <w:rPr>
                      <w:rFonts w:ascii="Segoe UI" w:eastAsia="Times New Roman" w:hAnsi="Segoe UI" w:cs="Segoe UI"/>
                      <w:sz w:val="16"/>
                      <w:szCs w:val="16"/>
                      <w:lang w:val="az-Latn-AZ" w:eastAsia="ru-RU"/>
                    </w:rPr>
                    <w:t> </w:t>
                  </w:r>
                </w:p>
              </w:tc>
            </w:tr>
          </w:tbl>
          <w:p w:rsidR="00F97F7F" w:rsidRPr="00F97F7F" w:rsidRDefault="00F97F7F" w:rsidP="00F97F7F">
            <w:pPr>
              <w:spacing w:after="0" w:line="240" w:lineRule="auto"/>
              <w:jc w:val="center"/>
              <w:rPr>
                <w:rFonts w:ascii="Times New Roman" w:eastAsia="Times New Roman" w:hAnsi="Times New Roman" w:cs="Times New Roman"/>
                <w:sz w:val="24"/>
                <w:szCs w:val="24"/>
                <w:lang w:eastAsia="ru-RU"/>
              </w:rPr>
            </w:pPr>
          </w:p>
        </w:tc>
      </w:tr>
    </w:tbl>
    <w:p w:rsidR="00F97F7F" w:rsidRPr="00F97F7F" w:rsidRDefault="00F97F7F">
      <w:pPr>
        <w:rPr>
          <w:lang w:val="az-Latn-AZ"/>
        </w:rPr>
      </w:pPr>
    </w:p>
    <w:sectPr w:rsidR="00F97F7F" w:rsidRPr="00F97F7F" w:rsidSect="00F97F7F">
      <w:pgSz w:w="16838" w:h="11906" w:orient="landscape"/>
      <w:pgMar w:top="630" w:right="1134" w:bottom="8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F7F"/>
    <w:rsid w:val="00563DF2"/>
    <w:rsid w:val="00F97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7F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7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3318">
      <w:bodyDiv w:val="1"/>
      <w:marLeft w:val="0"/>
      <w:marRight w:val="0"/>
      <w:marTop w:val="0"/>
      <w:marBottom w:val="0"/>
      <w:divBdr>
        <w:top w:val="none" w:sz="0" w:space="0" w:color="auto"/>
        <w:left w:val="none" w:sz="0" w:space="0" w:color="auto"/>
        <w:bottom w:val="none" w:sz="0" w:space="0" w:color="auto"/>
        <w:right w:val="none" w:sz="0" w:space="0" w:color="auto"/>
      </w:divBdr>
    </w:div>
    <w:div w:id="213740983">
      <w:bodyDiv w:val="1"/>
      <w:marLeft w:val="0"/>
      <w:marRight w:val="0"/>
      <w:marTop w:val="0"/>
      <w:marBottom w:val="0"/>
      <w:divBdr>
        <w:top w:val="none" w:sz="0" w:space="0" w:color="auto"/>
        <w:left w:val="none" w:sz="0" w:space="0" w:color="auto"/>
        <w:bottom w:val="none" w:sz="0" w:space="0" w:color="auto"/>
        <w:right w:val="none" w:sz="0" w:space="0" w:color="auto"/>
      </w:divBdr>
    </w:div>
    <w:div w:id="1197154954">
      <w:bodyDiv w:val="1"/>
      <w:marLeft w:val="0"/>
      <w:marRight w:val="0"/>
      <w:marTop w:val="0"/>
      <w:marBottom w:val="0"/>
      <w:divBdr>
        <w:top w:val="none" w:sz="0" w:space="0" w:color="auto"/>
        <w:left w:val="none" w:sz="0" w:space="0" w:color="auto"/>
        <w:bottom w:val="none" w:sz="0" w:space="0" w:color="auto"/>
        <w:right w:val="none" w:sz="0" w:space="0" w:color="auto"/>
      </w:divBdr>
    </w:div>
    <w:div w:id="1515533720">
      <w:bodyDiv w:val="1"/>
      <w:marLeft w:val="0"/>
      <w:marRight w:val="0"/>
      <w:marTop w:val="0"/>
      <w:marBottom w:val="0"/>
      <w:divBdr>
        <w:top w:val="none" w:sz="0" w:space="0" w:color="auto"/>
        <w:left w:val="none" w:sz="0" w:space="0" w:color="auto"/>
        <w:bottom w:val="none" w:sz="0" w:space="0" w:color="auto"/>
        <w:right w:val="none" w:sz="0" w:space="0" w:color="auto"/>
      </w:divBdr>
    </w:div>
    <w:div w:id="1696997377">
      <w:bodyDiv w:val="1"/>
      <w:marLeft w:val="0"/>
      <w:marRight w:val="0"/>
      <w:marTop w:val="0"/>
      <w:marBottom w:val="0"/>
      <w:divBdr>
        <w:top w:val="none" w:sz="0" w:space="0" w:color="auto"/>
        <w:left w:val="none" w:sz="0" w:space="0" w:color="auto"/>
        <w:bottom w:val="none" w:sz="0" w:space="0" w:color="auto"/>
        <w:right w:val="none" w:sz="0" w:space="0" w:color="auto"/>
      </w:divBdr>
    </w:div>
    <w:div w:id="1703479986">
      <w:bodyDiv w:val="1"/>
      <w:marLeft w:val="0"/>
      <w:marRight w:val="0"/>
      <w:marTop w:val="0"/>
      <w:marBottom w:val="0"/>
      <w:divBdr>
        <w:top w:val="none" w:sz="0" w:space="0" w:color="auto"/>
        <w:left w:val="none" w:sz="0" w:space="0" w:color="auto"/>
        <w:bottom w:val="none" w:sz="0" w:space="0" w:color="auto"/>
        <w:right w:val="none" w:sz="0" w:space="0" w:color="auto"/>
      </w:divBdr>
    </w:div>
    <w:div w:id="213945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1357</Words>
  <Characters>7738</Characters>
  <Application>Microsoft Office Word</Application>
  <DocSecurity>0</DocSecurity>
  <Lines>64</Lines>
  <Paragraphs>18</Paragraphs>
  <ScaleCrop>false</ScaleCrop>
  <Company>SPecialiST RePack</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MONtech</dc:creator>
  <cp:lastModifiedBy>MONtech</cp:lastModifiedBy>
  <cp:revision>1</cp:revision>
  <dcterms:created xsi:type="dcterms:W3CDTF">2016-03-14T08:04:00Z</dcterms:created>
  <dcterms:modified xsi:type="dcterms:W3CDTF">2016-03-14T08:08:00Z</dcterms:modified>
</cp:coreProperties>
</file>