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9C70F">
      <w:pPr>
        <w:spacing w:before="400" w:after="240"/>
        <w:jc w:val="center"/>
      </w:pPr>
      <w:r>
        <w:rPr>
          <w:rFonts w:ascii="Calibri" w:hAnsi="Calibri" w:eastAsia="微软雅黑"/>
          <w:b/>
          <w:color w:val="0B8F92"/>
          <w:sz w:val="20"/>
        </w:rPr>
        <w:t>AI 辅助电商内容案例</w:t>
      </w:r>
    </w:p>
    <w:p w14:paraId="6AAEAE80">
      <w:pPr>
        <w:spacing w:after="60"/>
        <w:jc w:val="center"/>
      </w:pPr>
      <w:r>
        <w:rPr>
          <w:rFonts w:ascii="Calibri" w:hAnsi="Calibri" w:eastAsia="微软雅黑"/>
          <w:b/>
          <w:color w:val="1F4D78"/>
          <w:sz w:val="56"/>
        </w:rPr>
        <w:t>一间风 YIJIANAIR</w:t>
      </w:r>
    </w:p>
    <w:p w14:paraId="12900EC2">
      <w:pPr>
        <w:spacing w:after="280"/>
        <w:jc w:val="center"/>
      </w:pPr>
      <w:r>
        <w:rPr>
          <w:rFonts w:ascii="Calibri" w:hAnsi="Calibri" w:eastAsia="微软雅黑"/>
          <w:color w:val="607D8B"/>
          <w:sz w:val="28"/>
        </w:rPr>
        <w:t>空间清新喷雾概念项目</w:t>
      </w:r>
    </w:p>
    <w:p w14:paraId="0337E7C8">
      <w:pPr>
        <w:spacing w:after="280"/>
        <w:jc w:val="center"/>
      </w:pPr>
      <w:r>
        <w:drawing>
          <wp:inline distT="0" distB="0" distL="114300" distR="114300">
            <wp:extent cx="2148840" cy="3225800"/>
            <wp:effectExtent l="0" t="0" r="10160" b="0"/>
            <wp:docPr id="1" name="Picture 1" descr="薄荷绿空间清新喷雾置于明亮洗手台上的商品场景图" title="一间风空间清新喷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薄荷绿空间清新喷雾置于明亮洗手台上的商品场景图" title="一间风空间清新喷雾"/>
                    <pic:cNvPicPr>
                      <a:picLocks noChangeAspect="1"/>
                    </pic:cNvPicPr>
                  </pic:nvPicPr>
                  <pic:blipFill>
                    <a:blip r:embed="rId8"/>
                    <a:stretch>
                      <a:fillRect/>
                    </a:stretch>
                  </pic:blipFill>
                  <pic:spPr>
                    <a:xfrm>
                      <a:off x="0" y="0"/>
                      <a:ext cx="2148840" cy="3226066"/>
                    </a:xfrm>
                    <a:prstGeom prst="rect">
                      <a:avLst/>
                    </a:prstGeom>
                  </pic:spPr>
                </pic:pic>
              </a:graphicData>
            </a:graphic>
          </wp:inline>
        </w:drawing>
      </w:r>
    </w:p>
    <w:p w14:paraId="6FD59FBE">
      <w:pPr>
        <w:spacing w:after="160"/>
        <w:jc w:val="center"/>
      </w:pPr>
      <w:r>
        <w:rPr>
          <w:rFonts w:ascii="Calibri" w:hAnsi="Calibri" w:eastAsia="微软雅黑"/>
          <w:color w:val="263238"/>
          <w:sz w:val="21"/>
        </w:rPr>
        <w:t>用户洞察  ×  商品定位  ×  电商文案  ×  AI 场景图  ×  视频脚本</w:t>
      </w:r>
    </w:p>
    <w:p w14:paraId="3F20226A">
      <w:pPr>
        <w:jc w:val="center"/>
      </w:pPr>
      <w:r>
        <w:rPr>
          <w:rFonts w:ascii="Calibri" w:hAnsi="Calibri" w:eastAsia="微软雅黑"/>
          <w:i/>
          <w:color w:val="607D8B"/>
          <w:sz w:val="19"/>
        </w:rPr>
        <w:t>个人概念项目｜非商业委托</w:t>
      </w:r>
    </w:p>
    <w:p w14:paraId="526744FC">
      <w:r>
        <w:br w:type="page"/>
      </w:r>
    </w:p>
    <w:p w14:paraId="5F08B887">
      <w:pPr>
        <w:pStyle w:val="3"/>
      </w:pPr>
      <w:r>
        <w:t>01  项目概览</w:t>
      </w:r>
    </w:p>
    <w:tbl>
      <w:tblPr>
        <w:tblStyle w:val="32"/>
        <w:tblW w:w="9360" w:type="dxa"/>
        <w:tblInd w:w="120" w:type="dxa"/>
        <w:tblBorders>
          <w:top w:val="single" w:color="EAF6F3" w:sz="2" w:space="0"/>
          <w:left w:val="single" w:color="EAF6F3" w:sz="2" w:space="0"/>
          <w:bottom w:val="single" w:color="EAF6F3" w:sz="2" w:space="0"/>
          <w:right w:val="single" w:color="EAF6F3" w:sz="2" w:space="0"/>
          <w:insideH w:val="single" w:color="EAF6F3" w:sz="2" w:space="0"/>
          <w:insideV w:val="single" w:color="EAF6F3" w:sz="2" w:space="0"/>
        </w:tblBorders>
        <w:tblLayout w:type="fixed"/>
        <w:tblCellMar>
          <w:top w:w="0" w:type="dxa"/>
          <w:left w:w="108" w:type="dxa"/>
          <w:bottom w:w="0" w:type="dxa"/>
          <w:right w:w="108" w:type="dxa"/>
        </w:tblCellMar>
      </w:tblPr>
      <w:tblGrid>
        <w:gridCol w:w="9360"/>
      </w:tblGrid>
      <w:tr w14:paraId="1877C7B5">
        <w:tblPrEx>
          <w:tblBorders>
            <w:top w:val="single" w:color="EAF6F3" w:sz="2" w:space="0"/>
            <w:left w:val="single" w:color="EAF6F3" w:sz="2" w:space="0"/>
            <w:bottom w:val="single" w:color="EAF6F3" w:sz="2" w:space="0"/>
            <w:right w:val="single" w:color="EAF6F3" w:sz="2" w:space="0"/>
            <w:insideH w:val="single" w:color="EAF6F3" w:sz="2" w:space="0"/>
            <w:insideV w:val="single" w:color="EAF6F3" w:sz="2" w:space="0"/>
          </w:tblBorders>
          <w:tblCellMar>
            <w:top w:w="0" w:type="dxa"/>
            <w:left w:w="108" w:type="dxa"/>
            <w:bottom w:w="0" w:type="dxa"/>
            <w:right w:w="108" w:type="dxa"/>
          </w:tblCellMar>
        </w:tblPrEx>
        <w:tc>
          <w:tcPr>
            <w:tcW w:w="9360" w:type="dxa"/>
            <w:shd w:val="clear" w:color="auto" w:fill="EAF6F3"/>
            <w:tcMar>
              <w:top w:w="80" w:type="dxa"/>
              <w:left w:w="120" w:type="dxa"/>
              <w:bottom w:w="80" w:type="dxa"/>
              <w:right w:w="120" w:type="dxa"/>
            </w:tcMar>
            <w:vAlign w:val="center"/>
          </w:tcPr>
          <w:p w14:paraId="74306B33">
            <w:pPr>
              <w:spacing w:after="0" w:line="288" w:lineRule="auto"/>
            </w:pPr>
            <w:r>
              <w:rPr>
                <w:rFonts w:ascii="Calibri" w:hAnsi="Calibri" w:eastAsia="微软雅黑"/>
                <w:b/>
                <w:color w:val="0B8F92"/>
                <w:sz w:val="21"/>
              </w:rPr>
              <w:t xml:space="preserve">项目目标  </w:t>
            </w:r>
            <w:r>
              <w:rPr>
                <w:rFonts w:ascii="Calibri" w:hAnsi="Calibri" w:eastAsia="微软雅黑"/>
                <w:color w:val="263238"/>
                <w:sz w:val="21"/>
              </w:rPr>
              <w:t>为租房、宿舍和小户型用户构建一套从用户评价分析到电商内容与视觉素材落地的完整案例。</w:t>
            </w:r>
          </w:p>
        </w:tc>
      </w:tr>
    </w:tbl>
    <w:p w14:paraId="45C6EF8D">
      <w:pPr>
        <w:spacing w:after="0"/>
      </w:pPr>
    </w:p>
    <w:tbl>
      <w:tblPr>
        <w:tblStyle w:val="32"/>
        <w:tblW w:w="9360" w:type="dxa"/>
        <w:tblInd w:w="120" w:type="dxa"/>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2700"/>
        <w:gridCol w:w="6660"/>
      </w:tblGrid>
      <w:tr w14:paraId="6B3CB06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7610A714">
            <w:pPr>
              <w:spacing w:before="0" w:after="0" w:line="276" w:lineRule="auto"/>
            </w:pPr>
            <w:r>
              <w:rPr>
                <w:rFonts w:ascii="Calibri" w:hAnsi="Calibri" w:eastAsia="微软雅黑"/>
                <w:b/>
                <w:color w:val="263238"/>
                <w:sz w:val="19"/>
              </w:rPr>
              <w:t>项目性质</w:t>
            </w:r>
          </w:p>
        </w:tc>
        <w:tc>
          <w:tcPr>
            <w:tcW w:w="6660" w:type="dxa"/>
            <w:tcMar>
              <w:top w:w="80" w:type="dxa"/>
              <w:left w:w="120" w:type="dxa"/>
              <w:bottom w:w="80" w:type="dxa"/>
              <w:right w:w="120" w:type="dxa"/>
            </w:tcMar>
            <w:vAlign w:val="center"/>
          </w:tcPr>
          <w:p w14:paraId="1AC298BD">
            <w:pPr>
              <w:spacing w:before="0" w:after="0" w:line="276" w:lineRule="auto"/>
            </w:pPr>
            <w:r>
              <w:rPr>
                <w:rFonts w:ascii="Calibri" w:hAnsi="Calibri" w:eastAsia="微软雅黑"/>
                <w:b w:val="0"/>
                <w:color w:val="263238"/>
                <w:sz w:val="19"/>
              </w:rPr>
              <w:t>个人概念项目，非商业委托</w:t>
            </w:r>
          </w:p>
        </w:tc>
      </w:tr>
      <w:tr w14:paraId="3F4662F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52D31195">
            <w:pPr>
              <w:spacing w:before="0" w:after="0" w:line="276" w:lineRule="auto"/>
            </w:pPr>
            <w:r>
              <w:rPr>
                <w:rFonts w:ascii="Calibri" w:hAnsi="Calibri" w:eastAsia="微软雅黑"/>
                <w:b/>
                <w:color w:val="263238"/>
                <w:sz w:val="19"/>
              </w:rPr>
              <w:t>个人职责</w:t>
            </w:r>
          </w:p>
        </w:tc>
        <w:tc>
          <w:tcPr>
            <w:tcW w:w="6660" w:type="dxa"/>
            <w:tcMar>
              <w:top w:w="80" w:type="dxa"/>
              <w:left w:w="120" w:type="dxa"/>
              <w:bottom w:w="80" w:type="dxa"/>
              <w:right w:w="120" w:type="dxa"/>
            </w:tcMar>
            <w:vAlign w:val="center"/>
          </w:tcPr>
          <w:p w14:paraId="5708772B">
            <w:pPr>
              <w:spacing w:before="0" w:after="0" w:line="276" w:lineRule="auto"/>
            </w:pPr>
            <w:r>
              <w:rPr>
                <w:rFonts w:ascii="Calibri" w:hAnsi="Calibri" w:eastAsia="微软雅黑"/>
                <w:b w:val="0"/>
                <w:color w:val="263238"/>
                <w:sz w:val="19"/>
              </w:rPr>
              <w:t>资料整理、用户洞察、产品定位、电商文案、提示词设计、视觉迭代、短视频与直播脚本</w:t>
            </w:r>
          </w:p>
        </w:tc>
      </w:tr>
      <w:tr w14:paraId="32C1380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0208EB19">
            <w:pPr>
              <w:spacing w:before="0" w:after="0" w:line="276" w:lineRule="auto"/>
            </w:pPr>
            <w:r>
              <w:rPr>
                <w:rFonts w:ascii="Calibri" w:hAnsi="Calibri" w:eastAsia="微软雅黑"/>
                <w:b/>
                <w:color w:val="263238"/>
                <w:sz w:val="19"/>
              </w:rPr>
              <w:t>目标用户</w:t>
            </w:r>
          </w:p>
        </w:tc>
        <w:tc>
          <w:tcPr>
            <w:tcW w:w="6660" w:type="dxa"/>
            <w:tcMar>
              <w:top w:w="80" w:type="dxa"/>
              <w:left w:w="120" w:type="dxa"/>
              <w:bottom w:w="80" w:type="dxa"/>
              <w:right w:w="120" w:type="dxa"/>
            </w:tcMar>
            <w:vAlign w:val="center"/>
          </w:tcPr>
          <w:p w14:paraId="5BC6D500">
            <w:pPr>
              <w:spacing w:before="0" w:after="0" w:line="276" w:lineRule="auto"/>
            </w:pPr>
            <w:r>
              <w:rPr>
                <w:rFonts w:ascii="Calibri" w:hAnsi="Calibri" w:eastAsia="微软雅黑"/>
                <w:b w:val="0"/>
                <w:color w:val="263238"/>
                <w:sz w:val="19"/>
              </w:rPr>
              <w:t>居住在出租屋、宿舍或小户型，重视空间气味与居住氛围的年轻人</w:t>
            </w:r>
          </w:p>
        </w:tc>
      </w:tr>
      <w:tr w14:paraId="7C021BF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6D435643">
            <w:pPr>
              <w:spacing w:before="0" w:after="0" w:line="276" w:lineRule="auto"/>
            </w:pPr>
            <w:r>
              <w:rPr>
                <w:rFonts w:ascii="Calibri" w:hAnsi="Calibri" w:eastAsia="微软雅黑"/>
                <w:b/>
                <w:color w:val="263238"/>
                <w:sz w:val="19"/>
              </w:rPr>
              <w:t>核心产品</w:t>
            </w:r>
          </w:p>
        </w:tc>
        <w:tc>
          <w:tcPr>
            <w:tcW w:w="6660" w:type="dxa"/>
            <w:tcMar>
              <w:top w:w="80" w:type="dxa"/>
              <w:left w:w="120" w:type="dxa"/>
              <w:bottom w:w="80" w:type="dxa"/>
              <w:right w:w="120" w:type="dxa"/>
            </w:tcMar>
            <w:vAlign w:val="center"/>
          </w:tcPr>
          <w:p w14:paraId="7CC766B4">
            <w:pPr>
              <w:spacing w:before="0" w:after="0" w:line="276" w:lineRule="auto"/>
            </w:pPr>
            <w:r>
              <w:rPr>
                <w:rFonts w:ascii="Calibri" w:hAnsi="Calibri" w:eastAsia="微软雅黑"/>
                <w:b w:val="0"/>
                <w:color w:val="263238"/>
                <w:sz w:val="19"/>
              </w:rPr>
              <w:t>一间风空间清新喷雾｜主推香型：柑橘薰衣草｜容量：300ml｜预计售价：19.9元</w:t>
            </w:r>
          </w:p>
        </w:tc>
      </w:tr>
      <w:tr w14:paraId="7EA27B4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01A2D6B4">
            <w:pPr>
              <w:spacing w:before="0" w:after="0" w:line="276" w:lineRule="auto"/>
            </w:pPr>
            <w:r>
              <w:rPr>
                <w:rFonts w:ascii="Calibri" w:hAnsi="Calibri" w:eastAsia="微软雅黑"/>
                <w:b/>
                <w:color w:val="263238"/>
                <w:sz w:val="19"/>
              </w:rPr>
              <w:t>主要产出</w:t>
            </w:r>
          </w:p>
        </w:tc>
        <w:tc>
          <w:tcPr>
            <w:tcW w:w="6660" w:type="dxa"/>
            <w:tcMar>
              <w:top w:w="80" w:type="dxa"/>
              <w:left w:w="120" w:type="dxa"/>
              <w:bottom w:w="80" w:type="dxa"/>
              <w:right w:w="120" w:type="dxa"/>
            </w:tcMar>
            <w:vAlign w:val="center"/>
          </w:tcPr>
          <w:p w14:paraId="3AF70A37">
            <w:pPr>
              <w:spacing w:before="0" w:after="0" w:line="276" w:lineRule="auto"/>
            </w:pPr>
            <w:r>
              <w:rPr>
                <w:rFonts w:ascii="Calibri" w:hAnsi="Calibri" w:eastAsia="微软雅黑"/>
                <w:b w:val="0"/>
                <w:color w:val="263238"/>
                <w:sz w:val="19"/>
              </w:rPr>
              <w:t>平台标题、五条卖点、三类核心提示词、场景图迭代、短视频脚本、直播话术框架</w:t>
            </w:r>
          </w:p>
        </w:tc>
      </w:tr>
    </w:tbl>
    <w:p w14:paraId="0025DD29">
      <w:pPr>
        <w:spacing w:after="0"/>
      </w:pPr>
    </w:p>
    <w:p w14:paraId="0F3674DD">
      <w:pPr>
        <w:pStyle w:val="4"/>
      </w:pPr>
      <w:r>
        <w:t>工作路径</w:t>
      </w:r>
    </w:p>
    <w:p w14:paraId="4B98D794">
      <w:pPr>
        <w:pStyle w:val="14"/>
        <w:numPr>
          <w:ilvl w:val="0"/>
          <w:numId w:val="7"/>
        </w:numPr>
        <w:spacing w:after="80" w:line="300" w:lineRule="auto"/>
        <w:ind w:left="540" w:hanging="271"/>
      </w:pPr>
      <w:r>
        <w:rPr>
          <w:rFonts w:ascii="Calibri" w:hAnsi="Calibri" w:eastAsia="微软雅黑"/>
          <w:color w:val="263238"/>
          <w:sz w:val="22"/>
        </w:rPr>
        <w:t>分析同类商品评价，提取高频痛点、购买顾虑与使用场景。</w:t>
      </w:r>
    </w:p>
    <w:p w14:paraId="7491996A">
      <w:pPr>
        <w:pStyle w:val="14"/>
        <w:numPr>
          <w:ilvl w:val="0"/>
          <w:numId w:val="7"/>
        </w:numPr>
        <w:spacing w:after="80" w:line="300" w:lineRule="auto"/>
        <w:ind w:left="540" w:hanging="271"/>
      </w:pPr>
      <w:r>
        <w:rPr>
          <w:rFonts w:ascii="Calibri" w:hAnsi="Calibri" w:eastAsia="微软雅黑"/>
          <w:color w:val="263238"/>
          <w:sz w:val="22"/>
        </w:rPr>
        <w:t>将洞察转化为产品定位、香型体系、卖点与表达边界。</w:t>
      </w:r>
    </w:p>
    <w:p w14:paraId="33314144">
      <w:pPr>
        <w:pStyle w:val="14"/>
        <w:numPr>
          <w:ilvl w:val="0"/>
          <w:numId w:val="7"/>
        </w:numPr>
        <w:spacing w:after="80" w:line="300" w:lineRule="auto"/>
        <w:ind w:left="540" w:hanging="271"/>
      </w:pPr>
      <w:r>
        <w:rPr>
          <w:rFonts w:ascii="Calibri" w:hAnsi="Calibri" w:eastAsia="微软雅黑"/>
          <w:color w:val="263238"/>
          <w:sz w:val="22"/>
        </w:rPr>
        <w:t>为不同平台生成标题、卖点和视频/直播内容，并保留可验证的提示词结构。</w:t>
      </w:r>
    </w:p>
    <w:p w14:paraId="65821F19">
      <w:pPr>
        <w:pStyle w:val="14"/>
        <w:numPr>
          <w:ilvl w:val="0"/>
          <w:numId w:val="7"/>
        </w:numPr>
        <w:spacing w:after="80" w:line="300" w:lineRule="auto"/>
        <w:ind w:left="540" w:hanging="271"/>
      </w:pPr>
      <w:r>
        <w:rPr>
          <w:rFonts w:ascii="Calibri" w:hAnsi="Calibri" w:eastAsia="微软雅黑"/>
          <w:color w:val="263238"/>
          <w:sz w:val="22"/>
        </w:rPr>
        <w:t>通过三轮场景图生成，逐步强化卫生间特征、构图合理性与产品一致性。</w:t>
      </w:r>
    </w:p>
    <w:p w14:paraId="3EDAF943">
      <w:r>
        <w:br w:type="page"/>
      </w:r>
    </w:p>
    <w:p w14:paraId="3463E99A">
      <w:pPr>
        <w:pStyle w:val="3"/>
      </w:pPr>
      <w:r>
        <w:t>02  用户洞察与机会点</w:t>
      </w:r>
    </w:p>
    <w:p w14:paraId="3D68EE5A">
      <w:pPr>
        <w:keepLines w:val="0"/>
        <w:spacing w:before="0" w:after="200" w:line="300" w:lineRule="auto"/>
      </w:pPr>
      <w:r>
        <w:rPr>
          <w:rFonts w:ascii="Calibri" w:hAnsi="Calibri" w:eastAsia="微软雅黑"/>
          <w:color w:val="263238"/>
          <w:sz w:val="22"/>
        </w:rPr>
        <w:t>通过整理同类商品评价，我发现用户不仅关注香味是否好闻，还会判断香味持续表现、喷头雾化效果、喷后是否留下泡沫，以及能否改善烟味和房间异味。其中，“喷头喷成直线或泡沫”和“香味很快消散”是较明显的负面体验。</w:t>
      </w:r>
    </w:p>
    <w:tbl>
      <w:tblPr>
        <w:tblStyle w:val="32"/>
        <w:tblW w:w="9360" w:type="dxa"/>
        <w:tblInd w:w="120" w:type="dxa"/>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2200"/>
        <w:gridCol w:w="3400"/>
        <w:gridCol w:w="3760"/>
      </w:tblGrid>
      <w:tr w14:paraId="6709BAA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trPr>
        <w:tc>
          <w:tcPr>
            <w:tcW w:w="2200" w:type="dxa"/>
            <w:shd w:val="clear" w:color="auto" w:fill="E8EEF5"/>
            <w:tcMar>
              <w:top w:w="80" w:type="dxa"/>
              <w:left w:w="120" w:type="dxa"/>
              <w:bottom w:w="80" w:type="dxa"/>
              <w:right w:w="120" w:type="dxa"/>
            </w:tcMar>
            <w:vAlign w:val="center"/>
          </w:tcPr>
          <w:p w14:paraId="2A8F2164">
            <w:pPr>
              <w:spacing w:before="0" w:after="0" w:line="276" w:lineRule="auto"/>
            </w:pPr>
            <w:r>
              <w:rPr>
                <w:rFonts w:ascii="Calibri" w:hAnsi="Calibri" w:eastAsia="微软雅黑"/>
                <w:b/>
                <w:color w:val="263238"/>
                <w:sz w:val="18"/>
              </w:rPr>
              <w:t>用户痛点</w:t>
            </w:r>
          </w:p>
        </w:tc>
        <w:tc>
          <w:tcPr>
            <w:tcW w:w="3400" w:type="dxa"/>
            <w:shd w:val="clear" w:color="auto" w:fill="E8EEF5"/>
            <w:tcMar>
              <w:top w:w="80" w:type="dxa"/>
              <w:left w:w="120" w:type="dxa"/>
              <w:bottom w:w="80" w:type="dxa"/>
              <w:right w:w="120" w:type="dxa"/>
            </w:tcMar>
            <w:vAlign w:val="center"/>
          </w:tcPr>
          <w:p w14:paraId="775174CB">
            <w:pPr>
              <w:spacing w:before="0" w:after="0" w:line="276" w:lineRule="auto"/>
            </w:pPr>
            <w:r>
              <w:rPr>
                <w:rFonts w:ascii="Calibri" w:hAnsi="Calibri" w:eastAsia="微软雅黑"/>
                <w:b/>
                <w:color w:val="263238"/>
                <w:sz w:val="18"/>
              </w:rPr>
              <w:t>评价中的问题</w:t>
            </w:r>
          </w:p>
        </w:tc>
        <w:tc>
          <w:tcPr>
            <w:tcW w:w="3760" w:type="dxa"/>
            <w:shd w:val="clear" w:color="auto" w:fill="E8EEF5"/>
            <w:tcMar>
              <w:top w:w="80" w:type="dxa"/>
              <w:left w:w="120" w:type="dxa"/>
              <w:bottom w:w="80" w:type="dxa"/>
              <w:right w:w="120" w:type="dxa"/>
            </w:tcMar>
            <w:vAlign w:val="center"/>
          </w:tcPr>
          <w:p w14:paraId="18AC40FA">
            <w:pPr>
              <w:spacing w:before="0" w:after="0" w:line="276" w:lineRule="auto"/>
            </w:pPr>
            <w:r>
              <w:rPr>
                <w:rFonts w:ascii="Calibri" w:hAnsi="Calibri" w:eastAsia="微软雅黑"/>
                <w:b/>
                <w:color w:val="263238"/>
                <w:sz w:val="18"/>
              </w:rPr>
              <w:t>可转化方向</w:t>
            </w:r>
          </w:p>
        </w:tc>
      </w:tr>
      <w:tr w14:paraId="59CD8D8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1034B41F">
            <w:pPr>
              <w:spacing w:before="0" w:after="0" w:line="276" w:lineRule="auto"/>
            </w:pPr>
            <w:r>
              <w:rPr>
                <w:rFonts w:ascii="Calibri" w:hAnsi="Calibri" w:eastAsia="微软雅黑"/>
                <w:b w:val="0"/>
                <w:color w:val="263238"/>
                <w:sz w:val="18"/>
              </w:rPr>
              <w:t>香味持续时间短</w:t>
            </w:r>
          </w:p>
        </w:tc>
        <w:tc>
          <w:tcPr>
            <w:tcW w:w="3400" w:type="dxa"/>
            <w:tcMar>
              <w:top w:w="80" w:type="dxa"/>
              <w:left w:w="120" w:type="dxa"/>
              <w:bottom w:w="80" w:type="dxa"/>
              <w:right w:w="120" w:type="dxa"/>
            </w:tcMar>
            <w:vAlign w:val="center"/>
          </w:tcPr>
          <w:p w14:paraId="57891343">
            <w:pPr>
              <w:spacing w:before="0" w:after="0" w:line="276" w:lineRule="auto"/>
            </w:pPr>
            <w:r>
              <w:rPr>
                <w:rFonts w:ascii="Calibri" w:hAnsi="Calibri" w:eastAsia="微软雅黑"/>
                <w:b w:val="0"/>
                <w:color w:val="263238"/>
                <w:sz w:val="18"/>
              </w:rPr>
              <w:t>刚喷时有味道，很快散去</w:t>
            </w:r>
          </w:p>
        </w:tc>
        <w:tc>
          <w:tcPr>
            <w:tcW w:w="3760" w:type="dxa"/>
            <w:tcMar>
              <w:top w:w="80" w:type="dxa"/>
              <w:left w:w="120" w:type="dxa"/>
              <w:bottom w:w="80" w:type="dxa"/>
              <w:right w:w="120" w:type="dxa"/>
            </w:tcMar>
            <w:vAlign w:val="center"/>
          </w:tcPr>
          <w:p w14:paraId="2BD982CF">
            <w:pPr>
              <w:spacing w:before="0" w:after="0" w:line="276" w:lineRule="auto"/>
            </w:pPr>
            <w:r>
              <w:rPr>
                <w:rFonts w:ascii="Calibri" w:hAnsi="Calibri" w:eastAsia="微软雅黑"/>
                <w:b w:val="0"/>
                <w:color w:val="263238"/>
                <w:sz w:val="18"/>
              </w:rPr>
              <w:t>关注香气的持续表现</w:t>
            </w:r>
          </w:p>
        </w:tc>
      </w:tr>
      <w:tr w14:paraId="5FFE71B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5FD53297">
            <w:pPr>
              <w:spacing w:before="0" w:after="0" w:line="276" w:lineRule="auto"/>
            </w:pPr>
            <w:r>
              <w:rPr>
                <w:rFonts w:ascii="Calibri" w:hAnsi="Calibri" w:eastAsia="微软雅黑"/>
                <w:b w:val="0"/>
                <w:color w:val="263238"/>
                <w:sz w:val="18"/>
              </w:rPr>
              <w:t>喷头与雾化效果差</w:t>
            </w:r>
          </w:p>
        </w:tc>
        <w:tc>
          <w:tcPr>
            <w:tcW w:w="3400" w:type="dxa"/>
            <w:tcMar>
              <w:top w:w="80" w:type="dxa"/>
              <w:left w:w="120" w:type="dxa"/>
              <w:bottom w:w="80" w:type="dxa"/>
              <w:right w:w="120" w:type="dxa"/>
            </w:tcMar>
            <w:vAlign w:val="center"/>
          </w:tcPr>
          <w:p w14:paraId="5EA15B8E">
            <w:pPr>
              <w:spacing w:before="0" w:after="0" w:line="276" w:lineRule="auto"/>
            </w:pPr>
            <w:r>
              <w:rPr>
                <w:rFonts w:ascii="Calibri" w:hAnsi="Calibri" w:eastAsia="微软雅黑"/>
                <w:b w:val="0"/>
                <w:color w:val="263238"/>
                <w:sz w:val="18"/>
              </w:rPr>
              <w:t>喷成直线或泡沫，覆盖不均</w:t>
            </w:r>
          </w:p>
        </w:tc>
        <w:tc>
          <w:tcPr>
            <w:tcW w:w="3760" w:type="dxa"/>
            <w:tcMar>
              <w:top w:w="80" w:type="dxa"/>
              <w:left w:w="120" w:type="dxa"/>
              <w:bottom w:w="80" w:type="dxa"/>
              <w:right w:w="120" w:type="dxa"/>
            </w:tcMar>
            <w:vAlign w:val="center"/>
          </w:tcPr>
          <w:p w14:paraId="3B253FFD">
            <w:pPr>
              <w:spacing w:before="0" w:after="0" w:line="276" w:lineRule="auto"/>
            </w:pPr>
            <w:r>
              <w:rPr>
                <w:rFonts w:ascii="Calibri" w:hAnsi="Calibri" w:eastAsia="微软雅黑"/>
                <w:b w:val="0"/>
                <w:color w:val="263238"/>
                <w:sz w:val="18"/>
              </w:rPr>
              <w:t>强调细雾喷头与均匀覆盖</w:t>
            </w:r>
          </w:p>
        </w:tc>
      </w:tr>
      <w:tr w14:paraId="1A951527">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40CDA7EF">
            <w:pPr>
              <w:spacing w:before="0" w:after="0" w:line="276" w:lineRule="auto"/>
            </w:pPr>
            <w:r>
              <w:rPr>
                <w:rFonts w:ascii="Calibri" w:hAnsi="Calibri" w:eastAsia="微软雅黑"/>
                <w:b w:val="0"/>
                <w:color w:val="263238"/>
                <w:sz w:val="18"/>
              </w:rPr>
              <w:t>喷后留下泡沫或痕迹</w:t>
            </w:r>
          </w:p>
        </w:tc>
        <w:tc>
          <w:tcPr>
            <w:tcW w:w="3400" w:type="dxa"/>
            <w:tcMar>
              <w:top w:w="80" w:type="dxa"/>
              <w:left w:w="120" w:type="dxa"/>
              <w:bottom w:w="80" w:type="dxa"/>
              <w:right w:w="120" w:type="dxa"/>
            </w:tcMar>
            <w:vAlign w:val="center"/>
          </w:tcPr>
          <w:p w14:paraId="31079485">
            <w:pPr>
              <w:spacing w:before="0" w:after="0" w:line="276" w:lineRule="auto"/>
            </w:pPr>
            <w:r>
              <w:rPr>
                <w:rFonts w:ascii="Calibri" w:hAnsi="Calibri" w:eastAsia="微软雅黑"/>
                <w:b w:val="0"/>
                <w:color w:val="263238"/>
                <w:sz w:val="18"/>
              </w:rPr>
              <w:t>影响房间整洁和使用体验</w:t>
            </w:r>
          </w:p>
        </w:tc>
        <w:tc>
          <w:tcPr>
            <w:tcW w:w="3760" w:type="dxa"/>
            <w:tcMar>
              <w:top w:w="80" w:type="dxa"/>
              <w:left w:w="120" w:type="dxa"/>
              <w:bottom w:w="80" w:type="dxa"/>
              <w:right w:w="120" w:type="dxa"/>
            </w:tcMar>
            <w:vAlign w:val="center"/>
          </w:tcPr>
          <w:p w14:paraId="55D9A3D4">
            <w:pPr>
              <w:spacing w:before="0" w:after="0" w:line="276" w:lineRule="auto"/>
            </w:pPr>
            <w:r>
              <w:rPr>
                <w:rFonts w:ascii="Calibri" w:hAnsi="Calibri" w:eastAsia="微软雅黑"/>
                <w:b w:val="0"/>
                <w:color w:val="263238"/>
                <w:sz w:val="18"/>
              </w:rPr>
              <w:t>关注雾化细腻度与使用方式</w:t>
            </w:r>
          </w:p>
        </w:tc>
      </w:tr>
      <w:tr w14:paraId="6215BC1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44E07B51">
            <w:pPr>
              <w:spacing w:before="0" w:after="0" w:line="276" w:lineRule="auto"/>
            </w:pPr>
            <w:r>
              <w:rPr>
                <w:rFonts w:ascii="Calibri" w:hAnsi="Calibri" w:eastAsia="微软雅黑"/>
                <w:b w:val="0"/>
                <w:color w:val="263238"/>
                <w:sz w:val="18"/>
              </w:rPr>
              <w:t>担心香味廉价或过浓</w:t>
            </w:r>
          </w:p>
        </w:tc>
        <w:tc>
          <w:tcPr>
            <w:tcW w:w="3400" w:type="dxa"/>
            <w:tcMar>
              <w:top w:w="80" w:type="dxa"/>
              <w:left w:w="120" w:type="dxa"/>
              <w:bottom w:w="80" w:type="dxa"/>
              <w:right w:w="120" w:type="dxa"/>
            </w:tcMar>
            <w:vAlign w:val="center"/>
          </w:tcPr>
          <w:p w14:paraId="340CC013">
            <w:pPr>
              <w:spacing w:before="0" w:after="0" w:line="276" w:lineRule="auto"/>
            </w:pPr>
            <w:r>
              <w:rPr>
                <w:rFonts w:ascii="Calibri" w:hAnsi="Calibri" w:eastAsia="微软雅黑"/>
                <w:b w:val="0"/>
                <w:color w:val="263238"/>
                <w:sz w:val="18"/>
              </w:rPr>
              <w:t>用户会判断是否有劣质香精感</w:t>
            </w:r>
          </w:p>
        </w:tc>
        <w:tc>
          <w:tcPr>
            <w:tcW w:w="3760" w:type="dxa"/>
            <w:tcMar>
              <w:top w:w="80" w:type="dxa"/>
              <w:left w:w="120" w:type="dxa"/>
              <w:bottom w:w="80" w:type="dxa"/>
              <w:right w:w="120" w:type="dxa"/>
            </w:tcMar>
            <w:vAlign w:val="center"/>
          </w:tcPr>
          <w:p w14:paraId="028E058E">
            <w:pPr>
              <w:spacing w:before="0" w:after="0" w:line="276" w:lineRule="auto"/>
            </w:pPr>
            <w:r>
              <w:rPr>
                <w:rFonts w:ascii="Calibri" w:hAnsi="Calibri" w:eastAsia="微软雅黑"/>
                <w:b w:val="0"/>
                <w:color w:val="263238"/>
                <w:sz w:val="18"/>
              </w:rPr>
              <w:t>采用清新、自然、不过分甜腻的香型</w:t>
            </w:r>
          </w:p>
        </w:tc>
      </w:tr>
      <w:tr w14:paraId="53F58AC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3AC5095C">
            <w:pPr>
              <w:spacing w:before="0" w:after="0" w:line="276" w:lineRule="auto"/>
            </w:pPr>
            <w:r>
              <w:rPr>
                <w:rFonts w:ascii="Calibri" w:hAnsi="Calibri" w:eastAsia="微软雅黑"/>
                <w:b w:val="0"/>
                <w:color w:val="263238"/>
                <w:sz w:val="18"/>
              </w:rPr>
              <w:t>对异味改善有明确需求</w:t>
            </w:r>
          </w:p>
        </w:tc>
        <w:tc>
          <w:tcPr>
            <w:tcW w:w="3400" w:type="dxa"/>
            <w:tcMar>
              <w:top w:w="80" w:type="dxa"/>
              <w:left w:w="120" w:type="dxa"/>
              <w:bottom w:w="80" w:type="dxa"/>
              <w:right w:w="120" w:type="dxa"/>
            </w:tcMar>
            <w:vAlign w:val="center"/>
          </w:tcPr>
          <w:p w14:paraId="44D7E479">
            <w:pPr>
              <w:spacing w:before="0" w:after="0" w:line="276" w:lineRule="auto"/>
            </w:pPr>
            <w:r>
              <w:rPr>
                <w:rFonts w:ascii="Calibri" w:hAnsi="Calibri" w:eastAsia="微软雅黑"/>
                <w:b w:val="0"/>
                <w:color w:val="263238"/>
                <w:sz w:val="18"/>
              </w:rPr>
              <w:t>烟味、闷味和卫生间异味</w:t>
            </w:r>
          </w:p>
        </w:tc>
        <w:tc>
          <w:tcPr>
            <w:tcW w:w="3760" w:type="dxa"/>
            <w:tcMar>
              <w:top w:w="80" w:type="dxa"/>
              <w:left w:w="120" w:type="dxa"/>
              <w:bottom w:w="80" w:type="dxa"/>
              <w:right w:w="120" w:type="dxa"/>
            </w:tcMar>
            <w:vAlign w:val="center"/>
          </w:tcPr>
          <w:p w14:paraId="747CFDB7">
            <w:pPr>
              <w:spacing w:before="0" w:after="0" w:line="276" w:lineRule="auto"/>
            </w:pPr>
            <w:r>
              <w:rPr>
                <w:rFonts w:ascii="Calibri" w:hAnsi="Calibri" w:eastAsia="微软雅黑"/>
                <w:b w:val="0"/>
                <w:color w:val="263238"/>
                <w:sz w:val="18"/>
              </w:rPr>
              <w:t>围绕小空间气味管理建立场景</w:t>
            </w:r>
          </w:p>
        </w:tc>
      </w:tr>
    </w:tbl>
    <w:p w14:paraId="28B5AB51">
      <w:pPr>
        <w:spacing w:after="0"/>
      </w:pPr>
    </w:p>
    <w:p w14:paraId="0A3509F9">
      <w:pPr>
        <w:pStyle w:val="4"/>
      </w:pPr>
      <w:r>
        <w:t>策略判断</w:t>
      </w:r>
    </w:p>
    <w:p w14:paraId="5FE2B8AC">
      <w:pPr>
        <w:pStyle w:val="16"/>
        <w:spacing w:after="80" w:line="300" w:lineRule="auto"/>
        <w:ind w:left="540" w:hanging="271"/>
      </w:pPr>
      <w:r>
        <w:rPr>
          <w:rFonts w:ascii="Calibri" w:hAnsi="Calibri" w:eastAsia="微软雅黑"/>
          <w:color w:val="263238"/>
          <w:sz w:val="22"/>
        </w:rPr>
        <w:t>不把产品写成“强香型空气清新剂”，而是定位为小空间的日常气味管理工具。</w:t>
      </w:r>
    </w:p>
    <w:p w14:paraId="0EB18CE0">
      <w:pPr>
        <w:pStyle w:val="16"/>
        <w:spacing w:after="80" w:line="300" w:lineRule="auto"/>
        <w:ind w:left="540" w:hanging="271"/>
      </w:pPr>
      <w:r>
        <w:rPr>
          <w:rFonts w:ascii="Calibri" w:hAnsi="Calibri" w:eastAsia="微软雅黑"/>
          <w:color w:val="263238"/>
          <w:sz w:val="22"/>
        </w:rPr>
        <w:t>以细雾喷头、五种香型和不同空间适配作为可展示的核心卖点。</w:t>
      </w:r>
    </w:p>
    <w:p w14:paraId="22F6658D">
      <w:pPr>
        <w:pStyle w:val="16"/>
        <w:spacing w:after="80" w:line="300" w:lineRule="auto"/>
        <w:ind w:left="540" w:hanging="271"/>
      </w:pPr>
      <w:r>
        <w:rPr>
          <w:rFonts w:ascii="Calibri" w:hAnsi="Calibri" w:eastAsia="微软雅黑"/>
          <w:color w:val="263238"/>
          <w:sz w:val="22"/>
        </w:rPr>
        <w:t>概念项目不使用“持久留香、快速去除烟味、绝不留痕”等未经验证的绝对功效表述。</w:t>
      </w:r>
    </w:p>
    <w:p w14:paraId="41A6946C">
      <w:r>
        <w:br w:type="page"/>
      </w:r>
    </w:p>
    <w:p w14:paraId="3BDCB29C">
      <w:pPr>
        <w:pStyle w:val="3"/>
      </w:pPr>
      <w:r>
        <w:t>03  产品定位与内容策略</w:t>
      </w:r>
    </w:p>
    <w:tbl>
      <w:tblPr>
        <w:tblStyle w:val="32"/>
        <w:tblW w:w="9360" w:type="dxa"/>
        <w:tblInd w:w="120" w:type="dxa"/>
        <w:tblBorders>
          <w:top w:val="single" w:color="EAF6F3" w:sz="2" w:space="0"/>
          <w:left w:val="single" w:color="EAF6F3" w:sz="2" w:space="0"/>
          <w:bottom w:val="single" w:color="EAF6F3" w:sz="2" w:space="0"/>
          <w:right w:val="single" w:color="EAF6F3" w:sz="2" w:space="0"/>
          <w:insideH w:val="single" w:color="EAF6F3" w:sz="2" w:space="0"/>
          <w:insideV w:val="single" w:color="EAF6F3" w:sz="2" w:space="0"/>
        </w:tblBorders>
        <w:tblLayout w:type="fixed"/>
        <w:tblCellMar>
          <w:top w:w="0" w:type="dxa"/>
          <w:left w:w="108" w:type="dxa"/>
          <w:bottom w:w="0" w:type="dxa"/>
          <w:right w:w="108" w:type="dxa"/>
        </w:tblCellMar>
      </w:tblPr>
      <w:tblGrid>
        <w:gridCol w:w="9360"/>
      </w:tblGrid>
      <w:tr w14:paraId="0E3BCCAE">
        <w:tblPrEx>
          <w:tblBorders>
            <w:top w:val="single" w:color="EAF6F3" w:sz="2" w:space="0"/>
            <w:left w:val="single" w:color="EAF6F3" w:sz="2" w:space="0"/>
            <w:bottom w:val="single" w:color="EAF6F3" w:sz="2" w:space="0"/>
            <w:right w:val="single" w:color="EAF6F3" w:sz="2" w:space="0"/>
            <w:insideH w:val="single" w:color="EAF6F3" w:sz="2" w:space="0"/>
            <w:insideV w:val="single" w:color="EAF6F3" w:sz="2" w:space="0"/>
          </w:tblBorders>
          <w:tblCellMar>
            <w:top w:w="0" w:type="dxa"/>
            <w:left w:w="108" w:type="dxa"/>
            <w:bottom w:w="0" w:type="dxa"/>
            <w:right w:w="108" w:type="dxa"/>
          </w:tblCellMar>
        </w:tblPrEx>
        <w:tc>
          <w:tcPr>
            <w:tcW w:w="9360" w:type="dxa"/>
            <w:shd w:val="clear" w:color="auto" w:fill="EAF6F3"/>
            <w:tcMar>
              <w:top w:w="80" w:type="dxa"/>
              <w:left w:w="120" w:type="dxa"/>
              <w:bottom w:w="80" w:type="dxa"/>
              <w:right w:w="120" w:type="dxa"/>
            </w:tcMar>
            <w:vAlign w:val="center"/>
          </w:tcPr>
          <w:p w14:paraId="5B48E5C3">
            <w:pPr>
              <w:spacing w:after="0" w:line="288" w:lineRule="auto"/>
            </w:pPr>
            <w:r>
              <w:rPr>
                <w:rFonts w:ascii="Calibri" w:hAnsi="Calibri" w:eastAsia="微软雅黑"/>
                <w:b/>
                <w:color w:val="0B8F92"/>
                <w:sz w:val="21"/>
              </w:rPr>
              <w:t xml:space="preserve">一句话定位  </w:t>
            </w:r>
            <w:r>
              <w:rPr>
                <w:rFonts w:ascii="Calibri" w:hAnsi="Calibri" w:eastAsia="微软雅黑"/>
                <w:color w:val="263238"/>
                <w:sz w:val="21"/>
              </w:rPr>
              <w:t>为租房与小空间设计的清新喷雾，帮助改善日常异味感受，并用不同香型营造轻盈自然的空间氛围。</w:t>
            </w:r>
          </w:p>
        </w:tc>
      </w:tr>
    </w:tbl>
    <w:p w14:paraId="339C92BF">
      <w:pPr>
        <w:spacing w:after="0"/>
      </w:pPr>
    </w:p>
    <w:p w14:paraId="1069DB17">
      <w:pPr>
        <w:pStyle w:val="4"/>
      </w:pPr>
      <w:r>
        <w:t>核心卖点</w:t>
      </w:r>
    </w:p>
    <w:p w14:paraId="04702A5C">
      <w:pPr>
        <w:pStyle w:val="16"/>
        <w:spacing w:after="80" w:line="300" w:lineRule="auto"/>
        <w:ind w:left="540" w:hanging="271"/>
      </w:pPr>
      <w:r>
        <w:rPr>
          <w:rFonts w:ascii="Calibri" w:hAnsi="Calibri" w:eastAsia="微软雅黑"/>
          <w:color w:val="263238"/>
          <w:sz w:val="22"/>
        </w:rPr>
        <w:t>采用细雾喷头设计，提升喷洒均匀度。</w:t>
      </w:r>
    </w:p>
    <w:p w14:paraId="0AC471F4">
      <w:pPr>
        <w:pStyle w:val="16"/>
        <w:spacing w:after="80" w:line="300" w:lineRule="auto"/>
        <w:ind w:left="540" w:hanging="271"/>
      </w:pPr>
      <w:r>
        <w:rPr>
          <w:rFonts w:ascii="Calibri" w:hAnsi="Calibri" w:eastAsia="微软雅黑"/>
          <w:color w:val="263238"/>
          <w:sz w:val="22"/>
        </w:rPr>
        <w:t>香气清新，减少浓重甜腻感。</w:t>
      </w:r>
    </w:p>
    <w:p w14:paraId="55F49C96">
      <w:pPr>
        <w:pStyle w:val="16"/>
        <w:spacing w:after="80" w:line="300" w:lineRule="auto"/>
        <w:ind w:left="540" w:hanging="271"/>
      </w:pPr>
      <w:r>
        <w:rPr>
          <w:rFonts w:ascii="Calibri" w:hAnsi="Calibri" w:eastAsia="微软雅黑"/>
          <w:color w:val="263238"/>
          <w:sz w:val="22"/>
        </w:rPr>
        <w:t>提供五种香型，适配卧室、卫生间、玄关与办公室。</w:t>
      </w:r>
    </w:p>
    <w:p w14:paraId="2CAA47CD">
      <w:pPr>
        <w:pStyle w:val="16"/>
        <w:spacing w:after="80" w:line="300" w:lineRule="auto"/>
        <w:ind w:left="540" w:hanging="271"/>
      </w:pPr>
      <w:r>
        <w:rPr>
          <w:rFonts w:ascii="Calibri" w:hAnsi="Calibri" w:eastAsia="微软雅黑"/>
          <w:color w:val="263238"/>
          <w:sz w:val="22"/>
        </w:rPr>
        <w:t>面向出租屋、宿舍和小户型等有限通风空间。</w:t>
      </w:r>
    </w:p>
    <w:p w14:paraId="2B552672">
      <w:pPr>
        <w:pStyle w:val="16"/>
        <w:spacing w:after="80" w:line="300" w:lineRule="auto"/>
        <w:ind w:left="540" w:hanging="271"/>
      </w:pPr>
      <w:r>
        <w:rPr>
          <w:rFonts w:ascii="Calibri" w:hAnsi="Calibri" w:eastAsia="微软雅黑"/>
          <w:color w:val="263238"/>
          <w:sz w:val="22"/>
        </w:rPr>
        <w:t>300ml 容量，满足日常空间清新需求。</w:t>
      </w:r>
    </w:p>
    <w:p w14:paraId="606D55F0">
      <w:pPr>
        <w:pStyle w:val="4"/>
      </w:pPr>
      <w:r>
        <w:t>香型体系</w:t>
      </w:r>
    </w:p>
    <w:tbl>
      <w:tblPr>
        <w:tblStyle w:val="32"/>
        <w:tblW w:w="9360" w:type="dxa"/>
        <w:tblInd w:w="120" w:type="dxa"/>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2500"/>
        <w:gridCol w:w="3900"/>
        <w:gridCol w:w="2960"/>
      </w:tblGrid>
      <w:tr w14:paraId="196F3C2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trPr>
        <w:tc>
          <w:tcPr>
            <w:tcW w:w="2500" w:type="dxa"/>
            <w:shd w:val="clear" w:color="auto" w:fill="E8EEF5"/>
            <w:tcMar>
              <w:top w:w="80" w:type="dxa"/>
              <w:left w:w="120" w:type="dxa"/>
              <w:bottom w:w="80" w:type="dxa"/>
              <w:right w:w="120" w:type="dxa"/>
            </w:tcMar>
            <w:vAlign w:val="center"/>
          </w:tcPr>
          <w:p w14:paraId="1413BD0E">
            <w:pPr>
              <w:spacing w:before="0" w:after="0" w:line="276" w:lineRule="auto"/>
            </w:pPr>
            <w:r>
              <w:rPr>
                <w:rFonts w:ascii="Calibri" w:hAnsi="Calibri" w:eastAsia="微软雅黑"/>
                <w:b/>
                <w:color w:val="263238"/>
                <w:sz w:val="18"/>
              </w:rPr>
              <w:t>香型</w:t>
            </w:r>
          </w:p>
        </w:tc>
        <w:tc>
          <w:tcPr>
            <w:tcW w:w="3900" w:type="dxa"/>
            <w:shd w:val="clear" w:color="auto" w:fill="E8EEF5"/>
            <w:tcMar>
              <w:top w:w="80" w:type="dxa"/>
              <w:left w:w="120" w:type="dxa"/>
              <w:bottom w:w="80" w:type="dxa"/>
              <w:right w:w="120" w:type="dxa"/>
            </w:tcMar>
            <w:vAlign w:val="center"/>
          </w:tcPr>
          <w:p w14:paraId="58B8F684">
            <w:pPr>
              <w:spacing w:before="0" w:after="0" w:line="276" w:lineRule="auto"/>
            </w:pPr>
            <w:r>
              <w:rPr>
                <w:rFonts w:ascii="Calibri" w:hAnsi="Calibri" w:eastAsia="微软雅黑"/>
                <w:b/>
                <w:color w:val="263238"/>
                <w:sz w:val="18"/>
              </w:rPr>
              <w:t>气味印象</w:t>
            </w:r>
          </w:p>
        </w:tc>
        <w:tc>
          <w:tcPr>
            <w:tcW w:w="2960" w:type="dxa"/>
            <w:shd w:val="clear" w:color="auto" w:fill="E8EEF5"/>
            <w:tcMar>
              <w:top w:w="80" w:type="dxa"/>
              <w:left w:w="120" w:type="dxa"/>
              <w:bottom w:w="80" w:type="dxa"/>
              <w:right w:w="120" w:type="dxa"/>
            </w:tcMar>
            <w:vAlign w:val="center"/>
          </w:tcPr>
          <w:p w14:paraId="76BC6A2B">
            <w:pPr>
              <w:spacing w:before="0" w:after="0" w:line="276" w:lineRule="auto"/>
            </w:pPr>
            <w:r>
              <w:rPr>
                <w:rFonts w:ascii="Calibri" w:hAnsi="Calibri" w:eastAsia="微软雅黑"/>
                <w:b/>
                <w:color w:val="263238"/>
                <w:sz w:val="18"/>
              </w:rPr>
              <w:t>推荐场景</w:t>
            </w:r>
          </w:p>
        </w:tc>
      </w:tr>
      <w:tr w14:paraId="0636AF3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01A6B82F">
            <w:pPr>
              <w:spacing w:before="0" w:after="0" w:line="276" w:lineRule="auto"/>
            </w:pPr>
            <w:r>
              <w:rPr>
                <w:rFonts w:ascii="Calibri" w:hAnsi="Calibri" w:eastAsia="微软雅黑"/>
                <w:b w:val="0"/>
                <w:color w:val="263238"/>
                <w:sz w:val="18"/>
              </w:rPr>
              <w:t>柑橘薰衣草｜主推</w:t>
            </w:r>
          </w:p>
        </w:tc>
        <w:tc>
          <w:tcPr>
            <w:tcW w:w="3900" w:type="dxa"/>
            <w:tcMar>
              <w:top w:w="80" w:type="dxa"/>
              <w:left w:w="120" w:type="dxa"/>
              <w:bottom w:w="80" w:type="dxa"/>
              <w:right w:w="120" w:type="dxa"/>
            </w:tcMar>
            <w:vAlign w:val="center"/>
          </w:tcPr>
          <w:p w14:paraId="7C182166">
            <w:pPr>
              <w:spacing w:before="0" w:after="0" w:line="276" w:lineRule="auto"/>
            </w:pPr>
            <w:r>
              <w:rPr>
                <w:rFonts w:ascii="Calibri" w:hAnsi="Calibri" w:eastAsia="微软雅黑"/>
                <w:b w:val="0"/>
                <w:color w:val="263238"/>
                <w:sz w:val="18"/>
              </w:rPr>
              <w:t>清新舒缓；明亮柑橘搭配柔和薰衣草</w:t>
            </w:r>
          </w:p>
        </w:tc>
        <w:tc>
          <w:tcPr>
            <w:tcW w:w="2960" w:type="dxa"/>
            <w:tcMar>
              <w:top w:w="80" w:type="dxa"/>
              <w:left w:w="120" w:type="dxa"/>
              <w:bottom w:w="80" w:type="dxa"/>
              <w:right w:w="120" w:type="dxa"/>
            </w:tcMar>
            <w:vAlign w:val="center"/>
          </w:tcPr>
          <w:p w14:paraId="1171ADFF">
            <w:pPr>
              <w:spacing w:before="0" w:after="0" w:line="276" w:lineRule="auto"/>
            </w:pPr>
            <w:r>
              <w:rPr>
                <w:rFonts w:ascii="Calibri" w:hAnsi="Calibri" w:eastAsia="微软雅黑"/>
                <w:b w:val="0"/>
                <w:color w:val="263238"/>
                <w:sz w:val="18"/>
              </w:rPr>
              <w:t>卧室、客厅、办公室</w:t>
            </w:r>
          </w:p>
        </w:tc>
      </w:tr>
      <w:tr w14:paraId="60190994">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781617FC">
            <w:pPr>
              <w:spacing w:before="0" w:after="0" w:line="276" w:lineRule="auto"/>
            </w:pPr>
            <w:r>
              <w:rPr>
                <w:rFonts w:ascii="Calibri" w:hAnsi="Calibri" w:eastAsia="微软雅黑"/>
                <w:b w:val="0"/>
                <w:color w:val="263238"/>
                <w:sz w:val="18"/>
              </w:rPr>
              <w:t>海洋薄荷</w:t>
            </w:r>
          </w:p>
        </w:tc>
        <w:tc>
          <w:tcPr>
            <w:tcW w:w="3900" w:type="dxa"/>
            <w:tcMar>
              <w:top w:w="80" w:type="dxa"/>
              <w:left w:w="120" w:type="dxa"/>
              <w:bottom w:w="80" w:type="dxa"/>
              <w:right w:w="120" w:type="dxa"/>
            </w:tcMar>
            <w:vAlign w:val="center"/>
          </w:tcPr>
          <w:p w14:paraId="18B93AE4">
            <w:pPr>
              <w:spacing w:before="0" w:after="0" w:line="276" w:lineRule="auto"/>
            </w:pPr>
            <w:r>
              <w:rPr>
                <w:rFonts w:ascii="Calibri" w:hAnsi="Calibri" w:eastAsia="微软雅黑"/>
                <w:b w:val="0"/>
                <w:color w:val="263238"/>
                <w:sz w:val="18"/>
              </w:rPr>
              <w:t>清冽爽净；薄荷融合海洋气息</w:t>
            </w:r>
          </w:p>
        </w:tc>
        <w:tc>
          <w:tcPr>
            <w:tcW w:w="2960" w:type="dxa"/>
            <w:tcMar>
              <w:top w:w="80" w:type="dxa"/>
              <w:left w:w="120" w:type="dxa"/>
              <w:bottom w:w="80" w:type="dxa"/>
              <w:right w:w="120" w:type="dxa"/>
            </w:tcMar>
            <w:vAlign w:val="center"/>
          </w:tcPr>
          <w:p w14:paraId="094FBAB5">
            <w:pPr>
              <w:spacing w:before="0" w:after="0" w:line="276" w:lineRule="auto"/>
            </w:pPr>
            <w:r>
              <w:rPr>
                <w:rFonts w:ascii="Calibri" w:hAnsi="Calibri" w:eastAsia="微软雅黑"/>
                <w:b w:val="0"/>
                <w:color w:val="263238"/>
                <w:sz w:val="18"/>
              </w:rPr>
              <w:t>卫生间、玄关</w:t>
            </w:r>
          </w:p>
        </w:tc>
      </w:tr>
      <w:tr w14:paraId="04D2203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68EF5758">
            <w:pPr>
              <w:spacing w:before="0" w:after="0" w:line="276" w:lineRule="auto"/>
            </w:pPr>
            <w:r>
              <w:rPr>
                <w:rFonts w:ascii="Calibri" w:hAnsi="Calibri" w:eastAsia="微软雅黑"/>
                <w:b w:val="0"/>
                <w:color w:val="263238"/>
                <w:sz w:val="18"/>
              </w:rPr>
              <w:t>香草玉兰</w:t>
            </w:r>
          </w:p>
        </w:tc>
        <w:tc>
          <w:tcPr>
            <w:tcW w:w="3900" w:type="dxa"/>
            <w:tcMar>
              <w:top w:w="80" w:type="dxa"/>
              <w:left w:w="120" w:type="dxa"/>
              <w:bottom w:w="80" w:type="dxa"/>
              <w:right w:w="120" w:type="dxa"/>
            </w:tcMar>
            <w:vAlign w:val="center"/>
          </w:tcPr>
          <w:p w14:paraId="1CB52E55">
            <w:pPr>
              <w:spacing w:before="0" w:after="0" w:line="276" w:lineRule="auto"/>
            </w:pPr>
            <w:r>
              <w:rPr>
                <w:rFonts w:ascii="Calibri" w:hAnsi="Calibri" w:eastAsia="微软雅黑"/>
                <w:b w:val="0"/>
                <w:color w:val="263238"/>
                <w:sz w:val="18"/>
              </w:rPr>
              <w:t>柔和暖甜；温暖、舒适的居家氛围</w:t>
            </w:r>
          </w:p>
        </w:tc>
        <w:tc>
          <w:tcPr>
            <w:tcW w:w="2960" w:type="dxa"/>
            <w:tcMar>
              <w:top w:w="80" w:type="dxa"/>
              <w:left w:w="120" w:type="dxa"/>
              <w:bottom w:w="80" w:type="dxa"/>
              <w:right w:w="120" w:type="dxa"/>
            </w:tcMar>
            <w:vAlign w:val="center"/>
          </w:tcPr>
          <w:p w14:paraId="09A06A23">
            <w:pPr>
              <w:spacing w:before="0" w:after="0" w:line="276" w:lineRule="auto"/>
            </w:pPr>
            <w:r>
              <w:rPr>
                <w:rFonts w:ascii="Calibri" w:hAnsi="Calibri" w:eastAsia="微软雅黑"/>
                <w:b w:val="0"/>
                <w:color w:val="263238"/>
                <w:sz w:val="18"/>
              </w:rPr>
              <w:t>卧室、客厅</w:t>
            </w:r>
          </w:p>
        </w:tc>
      </w:tr>
      <w:tr w14:paraId="30DFDB59">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3F2CFEA7">
            <w:pPr>
              <w:spacing w:before="0" w:after="0" w:line="276" w:lineRule="auto"/>
            </w:pPr>
            <w:r>
              <w:rPr>
                <w:rFonts w:ascii="Calibri" w:hAnsi="Calibri" w:eastAsia="微软雅黑"/>
                <w:b w:val="0"/>
                <w:color w:val="263238"/>
                <w:sz w:val="18"/>
              </w:rPr>
              <w:t>桃花玫瑰</w:t>
            </w:r>
          </w:p>
        </w:tc>
        <w:tc>
          <w:tcPr>
            <w:tcW w:w="3900" w:type="dxa"/>
            <w:tcMar>
              <w:top w:w="80" w:type="dxa"/>
              <w:left w:w="120" w:type="dxa"/>
              <w:bottom w:w="80" w:type="dxa"/>
              <w:right w:w="120" w:type="dxa"/>
            </w:tcMar>
            <w:vAlign w:val="center"/>
          </w:tcPr>
          <w:p w14:paraId="5DF34C19">
            <w:pPr>
              <w:spacing w:before="0" w:after="0" w:line="276" w:lineRule="auto"/>
            </w:pPr>
            <w:r>
              <w:rPr>
                <w:rFonts w:ascii="Calibri" w:hAnsi="Calibri" w:eastAsia="微软雅黑"/>
                <w:b w:val="0"/>
                <w:color w:val="263238"/>
                <w:sz w:val="18"/>
              </w:rPr>
              <w:t>清甜花香；轻盈、浪漫</w:t>
            </w:r>
          </w:p>
        </w:tc>
        <w:tc>
          <w:tcPr>
            <w:tcW w:w="2960" w:type="dxa"/>
            <w:tcMar>
              <w:top w:w="80" w:type="dxa"/>
              <w:left w:w="120" w:type="dxa"/>
              <w:bottom w:w="80" w:type="dxa"/>
              <w:right w:w="120" w:type="dxa"/>
            </w:tcMar>
            <w:vAlign w:val="center"/>
          </w:tcPr>
          <w:p w14:paraId="7B1F76AB">
            <w:pPr>
              <w:spacing w:before="0" w:after="0" w:line="276" w:lineRule="auto"/>
            </w:pPr>
            <w:r>
              <w:rPr>
                <w:rFonts w:ascii="Calibri" w:hAnsi="Calibri" w:eastAsia="微软雅黑"/>
                <w:b w:val="0"/>
                <w:color w:val="263238"/>
                <w:sz w:val="18"/>
              </w:rPr>
              <w:t>卧室、梳妆区域</w:t>
            </w:r>
          </w:p>
        </w:tc>
      </w:tr>
      <w:tr w14:paraId="7743FA0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2500" w:type="dxa"/>
            <w:tcMar>
              <w:top w:w="80" w:type="dxa"/>
              <w:left w:w="120" w:type="dxa"/>
              <w:bottom w:w="80" w:type="dxa"/>
              <w:right w:w="120" w:type="dxa"/>
            </w:tcMar>
            <w:vAlign w:val="center"/>
          </w:tcPr>
          <w:p w14:paraId="11A5B414">
            <w:pPr>
              <w:spacing w:before="0" w:after="0" w:line="276" w:lineRule="auto"/>
            </w:pPr>
            <w:r>
              <w:rPr>
                <w:rFonts w:ascii="Calibri" w:hAnsi="Calibri" w:eastAsia="微软雅黑"/>
                <w:b w:val="0"/>
                <w:color w:val="263238"/>
                <w:sz w:val="18"/>
              </w:rPr>
              <w:t>绿茶茉莉</w:t>
            </w:r>
          </w:p>
        </w:tc>
        <w:tc>
          <w:tcPr>
            <w:tcW w:w="3900" w:type="dxa"/>
            <w:tcMar>
              <w:top w:w="80" w:type="dxa"/>
              <w:left w:w="120" w:type="dxa"/>
              <w:bottom w:w="80" w:type="dxa"/>
              <w:right w:w="120" w:type="dxa"/>
            </w:tcMar>
            <w:vAlign w:val="center"/>
          </w:tcPr>
          <w:p w14:paraId="13FEF951">
            <w:pPr>
              <w:spacing w:before="0" w:after="0" w:line="276" w:lineRule="auto"/>
            </w:pPr>
            <w:r>
              <w:rPr>
                <w:rFonts w:ascii="Calibri" w:hAnsi="Calibri" w:eastAsia="微软雅黑"/>
                <w:b w:val="0"/>
                <w:color w:val="263238"/>
                <w:sz w:val="18"/>
              </w:rPr>
              <w:t>淡雅茶香；安静、清爽</w:t>
            </w:r>
          </w:p>
        </w:tc>
        <w:tc>
          <w:tcPr>
            <w:tcW w:w="2960" w:type="dxa"/>
            <w:tcMar>
              <w:top w:w="80" w:type="dxa"/>
              <w:left w:w="120" w:type="dxa"/>
              <w:bottom w:w="80" w:type="dxa"/>
              <w:right w:w="120" w:type="dxa"/>
            </w:tcMar>
            <w:vAlign w:val="center"/>
          </w:tcPr>
          <w:p w14:paraId="5427E278">
            <w:pPr>
              <w:spacing w:before="0" w:after="0" w:line="276" w:lineRule="auto"/>
            </w:pPr>
            <w:r>
              <w:rPr>
                <w:rFonts w:ascii="Calibri" w:hAnsi="Calibri" w:eastAsia="微软雅黑"/>
                <w:b w:val="0"/>
                <w:color w:val="263238"/>
                <w:sz w:val="18"/>
              </w:rPr>
              <w:t>书房、办公室、卧室</w:t>
            </w:r>
          </w:p>
        </w:tc>
      </w:tr>
    </w:tbl>
    <w:p w14:paraId="179CB37D">
      <w:pPr>
        <w:spacing w:after="0"/>
      </w:pPr>
    </w:p>
    <w:p w14:paraId="09D26DF2">
      <w:r>
        <w:br w:type="page"/>
      </w:r>
    </w:p>
    <w:p w14:paraId="6E6E1E71">
      <w:pPr>
        <w:pStyle w:val="3"/>
      </w:pPr>
      <w:r>
        <w:t>04  电商文案产出</w:t>
      </w:r>
    </w:p>
    <w:p w14:paraId="03F2872A">
      <w:pPr>
        <w:pStyle w:val="4"/>
      </w:pPr>
      <w:r>
        <w:t>三种标题逻辑</w:t>
      </w:r>
    </w:p>
    <w:tbl>
      <w:tblPr>
        <w:tblStyle w:val="32"/>
        <w:tblW w:w="9360" w:type="dxa"/>
        <w:tblInd w:w="120" w:type="dxa"/>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1900"/>
        <w:gridCol w:w="5000"/>
        <w:gridCol w:w="2460"/>
      </w:tblGrid>
      <w:tr w14:paraId="4508B2F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trPr>
        <w:tc>
          <w:tcPr>
            <w:tcW w:w="1900" w:type="dxa"/>
            <w:shd w:val="clear" w:color="auto" w:fill="E8EEF5"/>
            <w:tcMar>
              <w:top w:w="80" w:type="dxa"/>
              <w:left w:w="120" w:type="dxa"/>
              <w:bottom w:w="80" w:type="dxa"/>
              <w:right w:w="120" w:type="dxa"/>
            </w:tcMar>
            <w:vAlign w:val="center"/>
          </w:tcPr>
          <w:p w14:paraId="18869A51">
            <w:pPr>
              <w:spacing w:before="0" w:after="0" w:line="276" w:lineRule="auto"/>
            </w:pPr>
            <w:r>
              <w:rPr>
                <w:rFonts w:ascii="Calibri" w:hAnsi="Calibri" w:eastAsia="微软雅黑"/>
                <w:b/>
                <w:color w:val="263238"/>
                <w:sz w:val="17"/>
              </w:rPr>
              <w:t>场景</w:t>
            </w:r>
          </w:p>
        </w:tc>
        <w:tc>
          <w:tcPr>
            <w:tcW w:w="5000" w:type="dxa"/>
            <w:shd w:val="clear" w:color="auto" w:fill="E8EEF5"/>
            <w:tcMar>
              <w:top w:w="80" w:type="dxa"/>
              <w:left w:w="120" w:type="dxa"/>
              <w:bottom w:w="80" w:type="dxa"/>
              <w:right w:w="120" w:type="dxa"/>
            </w:tcMar>
            <w:vAlign w:val="center"/>
          </w:tcPr>
          <w:p w14:paraId="0968270E">
            <w:pPr>
              <w:spacing w:before="0" w:after="0" w:line="276" w:lineRule="auto"/>
            </w:pPr>
            <w:r>
              <w:rPr>
                <w:rFonts w:ascii="Calibri" w:hAnsi="Calibri" w:eastAsia="微软雅黑"/>
                <w:b/>
                <w:color w:val="263238"/>
                <w:sz w:val="17"/>
              </w:rPr>
              <w:t>标题</w:t>
            </w:r>
          </w:p>
        </w:tc>
        <w:tc>
          <w:tcPr>
            <w:tcW w:w="2460" w:type="dxa"/>
            <w:shd w:val="clear" w:color="auto" w:fill="E8EEF5"/>
            <w:tcMar>
              <w:top w:w="80" w:type="dxa"/>
              <w:left w:w="120" w:type="dxa"/>
              <w:bottom w:w="80" w:type="dxa"/>
              <w:right w:w="120" w:type="dxa"/>
            </w:tcMar>
            <w:vAlign w:val="center"/>
          </w:tcPr>
          <w:p w14:paraId="31478DE9">
            <w:pPr>
              <w:spacing w:before="0" w:after="0" w:line="276" w:lineRule="auto"/>
            </w:pPr>
            <w:r>
              <w:rPr>
                <w:rFonts w:ascii="Calibri" w:hAnsi="Calibri" w:eastAsia="微软雅黑"/>
                <w:b/>
                <w:color w:val="263238"/>
                <w:sz w:val="17"/>
              </w:rPr>
              <w:t>表达重点</w:t>
            </w:r>
          </w:p>
        </w:tc>
      </w:tr>
      <w:tr w14:paraId="240DF2E5">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823F8F9">
            <w:pPr>
              <w:spacing w:before="0" w:after="0" w:line="276" w:lineRule="auto"/>
            </w:pPr>
            <w:r>
              <w:rPr>
                <w:rFonts w:ascii="Calibri" w:hAnsi="Calibri" w:eastAsia="微软雅黑"/>
                <w:b w:val="0"/>
                <w:color w:val="263238"/>
                <w:sz w:val="17"/>
              </w:rPr>
              <w:t>淘宝搜索标题</w:t>
            </w:r>
          </w:p>
        </w:tc>
        <w:tc>
          <w:tcPr>
            <w:tcW w:w="5000" w:type="dxa"/>
            <w:tcMar>
              <w:top w:w="80" w:type="dxa"/>
              <w:left w:w="120" w:type="dxa"/>
              <w:bottom w:w="80" w:type="dxa"/>
              <w:right w:w="120" w:type="dxa"/>
            </w:tcMar>
            <w:vAlign w:val="center"/>
          </w:tcPr>
          <w:p w14:paraId="2C13A885">
            <w:pPr>
              <w:spacing w:before="0" w:after="0" w:line="276" w:lineRule="auto"/>
            </w:pPr>
            <w:r>
              <w:rPr>
                <w:rFonts w:ascii="Calibri" w:hAnsi="Calibri" w:eastAsia="微软雅黑"/>
                <w:b w:val="0"/>
                <w:color w:val="263238"/>
                <w:sz w:val="17"/>
              </w:rPr>
              <w:t>一间风空气清新剂室内除异味喷雾卧室厕所烟味清新香氛柑橘薰衣草300ml</w:t>
            </w:r>
          </w:p>
        </w:tc>
        <w:tc>
          <w:tcPr>
            <w:tcW w:w="2460" w:type="dxa"/>
            <w:tcMar>
              <w:top w:w="80" w:type="dxa"/>
              <w:left w:w="120" w:type="dxa"/>
              <w:bottom w:w="80" w:type="dxa"/>
              <w:right w:w="120" w:type="dxa"/>
            </w:tcMar>
            <w:vAlign w:val="center"/>
          </w:tcPr>
          <w:p w14:paraId="15FBB431">
            <w:pPr>
              <w:spacing w:before="0" w:after="0" w:line="276" w:lineRule="auto"/>
            </w:pPr>
            <w:r>
              <w:rPr>
                <w:rFonts w:ascii="Calibri" w:hAnsi="Calibri" w:eastAsia="微软雅黑"/>
                <w:b w:val="0"/>
                <w:color w:val="263238"/>
                <w:sz w:val="17"/>
              </w:rPr>
              <w:t>关键词完整、覆盖产品类型与使用场景</w:t>
            </w:r>
          </w:p>
        </w:tc>
      </w:tr>
      <w:tr w14:paraId="635F7931">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5DCB577">
            <w:pPr>
              <w:spacing w:before="0" w:after="0" w:line="276" w:lineRule="auto"/>
            </w:pPr>
            <w:r>
              <w:rPr>
                <w:rFonts w:ascii="Calibri" w:hAnsi="Calibri" w:eastAsia="微软雅黑"/>
                <w:b w:val="0"/>
                <w:color w:val="263238"/>
                <w:sz w:val="17"/>
              </w:rPr>
              <w:t>拼多多搜索标题</w:t>
            </w:r>
          </w:p>
        </w:tc>
        <w:tc>
          <w:tcPr>
            <w:tcW w:w="5000" w:type="dxa"/>
            <w:tcMar>
              <w:top w:w="80" w:type="dxa"/>
              <w:left w:w="120" w:type="dxa"/>
              <w:bottom w:w="80" w:type="dxa"/>
              <w:right w:w="120" w:type="dxa"/>
            </w:tcMar>
            <w:vAlign w:val="center"/>
          </w:tcPr>
          <w:p w14:paraId="4936F1D2">
            <w:pPr>
              <w:spacing w:before="0" w:after="0" w:line="276" w:lineRule="auto"/>
            </w:pPr>
            <w:r>
              <w:rPr>
                <w:rFonts w:ascii="Calibri" w:hAnsi="Calibri" w:eastAsia="微软雅黑"/>
                <w:b w:val="0"/>
                <w:color w:val="263238"/>
                <w:sz w:val="17"/>
              </w:rPr>
              <w:t>一间风柑橘薰衣草空气清新喷雾厕所卧室烟味异味家用清新剂300ml</w:t>
            </w:r>
          </w:p>
        </w:tc>
        <w:tc>
          <w:tcPr>
            <w:tcW w:w="2460" w:type="dxa"/>
            <w:tcMar>
              <w:top w:w="80" w:type="dxa"/>
              <w:left w:w="120" w:type="dxa"/>
              <w:bottom w:w="80" w:type="dxa"/>
              <w:right w:w="120" w:type="dxa"/>
            </w:tcMar>
            <w:vAlign w:val="center"/>
          </w:tcPr>
          <w:p w14:paraId="10F1C88F">
            <w:pPr>
              <w:spacing w:before="0" w:after="0" w:line="276" w:lineRule="auto"/>
            </w:pPr>
            <w:r>
              <w:rPr>
                <w:rFonts w:ascii="Calibri" w:hAnsi="Calibri" w:eastAsia="微软雅黑"/>
                <w:b w:val="0"/>
                <w:color w:val="263238"/>
                <w:sz w:val="17"/>
              </w:rPr>
              <w:t>高意图词前置，表达直接</w:t>
            </w:r>
          </w:p>
        </w:tc>
      </w:tr>
      <w:tr w14:paraId="61CD803C">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EADA5D0">
            <w:pPr>
              <w:spacing w:before="0" w:after="0" w:line="276" w:lineRule="auto"/>
            </w:pPr>
            <w:r>
              <w:rPr>
                <w:rFonts w:ascii="Calibri" w:hAnsi="Calibri" w:eastAsia="微软雅黑"/>
                <w:b w:val="0"/>
                <w:color w:val="263238"/>
                <w:sz w:val="17"/>
              </w:rPr>
              <w:t>品牌展示标题</w:t>
            </w:r>
          </w:p>
        </w:tc>
        <w:tc>
          <w:tcPr>
            <w:tcW w:w="5000" w:type="dxa"/>
            <w:tcMar>
              <w:top w:w="80" w:type="dxa"/>
              <w:left w:w="120" w:type="dxa"/>
              <w:bottom w:w="80" w:type="dxa"/>
              <w:right w:w="120" w:type="dxa"/>
            </w:tcMar>
            <w:vAlign w:val="center"/>
          </w:tcPr>
          <w:p w14:paraId="04532D6D">
            <w:pPr>
              <w:spacing w:before="0" w:after="0" w:line="276" w:lineRule="auto"/>
            </w:pPr>
            <w:r>
              <w:rPr>
                <w:rFonts w:ascii="Calibri" w:hAnsi="Calibri" w:eastAsia="微软雅黑"/>
                <w:b w:val="0"/>
                <w:color w:val="263238"/>
                <w:sz w:val="17"/>
              </w:rPr>
              <w:t>一间风柑橘薰衣草空间清新喷雾 300ml｜适用于卧室、卫生间与办公室</w:t>
            </w:r>
          </w:p>
        </w:tc>
        <w:tc>
          <w:tcPr>
            <w:tcW w:w="2460" w:type="dxa"/>
            <w:tcMar>
              <w:top w:w="80" w:type="dxa"/>
              <w:left w:w="120" w:type="dxa"/>
              <w:bottom w:w="80" w:type="dxa"/>
              <w:right w:w="120" w:type="dxa"/>
            </w:tcMar>
            <w:vAlign w:val="center"/>
          </w:tcPr>
          <w:p w14:paraId="4663A6F2">
            <w:pPr>
              <w:spacing w:before="0" w:after="0" w:line="276" w:lineRule="auto"/>
            </w:pPr>
            <w:r>
              <w:rPr>
                <w:rFonts w:ascii="Calibri" w:hAnsi="Calibri" w:eastAsia="微软雅黑"/>
                <w:b w:val="0"/>
                <w:color w:val="263238"/>
                <w:sz w:val="17"/>
              </w:rPr>
              <w:t>简洁、清楚，更适合作品集与品牌页面</w:t>
            </w:r>
          </w:p>
        </w:tc>
      </w:tr>
    </w:tbl>
    <w:p w14:paraId="73A80EFE">
      <w:pPr>
        <w:spacing w:after="0"/>
      </w:pPr>
    </w:p>
    <w:p w14:paraId="7FD75C68">
      <w:pPr>
        <w:pStyle w:val="4"/>
      </w:pPr>
      <w:r>
        <w:t>五条产品卖点</w:t>
      </w:r>
    </w:p>
    <w:p w14:paraId="0F5B7FAC">
      <w:pPr>
        <w:pStyle w:val="14"/>
        <w:numPr>
          <w:ilvl w:val="0"/>
          <w:numId w:val="8"/>
        </w:numPr>
        <w:spacing w:after="80" w:line="300" w:lineRule="auto"/>
        <w:ind w:left="540" w:hanging="271"/>
      </w:pPr>
      <w:r>
        <w:rPr>
          <w:rFonts w:ascii="Calibri" w:hAnsi="Calibri" w:eastAsia="微软雅黑"/>
          <w:color w:val="263238"/>
          <w:sz w:val="22"/>
        </w:rPr>
        <w:t>为小空间设计｜面向出租屋、卧室和卫生间等空间，让日常气味管理更简单。</w:t>
      </w:r>
    </w:p>
    <w:p w14:paraId="4819233E">
      <w:pPr>
        <w:pStyle w:val="14"/>
        <w:numPr>
          <w:ilvl w:val="0"/>
          <w:numId w:val="8"/>
        </w:numPr>
        <w:spacing w:after="80" w:line="300" w:lineRule="auto"/>
        <w:ind w:left="540" w:hanging="271"/>
      </w:pPr>
      <w:r>
        <w:rPr>
          <w:rFonts w:ascii="Calibri" w:hAnsi="Calibri" w:eastAsia="微软雅黑"/>
          <w:color w:val="263238"/>
          <w:sz w:val="22"/>
        </w:rPr>
        <w:t>清新不过分甜腻｜用清爽与柔和的香气描述，避免浓重香精感。</w:t>
      </w:r>
    </w:p>
    <w:p w14:paraId="14571C90">
      <w:pPr>
        <w:pStyle w:val="14"/>
        <w:numPr>
          <w:ilvl w:val="0"/>
          <w:numId w:val="8"/>
        </w:numPr>
        <w:spacing w:after="80" w:line="300" w:lineRule="auto"/>
        <w:ind w:left="540" w:hanging="271"/>
      </w:pPr>
      <w:r>
        <w:rPr>
          <w:rFonts w:ascii="Calibri" w:hAnsi="Calibri" w:eastAsia="微软雅黑"/>
          <w:color w:val="263238"/>
          <w:sz w:val="22"/>
        </w:rPr>
        <w:t>细腻均匀的喷雾｜以细雾喷头提升覆盖均匀度和日常使用体验。</w:t>
      </w:r>
    </w:p>
    <w:p w14:paraId="0495C702">
      <w:pPr>
        <w:pStyle w:val="14"/>
        <w:numPr>
          <w:ilvl w:val="0"/>
          <w:numId w:val="8"/>
        </w:numPr>
        <w:spacing w:after="80" w:line="300" w:lineRule="auto"/>
        <w:ind w:left="540" w:hanging="271"/>
      </w:pPr>
      <w:r>
        <w:rPr>
          <w:rFonts w:ascii="Calibri" w:hAnsi="Calibri" w:eastAsia="微软雅黑"/>
          <w:color w:val="263238"/>
          <w:sz w:val="22"/>
        </w:rPr>
        <w:t>五种香型可选｜根据卧室、卫生间、玄关与办公区域选择不同香型。</w:t>
      </w:r>
    </w:p>
    <w:p w14:paraId="003D7089">
      <w:pPr>
        <w:pStyle w:val="14"/>
        <w:numPr>
          <w:ilvl w:val="0"/>
          <w:numId w:val="8"/>
        </w:numPr>
        <w:spacing w:after="80" w:line="300" w:lineRule="auto"/>
        <w:ind w:left="540" w:hanging="271"/>
      </w:pPr>
      <w:r>
        <w:rPr>
          <w:rFonts w:ascii="Calibri" w:hAnsi="Calibri" w:eastAsia="微软雅黑"/>
          <w:color w:val="263238"/>
          <w:sz w:val="22"/>
        </w:rPr>
        <w:t>多种生活场景适用｜用于房间闷味、卫生间异味、食物气味与残留烟味等日常场景。</w:t>
      </w:r>
      <w:r>
        <w:br w:type="page"/>
      </w:r>
    </w:p>
    <w:p w14:paraId="6EFC135F">
      <w:pPr>
        <w:pStyle w:val="3"/>
      </w:pPr>
      <w:r>
        <w:t>05  提示词系统</w:t>
      </w:r>
    </w:p>
    <w:p w14:paraId="6F0C1E33">
      <w:pPr>
        <w:keepLines w:val="0"/>
        <w:spacing w:before="0" w:after="160" w:line="300" w:lineRule="auto"/>
      </w:pPr>
      <w:r>
        <w:rPr>
          <w:rFonts w:ascii="Calibri" w:hAnsi="Calibri" w:eastAsia="微软雅黑"/>
          <w:color w:val="263238"/>
          <w:sz w:val="22"/>
        </w:rPr>
        <w:t>提示词不需要在网站默认状态下全部展开。更有效的展示方式是：先显示目标、结构、关键约束和对应产出；完整版本放在“展开查看”中。这样既能证明方法，也不会让案例页被大段指令淹没。</w:t>
      </w:r>
    </w:p>
    <w:p w14:paraId="0609B1E8">
      <w:pPr>
        <w:pStyle w:val="4"/>
      </w:pPr>
      <w:r>
        <w:t>Prompt 01｜用户洞察与商品定位</w:t>
      </w:r>
    </w:p>
    <w:p w14:paraId="22A8AD6D">
      <w:pPr>
        <w:keepLines w:val="0"/>
        <w:spacing w:before="0" w:after="100" w:line="300" w:lineRule="auto"/>
      </w:pPr>
      <w:r>
        <w:rPr>
          <w:rFonts w:ascii="Calibri" w:hAnsi="Calibri" w:eastAsia="微软雅黑"/>
          <w:b/>
          <w:color w:val="263238"/>
          <w:sz w:val="22"/>
        </w:rPr>
        <w:t>用途｜</w:t>
      </w:r>
      <w:r>
        <w:rPr>
          <w:rFonts w:ascii="Calibri" w:hAnsi="Calibri" w:eastAsia="微软雅黑"/>
          <w:color w:val="263238"/>
          <w:sz w:val="22"/>
        </w:rPr>
        <w:t>从商品资料与同类评价中提取痛点、场景、购买顾虑和可转化方向。</w:t>
      </w:r>
    </w:p>
    <w:p w14:paraId="6BDA3772">
      <w:pPr>
        <w:keepLines w:val="0"/>
        <w:spacing w:before="0" w:after="140" w:line="300" w:lineRule="auto"/>
      </w:pPr>
      <w:r>
        <w:rPr>
          <w:rFonts w:ascii="Calibri" w:hAnsi="Calibri" w:eastAsia="微软雅黑"/>
          <w:b/>
          <w:color w:val="263238"/>
          <w:sz w:val="22"/>
        </w:rPr>
        <w:t>结构｜</w:t>
      </w:r>
      <w:r>
        <w:rPr>
          <w:rFonts w:ascii="Calibri" w:hAnsi="Calibri" w:eastAsia="微软雅黑"/>
          <w:color w:val="263238"/>
          <w:sz w:val="22"/>
        </w:rPr>
        <w:t>角色 → 输入 → 任务 → 约束 → 输出</w:t>
      </w:r>
    </w:p>
    <w:tbl>
      <w:tblPr>
        <w:tblStyle w:val="32"/>
        <w:tblW w:w="9360" w:type="dxa"/>
        <w:tblInd w:w="120" w:type="dxa"/>
        <w:tblBorders>
          <w:top w:val="single" w:color="F2F4F7" w:sz="2" w:space="0"/>
          <w:left w:val="single" w:color="F2F4F7" w:sz="2" w:space="0"/>
          <w:bottom w:val="single" w:color="F2F4F7" w:sz="2" w:space="0"/>
          <w:right w:val="single" w:color="F2F4F7" w:sz="2" w:space="0"/>
          <w:insideH w:val="single" w:color="F2F4F7" w:sz="2" w:space="0"/>
          <w:insideV w:val="single" w:color="F2F4F7" w:sz="2" w:space="0"/>
        </w:tblBorders>
        <w:tblLayout w:type="fixed"/>
        <w:tblCellMar>
          <w:top w:w="0" w:type="dxa"/>
          <w:left w:w="108" w:type="dxa"/>
          <w:bottom w:w="0" w:type="dxa"/>
          <w:right w:w="108" w:type="dxa"/>
        </w:tblCellMar>
      </w:tblPr>
      <w:tblGrid>
        <w:gridCol w:w="9360"/>
      </w:tblGrid>
      <w:tr w14:paraId="68E19D76">
        <w:tblPrEx>
          <w:tblBorders>
            <w:top w:val="single" w:color="F2F4F7" w:sz="2" w:space="0"/>
            <w:left w:val="single" w:color="F2F4F7" w:sz="2" w:space="0"/>
            <w:bottom w:val="single" w:color="F2F4F7" w:sz="2" w:space="0"/>
            <w:right w:val="single" w:color="F2F4F7" w:sz="2" w:space="0"/>
            <w:insideH w:val="single" w:color="F2F4F7" w:sz="2" w:space="0"/>
            <w:insideV w:val="single" w:color="F2F4F7" w:sz="2" w:space="0"/>
          </w:tblBorders>
          <w:tblCellMar>
            <w:top w:w="0" w:type="dxa"/>
            <w:left w:w="108" w:type="dxa"/>
            <w:bottom w:w="0" w:type="dxa"/>
            <w:right w:w="108" w:type="dxa"/>
          </w:tblCellMar>
        </w:tblPrEx>
        <w:tc>
          <w:tcPr>
            <w:tcW w:w="9360" w:type="dxa"/>
            <w:shd w:val="clear" w:color="auto" w:fill="F2F4F7"/>
            <w:tcMar>
              <w:top w:w="80" w:type="dxa"/>
              <w:left w:w="120" w:type="dxa"/>
              <w:bottom w:w="80" w:type="dxa"/>
              <w:right w:w="120" w:type="dxa"/>
            </w:tcMar>
            <w:vAlign w:val="center"/>
          </w:tcPr>
          <w:p w14:paraId="231D99FC">
            <w:pPr>
              <w:spacing w:after="0" w:line="276" w:lineRule="auto"/>
            </w:pPr>
            <w:r>
              <w:rPr>
                <w:rFonts w:ascii="Consolas" w:hAnsi="Consolas" w:eastAsia="微软雅黑"/>
                <w:color w:val="263238"/>
                <w:sz w:val="18"/>
              </w:rPr>
              <w:t>你是一名电商内容策略师。请基于【商品原始资料】与【同类商品用户评价】完成分析：</w:t>
            </w:r>
            <w:r>
              <w:rPr>
                <w:rFonts w:ascii="Consolas" w:hAnsi="Consolas" w:eastAsia="微软雅黑"/>
                <w:color w:val="263238"/>
                <w:sz w:val="18"/>
              </w:rPr>
              <w:br w:type="textWrapping"/>
            </w:r>
            <w:r>
              <w:rPr>
                <w:rFonts w:ascii="Consolas" w:hAnsi="Consolas" w:eastAsia="微软雅黑"/>
                <w:color w:val="263238"/>
                <w:sz w:val="18"/>
              </w:rPr>
              <w:t>1. 将评价信息区分为事实、主观感受与可推导需求；</w:t>
            </w:r>
            <w:r>
              <w:rPr>
                <w:rFonts w:ascii="Consolas" w:hAnsi="Consolas" w:eastAsia="微软雅黑"/>
                <w:color w:val="263238"/>
                <w:sz w:val="18"/>
              </w:rPr>
              <w:br w:type="textWrapping"/>
            </w:r>
            <w:r>
              <w:rPr>
                <w:rFonts w:ascii="Consolas" w:hAnsi="Consolas" w:eastAsia="微软雅黑"/>
                <w:color w:val="263238"/>
                <w:sz w:val="18"/>
              </w:rPr>
              <w:t>2. 提炼 3—5 个高频用户痛点，并为每个痛点保留评价证据；</w:t>
            </w:r>
            <w:r>
              <w:rPr>
                <w:rFonts w:ascii="Consolas" w:hAnsi="Consolas" w:eastAsia="微软雅黑"/>
                <w:color w:val="263238"/>
                <w:sz w:val="18"/>
              </w:rPr>
              <w:br w:type="textWrapping"/>
            </w:r>
            <w:r>
              <w:rPr>
                <w:rFonts w:ascii="Consolas" w:hAnsi="Consolas" w:eastAsia="微软雅黑"/>
                <w:color w:val="263238"/>
                <w:sz w:val="18"/>
              </w:rPr>
              <w:t>3. 将痛点映射为产品机会、使用场景和可表达卖点；</w:t>
            </w:r>
            <w:r>
              <w:rPr>
                <w:rFonts w:ascii="Consolas" w:hAnsi="Consolas" w:eastAsia="微软雅黑"/>
                <w:color w:val="263238"/>
                <w:sz w:val="18"/>
              </w:rPr>
              <w:br w:type="textWrapping"/>
            </w:r>
            <w:r>
              <w:rPr>
                <w:rFonts w:ascii="Consolas" w:hAnsi="Consolas" w:eastAsia="微软雅黑"/>
                <w:color w:val="263238"/>
                <w:sz w:val="18"/>
              </w:rPr>
              <w:t>4. 单独列出包装、日期、价格等购买顾虑；</w:t>
            </w:r>
            <w:r>
              <w:rPr>
                <w:rFonts w:ascii="Consolas" w:hAnsi="Consolas" w:eastAsia="微软雅黑"/>
                <w:color w:val="263238"/>
                <w:sz w:val="18"/>
              </w:rPr>
              <w:br w:type="textWrapping"/>
            </w:r>
            <w:r>
              <w:rPr>
                <w:rFonts w:ascii="Consolas" w:hAnsi="Consolas" w:eastAsia="微软雅黑"/>
                <w:color w:val="263238"/>
                <w:sz w:val="18"/>
              </w:rPr>
              <w:t>5. 不虚构成分、检测或功效，不使用“持久、彻底去除、绝不留痕”等无法验证的结论。</w:t>
            </w:r>
            <w:r>
              <w:rPr>
                <w:rFonts w:ascii="Consolas" w:hAnsi="Consolas" w:eastAsia="微软雅黑"/>
                <w:color w:val="263238"/>
                <w:sz w:val="18"/>
              </w:rPr>
              <w:br w:type="textWrapping"/>
            </w:r>
            <w:r>
              <w:rPr>
                <w:rFonts w:ascii="Consolas" w:hAnsi="Consolas" w:eastAsia="微软雅黑"/>
                <w:color w:val="263238"/>
                <w:sz w:val="18"/>
              </w:rPr>
              <w:t>输出：①洞察摘要；②痛点/证据/机会三列表；③一句话定位；④五条稳妥卖点。</w:t>
            </w:r>
          </w:p>
        </w:tc>
      </w:tr>
    </w:tbl>
    <w:p w14:paraId="4E574A36">
      <w:pPr>
        <w:spacing w:after="160" w:line="276" w:lineRule="auto"/>
      </w:pPr>
      <w:r>
        <w:rPr>
          <w:rFonts w:ascii="Calibri" w:hAnsi="Calibri" w:eastAsia="微软雅黑"/>
          <w:i w:val="0"/>
          <w:color w:val="607D8B"/>
          <w:sz w:val="18"/>
        </w:rPr>
        <w:t>对应产出｜用户痛点矩阵、产品定位与五条核心卖点。</w:t>
      </w:r>
    </w:p>
    <w:p w14:paraId="2087AB8C">
      <w:pPr>
        <w:pStyle w:val="5"/>
      </w:pPr>
      <w:r>
        <w:t>为什么这样改</w:t>
      </w:r>
    </w:p>
    <w:p w14:paraId="6D09CC6B">
      <w:pPr>
        <w:pStyle w:val="16"/>
        <w:spacing w:after="80" w:line="300" w:lineRule="auto"/>
        <w:ind w:left="540" w:hanging="271"/>
      </w:pPr>
      <w:r>
        <w:rPr>
          <w:rFonts w:ascii="Calibri" w:hAnsi="Calibri" w:eastAsia="微软雅黑"/>
          <w:color w:val="263238"/>
          <w:sz w:val="22"/>
        </w:rPr>
        <w:t>把“帮我分析一下”改成明确的角色、任务、证据要求与输出格式。</w:t>
      </w:r>
    </w:p>
    <w:p w14:paraId="78B442D0">
      <w:pPr>
        <w:pStyle w:val="16"/>
        <w:spacing w:after="80" w:line="300" w:lineRule="auto"/>
        <w:ind w:left="540" w:hanging="271"/>
      </w:pPr>
      <w:r>
        <w:rPr>
          <w:rFonts w:ascii="Calibri" w:hAnsi="Calibri" w:eastAsia="微软雅黑"/>
          <w:color w:val="263238"/>
          <w:sz w:val="22"/>
        </w:rPr>
        <w:t>增加事实与推断的区分，避免把评论中的个别体验直接当成产品事实。</w:t>
      </w:r>
    </w:p>
    <w:p w14:paraId="3FA3CE8E">
      <w:pPr>
        <w:pStyle w:val="16"/>
        <w:spacing w:after="80" w:line="300" w:lineRule="auto"/>
        <w:ind w:left="540" w:hanging="271"/>
      </w:pPr>
      <w:r>
        <w:rPr>
          <w:rFonts w:ascii="Calibri" w:hAnsi="Calibri" w:eastAsia="微软雅黑"/>
          <w:color w:val="263238"/>
          <w:sz w:val="22"/>
        </w:rPr>
        <w:t>把合规边界写进提示词，使概念项目的表达更专业。</w:t>
      </w:r>
    </w:p>
    <w:p w14:paraId="7F4AEDE4">
      <w:r>
        <w:br w:type="page"/>
      </w:r>
    </w:p>
    <w:p w14:paraId="2D078081">
      <w:pPr>
        <w:pStyle w:val="3"/>
      </w:pPr>
      <w:r>
        <w:t>05  提示词系统（续）</w:t>
      </w:r>
    </w:p>
    <w:p w14:paraId="3A7FB760">
      <w:pPr>
        <w:pStyle w:val="4"/>
      </w:pPr>
      <w:r>
        <w:t>Prompt 02｜平台标题与卖点生成</w:t>
      </w:r>
    </w:p>
    <w:p w14:paraId="57266E7C">
      <w:pPr>
        <w:keepLines w:val="0"/>
        <w:spacing w:before="0" w:after="100" w:line="300" w:lineRule="auto"/>
      </w:pPr>
      <w:r>
        <w:rPr>
          <w:rFonts w:ascii="Calibri" w:hAnsi="Calibri" w:eastAsia="微软雅黑"/>
          <w:b/>
          <w:color w:val="263238"/>
          <w:sz w:val="22"/>
        </w:rPr>
        <w:t>用途｜</w:t>
      </w:r>
      <w:r>
        <w:rPr>
          <w:rFonts w:ascii="Calibri" w:hAnsi="Calibri" w:eastAsia="微软雅黑"/>
          <w:color w:val="263238"/>
          <w:sz w:val="22"/>
        </w:rPr>
        <w:t>根据同一产品资料，生成符合不同平台阅读习惯的标题与卖点。</w:t>
      </w:r>
    </w:p>
    <w:p w14:paraId="09A4AFBD">
      <w:pPr>
        <w:keepLines w:val="0"/>
        <w:spacing w:before="0" w:after="140" w:line="300" w:lineRule="auto"/>
      </w:pPr>
      <w:r>
        <w:rPr>
          <w:rFonts w:ascii="Calibri" w:hAnsi="Calibri" w:eastAsia="微软雅黑"/>
          <w:b/>
          <w:color w:val="263238"/>
          <w:sz w:val="22"/>
        </w:rPr>
        <w:t>结构｜</w:t>
      </w:r>
      <w:r>
        <w:rPr>
          <w:rFonts w:ascii="Calibri" w:hAnsi="Calibri" w:eastAsia="微软雅黑"/>
          <w:color w:val="263238"/>
          <w:sz w:val="22"/>
        </w:rPr>
        <w:t>角色 → 输入 → 任务 → 约束 → 输出</w:t>
      </w:r>
    </w:p>
    <w:tbl>
      <w:tblPr>
        <w:tblStyle w:val="32"/>
        <w:tblW w:w="9360" w:type="dxa"/>
        <w:tblInd w:w="120" w:type="dxa"/>
        <w:tblBorders>
          <w:top w:val="single" w:color="F2F4F7" w:sz="2" w:space="0"/>
          <w:left w:val="single" w:color="F2F4F7" w:sz="2" w:space="0"/>
          <w:bottom w:val="single" w:color="F2F4F7" w:sz="2" w:space="0"/>
          <w:right w:val="single" w:color="F2F4F7" w:sz="2" w:space="0"/>
          <w:insideH w:val="single" w:color="F2F4F7" w:sz="2" w:space="0"/>
          <w:insideV w:val="single" w:color="F2F4F7" w:sz="2" w:space="0"/>
        </w:tblBorders>
        <w:tblLayout w:type="fixed"/>
        <w:tblCellMar>
          <w:top w:w="0" w:type="dxa"/>
          <w:left w:w="108" w:type="dxa"/>
          <w:bottom w:w="0" w:type="dxa"/>
          <w:right w:w="108" w:type="dxa"/>
        </w:tblCellMar>
      </w:tblPr>
      <w:tblGrid>
        <w:gridCol w:w="9360"/>
      </w:tblGrid>
      <w:tr w14:paraId="09AAED3A">
        <w:tblPrEx>
          <w:tblBorders>
            <w:top w:val="single" w:color="F2F4F7" w:sz="2" w:space="0"/>
            <w:left w:val="single" w:color="F2F4F7" w:sz="2" w:space="0"/>
            <w:bottom w:val="single" w:color="F2F4F7" w:sz="2" w:space="0"/>
            <w:right w:val="single" w:color="F2F4F7" w:sz="2" w:space="0"/>
            <w:insideH w:val="single" w:color="F2F4F7" w:sz="2" w:space="0"/>
            <w:insideV w:val="single" w:color="F2F4F7" w:sz="2" w:space="0"/>
          </w:tblBorders>
          <w:tblCellMar>
            <w:top w:w="0" w:type="dxa"/>
            <w:left w:w="108" w:type="dxa"/>
            <w:bottom w:w="0" w:type="dxa"/>
            <w:right w:w="108" w:type="dxa"/>
          </w:tblCellMar>
        </w:tblPrEx>
        <w:tc>
          <w:tcPr>
            <w:tcW w:w="9360" w:type="dxa"/>
            <w:shd w:val="clear" w:color="auto" w:fill="F2F4F7"/>
            <w:tcMar>
              <w:top w:w="80" w:type="dxa"/>
              <w:left w:w="120" w:type="dxa"/>
              <w:bottom w:w="80" w:type="dxa"/>
              <w:right w:w="120" w:type="dxa"/>
            </w:tcMar>
            <w:vAlign w:val="center"/>
          </w:tcPr>
          <w:p w14:paraId="5DC5D78A">
            <w:pPr>
              <w:spacing w:after="0" w:line="276" w:lineRule="auto"/>
            </w:pPr>
            <w:r>
              <w:rPr>
                <w:rFonts w:ascii="Consolas" w:hAnsi="Consolas" w:eastAsia="微软雅黑"/>
                <w:color w:val="263238"/>
                <w:sz w:val="18"/>
              </w:rPr>
              <w:t>你是一名家居日用品电商文案策划。根据【品牌、产品类型、主推香型、容量、目标用户、核心场景、可验证卖点】生成：</w:t>
            </w:r>
            <w:r>
              <w:rPr>
                <w:rFonts w:ascii="Consolas" w:hAnsi="Consolas" w:eastAsia="微软雅黑"/>
                <w:color w:val="263238"/>
                <w:sz w:val="18"/>
              </w:rPr>
              <w:br w:type="textWrapping"/>
            </w:r>
            <w:r>
              <w:rPr>
                <w:rFonts w:ascii="Consolas" w:hAnsi="Consolas" w:eastAsia="微软雅黑"/>
                <w:color w:val="263238"/>
                <w:sz w:val="18"/>
              </w:rPr>
              <w:t>A. 淘宝搜索标题 1 条：关键词覆盖完整；</w:t>
            </w:r>
            <w:r>
              <w:rPr>
                <w:rFonts w:ascii="Consolas" w:hAnsi="Consolas" w:eastAsia="微软雅黑"/>
                <w:color w:val="263238"/>
                <w:sz w:val="18"/>
              </w:rPr>
              <w:br w:type="textWrapping"/>
            </w:r>
            <w:r>
              <w:rPr>
                <w:rFonts w:ascii="Consolas" w:hAnsi="Consolas" w:eastAsia="微软雅黑"/>
                <w:color w:val="263238"/>
                <w:sz w:val="18"/>
              </w:rPr>
              <w:t>B. 拼多多搜索标题 1 条：高意图词前置，表达直接；</w:t>
            </w:r>
            <w:r>
              <w:rPr>
                <w:rFonts w:ascii="Consolas" w:hAnsi="Consolas" w:eastAsia="微软雅黑"/>
                <w:color w:val="263238"/>
                <w:sz w:val="18"/>
              </w:rPr>
              <w:br w:type="textWrapping"/>
            </w:r>
            <w:r>
              <w:rPr>
                <w:rFonts w:ascii="Consolas" w:hAnsi="Consolas" w:eastAsia="微软雅黑"/>
                <w:color w:val="263238"/>
                <w:sz w:val="18"/>
              </w:rPr>
              <w:t>C. 品牌展示标题 1 条：简洁、清楚、有品牌感；</w:t>
            </w:r>
            <w:r>
              <w:rPr>
                <w:rFonts w:ascii="Consolas" w:hAnsi="Consolas" w:eastAsia="微软雅黑"/>
                <w:color w:val="263238"/>
                <w:sz w:val="18"/>
              </w:rPr>
              <w:br w:type="textWrapping"/>
            </w:r>
            <w:r>
              <w:rPr>
                <w:rFonts w:ascii="Consolas" w:hAnsi="Consolas" w:eastAsia="微软雅黑"/>
                <w:color w:val="263238"/>
                <w:sz w:val="18"/>
              </w:rPr>
              <w:t>D. 五条产品卖点：每条包含短标题与一句解释。</w:t>
            </w:r>
            <w:r>
              <w:rPr>
                <w:rFonts w:ascii="Consolas" w:hAnsi="Consolas" w:eastAsia="微软雅黑"/>
                <w:color w:val="263238"/>
                <w:sz w:val="18"/>
              </w:rPr>
              <w:br w:type="textWrapping"/>
            </w:r>
            <w:r>
              <w:rPr>
                <w:rFonts w:ascii="Consolas" w:hAnsi="Consolas" w:eastAsia="微软雅黑"/>
                <w:color w:val="263238"/>
                <w:sz w:val="18"/>
              </w:rPr>
              <w:t>要求：主推柑橘薰衣草，容量 300ml；避免重复堆词；不得编造检测、销量、除菌、除甲醛或绝对去味功效；说明每个标题的策略差异。</w:t>
            </w:r>
          </w:p>
        </w:tc>
      </w:tr>
    </w:tbl>
    <w:p w14:paraId="35BCDD13">
      <w:pPr>
        <w:spacing w:after="160" w:line="276" w:lineRule="auto"/>
      </w:pPr>
      <w:r>
        <w:rPr>
          <w:rFonts w:ascii="Calibri" w:hAnsi="Calibri" w:eastAsia="微软雅黑"/>
          <w:i w:val="0"/>
          <w:color w:val="607D8B"/>
          <w:sz w:val="18"/>
        </w:rPr>
        <w:t>对应产出｜三类平台标题与五条卖点。</w:t>
      </w:r>
    </w:p>
    <w:p w14:paraId="681396C8">
      <w:pPr>
        <w:pStyle w:val="4"/>
      </w:pPr>
      <w:r>
        <w:t>Prompt 03｜参考图驱动的商品场景图</w:t>
      </w:r>
    </w:p>
    <w:p w14:paraId="4413F45D">
      <w:pPr>
        <w:keepLines w:val="0"/>
        <w:spacing w:before="0" w:after="100" w:line="300" w:lineRule="auto"/>
      </w:pPr>
      <w:r>
        <w:rPr>
          <w:rFonts w:ascii="Calibri" w:hAnsi="Calibri" w:eastAsia="微软雅黑"/>
          <w:b/>
          <w:color w:val="263238"/>
          <w:sz w:val="22"/>
        </w:rPr>
        <w:t>用途｜</w:t>
      </w:r>
      <w:r>
        <w:rPr>
          <w:rFonts w:ascii="Calibri" w:hAnsi="Calibri" w:eastAsia="微软雅黑"/>
          <w:color w:val="263238"/>
          <w:sz w:val="22"/>
        </w:rPr>
        <w:t>在保留产品识别特征的前提下，生成真实、明亮的卫生间使用场景。</w:t>
      </w:r>
    </w:p>
    <w:p w14:paraId="7175DD91">
      <w:pPr>
        <w:keepLines w:val="0"/>
        <w:spacing w:before="0" w:after="140" w:line="300" w:lineRule="auto"/>
      </w:pPr>
      <w:r>
        <w:rPr>
          <w:rFonts w:ascii="Calibri" w:hAnsi="Calibri" w:eastAsia="微软雅黑"/>
          <w:b/>
          <w:color w:val="263238"/>
          <w:sz w:val="22"/>
        </w:rPr>
        <w:t>结构｜</w:t>
      </w:r>
      <w:r>
        <w:rPr>
          <w:rFonts w:ascii="Calibri" w:hAnsi="Calibri" w:eastAsia="微软雅黑"/>
          <w:color w:val="263238"/>
          <w:sz w:val="22"/>
        </w:rPr>
        <w:t>角色 → 输入 → 任务 → 约束 → 输出</w:t>
      </w:r>
    </w:p>
    <w:tbl>
      <w:tblPr>
        <w:tblStyle w:val="32"/>
        <w:tblW w:w="9360" w:type="dxa"/>
        <w:tblInd w:w="120" w:type="dxa"/>
        <w:tblBorders>
          <w:top w:val="single" w:color="F2F4F7" w:sz="2" w:space="0"/>
          <w:left w:val="single" w:color="F2F4F7" w:sz="2" w:space="0"/>
          <w:bottom w:val="single" w:color="F2F4F7" w:sz="2" w:space="0"/>
          <w:right w:val="single" w:color="F2F4F7" w:sz="2" w:space="0"/>
          <w:insideH w:val="single" w:color="F2F4F7" w:sz="2" w:space="0"/>
          <w:insideV w:val="single" w:color="F2F4F7" w:sz="2" w:space="0"/>
        </w:tblBorders>
        <w:tblLayout w:type="fixed"/>
        <w:tblCellMar>
          <w:top w:w="0" w:type="dxa"/>
          <w:left w:w="108" w:type="dxa"/>
          <w:bottom w:w="0" w:type="dxa"/>
          <w:right w:w="108" w:type="dxa"/>
        </w:tblCellMar>
      </w:tblPr>
      <w:tblGrid>
        <w:gridCol w:w="9360"/>
      </w:tblGrid>
      <w:tr w14:paraId="54B7B1D7">
        <w:tblPrEx>
          <w:tblBorders>
            <w:top w:val="single" w:color="F2F4F7" w:sz="2" w:space="0"/>
            <w:left w:val="single" w:color="F2F4F7" w:sz="2" w:space="0"/>
            <w:bottom w:val="single" w:color="F2F4F7" w:sz="2" w:space="0"/>
            <w:right w:val="single" w:color="F2F4F7" w:sz="2" w:space="0"/>
            <w:insideH w:val="single" w:color="F2F4F7" w:sz="2" w:space="0"/>
            <w:insideV w:val="single" w:color="F2F4F7" w:sz="2" w:space="0"/>
          </w:tblBorders>
          <w:tblCellMar>
            <w:top w:w="0" w:type="dxa"/>
            <w:left w:w="108" w:type="dxa"/>
            <w:bottom w:w="0" w:type="dxa"/>
            <w:right w:w="108" w:type="dxa"/>
          </w:tblCellMar>
        </w:tblPrEx>
        <w:tc>
          <w:tcPr>
            <w:tcW w:w="9360" w:type="dxa"/>
            <w:shd w:val="clear" w:color="auto" w:fill="F2F4F7"/>
            <w:tcMar>
              <w:top w:w="80" w:type="dxa"/>
              <w:left w:w="120" w:type="dxa"/>
              <w:bottom w:w="80" w:type="dxa"/>
              <w:right w:w="120" w:type="dxa"/>
            </w:tcMar>
            <w:vAlign w:val="center"/>
          </w:tcPr>
          <w:p w14:paraId="7A4902DD">
            <w:pPr>
              <w:spacing w:after="0" w:line="276" w:lineRule="auto"/>
            </w:pPr>
            <w:r>
              <w:rPr>
                <w:rFonts w:ascii="Consolas" w:hAnsi="Consolas" w:eastAsia="微软雅黑"/>
                <w:color w:val="263238"/>
                <w:sz w:val="18"/>
              </w:rPr>
              <w:t>使用我提供的产品参考图生成 1 张真实商品摄影风格的卫生间场景图。</w:t>
            </w:r>
            <w:r>
              <w:rPr>
                <w:rFonts w:ascii="Consolas" w:hAnsi="Consolas" w:eastAsia="微软雅黑"/>
                <w:color w:val="263238"/>
                <w:sz w:val="18"/>
              </w:rPr>
              <w:br w:type="textWrapping"/>
            </w:r>
            <w:r>
              <w:rPr>
                <w:rFonts w:ascii="Consolas" w:hAnsi="Consolas" w:eastAsia="微软雅黑"/>
                <w:color w:val="263238"/>
                <w:sz w:val="18"/>
              </w:rPr>
              <w:t>主体：瓶身直立放在洗手台上，产品为画面视觉中心；完整保留喷头轮廓、瓶身比例、标签文字层级、薄荷绿配色与植物插画等品牌锚点，不改字、不换包装。</w:t>
            </w:r>
            <w:r>
              <w:rPr>
                <w:rFonts w:ascii="Consolas" w:hAnsi="Consolas" w:eastAsia="微软雅黑"/>
                <w:color w:val="263238"/>
                <w:sz w:val="18"/>
              </w:rPr>
              <w:br w:type="textWrapping"/>
            </w:r>
            <w:r>
              <w:rPr>
                <w:rFonts w:ascii="Consolas" w:hAnsi="Consolas" w:eastAsia="微软雅黑"/>
                <w:color w:val="263238"/>
                <w:sz w:val="18"/>
              </w:rPr>
              <w:t>环境：清新干爽、明亮通风的现代卫生间；画面中可见洗手台、镜面、毛巾，并通过马桶或淋浴区明确卫生间属性。</w:t>
            </w:r>
            <w:r>
              <w:rPr>
                <w:rFonts w:ascii="Consolas" w:hAnsi="Consolas" w:eastAsia="微软雅黑"/>
                <w:color w:val="263238"/>
                <w:sz w:val="18"/>
              </w:rPr>
              <w:br w:type="textWrapping"/>
            </w:r>
            <w:r>
              <w:rPr>
                <w:rFonts w:ascii="Consolas" w:hAnsi="Consolas" w:eastAsia="微软雅黑"/>
                <w:color w:val="263238"/>
                <w:sz w:val="18"/>
              </w:rPr>
              <w:t>摄影：自然窗光与柔和补光，50mm 商品摄影视角，垂直线端正，景深自然，构图留白适中。</w:t>
            </w:r>
            <w:r>
              <w:rPr>
                <w:rFonts w:ascii="Consolas" w:hAnsi="Consolas" w:eastAsia="微软雅黑"/>
                <w:color w:val="263238"/>
                <w:sz w:val="18"/>
              </w:rPr>
              <w:br w:type="textWrapping"/>
            </w:r>
            <w:r>
              <w:rPr>
                <w:rFonts w:ascii="Consolas" w:hAnsi="Consolas" w:eastAsia="微软雅黑"/>
                <w:color w:val="263238"/>
                <w:sz w:val="18"/>
              </w:rPr>
              <w:t>避免：产品变形、标签乱码、喷头结构改变、重复瓶子、悬浮物体、过度磨皮、过曝、酒店广告感、与卫生间无关的背景。</w:t>
            </w:r>
          </w:p>
        </w:tc>
      </w:tr>
    </w:tbl>
    <w:p w14:paraId="2D4CC5C2">
      <w:pPr>
        <w:spacing w:after="160" w:line="276" w:lineRule="auto"/>
      </w:pPr>
      <w:r>
        <w:rPr>
          <w:rFonts w:ascii="Calibri" w:hAnsi="Calibri" w:eastAsia="微软雅黑"/>
          <w:i w:val="0"/>
          <w:color w:val="607D8B"/>
          <w:sz w:val="18"/>
        </w:rPr>
        <w:t>对应产出｜三轮卫生间场景图迭代。</w:t>
      </w:r>
    </w:p>
    <w:p w14:paraId="23FC158B">
      <w:r>
        <w:br w:type="page"/>
      </w:r>
    </w:p>
    <w:p w14:paraId="677B6207">
      <w:pPr>
        <w:pStyle w:val="3"/>
      </w:pPr>
      <w:r>
        <w:t>06  AI 场景图迭代</w:t>
      </w:r>
    </w:p>
    <w:p w14:paraId="49F999EC">
      <w:pPr>
        <w:spacing w:after="160"/>
        <w:jc w:val="center"/>
      </w:pPr>
      <w:r>
        <w:drawing>
          <wp:inline distT="0" distB="0" distL="114300" distR="114300">
            <wp:extent cx="1755140" cy="2635885"/>
            <wp:effectExtent l="0" t="0" r="10160" b="5715"/>
            <wp:docPr id="2" name="Picture 2" descr="第一版商品场景图：喷雾置于明亮洗手台，卫生间特征较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第一版商品场景图：喷雾置于明亮洗手台，卫生间特征较弱"/>
                    <pic:cNvPicPr>
                      <a:picLocks noChangeAspect="1"/>
                    </pic:cNvPicPr>
                  </pic:nvPicPr>
                  <pic:blipFill>
                    <a:blip r:embed="rId9"/>
                    <a:stretch>
                      <a:fillRect/>
                    </a:stretch>
                  </pic:blipFill>
                  <pic:spPr>
                    <a:xfrm>
                      <a:off x="0" y="0"/>
                      <a:ext cx="1755648" cy="2635890"/>
                    </a:xfrm>
                    <a:prstGeom prst="rect">
                      <a:avLst/>
                    </a:prstGeom>
                  </pic:spPr>
                </pic:pic>
              </a:graphicData>
            </a:graphic>
          </wp:inline>
        </w:drawing>
      </w:r>
      <w:r>
        <w:t xml:space="preserve">  </w:t>
      </w:r>
      <w:r>
        <w:drawing>
          <wp:inline distT="0" distB="0" distL="114300" distR="114300">
            <wp:extent cx="1755140" cy="2635250"/>
            <wp:effectExtent l="0" t="0" r="10160" b="6350"/>
            <wp:docPr id="3" name="Picture 3" descr="第二版商品场景图：产品比例和留白更加干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第二版商品场景图：产品比例和留白更加干净"/>
                    <pic:cNvPicPr>
                      <a:picLocks noChangeAspect="1"/>
                    </pic:cNvPicPr>
                  </pic:nvPicPr>
                  <pic:blipFill>
                    <a:blip r:embed="rId8"/>
                    <a:stretch>
                      <a:fillRect/>
                    </a:stretch>
                  </pic:blipFill>
                  <pic:spPr>
                    <a:xfrm>
                      <a:off x="0" y="0"/>
                      <a:ext cx="1755648" cy="2635764"/>
                    </a:xfrm>
                    <a:prstGeom prst="rect">
                      <a:avLst/>
                    </a:prstGeom>
                  </pic:spPr>
                </pic:pic>
              </a:graphicData>
            </a:graphic>
          </wp:inline>
        </w:drawing>
      </w:r>
      <w:r>
        <w:t xml:space="preserve">  </w:t>
      </w:r>
      <w:r>
        <w:drawing>
          <wp:inline distT="0" distB="0" distL="114300" distR="114300">
            <wp:extent cx="1755140" cy="2633345"/>
            <wp:effectExtent l="0" t="0" r="10160" b="8255"/>
            <wp:docPr id="4" name="Picture 4" descr="第三版商品场景图：加入淋浴区、马桶与镜柜，卫生间特征明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第三版商品场景图：加入淋浴区、马桶与镜柜，卫生间特征明确"/>
                    <pic:cNvPicPr>
                      <a:picLocks noChangeAspect="1"/>
                    </pic:cNvPicPr>
                  </pic:nvPicPr>
                  <pic:blipFill>
                    <a:blip r:embed="rId10"/>
                    <a:stretch>
                      <a:fillRect/>
                    </a:stretch>
                  </pic:blipFill>
                  <pic:spPr>
                    <a:xfrm>
                      <a:off x="0" y="0"/>
                      <a:ext cx="1755648" cy="2633472"/>
                    </a:xfrm>
                    <a:prstGeom prst="rect">
                      <a:avLst/>
                    </a:prstGeom>
                  </pic:spPr>
                </pic:pic>
              </a:graphicData>
            </a:graphic>
          </wp:inline>
        </w:drawing>
      </w:r>
      <w:r>
        <w:t xml:space="preserve">  </w:t>
      </w:r>
    </w:p>
    <w:tbl>
      <w:tblPr>
        <w:tblStyle w:val="32"/>
        <w:tblW w:w="9360" w:type="dxa"/>
        <w:tblInd w:w="120" w:type="dxa"/>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3120"/>
        <w:gridCol w:w="3120"/>
        <w:gridCol w:w="3120"/>
      </w:tblGrid>
      <w:tr w14:paraId="7A79046A">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trPr>
        <w:tc>
          <w:tcPr>
            <w:tcW w:w="3120" w:type="dxa"/>
            <w:shd w:val="clear" w:color="auto" w:fill="E8EEF5"/>
            <w:tcMar>
              <w:top w:w="80" w:type="dxa"/>
              <w:left w:w="120" w:type="dxa"/>
              <w:bottom w:w="80" w:type="dxa"/>
              <w:right w:w="120" w:type="dxa"/>
            </w:tcMar>
            <w:vAlign w:val="center"/>
          </w:tcPr>
          <w:p w14:paraId="4A457A4B">
            <w:pPr>
              <w:spacing w:before="0" w:after="0" w:line="276" w:lineRule="auto"/>
            </w:pPr>
            <w:r>
              <w:rPr>
                <w:rFonts w:ascii="Calibri" w:hAnsi="Calibri" w:eastAsia="微软雅黑"/>
                <w:b/>
                <w:color w:val="263238"/>
                <w:sz w:val="18"/>
              </w:rPr>
              <w:t>V1｜场景初稿</w:t>
            </w:r>
          </w:p>
        </w:tc>
        <w:tc>
          <w:tcPr>
            <w:tcW w:w="3120" w:type="dxa"/>
            <w:shd w:val="clear" w:color="auto" w:fill="E8EEF5"/>
            <w:tcMar>
              <w:top w:w="80" w:type="dxa"/>
              <w:left w:w="120" w:type="dxa"/>
              <w:bottom w:w="80" w:type="dxa"/>
              <w:right w:w="120" w:type="dxa"/>
            </w:tcMar>
            <w:vAlign w:val="center"/>
          </w:tcPr>
          <w:p w14:paraId="226E84AD">
            <w:pPr>
              <w:spacing w:before="0" w:after="0" w:line="276" w:lineRule="auto"/>
            </w:pPr>
            <w:r>
              <w:rPr>
                <w:rFonts w:ascii="Calibri" w:hAnsi="Calibri" w:eastAsia="微软雅黑"/>
                <w:b/>
                <w:color w:val="263238"/>
                <w:sz w:val="18"/>
              </w:rPr>
              <w:t>V2｜构图优化</w:t>
            </w:r>
          </w:p>
        </w:tc>
        <w:tc>
          <w:tcPr>
            <w:tcW w:w="3120" w:type="dxa"/>
            <w:shd w:val="clear" w:color="auto" w:fill="E8EEF5"/>
            <w:tcMar>
              <w:top w:w="80" w:type="dxa"/>
              <w:left w:w="120" w:type="dxa"/>
              <w:bottom w:w="80" w:type="dxa"/>
              <w:right w:w="120" w:type="dxa"/>
            </w:tcMar>
            <w:vAlign w:val="center"/>
          </w:tcPr>
          <w:p w14:paraId="5C2CE5B1">
            <w:pPr>
              <w:spacing w:before="0" w:after="0" w:line="276" w:lineRule="auto"/>
            </w:pPr>
            <w:r>
              <w:rPr>
                <w:rFonts w:ascii="Calibri" w:hAnsi="Calibri" w:eastAsia="微软雅黑"/>
                <w:b/>
                <w:color w:val="263238"/>
                <w:sz w:val="18"/>
              </w:rPr>
              <w:t>V3｜环境特征强化</w:t>
            </w:r>
          </w:p>
        </w:tc>
      </w:tr>
      <w:tr w14:paraId="691FB73F">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0F7EDAC">
            <w:pPr>
              <w:spacing w:before="0" w:after="0" w:line="276" w:lineRule="auto"/>
            </w:pPr>
            <w:r>
              <w:rPr>
                <w:rFonts w:ascii="Calibri" w:hAnsi="Calibri" w:eastAsia="微软雅黑"/>
                <w:b w:val="0"/>
                <w:color w:val="263238"/>
                <w:sz w:val="18"/>
              </w:rPr>
              <w:t>产品突出，但背景更像通用洗手台；卫生间属性不够明确。</w:t>
            </w:r>
          </w:p>
        </w:tc>
        <w:tc>
          <w:tcPr>
            <w:tcW w:w="3120" w:type="dxa"/>
            <w:tcMar>
              <w:top w:w="80" w:type="dxa"/>
              <w:left w:w="120" w:type="dxa"/>
              <w:bottom w:w="80" w:type="dxa"/>
              <w:right w:w="120" w:type="dxa"/>
            </w:tcMar>
            <w:vAlign w:val="center"/>
          </w:tcPr>
          <w:p w14:paraId="399F8743">
            <w:pPr>
              <w:spacing w:before="0" w:after="0" w:line="276" w:lineRule="auto"/>
            </w:pPr>
            <w:r>
              <w:rPr>
                <w:rFonts w:ascii="Calibri" w:hAnsi="Calibri" w:eastAsia="微软雅黑"/>
                <w:b w:val="0"/>
                <w:color w:val="263238"/>
                <w:sz w:val="18"/>
              </w:rPr>
              <w:t>主体比例和留白更干净，适合商品展示；仍可进一步强化空间信息。</w:t>
            </w:r>
          </w:p>
        </w:tc>
        <w:tc>
          <w:tcPr>
            <w:tcW w:w="3120" w:type="dxa"/>
            <w:tcMar>
              <w:top w:w="80" w:type="dxa"/>
              <w:left w:w="120" w:type="dxa"/>
              <w:bottom w:w="80" w:type="dxa"/>
              <w:right w:w="120" w:type="dxa"/>
            </w:tcMar>
            <w:vAlign w:val="center"/>
          </w:tcPr>
          <w:p w14:paraId="25C06E15">
            <w:pPr>
              <w:spacing w:before="0" w:after="0" w:line="276" w:lineRule="auto"/>
            </w:pPr>
            <w:r>
              <w:rPr>
                <w:rFonts w:ascii="Calibri" w:hAnsi="Calibri" w:eastAsia="微软雅黑"/>
                <w:b w:val="0"/>
                <w:color w:val="263238"/>
                <w:sz w:val="18"/>
              </w:rPr>
              <w:t>加入淋浴区、马桶与镜柜，卫生间特征明确，场景叙事最完整。</w:t>
            </w:r>
          </w:p>
        </w:tc>
      </w:tr>
    </w:tbl>
    <w:p w14:paraId="783D65BD">
      <w:pPr>
        <w:spacing w:after="0"/>
      </w:pPr>
    </w:p>
    <w:p w14:paraId="4010D293">
      <w:pPr>
        <w:pStyle w:val="4"/>
      </w:pPr>
      <w:r>
        <w:t>迭代规则</w:t>
      </w:r>
    </w:p>
    <w:p w14:paraId="28552170">
      <w:pPr>
        <w:pStyle w:val="16"/>
        <w:spacing w:after="80" w:line="300" w:lineRule="auto"/>
        <w:ind w:left="540" w:hanging="271"/>
      </w:pPr>
      <w:r>
        <w:rPr>
          <w:rFonts w:ascii="Calibri" w:hAnsi="Calibri" w:eastAsia="微软雅黑"/>
          <w:color w:val="263238"/>
          <w:sz w:val="22"/>
        </w:rPr>
        <w:t>品牌锚点优先：喷头、瓶身比例、标签层级、薄荷绿与植物插画不得随场景变化。</w:t>
      </w:r>
    </w:p>
    <w:p w14:paraId="2F2A6E23">
      <w:pPr>
        <w:pStyle w:val="16"/>
        <w:spacing w:after="80" w:line="300" w:lineRule="auto"/>
        <w:ind w:left="540" w:hanging="271"/>
      </w:pPr>
      <w:r>
        <w:rPr>
          <w:rFonts w:ascii="Calibri" w:hAnsi="Calibri" w:eastAsia="微软雅黑"/>
          <w:color w:val="263238"/>
          <w:sz w:val="22"/>
        </w:rPr>
        <w:t>场景证据优先：背景需要出现能被一眼识别的卫生间元素，而不是只写“明亮浴室”。</w:t>
      </w:r>
    </w:p>
    <w:p w14:paraId="059A1A6E">
      <w:pPr>
        <w:pStyle w:val="16"/>
        <w:spacing w:after="80" w:line="300" w:lineRule="auto"/>
        <w:ind w:left="540" w:hanging="271"/>
      </w:pPr>
      <w:r>
        <w:rPr>
          <w:rFonts w:ascii="Calibri" w:hAnsi="Calibri" w:eastAsia="微软雅黑"/>
          <w:color w:val="263238"/>
          <w:sz w:val="22"/>
        </w:rPr>
        <w:t>摄影语言具体化：补充焦段、垂直线、光线、景深和留白要求，减少不合理构图。</w:t>
      </w:r>
    </w:p>
    <w:p w14:paraId="5D7BF1E1">
      <w:r>
        <w:br w:type="page"/>
      </w:r>
    </w:p>
    <w:p w14:paraId="69CE0486">
      <w:pPr>
        <w:pStyle w:val="3"/>
      </w:pPr>
      <w:r>
        <w:t>07  短视频脚本样例</w:t>
      </w:r>
    </w:p>
    <w:tbl>
      <w:tblPr>
        <w:tblStyle w:val="32"/>
        <w:tblW w:w="9360" w:type="dxa"/>
        <w:tblInd w:w="120" w:type="dxa"/>
        <w:tblBorders>
          <w:top w:val="single" w:color="EAF6F3" w:sz="2" w:space="0"/>
          <w:left w:val="single" w:color="EAF6F3" w:sz="2" w:space="0"/>
          <w:bottom w:val="single" w:color="EAF6F3" w:sz="2" w:space="0"/>
          <w:right w:val="single" w:color="EAF6F3" w:sz="2" w:space="0"/>
          <w:insideH w:val="single" w:color="EAF6F3" w:sz="2" w:space="0"/>
          <w:insideV w:val="single" w:color="EAF6F3" w:sz="2" w:space="0"/>
        </w:tblBorders>
        <w:tblLayout w:type="fixed"/>
        <w:tblCellMar>
          <w:top w:w="0" w:type="dxa"/>
          <w:left w:w="108" w:type="dxa"/>
          <w:bottom w:w="0" w:type="dxa"/>
          <w:right w:w="108" w:type="dxa"/>
        </w:tblCellMar>
      </w:tblPr>
      <w:tblGrid>
        <w:gridCol w:w="9360"/>
      </w:tblGrid>
      <w:tr w14:paraId="0A0943D4">
        <w:tblPrEx>
          <w:tblBorders>
            <w:top w:val="single" w:color="EAF6F3" w:sz="2" w:space="0"/>
            <w:left w:val="single" w:color="EAF6F3" w:sz="2" w:space="0"/>
            <w:bottom w:val="single" w:color="EAF6F3" w:sz="2" w:space="0"/>
            <w:right w:val="single" w:color="EAF6F3" w:sz="2" w:space="0"/>
            <w:insideH w:val="single" w:color="EAF6F3" w:sz="2" w:space="0"/>
            <w:insideV w:val="single" w:color="EAF6F3" w:sz="2" w:space="0"/>
          </w:tblBorders>
          <w:tblCellMar>
            <w:top w:w="0" w:type="dxa"/>
            <w:left w:w="108" w:type="dxa"/>
            <w:bottom w:w="0" w:type="dxa"/>
            <w:right w:w="108" w:type="dxa"/>
          </w:tblCellMar>
        </w:tblPrEx>
        <w:tc>
          <w:tcPr>
            <w:tcW w:w="9360" w:type="dxa"/>
            <w:shd w:val="clear" w:color="auto" w:fill="EAF6F3"/>
            <w:tcMar>
              <w:top w:w="80" w:type="dxa"/>
              <w:left w:w="120" w:type="dxa"/>
              <w:bottom w:w="80" w:type="dxa"/>
              <w:right w:w="120" w:type="dxa"/>
            </w:tcMar>
            <w:vAlign w:val="center"/>
          </w:tcPr>
          <w:p w14:paraId="05A92662">
            <w:pPr>
              <w:spacing w:after="0" w:line="288" w:lineRule="auto"/>
            </w:pPr>
            <w:r>
              <w:rPr>
                <w:rFonts w:ascii="Calibri" w:hAnsi="Calibri" w:eastAsia="微软雅黑"/>
                <w:b/>
                <w:color w:val="0B8F92"/>
                <w:sz w:val="21"/>
              </w:rPr>
              <w:t xml:space="preserve">内容方向  </w:t>
            </w:r>
            <w:r>
              <w:rPr>
                <w:rFonts w:ascii="Calibri" w:hAnsi="Calibri" w:eastAsia="微软雅黑"/>
                <w:color w:val="263238"/>
                <w:sz w:val="21"/>
              </w:rPr>
              <w:t>小红书生活好物分享｜固定机位口播为主｜主推香型：柑橘薰衣草｜时长：35—40秒</w:t>
            </w:r>
          </w:p>
        </w:tc>
      </w:tr>
    </w:tbl>
    <w:p w14:paraId="7AFB5B7A">
      <w:pPr>
        <w:spacing w:after="0"/>
      </w:pPr>
    </w:p>
    <w:p w14:paraId="3DF7A91B">
      <w:pPr>
        <w:pStyle w:val="4"/>
      </w:pPr>
      <w:r>
        <w:t>标题｜租房以后，我才发现干净也有味道</w:t>
      </w:r>
    </w:p>
    <w:tbl>
      <w:tblPr>
        <w:tblStyle w:val="32"/>
        <w:tblW w:w="9360" w:type="dxa"/>
        <w:tblInd w:w="120" w:type="dxa"/>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Layout w:type="fixed"/>
        <w:tblCellMar>
          <w:top w:w="0" w:type="dxa"/>
          <w:left w:w="108" w:type="dxa"/>
          <w:bottom w:w="0" w:type="dxa"/>
          <w:right w:w="108" w:type="dxa"/>
        </w:tblCellMar>
      </w:tblPr>
      <w:tblGrid>
        <w:gridCol w:w="1300"/>
        <w:gridCol w:w="2800"/>
        <w:gridCol w:w="5260"/>
      </w:tblGrid>
      <w:tr w14:paraId="6CE427AD">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rPr>
          <w:tblHeader/>
        </w:trPr>
        <w:tc>
          <w:tcPr>
            <w:tcW w:w="1300" w:type="dxa"/>
            <w:shd w:val="clear" w:color="auto" w:fill="E8EEF5"/>
            <w:tcMar>
              <w:top w:w="80" w:type="dxa"/>
              <w:left w:w="120" w:type="dxa"/>
              <w:bottom w:w="80" w:type="dxa"/>
              <w:right w:w="120" w:type="dxa"/>
            </w:tcMar>
            <w:vAlign w:val="center"/>
          </w:tcPr>
          <w:p w14:paraId="17C608C1">
            <w:pPr>
              <w:spacing w:before="0" w:after="0" w:line="276" w:lineRule="auto"/>
            </w:pPr>
            <w:r>
              <w:rPr>
                <w:rFonts w:ascii="Calibri" w:hAnsi="Calibri" w:eastAsia="微软雅黑"/>
                <w:b/>
                <w:color w:val="263238"/>
                <w:sz w:val="17"/>
              </w:rPr>
              <w:t>时间</w:t>
            </w:r>
          </w:p>
        </w:tc>
        <w:tc>
          <w:tcPr>
            <w:tcW w:w="2800" w:type="dxa"/>
            <w:shd w:val="clear" w:color="auto" w:fill="E8EEF5"/>
            <w:tcMar>
              <w:top w:w="80" w:type="dxa"/>
              <w:left w:w="120" w:type="dxa"/>
              <w:bottom w:w="80" w:type="dxa"/>
              <w:right w:w="120" w:type="dxa"/>
            </w:tcMar>
            <w:vAlign w:val="center"/>
          </w:tcPr>
          <w:p w14:paraId="73C26DD4">
            <w:pPr>
              <w:spacing w:before="0" w:after="0" w:line="276" w:lineRule="auto"/>
            </w:pPr>
            <w:r>
              <w:rPr>
                <w:rFonts w:ascii="Calibri" w:hAnsi="Calibri" w:eastAsia="微软雅黑"/>
                <w:b/>
                <w:color w:val="263238"/>
                <w:sz w:val="17"/>
              </w:rPr>
              <w:t>画面</w:t>
            </w:r>
          </w:p>
        </w:tc>
        <w:tc>
          <w:tcPr>
            <w:tcW w:w="5260" w:type="dxa"/>
            <w:shd w:val="clear" w:color="auto" w:fill="E8EEF5"/>
            <w:tcMar>
              <w:top w:w="80" w:type="dxa"/>
              <w:left w:w="120" w:type="dxa"/>
              <w:bottom w:w="80" w:type="dxa"/>
              <w:right w:w="120" w:type="dxa"/>
            </w:tcMar>
            <w:vAlign w:val="center"/>
          </w:tcPr>
          <w:p w14:paraId="1B55EFE4">
            <w:pPr>
              <w:spacing w:before="0" w:after="0" w:line="276" w:lineRule="auto"/>
            </w:pPr>
            <w:r>
              <w:rPr>
                <w:rFonts w:ascii="Calibri" w:hAnsi="Calibri" w:eastAsia="微软雅黑"/>
                <w:b/>
                <w:color w:val="263238"/>
                <w:sz w:val="17"/>
              </w:rPr>
              <w:t>口播</w:t>
            </w:r>
          </w:p>
        </w:tc>
      </w:tr>
      <w:tr w14:paraId="430955C0">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48BA5C87">
            <w:pPr>
              <w:spacing w:before="0" w:after="0" w:line="276" w:lineRule="auto"/>
            </w:pPr>
            <w:r>
              <w:rPr>
                <w:rFonts w:ascii="Calibri" w:hAnsi="Calibri" w:eastAsia="微软雅黑"/>
                <w:b w:val="0"/>
                <w:color w:val="263238"/>
                <w:sz w:val="17"/>
              </w:rPr>
              <w:t>0—6秒</w:t>
            </w:r>
          </w:p>
        </w:tc>
        <w:tc>
          <w:tcPr>
            <w:tcW w:w="2800" w:type="dxa"/>
            <w:tcMar>
              <w:top w:w="80" w:type="dxa"/>
              <w:left w:w="120" w:type="dxa"/>
              <w:bottom w:w="80" w:type="dxa"/>
              <w:right w:w="120" w:type="dxa"/>
            </w:tcMar>
            <w:vAlign w:val="center"/>
          </w:tcPr>
          <w:p w14:paraId="09160119">
            <w:pPr>
              <w:spacing w:before="0" w:after="0" w:line="276" w:lineRule="auto"/>
            </w:pPr>
            <w:r>
              <w:rPr>
                <w:rFonts w:ascii="Calibri" w:hAnsi="Calibri" w:eastAsia="微软雅黑"/>
                <w:b w:val="0"/>
                <w:color w:val="263238"/>
                <w:sz w:val="17"/>
              </w:rPr>
              <w:t>博主坐在镜头前，产品放在桌面</w:t>
            </w:r>
          </w:p>
        </w:tc>
        <w:tc>
          <w:tcPr>
            <w:tcW w:w="5260" w:type="dxa"/>
            <w:tcMar>
              <w:top w:w="80" w:type="dxa"/>
              <w:left w:w="120" w:type="dxa"/>
              <w:bottom w:w="80" w:type="dxa"/>
              <w:right w:w="120" w:type="dxa"/>
            </w:tcMar>
            <w:vAlign w:val="center"/>
          </w:tcPr>
          <w:p w14:paraId="7B4A58EC">
            <w:pPr>
              <w:spacing w:before="0" w:after="0" w:line="276" w:lineRule="auto"/>
            </w:pPr>
            <w:r>
              <w:rPr>
                <w:rFonts w:ascii="Calibri" w:hAnsi="Calibri" w:eastAsia="微软雅黑"/>
                <w:b w:val="0"/>
                <w:color w:val="263238"/>
                <w:sz w:val="17"/>
              </w:rPr>
              <w:t>租房之后我真的越来越在意房间的味道。房间小，厕所、玄关和床离得都不远，味道特别容易混在一起。</w:t>
            </w:r>
          </w:p>
        </w:tc>
      </w:tr>
      <w:tr w14:paraId="3F5E0952">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784561E5">
            <w:pPr>
              <w:spacing w:before="0" w:after="0" w:line="276" w:lineRule="auto"/>
            </w:pPr>
            <w:r>
              <w:rPr>
                <w:rFonts w:ascii="Calibri" w:hAnsi="Calibri" w:eastAsia="微软雅黑"/>
                <w:b w:val="0"/>
                <w:color w:val="263238"/>
                <w:sz w:val="17"/>
              </w:rPr>
              <w:t>6—15秒</w:t>
            </w:r>
          </w:p>
        </w:tc>
        <w:tc>
          <w:tcPr>
            <w:tcW w:w="2800" w:type="dxa"/>
            <w:tcMar>
              <w:top w:w="80" w:type="dxa"/>
              <w:left w:w="120" w:type="dxa"/>
              <w:bottom w:w="80" w:type="dxa"/>
              <w:right w:w="120" w:type="dxa"/>
            </w:tcMar>
            <w:vAlign w:val="center"/>
          </w:tcPr>
          <w:p w14:paraId="54E02F26">
            <w:pPr>
              <w:spacing w:before="0" w:after="0" w:line="276" w:lineRule="auto"/>
            </w:pPr>
            <w:r>
              <w:rPr>
                <w:rFonts w:ascii="Calibri" w:hAnsi="Calibri" w:eastAsia="微软雅黑"/>
                <w:b w:val="0"/>
                <w:color w:val="263238"/>
                <w:sz w:val="17"/>
              </w:rPr>
              <w:t>自然聊天，顺手拿起产品</w:t>
            </w:r>
          </w:p>
        </w:tc>
        <w:tc>
          <w:tcPr>
            <w:tcW w:w="5260" w:type="dxa"/>
            <w:tcMar>
              <w:top w:w="80" w:type="dxa"/>
              <w:left w:w="120" w:type="dxa"/>
              <w:bottom w:w="80" w:type="dxa"/>
              <w:right w:w="120" w:type="dxa"/>
            </w:tcMar>
            <w:vAlign w:val="center"/>
          </w:tcPr>
          <w:p w14:paraId="45B1D4E3">
            <w:pPr>
              <w:spacing w:before="0" w:after="0" w:line="276" w:lineRule="auto"/>
            </w:pPr>
            <w:r>
              <w:rPr>
                <w:rFonts w:ascii="Calibri" w:hAnsi="Calibri" w:eastAsia="微软雅黑"/>
                <w:b w:val="0"/>
                <w:color w:val="263238"/>
                <w:sz w:val="17"/>
              </w:rPr>
              <w:t>但是空气清新剂我又不喜欢特别甜的。喷得太明显，别人一进门反而会觉得，你是不是在努力掩盖什么味道。</w:t>
            </w:r>
          </w:p>
        </w:tc>
      </w:tr>
      <w:tr w14:paraId="26D0CA38">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49416049">
            <w:pPr>
              <w:spacing w:before="0" w:after="0" w:line="276" w:lineRule="auto"/>
            </w:pPr>
            <w:r>
              <w:rPr>
                <w:rFonts w:ascii="Calibri" w:hAnsi="Calibri" w:eastAsia="微软雅黑"/>
                <w:b w:val="0"/>
                <w:color w:val="263238"/>
                <w:sz w:val="17"/>
              </w:rPr>
              <w:t>15—27秒</w:t>
            </w:r>
          </w:p>
        </w:tc>
        <w:tc>
          <w:tcPr>
            <w:tcW w:w="2800" w:type="dxa"/>
            <w:tcMar>
              <w:top w:w="80" w:type="dxa"/>
              <w:left w:w="120" w:type="dxa"/>
              <w:bottom w:w="80" w:type="dxa"/>
              <w:right w:w="120" w:type="dxa"/>
            </w:tcMar>
            <w:vAlign w:val="center"/>
          </w:tcPr>
          <w:p w14:paraId="26D36C0C">
            <w:pPr>
              <w:spacing w:before="0" w:after="0" w:line="276" w:lineRule="auto"/>
            </w:pPr>
            <w:r>
              <w:rPr>
                <w:rFonts w:ascii="Calibri" w:hAnsi="Calibri" w:eastAsia="微软雅黑"/>
                <w:b w:val="0"/>
                <w:color w:val="263238"/>
                <w:sz w:val="17"/>
              </w:rPr>
              <w:t>产品靠近镜头，展示瓶身</w:t>
            </w:r>
          </w:p>
        </w:tc>
        <w:tc>
          <w:tcPr>
            <w:tcW w:w="5260" w:type="dxa"/>
            <w:tcMar>
              <w:top w:w="80" w:type="dxa"/>
              <w:left w:w="120" w:type="dxa"/>
              <w:bottom w:w="80" w:type="dxa"/>
              <w:right w:w="120" w:type="dxa"/>
            </w:tcMar>
            <w:vAlign w:val="center"/>
          </w:tcPr>
          <w:p w14:paraId="6099D900">
            <w:pPr>
              <w:spacing w:before="0" w:after="0" w:line="276" w:lineRule="auto"/>
            </w:pPr>
            <w:r>
              <w:rPr>
                <w:rFonts w:ascii="Calibri" w:hAnsi="Calibri" w:eastAsia="微软雅黑"/>
                <w:b w:val="0"/>
                <w:color w:val="263238"/>
                <w:sz w:val="17"/>
              </w:rPr>
              <w:t>最近我在用这个柑橘薰衣草。它更像刚剥开橘子皮时的清爽感，后面才是比较柔和的薰衣草。</w:t>
            </w:r>
          </w:p>
        </w:tc>
      </w:tr>
      <w:tr w14:paraId="6C54AA4E">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326837CE">
            <w:pPr>
              <w:spacing w:before="0" w:after="0" w:line="276" w:lineRule="auto"/>
            </w:pPr>
            <w:r>
              <w:rPr>
                <w:rFonts w:ascii="Calibri" w:hAnsi="Calibri" w:eastAsia="微软雅黑"/>
                <w:b w:val="0"/>
                <w:color w:val="263238"/>
                <w:sz w:val="17"/>
              </w:rPr>
              <w:t>27—34秒</w:t>
            </w:r>
          </w:p>
        </w:tc>
        <w:tc>
          <w:tcPr>
            <w:tcW w:w="2800" w:type="dxa"/>
            <w:tcMar>
              <w:top w:w="80" w:type="dxa"/>
              <w:left w:w="120" w:type="dxa"/>
              <w:bottom w:w="80" w:type="dxa"/>
              <w:right w:w="120" w:type="dxa"/>
            </w:tcMar>
            <w:vAlign w:val="center"/>
          </w:tcPr>
          <w:p w14:paraId="071CA7F1">
            <w:pPr>
              <w:spacing w:before="0" w:after="0" w:line="276" w:lineRule="auto"/>
            </w:pPr>
            <w:r>
              <w:rPr>
                <w:rFonts w:ascii="Calibri" w:hAnsi="Calibri" w:eastAsia="微软雅黑"/>
                <w:b w:val="0"/>
                <w:color w:val="263238"/>
                <w:sz w:val="17"/>
              </w:rPr>
              <w:t>补一个按压喷头的近景</w:t>
            </w:r>
          </w:p>
        </w:tc>
        <w:tc>
          <w:tcPr>
            <w:tcW w:w="5260" w:type="dxa"/>
            <w:tcMar>
              <w:top w:w="80" w:type="dxa"/>
              <w:left w:w="120" w:type="dxa"/>
              <w:bottom w:w="80" w:type="dxa"/>
              <w:right w:w="120" w:type="dxa"/>
            </w:tcMar>
            <w:vAlign w:val="center"/>
          </w:tcPr>
          <w:p w14:paraId="451DF5B3">
            <w:pPr>
              <w:spacing w:before="0" w:after="0" w:line="276" w:lineRule="auto"/>
            </w:pPr>
            <w:r>
              <w:rPr>
                <w:rFonts w:ascii="Calibri" w:hAnsi="Calibri" w:eastAsia="微软雅黑"/>
                <w:b w:val="0"/>
                <w:color w:val="263238"/>
                <w:sz w:val="17"/>
              </w:rPr>
              <w:t>我一般打扫完房间，或者朋友来之前喷几下。</w:t>
            </w:r>
          </w:p>
        </w:tc>
      </w:tr>
      <w:tr w14:paraId="6ED28E23">
        <w:tblPrEx>
          <w:tblBorders>
            <w:top w:val="single" w:color="D9E1E8" w:sz="6" w:space="0"/>
            <w:left w:val="single" w:color="D9E1E8" w:sz="6" w:space="0"/>
            <w:bottom w:val="single" w:color="D9E1E8" w:sz="6" w:space="0"/>
            <w:right w:val="single" w:color="D9E1E8" w:sz="6" w:space="0"/>
            <w:insideH w:val="single" w:color="D9E1E8" w:sz="6" w:space="0"/>
            <w:insideV w:val="single" w:color="D9E1E8" w:sz="6"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47100BBD">
            <w:pPr>
              <w:spacing w:before="0" w:after="0" w:line="276" w:lineRule="auto"/>
            </w:pPr>
            <w:r>
              <w:rPr>
                <w:rFonts w:ascii="Calibri" w:hAnsi="Calibri" w:eastAsia="微软雅黑"/>
                <w:b w:val="0"/>
                <w:color w:val="263238"/>
                <w:sz w:val="17"/>
              </w:rPr>
              <w:t>34—40秒</w:t>
            </w:r>
          </w:p>
        </w:tc>
        <w:tc>
          <w:tcPr>
            <w:tcW w:w="2800" w:type="dxa"/>
            <w:tcMar>
              <w:top w:w="80" w:type="dxa"/>
              <w:left w:w="120" w:type="dxa"/>
              <w:bottom w:w="80" w:type="dxa"/>
              <w:right w:w="120" w:type="dxa"/>
            </w:tcMar>
            <w:vAlign w:val="center"/>
          </w:tcPr>
          <w:p w14:paraId="0B7B47B4">
            <w:pPr>
              <w:spacing w:before="0" w:after="0" w:line="276" w:lineRule="auto"/>
            </w:pPr>
            <w:r>
              <w:rPr>
                <w:rFonts w:ascii="Calibri" w:hAnsi="Calibri" w:eastAsia="微软雅黑"/>
                <w:b w:val="0"/>
                <w:color w:val="263238"/>
                <w:sz w:val="17"/>
              </w:rPr>
              <w:t>产品放回桌面，自然收尾</w:t>
            </w:r>
          </w:p>
        </w:tc>
        <w:tc>
          <w:tcPr>
            <w:tcW w:w="5260" w:type="dxa"/>
            <w:tcMar>
              <w:top w:w="80" w:type="dxa"/>
              <w:left w:w="120" w:type="dxa"/>
              <w:bottom w:w="80" w:type="dxa"/>
              <w:right w:w="120" w:type="dxa"/>
            </w:tcMar>
            <w:vAlign w:val="center"/>
          </w:tcPr>
          <w:p w14:paraId="2BC15824">
            <w:pPr>
              <w:spacing w:before="0" w:after="0" w:line="276" w:lineRule="auto"/>
            </w:pPr>
            <w:r>
              <w:rPr>
                <w:rFonts w:ascii="Calibri" w:hAnsi="Calibri" w:eastAsia="微软雅黑"/>
                <w:b w:val="0"/>
                <w:color w:val="263238"/>
                <w:sz w:val="17"/>
              </w:rPr>
              <w:t>它不会让房间突然变得特别香，更像是刚刚开窗通了风。对租房的小空间来说，我觉得这种程度刚刚好。</w:t>
            </w:r>
          </w:p>
        </w:tc>
      </w:tr>
    </w:tbl>
    <w:p w14:paraId="311809B2">
      <w:pPr>
        <w:spacing w:after="0"/>
      </w:pPr>
    </w:p>
    <w:p w14:paraId="39D3DBD1">
      <w:pPr>
        <w:pStyle w:val="4"/>
      </w:pPr>
      <w:r>
        <w:t>脚本取舍</w:t>
      </w:r>
    </w:p>
    <w:p w14:paraId="2257016C">
      <w:pPr>
        <w:pStyle w:val="16"/>
        <w:spacing w:after="80" w:line="300" w:lineRule="auto"/>
        <w:ind w:left="540" w:hanging="271"/>
      </w:pPr>
      <w:r>
        <w:rPr>
          <w:rFonts w:ascii="Calibri" w:hAnsi="Calibri" w:eastAsia="微软雅黑"/>
          <w:color w:val="263238"/>
          <w:sz w:val="22"/>
        </w:rPr>
        <w:t>保留真人分享感，减少频繁换景和传统广告式分镜。</w:t>
      </w:r>
    </w:p>
    <w:p w14:paraId="7E4C4126">
      <w:pPr>
        <w:pStyle w:val="16"/>
        <w:spacing w:after="80" w:line="300" w:lineRule="auto"/>
        <w:ind w:left="540" w:hanging="271"/>
      </w:pPr>
      <w:r>
        <w:rPr>
          <w:rFonts w:ascii="Calibri" w:hAnsi="Calibri" w:eastAsia="微软雅黑"/>
          <w:color w:val="263238"/>
          <w:sz w:val="22"/>
        </w:rPr>
        <w:t>用“刚剥开橘子皮”“开窗通风”等具体体验代替空泛的“清新舒缓”。</w:t>
      </w:r>
    </w:p>
    <w:p w14:paraId="231D77A3">
      <w:pPr>
        <w:pStyle w:val="16"/>
        <w:spacing w:after="80" w:line="300" w:lineRule="auto"/>
        <w:ind w:left="540" w:hanging="271"/>
      </w:pPr>
      <w:r>
        <w:rPr>
          <w:rFonts w:ascii="Calibri" w:hAnsi="Calibri" w:eastAsia="微软雅黑"/>
          <w:color w:val="263238"/>
          <w:sz w:val="22"/>
        </w:rPr>
        <w:t>不使用“亲测去除、宠物友好、可以喷织物”等缺少真实资料支持的说法。</w:t>
      </w:r>
    </w:p>
    <w:p w14:paraId="1367E9FF">
      <w:r>
        <w:br w:type="page"/>
      </w:r>
    </w:p>
    <w:p w14:paraId="5655BECD">
      <w:pPr>
        <w:pStyle w:val="3"/>
      </w:pPr>
      <w:r>
        <w:t>08  直播话术框架</w:t>
      </w:r>
    </w:p>
    <w:p w14:paraId="102474CB">
      <w:pPr>
        <w:keepLines w:val="0"/>
        <w:spacing w:before="0" w:after="160" w:line="300" w:lineRule="auto"/>
      </w:pPr>
      <w:r>
        <w:rPr>
          <w:rFonts w:ascii="Calibri" w:hAnsi="Calibri" w:eastAsia="微软雅黑"/>
          <w:color w:val="263238"/>
          <w:sz w:val="22"/>
        </w:rPr>
        <w:t>完整四分钟脚本可作为附件保存，网站正文只需要展示转化结构与一段代表性口播。这样既能证明直播内容能力，也不会让案例页过长。</w:t>
      </w:r>
    </w:p>
    <w:p w14:paraId="6065E53C">
      <w:pPr>
        <w:pStyle w:val="4"/>
      </w:pPr>
      <w:r>
        <w:t>单轮转化结构</w:t>
      </w:r>
    </w:p>
    <w:p w14:paraId="334DAE57">
      <w:pPr>
        <w:pStyle w:val="14"/>
        <w:numPr>
          <w:ilvl w:val="0"/>
          <w:numId w:val="9"/>
        </w:numPr>
        <w:spacing w:after="80" w:line="300" w:lineRule="auto"/>
        <w:ind w:left="540" w:hanging="271"/>
      </w:pPr>
      <w:r>
        <w:rPr>
          <w:rFonts w:ascii="Calibri" w:hAnsi="Calibri" w:eastAsia="微软雅黑"/>
          <w:color w:val="263238"/>
          <w:sz w:val="22"/>
        </w:rPr>
        <w:t>欢迎介绍：说明直播间主题与产品类型。</w:t>
      </w:r>
    </w:p>
    <w:p w14:paraId="3930E6BF">
      <w:pPr>
        <w:pStyle w:val="14"/>
        <w:numPr>
          <w:ilvl w:val="0"/>
          <w:numId w:val="9"/>
        </w:numPr>
        <w:spacing w:after="80" w:line="300" w:lineRule="auto"/>
        <w:ind w:left="540" w:hanging="271"/>
      </w:pPr>
      <w:r>
        <w:rPr>
          <w:rFonts w:ascii="Calibri" w:hAnsi="Calibri" w:eastAsia="微软雅黑"/>
          <w:color w:val="263238"/>
          <w:sz w:val="22"/>
        </w:rPr>
        <w:t>圈定人群：出租屋、宿舍与小户型用户。</w:t>
      </w:r>
    </w:p>
    <w:p w14:paraId="2F400A65">
      <w:pPr>
        <w:pStyle w:val="14"/>
        <w:numPr>
          <w:ilvl w:val="0"/>
          <w:numId w:val="9"/>
        </w:numPr>
        <w:spacing w:after="80" w:line="300" w:lineRule="auto"/>
        <w:ind w:left="540" w:hanging="271"/>
      </w:pPr>
      <w:r>
        <w:rPr>
          <w:rFonts w:ascii="Calibri" w:hAnsi="Calibri" w:eastAsia="微软雅黑"/>
          <w:color w:val="263238"/>
          <w:sz w:val="22"/>
        </w:rPr>
        <w:t>放大痛点：闷味、卫生间异味、食物味和朋友来访前的尴尬。</w:t>
      </w:r>
    </w:p>
    <w:p w14:paraId="3877D717">
      <w:pPr>
        <w:pStyle w:val="14"/>
        <w:numPr>
          <w:ilvl w:val="0"/>
          <w:numId w:val="9"/>
        </w:numPr>
        <w:spacing w:after="80" w:line="300" w:lineRule="auto"/>
        <w:ind w:left="540" w:hanging="271"/>
      </w:pPr>
      <w:r>
        <w:rPr>
          <w:rFonts w:ascii="Calibri" w:hAnsi="Calibri" w:eastAsia="微软雅黑"/>
          <w:color w:val="263238"/>
          <w:sz w:val="22"/>
        </w:rPr>
        <w:t>介绍卖点：细雾喷头、五种香型、300ml 容量。</w:t>
      </w:r>
    </w:p>
    <w:p w14:paraId="4096FCCB">
      <w:pPr>
        <w:pStyle w:val="14"/>
        <w:numPr>
          <w:ilvl w:val="0"/>
          <w:numId w:val="9"/>
        </w:numPr>
        <w:spacing w:after="80" w:line="300" w:lineRule="auto"/>
        <w:ind w:left="540" w:hanging="271"/>
      </w:pPr>
      <w:r>
        <w:rPr>
          <w:rFonts w:ascii="Calibri" w:hAnsi="Calibri" w:eastAsia="微软雅黑"/>
          <w:color w:val="263238"/>
          <w:sz w:val="22"/>
        </w:rPr>
        <w:t>演示方法：瓶身直立，朝室内空旷区域少量喷洒。</w:t>
      </w:r>
    </w:p>
    <w:p w14:paraId="0DA33ECC">
      <w:pPr>
        <w:pStyle w:val="14"/>
        <w:numPr>
          <w:ilvl w:val="0"/>
          <w:numId w:val="9"/>
        </w:numPr>
        <w:spacing w:after="80" w:line="300" w:lineRule="auto"/>
        <w:ind w:left="540" w:hanging="271"/>
      </w:pPr>
      <w:r>
        <w:rPr>
          <w:rFonts w:ascii="Calibri" w:hAnsi="Calibri" w:eastAsia="微软雅黑"/>
          <w:color w:val="263238"/>
          <w:sz w:val="22"/>
        </w:rPr>
        <w:t>场景描述：卧室、卫生间、玄关和办公室分别推荐香型。</w:t>
      </w:r>
    </w:p>
    <w:p w14:paraId="5127B012">
      <w:pPr>
        <w:pStyle w:val="14"/>
        <w:numPr>
          <w:ilvl w:val="0"/>
          <w:numId w:val="9"/>
        </w:numPr>
        <w:spacing w:after="80" w:line="300" w:lineRule="auto"/>
        <w:ind w:left="540" w:hanging="271"/>
      </w:pPr>
      <w:r>
        <w:rPr>
          <w:rFonts w:ascii="Calibri" w:hAnsi="Calibri" w:eastAsia="微软雅黑"/>
          <w:color w:val="263238"/>
          <w:sz w:val="22"/>
        </w:rPr>
        <w:t>价格机制：单瓶 19.99 元；两瓶 29.99 元，香型任选（概念设定）。</w:t>
      </w:r>
    </w:p>
    <w:p w14:paraId="4AFA07C5">
      <w:pPr>
        <w:pStyle w:val="14"/>
        <w:numPr>
          <w:ilvl w:val="0"/>
          <w:numId w:val="9"/>
        </w:numPr>
        <w:spacing w:after="80" w:line="300" w:lineRule="auto"/>
        <w:ind w:left="540" w:hanging="271"/>
      </w:pPr>
      <w:r>
        <w:rPr>
          <w:rFonts w:ascii="Calibri" w:hAnsi="Calibri" w:eastAsia="微软雅黑"/>
          <w:color w:val="263238"/>
          <w:sz w:val="22"/>
        </w:rPr>
        <w:t>组合推荐：柑橘薰衣草＋海洋薄荷，对应卧室与卫生间。</w:t>
      </w:r>
    </w:p>
    <w:p w14:paraId="31C12498">
      <w:pPr>
        <w:pStyle w:val="14"/>
        <w:numPr>
          <w:ilvl w:val="0"/>
          <w:numId w:val="9"/>
        </w:numPr>
        <w:spacing w:after="80" w:line="300" w:lineRule="auto"/>
        <w:ind w:left="540" w:hanging="271"/>
      </w:pPr>
      <w:r>
        <w:rPr>
          <w:rFonts w:ascii="Calibri" w:hAnsi="Calibri" w:eastAsia="微软雅黑"/>
          <w:color w:val="263238"/>
          <w:sz w:val="22"/>
        </w:rPr>
        <w:t>点击引导：邀请用户按使用空间选择规格或留言咨询。</w:t>
      </w:r>
    </w:p>
    <w:p w14:paraId="3850E23A">
      <w:pPr>
        <w:pStyle w:val="14"/>
        <w:numPr>
          <w:ilvl w:val="0"/>
          <w:numId w:val="9"/>
        </w:numPr>
        <w:spacing w:after="80" w:line="300" w:lineRule="auto"/>
        <w:ind w:left="540" w:hanging="271"/>
      </w:pPr>
      <w:r>
        <w:rPr>
          <w:rFonts w:ascii="Calibri" w:hAnsi="Calibri" w:eastAsia="微软雅黑"/>
          <w:color w:val="263238"/>
          <w:sz w:val="22"/>
        </w:rPr>
        <w:t>衔接下一轮：重新介绍产品与香型选择。</w:t>
      </w:r>
    </w:p>
    <w:p w14:paraId="5D6960B4">
      <w:pPr>
        <w:pStyle w:val="4"/>
      </w:pPr>
      <w:r>
        <w:t>代表性口播</w:t>
      </w:r>
    </w:p>
    <w:p w14:paraId="764180A6">
      <w:pPr>
        <w:keepLines/>
        <w:spacing w:before="0" w:after="120" w:line="300" w:lineRule="auto"/>
      </w:pPr>
      <w:r>
        <w:rPr>
          <w:rFonts w:ascii="Calibri" w:hAnsi="Calibri" w:eastAsia="微软雅黑"/>
          <w:color w:val="263238"/>
          <w:sz w:val="22"/>
        </w:rPr>
        <w:t>“刚进入直播间的朋友可以先看一下这款空间清新喷雾。特别是住出租屋、宿舍或者小户型的朋友，房间、玄关和卫生间离得比较近，食物味、烟味和闷味很容易混在一起。今天主推的是柑橘薰衣草；如果主要用于卫生间，可以选择海洋薄荷。大家可以把想使用的空间打在评论区，我帮你们推荐香型。”</w:t>
      </w:r>
      <w:bookmarkStart w:id="0" w:name="_GoBack"/>
      <w:bookmarkEnd w:id="0"/>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66CBB">
    <w:pPr>
      <w:pStyle w:val="24"/>
      <w:spacing w:after="0"/>
      <w:jc w:val="right"/>
    </w:pPr>
    <w:r>
      <w:rPr>
        <w:rFonts w:ascii="Calibri" w:hAnsi="Calibri" w:eastAsia="微软雅黑"/>
        <w:color w:val="607D8B"/>
        <w:sz w:val="17"/>
      </w:rPr>
      <w:t xml:space="preserve">作品集整理版  ·  </w:t>
    </w:r>
    <w:r>
      <w:rPr>
        <w:rFonts w:ascii="Calibri" w:hAnsi="Calibri" w:eastAsia="微软雅黑"/>
        <w:color w:val="607D8B"/>
        <w:sz w:val="17"/>
      </w:rPr>
      <w:fldChar w:fldCharType="begin"/>
    </w:r>
    <w:r>
      <w:rPr>
        <w:rFonts w:ascii="Calibri" w:hAnsi="Calibri" w:eastAsia="微软雅黑"/>
        <w:color w:val="607D8B"/>
        <w:sz w:val="17"/>
      </w:rPr>
      <w:instrText xml:space="preserve"> PAGE </w:instrText>
    </w:r>
    <w:r>
      <w:rPr>
        <w:rFonts w:ascii="Calibri" w:hAnsi="Calibri" w:eastAsia="微软雅黑"/>
        <w:color w:val="607D8B"/>
        <w:sz w:val="17"/>
      </w:rPr>
      <w:fldChar w:fldCharType="separate"/>
    </w:r>
    <w:r>
      <w:rPr>
        <w:rFonts w:ascii="Calibri" w:hAnsi="Calibri" w:eastAsia="微软雅黑"/>
        <w:color w:val="607D8B"/>
        <w:sz w:val="17"/>
      </w:rPr>
      <w:t>1</w:t>
    </w:r>
    <w:r>
      <w:rPr>
        <w:rFonts w:ascii="Calibri" w:hAnsi="Calibri" w:eastAsia="微软雅黑"/>
        <w:color w:val="607D8B"/>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D8CD2">
    <w:pPr>
      <w:pStyle w:val="25"/>
      <w:spacing w:after="0"/>
      <w:jc w:val="left"/>
    </w:pPr>
    <w:r>
      <w:rPr>
        <w:rFonts w:ascii="Calibri" w:hAnsi="Calibri" w:eastAsia="微软雅黑"/>
        <w:b/>
        <w:color w:val="607D8B"/>
        <w:sz w:val="17"/>
      </w:rPr>
      <w:t>PORTFOLIO CASE STUDY  /  YIJIANAIR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00B47730"/>
    <w:rsid w:val="00034616"/>
    <w:rsid w:val="0006063C"/>
    <w:rsid w:val="0015074B"/>
    <w:rsid w:val="0029639D"/>
    <w:rsid w:val="00326F90"/>
    <w:rsid w:val="00AA1D8D"/>
    <w:rsid w:val="00B47730"/>
    <w:rsid w:val="00CB0664"/>
    <w:rsid w:val="00FC693F"/>
    <w:rsid w:val="7F0722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263238"/>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spacing w:after="80" w:line="300" w:lineRule="auto"/>
      <w:ind w:left="540" w:hanging="271"/>
      <w:contextualSpacing/>
    </w:pPr>
    <w:rPr>
      <w:rFonts w:ascii="Calibri" w:hAnsi="Calibri" w:eastAsia="微软雅黑"/>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ind w:left="540" w:hanging="271"/>
      <w:contextualSpacing/>
    </w:pPr>
    <w:rPr>
      <w:rFonts w:ascii="Calibri" w:hAnsi="Calibri" w:eastAsia="微软雅黑"/>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109</Words>
  <Characters>120</Characters>
  <Lines>0</Lines>
  <Paragraphs>0</Paragraphs>
  <TotalTime>2</TotalTime>
  <ScaleCrop>false</ScaleCrop>
  <LinksUpToDate>false</LinksUpToDate>
  <CharactersWithSpaces>143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cp:lastModifiedBy>
  <dcterms:modified xsi:type="dcterms:W3CDTF">2026-07-14T06:57:38Z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7CF479D6EA0D4E428C30A9F971F745E3_12</vt:lpwstr>
  </property>
</Properties>
</file>