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sz w:val="32"/>
        </w:rPr>
        <w:t>Relatório Automático</w:t>
      </w:r>
    </w:p>
    <w:p>
      <w:r>
        <w:rPr>
          <w:b/>
        </w:rPr>
        <w:t>Este texto foi gerado com Python e python-docx.</w:t>
      </w:r>
    </w:p>
    <w:p>
      <w:pPr>
        <w:pStyle w:val="ListBullet"/>
      </w:pPr>
      <w:r>
        <w:t>Primeiro Item</w:t>
      </w:r>
    </w:p>
    <w:p>
      <w:pPr>
        <w:pStyle w:val="ListBullet"/>
      </w:pPr>
      <w:r>
        <w:t>Segundo Item</w:t>
      </w:r>
    </w:p>
    <w:p>
      <w:pPr>
        <w:pStyle w:val="ListBullet"/>
      </w:pPr>
      <w:r>
        <w:t>Terceiro Item</w:t>
      </w:r>
    </w:p>
    <w:p>
      <w:pPr>
        <w:pStyle w:val="ListNumber"/>
      </w:pPr>
      <w:r>
        <w:t>Primeiro Item</w:t>
      </w:r>
    </w:p>
    <w:p>
      <w:pPr>
        <w:pStyle w:val="ListNumber"/>
      </w:pPr>
      <w:r>
        <w:t>Segundo Item</w:t>
      </w:r>
    </w:p>
    <w:p>
      <w:pPr>
        <w:pStyle w:val="ListNumber"/>
      </w:pPr>
      <w:r>
        <w:t>Terceiro Item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Produto</w:t>
            </w:r>
          </w:p>
        </w:tc>
        <w:tc>
          <w:tcPr>
            <w:tcW w:type="dxa" w:w="2880"/>
          </w:tcPr>
          <w:p>
            <w:r>
              <w:t>Preço</w:t>
            </w:r>
          </w:p>
        </w:tc>
        <w:tc>
          <w:tcPr>
            <w:tcW w:type="dxa" w:w="2880"/>
          </w:tcPr>
          <w:p>
            <w:r>
              <w:t>Quantidade</w:t>
            </w:r>
          </w:p>
        </w:tc>
      </w:tr>
      <w:tr>
        <w:tc>
          <w:tcPr>
            <w:tcW w:type="dxa" w:w="2880"/>
          </w:tcPr>
          <w:p>
            <w:r>
              <w:t>Mouse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</w:tbl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1828800" cy="182108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a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1084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