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Título do Documento - Editado</w:t>
      </w:r>
    </w:p>
    <w:p>
      <w:r>
        <w:t>Este é o primeiro parágrafo do documento.</w:t>
      </w:r>
    </w:p>
    <w:p>
      <w:r>
        <w:t>Este é o segundo parágrafo do documento.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Produto</w:t>
            </w:r>
          </w:p>
        </w:tc>
        <w:tc>
          <w:tcPr>
            <w:tcW w:type="dxa" w:w="2880"/>
          </w:tcPr>
          <w:p>
            <w:r>
              <w:t>Qtd</w:t>
            </w:r>
          </w:p>
        </w:tc>
        <w:tc>
          <w:tcPr>
            <w:tcW w:type="dxa" w:w="2880"/>
          </w:tcPr>
          <w:p>
            <w:r>
              <w:t>Preço</w:t>
            </w:r>
          </w:p>
        </w:tc>
      </w:tr>
      <w:tr>
        <w:tc>
          <w:tcPr>
            <w:tcW w:type="dxa" w:w="2880"/>
          </w:tcPr>
          <w:p>
            <w:r>
              <w:t>Caneta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Caderno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12.00</w:t>
            </w:r>
          </w:p>
        </w:tc>
      </w:tr>
    </w:tbl>
    <w:p>
      <w:r>
        <w:t>Este e um novo paragrafo!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