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A95" w:rsidRDefault="00457696">
      <w:r>
        <w:t>Turiu svajonių šunį, pamokos pas Alfonsą padėjo sudėlioti mums visus reikalingus ir svarbius sprendimus kaip reikia jį padaryti paklusnų ir jaukų visiems: šeimai ir aplinkiniams. Darbas kartu veža mus visus, linkiu visiems tą pajusti...</w:t>
      </w:r>
      <w:bookmarkStart w:id="0" w:name="_GoBack"/>
      <w:bookmarkEnd w:id="0"/>
      <w:r>
        <w:t xml:space="preserve"> </w:t>
      </w:r>
    </w:p>
    <w:sectPr w:rsidR="008D4A9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5"/>
    <w:rsid w:val="00457696"/>
    <w:rsid w:val="008D4A95"/>
    <w:rsid w:val="00B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7FF03-5C3F-46A7-A285-3AFABD7D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87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TĖVAI</dc:creator>
  <cp:keywords/>
  <dc:description/>
  <cp:lastModifiedBy>TĖVAI</cp:lastModifiedBy>
  <cp:revision>2</cp:revision>
  <dcterms:created xsi:type="dcterms:W3CDTF">2020-02-01T19:49:00Z</dcterms:created>
  <dcterms:modified xsi:type="dcterms:W3CDTF">2020-02-01T19:52:00Z</dcterms:modified>
</cp:coreProperties>
</file>