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spacing w:before="0" w:after="120" w:line="288" w:lineRule="auto"/>
        <w:pBdr>
          <w:top w:val="nil" w:sz="0" w:space="11" w:color="000000" tmln="20, 20, 20, 0, 227"/>
          <w:left w:val="nil" w:sz="0" w:space="0" w:color="000000" tmln="20, 20, 20, 0, 0"/>
          <w:bottom w:val="single" w:sz="0" w:space="0" w:color="E2E5E8" tmln="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22222"/>
          <w:sz w:val="33"/>
        </w:rPr>
      </w:pPr>
      <w:r>
        <w:rPr>
          <w:color w:val="222222"/>
          <w:sz w:val="33"/>
        </w:rPr>
        <w:t>Confirmed Cases by State</w:t>
      </w:r>
    </w:p>
    <w:tbl>
      <w:tblPr>
        <w:name w:val="Table1"/>
        <w:tabOrder w:val="0"/>
        <w:jc w:val="left"/>
        <w:tblInd w:w="0" w:type="dxa"/>
        <w:tblW w:w="9360" w:type="dxa"/>
        <w:pPr>
          <w:keepNext/>
          <w:keepLines/>
          <w:pBdr>
            <w:top w:val="nil" w:sz="0" w:space="0" w:color="000000" tmln="20, 20, 20, 0, 0"/>
            <w:left w:val="nil" w:sz="0" w:space="0" w:color="000000" tmln="20, 20, 20, 0, 0"/>
            <w:bottom w:val="nil" w:sz="0" w:space="7" w:color="000000" tmln="20, 20, 20, 0, 151"/>
            <w:right w:val="nil" w:sz="0" w:space="11" w:color="000000" tmln="20, 20, 20, 0, 227"/>
            <w:between w:val="nil" w:sz="0" w:space="0" w:color="000000" tmln="20, 20, 20, 0, 0"/>
          </w:pBdr>
          <w:shd w:val="none"/>
          <w:rPr>
            <w:rFonts w:cs="Arial"/>
            <w:b w:val="0"/>
            <w:bCs/>
            <w:color w:val="222222"/>
            <w:sz w:val="21"/>
            <w:szCs w:val="26"/>
          </w:rPr>
        </w:pPr>
      </w:tblPr>
      <w:tblGrid>
        <w:gridCol w:w="1872"/>
        <w:gridCol w:w="1872"/>
        <w:gridCol w:w="1872"/>
        <w:gridCol w:w="1872"/>
        <w:gridCol w:w="1872"/>
      </w:tblGrid>
      <w:tr>
        <w:trPr>
          <w:tblHeader/>
          <w:cantSplit w:val="0"/>
          <w:trHeight w:val="0" w:hRule="auto"/>
        </w:trPr>
        <w:tc>
          <w:tcPr>
            <w:tcW w:w="1000" w:type="pct"/>
            <w:shd w:val="none"/>
            <w:tcMar>
              <w:top w:w="181" w:type="dxa"/>
              <w:left w:w="56" w:type="dxa"/>
              <w:bottom w:w="56" w:type="dxa"/>
              <w:right w:w="121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/>
                <w:bCs/>
                <w:color w:val="000000"/>
                <w:sz w:val="21"/>
                <w:szCs w:val="26"/>
              </w:rPr>
            </w:pPr>
            <w:r>
              <w:rPr>
                <w:rFonts w:cs="Arial"/>
                <w:b/>
                <w:bCs/>
                <w:color w:val="000000"/>
                <w:sz w:val="21"/>
                <w:szCs w:val="26"/>
              </w:rPr>
              <w:t>States Affected</w:t>
            </w:r>
          </w:p>
        </w:tc>
        <w:tc>
          <w:tcPr>
            <w:tcW w:w="1000" w:type="pct"/>
            <w:shd w:val="none"/>
            <w:tcMar>
              <w:top w:w="181" w:type="dxa"/>
              <w:left w:w="56" w:type="dxa"/>
              <w:bottom w:w="56" w:type="dxa"/>
              <w:right w:w="121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/>
                <w:bCs/>
                <w:color w:val="000000"/>
                <w:sz w:val="21"/>
                <w:szCs w:val="26"/>
              </w:rPr>
            </w:pPr>
            <w:r>
              <w:rPr>
                <w:rFonts w:cs="Arial"/>
                <w:b/>
                <w:bCs/>
                <w:color w:val="000000"/>
                <w:sz w:val="21"/>
                <w:szCs w:val="26"/>
              </w:rPr>
              <w:t>No. of Cases (Lab Confirmed)</w:t>
            </w:r>
          </w:p>
        </w:tc>
        <w:tc>
          <w:tcPr>
            <w:tcW w:w="1000" w:type="pct"/>
            <w:shd w:val="none"/>
            <w:tcMar>
              <w:top w:w="181" w:type="dxa"/>
              <w:left w:w="56" w:type="dxa"/>
              <w:bottom w:w="56" w:type="dxa"/>
              <w:right w:w="121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/>
                <w:bCs/>
                <w:color w:val="000000"/>
                <w:sz w:val="21"/>
                <w:szCs w:val="26"/>
              </w:rPr>
            </w:pPr>
            <w:r>
              <w:rPr>
                <w:rFonts w:cs="Arial"/>
                <w:b/>
                <w:bCs/>
                <w:color w:val="000000"/>
                <w:sz w:val="21"/>
                <w:szCs w:val="26"/>
              </w:rPr>
              <w:t>No. of Cases (on admission)</w:t>
            </w:r>
          </w:p>
        </w:tc>
        <w:tc>
          <w:tcPr>
            <w:tcW w:w="1000" w:type="pct"/>
            <w:shd w:val="none"/>
            <w:tcMar>
              <w:top w:w="181" w:type="dxa"/>
              <w:left w:w="56" w:type="dxa"/>
              <w:bottom w:w="56" w:type="dxa"/>
              <w:right w:w="121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/>
                <w:bCs/>
                <w:color w:val="000000"/>
                <w:sz w:val="21"/>
                <w:szCs w:val="26"/>
              </w:rPr>
            </w:pPr>
            <w:r>
              <w:rPr>
                <w:rFonts w:cs="Arial"/>
                <w:b/>
                <w:bCs/>
                <w:color w:val="000000"/>
                <w:sz w:val="21"/>
                <w:szCs w:val="26"/>
              </w:rPr>
              <w:t>No. Discharged</w:t>
            </w:r>
          </w:p>
        </w:tc>
        <w:tc>
          <w:tcPr>
            <w:tcW w:w="1000" w:type="pct"/>
            <w:shd w:val="none"/>
            <w:tcMar>
              <w:top w:w="181" w:type="dxa"/>
              <w:left w:w="56" w:type="dxa"/>
              <w:bottom w:w="56" w:type="dxa"/>
              <w:right w:w="121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/>
                <w:bCs/>
                <w:color w:val="000000"/>
                <w:sz w:val="21"/>
                <w:szCs w:val="26"/>
              </w:rPr>
            </w:pPr>
            <w:r>
              <w:rPr>
                <w:rFonts w:cs="Arial"/>
                <w:b/>
                <w:bCs/>
                <w:color w:val="000000"/>
                <w:sz w:val="21"/>
                <w:szCs w:val="26"/>
              </w:rPr>
              <w:t>No. of Deaths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Lagos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104,286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1,143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102,372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771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FCT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29,535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9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29,277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249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Rivers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18,112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-3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17,960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155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Kaduna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11,675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3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11,583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89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Plateau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10,365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4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10,286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75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Oyo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10,352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0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10,150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202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Edo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7,928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0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7,606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322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Delta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5,858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576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5,170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112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Ogun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5,810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11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5,717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82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Kano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5,429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11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5,291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127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Ondo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5,173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315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4,749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109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Akwa Ibom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5,010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6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4,960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44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Kwara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4,691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452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4,175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64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Gombe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3,313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8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3,239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66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Osun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3,311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29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3,190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92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Enugu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2,952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13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2,910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29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Nasarawa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2,853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469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2,345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39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Anambra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2,825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46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2,760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19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Imo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2,691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3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2,630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58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Ekiti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2,466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0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2,438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28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Katsina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2,418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0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2,381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37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Benue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2,317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88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2,204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25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Abia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2,263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0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2,229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34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Ebonyi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2,064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28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2,004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32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Bauchi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2,028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2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2,002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24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Borno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1,629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5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1,580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44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Taraba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1,517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32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1,451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34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Bayelsa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1,373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2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1,343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28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Adamawa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1,312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134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1,140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38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Niger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1,183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165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998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20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Cross River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947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0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922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25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Sokoto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822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0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794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28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Jigawa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669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2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649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18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Yobe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638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4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625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9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Kebbi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480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10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454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16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Zamfara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375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0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366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9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Kogi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5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0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3</w:t>
            </w:r>
          </w:p>
        </w:tc>
        <w:tc>
          <w:tcPr>
            <w:tcW w:w="10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DDDDDD" tmln="15, 20, 20, 0, 0"/>
              <w:left w:val="single" w:sz="6" w:space="0" w:color="DDDDDD" tmln="15, 20, 20, 0, 0"/>
              <w:bottom w:val="single" w:sz="6" w:space="0" w:color="DDDDDD" tmln="15, 20, 20, 0, 0"/>
              <w:right w:val="single" w:sz="6" w:space="0" w:color="DDDDDD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93490061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7" w:color="000000" tmln="20, 20, 20, 0, 151"/>
                <w:right w:val="nil" w:sz="0" w:space="11" w:color="000000" tmln="20, 20, 20, 0, 227"/>
                <w:between w:val="nil" w:sz="0" w:space="0" w:color="000000" tmln="20, 20, 20, 0, 0"/>
              </w:pBdr>
              <w:shd w:val="none"/>
              <w:rPr>
                <w:rFonts w:cs="Arial"/>
                <w:b w:val="0"/>
                <w:bCs/>
                <w:color w:val="222222"/>
                <w:sz w:val="21"/>
                <w:szCs w:val="26"/>
              </w:rPr>
            </w:pPr>
            <w:r>
              <w:rPr>
                <w:rFonts w:cs="Arial"/>
                <w:b w:val="0"/>
                <w:bCs/>
                <w:color w:val="222222"/>
                <w:sz w:val="21"/>
                <w:szCs w:val="26"/>
              </w:rPr>
              <w:t>2</w:t>
            </w:r>
          </w:p>
        </w:tc>
      </w:tr>
    </w:tbl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7" w:color="000000" tmln="20, 20, 20, 0, 151"/>
          <w:right w:val="nil" w:sz="0" w:space="11" w:color="000000" tmln="20, 20, 20, 0, 227"/>
          <w:between w:val="nil" w:sz="0" w:space="0" w:color="000000" tmln="20, 20, 20, 0, 0"/>
        </w:pBdr>
        <w:shd w:val="none"/>
        <w:rPr>
          <w:rFonts w:cs="Arial"/>
          <w:b w:val="0"/>
          <w:bCs/>
          <w:color w:val="222222"/>
          <w:sz w:val="21"/>
          <w:szCs w:val="26"/>
        </w:rPr>
      </w:pPr>
      <w:r>
        <w:rPr>
          <w:rFonts w:cs="Arial"/>
          <w:b w:val="0"/>
          <w:bCs/>
          <w:color w:val="222222"/>
          <w:sz w:val="21"/>
          <w:szCs w:val="26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24"/>
    </w:tmLastPosCaret>
    <w:tmLastPosAnchor>
      <w:tmLastPosPgfIdx w:val="0"/>
      <w:tmLastPosIdx w:val="0"/>
    </w:tmLastPosAnchor>
    <w:tmLastPosTblRect w:left="0" w:top="0" w:right="0" w:bottom="0"/>
  </w:tmLastPos>
  <w:tmAppRevision w:date="1693490061" w:val="1202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2024 rev.1202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2023-08-31T13:52:32Z</dcterms:created>
  <dcterms:modified xsi:type="dcterms:W3CDTF">2023-08-31T13:54:21Z</dcterms:modified>
</cp:coreProperties>
</file>