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BE" w:rsidRDefault="00AD5FDB">
      <w:pPr>
        <w:pStyle w:val="Standard"/>
        <w:jc w:val="center"/>
        <w:rPr>
          <w:b/>
          <w:bCs/>
          <w:sz w:val="32"/>
          <w:szCs w:val="32"/>
          <w:lang w:val="en-US"/>
        </w:rPr>
      </w:pPr>
      <w:r>
        <w:rPr>
          <w:noProof/>
          <w:lang w:eastAsia="ru-RU" w:bidi="ar-SA"/>
        </w:rPr>
        <w:drawing>
          <wp:anchor distT="0" distB="0" distL="114300" distR="114300" simplePos="0" relativeHeight="251657728" behindDoc="1" locked="0" layoutInCell="1" allowOverlap="1">
            <wp:simplePos x="0" y="0"/>
            <wp:positionH relativeFrom="column">
              <wp:align>center</wp:align>
            </wp:positionH>
            <wp:positionV relativeFrom="paragraph">
              <wp:posOffset>0</wp:posOffset>
            </wp:positionV>
            <wp:extent cx="3379470" cy="438150"/>
            <wp:effectExtent l="0" t="0" r="0" b="0"/>
            <wp:wrapNone/>
            <wp:docPr id="2" name="Графический объек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ический объект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8BE" w:rsidRPr="00EA63C1" w:rsidRDefault="007B38BE">
      <w:pPr>
        <w:pStyle w:val="Standard"/>
        <w:jc w:val="center"/>
        <w:rPr>
          <w:sz w:val="28"/>
          <w:szCs w:val="28"/>
        </w:rPr>
      </w:pPr>
    </w:p>
    <w:p w:rsidR="007B38BE" w:rsidRPr="00EA63C1" w:rsidRDefault="007B38BE">
      <w:pPr>
        <w:pStyle w:val="Standard"/>
        <w:jc w:val="center"/>
        <w:rPr>
          <w:sz w:val="28"/>
          <w:szCs w:val="28"/>
        </w:rPr>
      </w:pPr>
    </w:p>
    <w:p w:rsidR="007B38BE" w:rsidRDefault="007B38BE">
      <w:pPr>
        <w:pStyle w:val="Standard"/>
        <w:jc w:val="center"/>
        <w:rPr>
          <w:b/>
          <w:bCs/>
          <w:sz w:val="28"/>
          <w:szCs w:val="28"/>
        </w:rPr>
      </w:pPr>
    </w:p>
    <w:p w:rsidR="007B38BE" w:rsidRPr="00DF7610" w:rsidRDefault="00DF7610">
      <w:pPr>
        <w:pStyle w:val="Standard"/>
        <w:jc w:val="center"/>
        <w:rPr>
          <w:sz w:val="28"/>
          <w:szCs w:val="28"/>
          <w:lang w:val="en-US"/>
        </w:rPr>
      </w:pPr>
      <w:r w:rsidRPr="00DF7610">
        <w:rPr>
          <w:sz w:val="28"/>
          <w:szCs w:val="28"/>
          <w:lang w:val="en-US"/>
        </w:rPr>
        <w:t>December 3, 2018 | Version 0.1</w:t>
      </w:r>
    </w:p>
    <w:p w:rsidR="007B38BE" w:rsidRPr="00DF7610" w:rsidRDefault="007B38BE">
      <w:pPr>
        <w:pStyle w:val="Standard"/>
        <w:jc w:val="center"/>
        <w:rPr>
          <w:sz w:val="28"/>
          <w:szCs w:val="28"/>
          <w:lang w:val="en-US"/>
        </w:rPr>
      </w:pPr>
    </w:p>
    <w:p w:rsidR="007B38BE" w:rsidRPr="00DF7610" w:rsidRDefault="00AD0B32">
      <w:pPr>
        <w:pStyle w:val="ContentsHeading"/>
        <w:tabs>
          <w:tab w:val="right" w:leader="dot" w:pos="9689"/>
        </w:tabs>
        <w:rPr>
          <w:lang w:val="en-US"/>
        </w:rPr>
      </w:pPr>
      <w:r>
        <w:rPr>
          <w:rFonts w:ascii="Times New Roman" w:eastAsia="SimSun" w:hAnsi="Times New Roman"/>
          <w:b w:val="0"/>
          <w:bCs w:val="0"/>
          <w:sz w:val="24"/>
          <w:szCs w:val="24"/>
        </w:rPr>
        <w:fldChar w:fldCharType="begin"/>
      </w:r>
      <w:r w:rsidRPr="00DF7610">
        <w:rPr>
          <w:lang w:val="en-US"/>
        </w:rPr>
        <w:instrText xml:space="preserve"> TOC \o "1-9" \l 1-9 </w:instrText>
      </w:r>
      <w:r>
        <w:rPr>
          <w:rFonts w:ascii="Times New Roman" w:eastAsia="SimSun" w:hAnsi="Times New Roman"/>
          <w:b w:val="0"/>
          <w:bCs w:val="0"/>
          <w:sz w:val="24"/>
          <w:szCs w:val="24"/>
        </w:rPr>
        <w:fldChar w:fldCharType="separate"/>
      </w:r>
      <w:r w:rsidR="00DF7610" w:rsidRPr="00DF7610">
        <w:rPr>
          <w:lang w:val="en-US"/>
        </w:rPr>
        <w:t>Content</w:t>
      </w:r>
    </w:p>
    <w:p w:rsidR="007B38BE" w:rsidRPr="00DF7610" w:rsidRDefault="00DF7610">
      <w:pPr>
        <w:pStyle w:val="Contents1"/>
        <w:rPr>
          <w:lang w:val="en-US"/>
        </w:rPr>
      </w:pPr>
      <w:r w:rsidRPr="00DF7610">
        <w:rPr>
          <w:lang w:val="en-US"/>
        </w:rPr>
        <w:t>Entry</w:t>
      </w:r>
      <w:r w:rsidR="00AD0B32" w:rsidRPr="00DF7610">
        <w:rPr>
          <w:lang w:val="en-US"/>
        </w:rPr>
        <w:tab/>
        <w:t>2</w:t>
      </w:r>
    </w:p>
    <w:p w:rsidR="007B38BE" w:rsidRPr="00DF7610" w:rsidRDefault="00DF7610">
      <w:pPr>
        <w:pStyle w:val="Contents1"/>
        <w:rPr>
          <w:lang w:val="en-US"/>
        </w:rPr>
      </w:pPr>
      <w:r w:rsidRPr="00DF7610">
        <w:rPr>
          <w:lang w:val="en-US"/>
        </w:rPr>
        <w:t>Introduction</w:t>
      </w:r>
      <w:r w:rsidR="00AD0B32" w:rsidRPr="00DF7610">
        <w:rPr>
          <w:lang w:val="en-US"/>
        </w:rPr>
        <w:tab/>
        <w:t>3</w:t>
      </w:r>
    </w:p>
    <w:p w:rsidR="007B38BE" w:rsidRPr="00A02CD2" w:rsidRDefault="00DF7610">
      <w:pPr>
        <w:pStyle w:val="Contents1"/>
        <w:rPr>
          <w:lang w:val="en-US"/>
        </w:rPr>
      </w:pPr>
      <w:r w:rsidRPr="00A02CD2">
        <w:rPr>
          <w:lang w:val="en-US"/>
        </w:rPr>
        <w:t>Investment fund</w:t>
      </w:r>
      <w:r w:rsidR="00AD0B32" w:rsidRPr="00A02CD2">
        <w:rPr>
          <w:lang w:val="en-US"/>
        </w:rPr>
        <w:tab/>
        <w:t>4</w:t>
      </w:r>
    </w:p>
    <w:p w:rsidR="007B38BE" w:rsidRPr="00A02CD2" w:rsidRDefault="00DF7610">
      <w:pPr>
        <w:pStyle w:val="Contents1"/>
        <w:rPr>
          <w:lang w:val="en-US"/>
        </w:rPr>
      </w:pPr>
      <w:r w:rsidRPr="00A02CD2">
        <w:rPr>
          <w:lang w:val="en-US"/>
        </w:rPr>
        <w:t>Review</w:t>
      </w:r>
      <w:r w:rsidR="00AD0B32" w:rsidRPr="00A02CD2">
        <w:rPr>
          <w:lang w:val="en-US"/>
        </w:rPr>
        <w:tab/>
        <w:t>5</w:t>
      </w:r>
    </w:p>
    <w:p w:rsidR="007B38BE" w:rsidRPr="00A02CD2" w:rsidRDefault="00AD0B32">
      <w:pPr>
        <w:pStyle w:val="Contents2"/>
        <w:rPr>
          <w:lang w:val="en-US"/>
        </w:rPr>
      </w:pPr>
      <w:r w:rsidRPr="00A02CD2">
        <w:rPr>
          <w:lang w:val="en-US"/>
        </w:rPr>
        <w:t xml:space="preserve"> 2. </w:t>
      </w:r>
      <w:r w:rsidR="004522E7" w:rsidRPr="004522E7">
        <w:rPr>
          <w:lang w:val="en-US"/>
        </w:rPr>
        <w:t>The issue.</w:t>
      </w:r>
      <w:r w:rsidRPr="00A02CD2">
        <w:rPr>
          <w:lang w:val="en-US"/>
        </w:rPr>
        <w:t>.</w:t>
      </w:r>
      <w:r w:rsidRPr="00A02CD2">
        <w:rPr>
          <w:lang w:val="en-US"/>
        </w:rPr>
        <w:tab/>
        <w:t>5</w:t>
      </w:r>
    </w:p>
    <w:p w:rsidR="007B38BE" w:rsidRPr="00A02CD2" w:rsidRDefault="00AD0B32">
      <w:pPr>
        <w:pStyle w:val="Contents3"/>
        <w:rPr>
          <w:lang w:val="en-US"/>
        </w:rPr>
      </w:pPr>
      <w:r w:rsidRPr="00DF7610">
        <w:rPr>
          <w:lang w:val="en-US"/>
        </w:rPr>
        <w:t xml:space="preserve">2.1 </w:t>
      </w:r>
      <w:r w:rsidR="00DF7610" w:rsidRPr="00DF7610">
        <w:rPr>
          <w:lang w:val="en-US"/>
        </w:rPr>
        <w:t xml:space="preserve">The essence of the </w:t>
      </w:r>
      <w:r w:rsidR="004522E7" w:rsidRPr="004522E7">
        <w:rPr>
          <w:lang w:val="en-US"/>
        </w:rPr>
        <w:t>issue</w:t>
      </w:r>
      <w:r w:rsidR="004522E7" w:rsidRPr="00DF7610">
        <w:rPr>
          <w:lang w:val="en-US"/>
        </w:rPr>
        <w:t xml:space="preserve"> </w:t>
      </w:r>
      <w:r w:rsidR="00DF7610" w:rsidRPr="00DF7610">
        <w:rPr>
          <w:lang w:val="en-US"/>
        </w:rPr>
        <w:t>that solves the project in the field of telecommunications services.</w:t>
      </w:r>
      <w:r w:rsidRPr="00DF7610">
        <w:rPr>
          <w:lang w:val="en-US"/>
        </w:rPr>
        <w:tab/>
      </w:r>
      <w:r w:rsidRPr="00A02CD2">
        <w:rPr>
          <w:lang w:val="en-US"/>
        </w:rPr>
        <w:t>5</w:t>
      </w:r>
    </w:p>
    <w:p w:rsidR="007B38BE" w:rsidRPr="00A02CD2" w:rsidRDefault="00AD0B32">
      <w:pPr>
        <w:pStyle w:val="Contents3"/>
        <w:rPr>
          <w:lang w:val="en-US"/>
        </w:rPr>
      </w:pPr>
      <w:r w:rsidRPr="00A02CD2">
        <w:rPr>
          <w:lang w:val="en-US"/>
        </w:rPr>
        <w:t xml:space="preserve">2.2 </w:t>
      </w:r>
      <w:r w:rsidR="00DF7610" w:rsidRPr="00A02CD2">
        <w:rPr>
          <w:lang w:val="en-US"/>
        </w:rPr>
        <w:t>Solution to the problem</w:t>
      </w:r>
      <w:r w:rsidRPr="00A02CD2">
        <w:rPr>
          <w:lang w:val="en-US"/>
        </w:rPr>
        <w:tab/>
        <w:t>6</w:t>
      </w:r>
    </w:p>
    <w:p w:rsidR="007B38BE" w:rsidRPr="00A02CD2" w:rsidRDefault="00AD0B32">
      <w:pPr>
        <w:pStyle w:val="Contents1"/>
        <w:rPr>
          <w:lang w:val="en-US"/>
        </w:rPr>
      </w:pPr>
      <w:r w:rsidRPr="00A02CD2">
        <w:rPr>
          <w:lang w:val="en-US"/>
        </w:rPr>
        <w:t>3.  MVP (minimum viable product).</w:t>
      </w:r>
      <w:r w:rsidRPr="00A02CD2">
        <w:rPr>
          <w:lang w:val="en-US"/>
        </w:rPr>
        <w:tab/>
        <w:t>8</w:t>
      </w:r>
    </w:p>
    <w:p w:rsidR="007B38BE" w:rsidRPr="00DF7610" w:rsidRDefault="00DF7610">
      <w:pPr>
        <w:pStyle w:val="Contents1"/>
        <w:rPr>
          <w:lang w:val="en-US"/>
        </w:rPr>
      </w:pPr>
      <w:r w:rsidRPr="00DF7610">
        <w:rPr>
          <w:lang w:val="en-US"/>
        </w:rPr>
        <w:t>Investments</w:t>
      </w:r>
      <w:r w:rsidR="00AD0B32" w:rsidRPr="00DF7610">
        <w:rPr>
          <w:lang w:val="en-US"/>
        </w:rPr>
        <w:tab/>
        <w:t>9</w:t>
      </w:r>
    </w:p>
    <w:p w:rsidR="007B38BE" w:rsidRPr="004522E7" w:rsidRDefault="00AD0B32">
      <w:pPr>
        <w:pStyle w:val="Contents2"/>
        <w:rPr>
          <w:lang w:val="en-US"/>
        </w:rPr>
      </w:pPr>
      <w:r w:rsidRPr="00DF7610">
        <w:rPr>
          <w:lang w:val="en-US"/>
        </w:rPr>
        <w:t xml:space="preserve">3 </w:t>
      </w:r>
      <w:r w:rsidR="00DF7610" w:rsidRPr="00DF7610">
        <w:rPr>
          <w:lang w:val="en-US"/>
        </w:rPr>
        <w:t>Early round of investing</w:t>
      </w:r>
      <w:r w:rsidRPr="00DF7610">
        <w:rPr>
          <w:lang w:val="en-US"/>
        </w:rPr>
        <w:t>.</w:t>
      </w:r>
      <w:r w:rsidRPr="00DF7610">
        <w:rPr>
          <w:lang w:val="en-US"/>
        </w:rPr>
        <w:tab/>
      </w:r>
      <w:r w:rsidRPr="004522E7">
        <w:rPr>
          <w:lang w:val="en-US"/>
        </w:rPr>
        <w:t>9</w:t>
      </w:r>
    </w:p>
    <w:p w:rsidR="007B38BE" w:rsidRPr="00A02CD2" w:rsidRDefault="00AD0B32">
      <w:pPr>
        <w:pStyle w:val="Contents3"/>
        <w:rPr>
          <w:lang w:val="en-US"/>
        </w:rPr>
      </w:pPr>
      <w:r w:rsidRPr="006D7D0C">
        <w:rPr>
          <w:lang w:val="en-US"/>
        </w:rPr>
        <w:t xml:space="preserve"> 3.1 </w:t>
      </w:r>
      <w:r w:rsidR="006D7D0C">
        <w:rPr>
          <w:lang w:val="en-US"/>
        </w:rPr>
        <w:t>Zero round or "P</w:t>
      </w:r>
      <w:r w:rsidR="006D7D0C" w:rsidRPr="006D7D0C">
        <w:rPr>
          <w:lang w:val="en-US"/>
        </w:rPr>
        <w:t>re</w:t>
      </w:r>
      <w:r w:rsidR="006D7D0C" w:rsidRPr="00124C65">
        <w:rPr>
          <w:lang w:val="en-US"/>
        </w:rPr>
        <w:t>-</w:t>
      </w:r>
      <w:r w:rsidR="006D7D0C" w:rsidRPr="006D7D0C">
        <w:rPr>
          <w:lang w:val="en-US"/>
        </w:rPr>
        <w:t>seeding"</w:t>
      </w:r>
      <w:r w:rsidRPr="006D7D0C">
        <w:rPr>
          <w:lang w:val="en-US"/>
        </w:rPr>
        <w:t xml:space="preserve">. </w:t>
      </w:r>
      <w:r w:rsidRPr="006D7D0C">
        <w:rPr>
          <w:lang w:val="en-US"/>
        </w:rPr>
        <w:tab/>
      </w:r>
      <w:r w:rsidRPr="00A02CD2">
        <w:rPr>
          <w:lang w:val="en-US"/>
        </w:rPr>
        <w:t>9</w:t>
      </w:r>
    </w:p>
    <w:p w:rsidR="007B38BE" w:rsidRPr="00DF7610" w:rsidRDefault="00AD0B32">
      <w:pPr>
        <w:pStyle w:val="Contents3"/>
        <w:rPr>
          <w:lang w:val="en-US"/>
        </w:rPr>
      </w:pPr>
      <w:r w:rsidRPr="00DF7610">
        <w:rPr>
          <w:lang w:val="en-US"/>
        </w:rPr>
        <w:t xml:space="preserve"> </w:t>
      </w:r>
      <w:r w:rsidR="00DF7610" w:rsidRPr="00DF7610">
        <w:rPr>
          <w:lang w:val="en-US"/>
        </w:rPr>
        <w:t>3.2 First round or “Seed period”.</w:t>
      </w:r>
      <w:r w:rsidRPr="00DF7610">
        <w:rPr>
          <w:lang w:val="en-US"/>
        </w:rPr>
        <w:tab/>
        <w:t>9</w:t>
      </w:r>
    </w:p>
    <w:p w:rsidR="007B38BE" w:rsidRPr="00B317E7" w:rsidRDefault="00AD0B32">
      <w:pPr>
        <w:pStyle w:val="Contents2"/>
        <w:rPr>
          <w:lang w:val="en-US"/>
        </w:rPr>
      </w:pPr>
      <w:r w:rsidRPr="00DF7610">
        <w:rPr>
          <w:lang w:val="en-US"/>
        </w:rPr>
        <w:t xml:space="preserve"> </w:t>
      </w:r>
      <w:r w:rsidRPr="00B317E7">
        <w:rPr>
          <w:lang w:val="en-US"/>
        </w:rPr>
        <w:t xml:space="preserve">4. </w:t>
      </w:r>
      <w:r w:rsidR="00DF7610" w:rsidRPr="00B317E7">
        <w:rPr>
          <w:lang w:val="en-US"/>
        </w:rPr>
        <w:t>The main round of investing series "A"</w:t>
      </w:r>
      <w:r w:rsidRPr="00B317E7">
        <w:rPr>
          <w:lang w:val="en-US"/>
        </w:rPr>
        <w:t>.</w:t>
      </w:r>
      <w:r w:rsidRPr="00B317E7">
        <w:rPr>
          <w:lang w:val="en-US"/>
        </w:rPr>
        <w:tab/>
        <w:t>10</w:t>
      </w:r>
    </w:p>
    <w:p w:rsidR="007B38BE" w:rsidRPr="00EA63C1" w:rsidRDefault="00AD0B32">
      <w:pPr>
        <w:pStyle w:val="Contents1"/>
        <w:rPr>
          <w:lang w:val="en-US"/>
        </w:rPr>
      </w:pPr>
      <w:r w:rsidRPr="00EA63C1">
        <w:rPr>
          <w:lang w:val="en-US"/>
        </w:rPr>
        <w:t>TelecomCoin (</w:t>
      </w:r>
      <w:r w:rsidR="00BE3440" w:rsidRPr="00BE3440">
        <w:rPr>
          <w:lang w:val="en-US"/>
        </w:rPr>
        <w:t>TEL</w:t>
      </w:r>
      <w:r w:rsidR="009F0F6E">
        <w:rPr>
          <w:lang w:val="en-US"/>
        </w:rPr>
        <w:t>E</w:t>
      </w:r>
      <w:r w:rsidR="00BE3440" w:rsidRPr="00BE3440">
        <w:rPr>
          <w:lang w:val="en-US"/>
        </w:rPr>
        <w:t>C</w:t>
      </w:r>
      <w:r w:rsidRPr="00EA63C1">
        <w:rPr>
          <w:lang w:val="en-US"/>
        </w:rPr>
        <w:t xml:space="preserve">) </w:t>
      </w:r>
      <w:r w:rsidRPr="00EA63C1">
        <w:rPr>
          <w:lang w:val="en-US"/>
        </w:rPr>
        <w:tab/>
        <w:t>12</w:t>
      </w:r>
    </w:p>
    <w:p w:rsidR="007B38BE" w:rsidRPr="00A02CD2" w:rsidRDefault="00AD0B32">
      <w:pPr>
        <w:pStyle w:val="Contents1"/>
        <w:rPr>
          <w:lang w:val="en-US"/>
        </w:rPr>
      </w:pPr>
      <w:r w:rsidRPr="00EA63C1">
        <w:rPr>
          <w:lang w:val="en-US"/>
        </w:rPr>
        <w:t xml:space="preserve">RoborToken (Security Token) - RBR. </w:t>
      </w:r>
      <w:r w:rsidRPr="00EA63C1">
        <w:rPr>
          <w:lang w:val="en-US"/>
        </w:rPr>
        <w:tab/>
      </w:r>
      <w:r w:rsidRPr="00A02CD2">
        <w:rPr>
          <w:lang w:val="en-US"/>
        </w:rPr>
        <w:t>13</w:t>
      </w:r>
    </w:p>
    <w:p w:rsidR="007B38BE" w:rsidRPr="00B317E7" w:rsidRDefault="00AD0B32">
      <w:pPr>
        <w:pStyle w:val="Contents1"/>
        <w:rPr>
          <w:lang w:val="en-US"/>
        </w:rPr>
      </w:pPr>
      <w:r w:rsidRPr="00B317E7">
        <w:rPr>
          <w:lang w:val="en-US"/>
        </w:rPr>
        <w:t xml:space="preserve"> </w:t>
      </w:r>
      <w:r w:rsidR="00B317E7" w:rsidRPr="00B317E7">
        <w:rPr>
          <w:lang w:val="en-US"/>
        </w:rPr>
        <w:t>"Ordinary" Robor</w:t>
      </w:r>
      <w:r w:rsidR="009F0F6E">
        <w:rPr>
          <w:lang w:val="en-US"/>
        </w:rPr>
        <w:t>Token</w:t>
      </w:r>
      <w:r w:rsidR="00B317E7" w:rsidRPr="00B317E7">
        <w:rPr>
          <w:lang w:val="en-US"/>
        </w:rPr>
        <w:t xml:space="preserve"> </w:t>
      </w:r>
      <w:r w:rsidRPr="00B317E7">
        <w:rPr>
          <w:lang w:val="en-US"/>
        </w:rPr>
        <w:tab/>
        <w:t>15</w:t>
      </w:r>
    </w:p>
    <w:p w:rsidR="007B38BE" w:rsidRPr="00B317E7" w:rsidRDefault="00B317E7">
      <w:pPr>
        <w:pStyle w:val="Contents1"/>
        <w:rPr>
          <w:lang w:val="en-US"/>
        </w:rPr>
      </w:pPr>
      <w:r w:rsidRPr="00B317E7">
        <w:rPr>
          <w:lang w:val="en-US"/>
        </w:rPr>
        <w:t>Who can participate in Token Sale or ICO.</w:t>
      </w:r>
      <w:r w:rsidR="00AD0B32" w:rsidRPr="00B317E7">
        <w:rPr>
          <w:lang w:val="en-US"/>
        </w:rPr>
        <w:t xml:space="preserve"> </w:t>
      </w:r>
      <w:r w:rsidR="00AD0B32" w:rsidRPr="00B317E7">
        <w:rPr>
          <w:lang w:val="en-US"/>
        </w:rPr>
        <w:tab/>
        <w:t>17</w:t>
      </w:r>
    </w:p>
    <w:p w:rsidR="007B38BE" w:rsidRPr="00B317E7" w:rsidRDefault="00B317E7">
      <w:pPr>
        <w:pStyle w:val="Contents1"/>
        <w:rPr>
          <w:lang w:val="en-US"/>
        </w:rPr>
      </w:pPr>
      <w:r w:rsidRPr="00B317E7">
        <w:t>Development Plan (Roadmap</w:t>
      </w:r>
      <w:r w:rsidR="00AD0B32" w:rsidRPr="00B317E7">
        <w:rPr>
          <w:lang w:val="en-US"/>
        </w:rPr>
        <w:t>)</w:t>
      </w:r>
      <w:r w:rsidR="00AD0B32" w:rsidRPr="00B317E7">
        <w:rPr>
          <w:lang w:val="en-US"/>
        </w:rPr>
        <w:tab/>
        <w:t>18</w:t>
      </w:r>
    </w:p>
    <w:p w:rsidR="007B38BE" w:rsidRPr="00B317E7" w:rsidRDefault="00AD0B32">
      <w:pPr>
        <w:pStyle w:val="Standard"/>
        <w:jc w:val="center"/>
        <w:rPr>
          <w:sz w:val="28"/>
          <w:szCs w:val="28"/>
          <w:lang w:val="en-US"/>
        </w:rPr>
      </w:pPr>
      <w:r>
        <w:fldChar w:fldCharType="end"/>
      </w: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7B38BE" w:rsidRPr="00B317E7" w:rsidRDefault="007B38BE">
      <w:pPr>
        <w:pStyle w:val="Standard"/>
        <w:jc w:val="center"/>
        <w:rPr>
          <w:sz w:val="28"/>
          <w:szCs w:val="28"/>
          <w:lang w:val="en-US"/>
        </w:rPr>
      </w:pPr>
    </w:p>
    <w:p w:rsidR="00B317E7" w:rsidRDefault="00B317E7">
      <w:pPr>
        <w:pStyle w:val="Standard"/>
        <w:jc w:val="center"/>
        <w:rPr>
          <w:b/>
          <w:bCs/>
          <w:sz w:val="36"/>
          <w:szCs w:val="36"/>
        </w:rPr>
      </w:pPr>
    </w:p>
    <w:p w:rsidR="00B317E7" w:rsidRPr="00A02CD2" w:rsidRDefault="00B317E7" w:rsidP="00B317E7">
      <w:pPr>
        <w:pStyle w:val="Standard"/>
        <w:jc w:val="center"/>
        <w:rPr>
          <w:b/>
          <w:bCs/>
          <w:sz w:val="36"/>
          <w:szCs w:val="36"/>
          <w:lang w:val="en-US"/>
        </w:rPr>
      </w:pPr>
      <w:r w:rsidRPr="00B317E7">
        <w:rPr>
          <w:b/>
          <w:sz w:val="36"/>
          <w:szCs w:val="36"/>
          <w:lang w:val="en-US"/>
        </w:rPr>
        <w:lastRenderedPageBreak/>
        <w:t>Entry</w:t>
      </w:r>
    </w:p>
    <w:p w:rsidR="007B38BE" w:rsidRPr="00482F30" w:rsidRDefault="00B317E7">
      <w:pPr>
        <w:pStyle w:val="Standard"/>
        <w:rPr>
          <w:sz w:val="28"/>
          <w:szCs w:val="28"/>
          <w:lang w:val="en-US"/>
        </w:rPr>
      </w:pPr>
      <w:r w:rsidRPr="00A02CD2">
        <w:rPr>
          <w:b/>
          <w:bCs/>
          <w:sz w:val="28"/>
          <w:szCs w:val="28"/>
          <w:lang w:val="en-US"/>
        </w:rPr>
        <w:t>Project</w:t>
      </w:r>
      <w:r w:rsidR="00AD0B32" w:rsidRPr="00482F30">
        <w:rPr>
          <w:b/>
          <w:bCs/>
          <w:sz w:val="28"/>
          <w:szCs w:val="28"/>
          <w:lang w:val="en-US"/>
        </w:rPr>
        <w:t>:</w:t>
      </w:r>
    </w:p>
    <w:p w:rsidR="00BF1CC2" w:rsidRPr="00BF1CC2" w:rsidRDefault="00BF1CC2" w:rsidP="001B32EA">
      <w:pPr>
        <w:pStyle w:val="Standard"/>
        <w:ind w:left="709" w:firstLine="716"/>
        <w:rPr>
          <w:sz w:val="28"/>
          <w:szCs w:val="28"/>
          <w:lang w:val="en-US"/>
        </w:rPr>
      </w:pPr>
      <w:r w:rsidRPr="00BF1CC2">
        <w:rPr>
          <w:sz w:val="28"/>
          <w:szCs w:val="28"/>
          <w:lang w:val="en-US"/>
        </w:rPr>
        <w:t>RoborNET is a telecommunication project of the real sector of the economy, the goal of which is the creation and introduction of innovative technologies in the field of communications. The RoborNET project, attracts investors' funds for the development and improvement of telecommunications services. Thereby expanding the consumer base, increasing capitalization and increasing ROI.</w:t>
      </w:r>
    </w:p>
    <w:p w:rsidR="00BF1CC2" w:rsidRDefault="00BF1CC2" w:rsidP="001B32EA">
      <w:pPr>
        <w:pStyle w:val="Standard"/>
        <w:ind w:left="709" w:firstLine="709"/>
        <w:rPr>
          <w:sz w:val="28"/>
          <w:szCs w:val="28"/>
          <w:lang w:val="en-US"/>
        </w:rPr>
      </w:pPr>
      <w:r w:rsidRPr="00BF1CC2">
        <w:rPr>
          <w:sz w:val="28"/>
          <w:szCs w:val="28"/>
          <w:lang w:val="en-US"/>
        </w:rPr>
        <w:t xml:space="preserve">To raise capital, we use the сrowdinvesting model on the blockchain platform Etherium operating on the basis of smart contracts. The main crypto asset is the </w:t>
      </w:r>
      <w:r w:rsidRPr="00BF1CC2">
        <w:rPr>
          <w:b/>
          <w:sz w:val="28"/>
          <w:szCs w:val="28"/>
          <w:lang w:val="en-US"/>
        </w:rPr>
        <w:t>RoborToken (security token)</w:t>
      </w:r>
      <w:r w:rsidRPr="00BF1CC2">
        <w:rPr>
          <w:sz w:val="28"/>
          <w:szCs w:val="28"/>
          <w:lang w:val="en-US"/>
        </w:rPr>
        <w:t>.</w:t>
      </w:r>
      <w:bookmarkStart w:id="0" w:name="_GoBack"/>
      <w:bookmarkEnd w:id="0"/>
    </w:p>
    <w:p w:rsidR="001B32EA" w:rsidRDefault="001B32EA" w:rsidP="001B32EA">
      <w:pPr>
        <w:pStyle w:val="Standard"/>
        <w:ind w:left="709" w:firstLine="709"/>
        <w:rPr>
          <w:sz w:val="28"/>
          <w:szCs w:val="28"/>
          <w:lang w:val="en-US"/>
        </w:rPr>
      </w:pPr>
    </w:p>
    <w:p w:rsidR="007B38BE" w:rsidRPr="001B32EA" w:rsidRDefault="001B32EA" w:rsidP="001B32EA">
      <w:pPr>
        <w:pStyle w:val="Standard"/>
        <w:ind w:left="709" w:firstLine="716"/>
        <w:rPr>
          <w:lang w:val="en-US"/>
        </w:rPr>
      </w:pPr>
      <w:r w:rsidRPr="001B32EA">
        <w:rPr>
          <w:b/>
          <w:bCs/>
          <w:sz w:val="28"/>
          <w:szCs w:val="28"/>
          <w:lang w:val="en-US"/>
        </w:rPr>
        <w:t xml:space="preserve">RoborToken (security token) </w:t>
      </w:r>
      <w:r w:rsidRPr="001B32EA">
        <w:rPr>
          <w:bCs/>
          <w:sz w:val="28"/>
          <w:szCs w:val="28"/>
          <w:lang w:val="en-US"/>
        </w:rPr>
        <w:t>is a financial tool that allows you to easily and safely finance the development of telecommunications services, bypassing the costs of intermediaries and eliminating technical and other barriers, as well as make a profit.</w:t>
      </w:r>
      <w:r w:rsidR="00AD0B32" w:rsidRPr="001B32EA">
        <w:rPr>
          <w:sz w:val="28"/>
          <w:szCs w:val="28"/>
          <w:lang w:val="en-US"/>
        </w:rPr>
        <w:tab/>
      </w:r>
      <w:r w:rsidR="00AD0B32" w:rsidRPr="001B32EA">
        <w:rPr>
          <w:sz w:val="28"/>
          <w:szCs w:val="28"/>
          <w:lang w:val="en-US"/>
        </w:rPr>
        <w:tab/>
      </w:r>
    </w:p>
    <w:p w:rsidR="001B32EA" w:rsidRDefault="001B32EA" w:rsidP="001B32EA">
      <w:pPr>
        <w:pStyle w:val="Standard"/>
        <w:ind w:left="709" w:firstLine="709"/>
        <w:rPr>
          <w:sz w:val="28"/>
          <w:szCs w:val="28"/>
          <w:lang w:val="en-US"/>
        </w:rPr>
      </w:pPr>
      <w:r w:rsidRPr="001B32EA">
        <w:rPr>
          <w:sz w:val="28"/>
          <w:szCs w:val="28"/>
          <w:lang w:val="en-US"/>
        </w:rPr>
        <w:t>RoborNET is an investment platform in the real business sector, for the introduction of technologies and solutions, as well as for experiments in the field of telecommunications.</w:t>
      </w:r>
      <w:r w:rsidR="00AD0B32" w:rsidRPr="001B32EA">
        <w:rPr>
          <w:sz w:val="28"/>
          <w:szCs w:val="28"/>
          <w:lang w:val="en-US"/>
        </w:rPr>
        <w:tab/>
      </w:r>
      <w:r w:rsidR="00AD0B32" w:rsidRPr="001B32EA">
        <w:rPr>
          <w:sz w:val="28"/>
          <w:szCs w:val="28"/>
          <w:lang w:val="en-US"/>
        </w:rPr>
        <w:tab/>
      </w:r>
    </w:p>
    <w:p w:rsidR="001B32EA" w:rsidRDefault="001B32EA" w:rsidP="001B32EA">
      <w:pPr>
        <w:pStyle w:val="Standard"/>
        <w:ind w:left="709" w:firstLine="709"/>
        <w:rPr>
          <w:sz w:val="28"/>
          <w:szCs w:val="28"/>
          <w:lang w:val="en-US"/>
        </w:rPr>
      </w:pPr>
      <w:r w:rsidRPr="001B32EA">
        <w:rPr>
          <w:sz w:val="28"/>
          <w:szCs w:val="28"/>
          <w:lang w:val="en-US"/>
        </w:rPr>
        <w:t>Our task is to create a strategy for developing a portfolio of innovations in the field of telecommunications.</w:t>
      </w:r>
    </w:p>
    <w:p w:rsidR="007B38BE" w:rsidRPr="001B32EA" w:rsidRDefault="00834141">
      <w:pPr>
        <w:pStyle w:val="Standard"/>
        <w:rPr>
          <w:b/>
          <w:bCs/>
          <w:sz w:val="28"/>
          <w:szCs w:val="28"/>
          <w:lang w:val="en-US"/>
        </w:rPr>
      </w:pPr>
      <w:r>
        <w:rPr>
          <w:b/>
          <w:bCs/>
          <w:sz w:val="28"/>
          <w:szCs w:val="28"/>
          <w:lang w:val="en-US"/>
        </w:rPr>
        <w:t>T</w:t>
      </w:r>
      <w:r w:rsidRPr="00834141">
        <w:rPr>
          <w:b/>
          <w:bCs/>
          <w:sz w:val="28"/>
          <w:szCs w:val="28"/>
          <w:lang w:val="en-US"/>
        </w:rPr>
        <w:t>arget</w:t>
      </w:r>
      <w:r w:rsidR="00AD0B32" w:rsidRPr="001B32EA">
        <w:rPr>
          <w:b/>
          <w:bCs/>
          <w:sz w:val="28"/>
          <w:szCs w:val="28"/>
          <w:lang w:val="en-US"/>
        </w:rPr>
        <w:t>:</w:t>
      </w:r>
    </w:p>
    <w:p w:rsidR="00834141" w:rsidRPr="00834141" w:rsidRDefault="00AD0B32" w:rsidP="00834141">
      <w:pPr>
        <w:pStyle w:val="Standard"/>
        <w:rPr>
          <w:sz w:val="28"/>
          <w:szCs w:val="28"/>
          <w:lang w:val="en-US"/>
        </w:rPr>
      </w:pPr>
      <w:r w:rsidRPr="001B32EA">
        <w:rPr>
          <w:sz w:val="28"/>
          <w:szCs w:val="28"/>
          <w:lang w:val="en-US"/>
        </w:rPr>
        <w:tab/>
      </w:r>
      <w:r w:rsidRPr="001B32EA">
        <w:rPr>
          <w:sz w:val="28"/>
          <w:szCs w:val="28"/>
          <w:lang w:val="en-US"/>
        </w:rPr>
        <w:tab/>
      </w:r>
      <w:r w:rsidR="00834141" w:rsidRPr="00834141">
        <w:rPr>
          <w:sz w:val="28"/>
          <w:szCs w:val="28"/>
          <w:lang w:val="en-US"/>
        </w:rPr>
        <w:t>Development of an alternative telecom operator.</w:t>
      </w:r>
    </w:p>
    <w:p w:rsidR="00834141" w:rsidRDefault="00834141" w:rsidP="00834141">
      <w:pPr>
        <w:pStyle w:val="Standard"/>
        <w:ind w:left="709" w:firstLine="709"/>
        <w:rPr>
          <w:sz w:val="28"/>
          <w:szCs w:val="28"/>
          <w:lang w:val="en-US"/>
        </w:rPr>
      </w:pPr>
      <w:r w:rsidRPr="00834141">
        <w:rPr>
          <w:sz w:val="28"/>
          <w:szCs w:val="28"/>
          <w:lang w:val="en-US"/>
        </w:rPr>
        <w:t>Development and introduction of new technologies in the field of telecommunications.</w:t>
      </w:r>
    </w:p>
    <w:p w:rsidR="00834141" w:rsidRDefault="00834141" w:rsidP="00834141">
      <w:pPr>
        <w:pStyle w:val="Standard"/>
        <w:ind w:left="709" w:firstLine="709"/>
        <w:rPr>
          <w:sz w:val="28"/>
          <w:szCs w:val="28"/>
          <w:lang w:val="en-US"/>
        </w:rPr>
      </w:pPr>
      <w:r w:rsidRPr="00834141">
        <w:rPr>
          <w:sz w:val="28"/>
          <w:szCs w:val="28"/>
          <w:lang w:val="en-US"/>
        </w:rPr>
        <w:t>The development of a consumer base with a focus on the study and detection of errors and their correction in the process of creating a viable profitable business model.</w:t>
      </w:r>
    </w:p>
    <w:p w:rsidR="00834141" w:rsidRDefault="00834141" w:rsidP="00834141">
      <w:pPr>
        <w:pStyle w:val="Standard"/>
        <w:ind w:left="709" w:firstLine="709"/>
        <w:rPr>
          <w:sz w:val="28"/>
          <w:szCs w:val="28"/>
          <w:lang w:val="en-US"/>
        </w:rPr>
      </w:pPr>
      <w:r w:rsidRPr="00834141">
        <w:rPr>
          <w:sz w:val="28"/>
          <w:szCs w:val="28"/>
          <w:lang w:val="en-US"/>
        </w:rPr>
        <w:t>Creating an investment portfolio with projects in the field of telecommunications and related industries.</w:t>
      </w:r>
    </w:p>
    <w:p w:rsidR="007B38BE" w:rsidRPr="00834141" w:rsidRDefault="00AD0B32">
      <w:pPr>
        <w:pStyle w:val="Standard"/>
        <w:rPr>
          <w:sz w:val="28"/>
          <w:szCs w:val="28"/>
          <w:lang w:val="en-US"/>
        </w:rPr>
      </w:pPr>
      <w:r w:rsidRPr="00834141">
        <w:rPr>
          <w:sz w:val="28"/>
          <w:szCs w:val="28"/>
          <w:lang w:val="en-US"/>
        </w:rPr>
        <w:tab/>
      </w:r>
      <w:r w:rsidRPr="00834141">
        <w:rPr>
          <w:sz w:val="28"/>
          <w:szCs w:val="28"/>
          <w:lang w:val="en-US"/>
        </w:rPr>
        <w:tab/>
      </w:r>
      <w:r w:rsidR="00834141" w:rsidRPr="00834141">
        <w:rPr>
          <w:sz w:val="28"/>
          <w:szCs w:val="28"/>
          <w:lang w:val="en-US"/>
        </w:rPr>
        <w:t>The goal is to enable investors to take part in making certain decisions.</w:t>
      </w:r>
    </w:p>
    <w:p w:rsidR="007B38BE" w:rsidRPr="001C70D4" w:rsidRDefault="00AD0B32" w:rsidP="001C70D4">
      <w:pPr>
        <w:pStyle w:val="Standard"/>
        <w:ind w:left="709"/>
        <w:rPr>
          <w:b/>
          <w:bCs/>
          <w:sz w:val="28"/>
          <w:szCs w:val="28"/>
          <w:lang w:val="en-US"/>
        </w:rPr>
      </w:pPr>
      <w:r w:rsidRPr="00834141">
        <w:rPr>
          <w:sz w:val="28"/>
          <w:szCs w:val="28"/>
          <w:lang w:val="en-US"/>
        </w:rPr>
        <w:tab/>
      </w:r>
      <w:r w:rsidRPr="00834141">
        <w:rPr>
          <w:sz w:val="28"/>
          <w:szCs w:val="28"/>
          <w:lang w:val="en-US"/>
        </w:rPr>
        <w:tab/>
      </w:r>
      <w:r w:rsidR="001C70D4" w:rsidRPr="001C70D4">
        <w:rPr>
          <w:sz w:val="28"/>
          <w:szCs w:val="28"/>
          <w:lang w:val="en-US"/>
        </w:rPr>
        <w:t>Creating a convenient investment tool, the RoborToken token, on the Etherium blockchain, ensuring transparency of all processes and management of its assets.</w:t>
      </w:r>
    </w:p>
    <w:p w:rsidR="007B38BE" w:rsidRPr="001C70D4" w:rsidRDefault="007B38BE">
      <w:pPr>
        <w:pStyle w:val="Standard"/>
        <w:jc w:val="center"/>
        <w:rPr>
          <w:b/>
          <w:bCs/>
          <w:sz w:val="28"/>
          <w:szCs w:val="28"/>
          <w:lang w:val="en-US"/>
        </w:rPr>
      </w:pPr>
    </w:p>
    <w:p w:rsidR="007B38BE" w:rsidRDefault="007B38BE">
      <w:pPr>
        <w:pStyle w:val="Standard"/>
        <w:jc w:val="center"/>
        <w:rPr>
          <w:b/>
          <w:bCs/>
          <w:sz w:val="28"/>
          <w:szCs w:val="28"/>
          <w:lang w:val="en-US"/>
        </w:rPr>
      </w:pPr>
    </w:p>
    <w:p w:rsidR="001C70D4" w:rsidRDefault="001C70D4">
      <w:pPr>
        <w:pStyle w:val="Standard"/>
        <w:jc w:val="center"/>
        <w:rPr>
          <w:b/>
          <w:bCs/>
          <w:sz w:val="28"/>
          <w:szCs w:val="28"/>
          <w:lang w:val="en-US"/>
        </w:rPr>
      </w:pPr>
    </w:p>
    <w:p w:rsidR="001C70D4" w:rsidRDefault="001C70D4">
      <w:pPr>
        <w:pStyle w:val="Standard"/>
        <w:jc w:val="center"/>
        <w:rPr>
          <w:b/>
          <w:bCs/>
          <w:sz w:val="28"/>
          <w:szCs w:val="28"/>
          <w:lang w:val="en-US"/>
        </w:rPr>
      </w:pPr>
    </w:p>
    <w:p w:rsidR="001C70D4" w:rsidRPr="001C70D4" w:rsidRDefault="001C70D4">
      <w:pPr>
        <w:pStyle w:val="Standard"/>
        <w:jc w:val="center"/>
        <w:rPr>
          <w:sz w:val="36"/>
          <w:szCs w:val="36"/>
          <w:lang w:val="en-US"/>
        </w:rPr>
      </w:pPr>
    </w:p>
    <w:p w:rsidR="007B38BE" w:rsidRPr="001C70D4" w:rsidRDefault="007B38BE">
      <w:pPr>
        <w:pStyle w:val="Standard"/>
        <w:jc w:val="center"/>
        <w:rPr>
          <w:sz w:val="36"/>
          <w:szCs w:val="36"/>
          <w:lang w:val="en-US"/>
        </w:rPr>
      </w:pPr>
    </w:p>
    <w:p w:rsidR="001C70D4" w:rsidRDefault="001C70D4">
      <w:pPr>
        <w:pStyle w:val="Standard"/>
        <w:jc w:val="center"/>
        <w:rPr>
          <w:b/>
          <w:bCs/>
          <w:sz w:val="36"/>
          <w:szCs w:val="36"/>
          <w:lang w:val="en-US"/>
        </w:rPr>
      </w:pPr>
    </w:p>
    <w:p w:rsidR="000170B8" w:rsidRPr="00482F30" w:rsidRDefault="000170B8">
      <w:pPr>
        <w:pStyle w:val="Standard"/>
        <w:jc w:val="center"/>
        <w:rPr>
          <w:b/>
          <w:bCs/>
          <w:sz w:val="36"/>
          <w:szCs w:val="36"/>
          <w:lang w:val="en-US"/>
        </w:rPr>
      </w:pPr>
    </w:p>
    <w:p w:rsidR="001C70D4" w:rsidRPr="00482F30" w:rsidRDefault="001C70D4">
      <w:pPr>
        <w:pStyle w:val="Standard"/>
        <w:jc w:val="center"/>
        <w:rPr>
          <w:b/>
          <w:bCs/>
          <w:sz w:val="36"/>
          <w:szCs w:val="36"/>
          <w:lang w:val="en-US"/>
        </w:rPr>
      </w:pPr>
    </w:p>
    <w:p w:rsidR="007B38BE" w:rsidRPr="001C70D4" w:rsidRDefault="001C70D4">
      <w:pPr>
        <w:pStyle w:val="Standard"/>
        <w:jc w:val="center"/>
        <w:rPr>
          <w:b/>
          <w:bCs/>
          <w:sz w:val="36"/>
          <w:szCs w:val="36"/>
          <w:lang w:val="en-US"/>
        </w:rPr>
      </w:pPr>
      <w:r w:rsidRPr="001C70D4">
        <w:rPr>
          <w:b/>
          <w:bCs/>
          <w:sz w:val="36"/>
          <w:szCs w:val="36"/>
          <w:lang w:val="en-US"/>
        </w:rPr>
        <w:lastRenderedPageBreak/>
        <w:t>Introduction</w:t>
      </w:r>
    </w:p>
    <w:p w:rsidR="001C70D4" w:rsidRPr="00482F30" w:rsidRDefault="001C70D4">
      <w:pPr>
        <w:pStyle w:val="Standard"/>
        <w:jc w:val="center"/>
        <w:rPr>
          <w:sz w:val="28"/>
          <w:szCs w:val="28"/>
          <w:lang w:val="en-US"/>
        </w:rPr>
      </w:pPr>
    </w:p>
    <w:p w:rsidR="007B38BE" w:rsidRPr="001C70D4" w:rsidRDefault="00AD0B32">
      <w:pPr>
        <w:pStyle w:val="Standard"/>
        <w:rPr>
          <w:sz w:val="28"/>
          <w:szCs w:val="28"/>
          <w:lang w:val="en-US"/>
        </w:rPr>
      </w:pPr>
      <w:r w:rsidRPr="00482F30">
        <w:rPr>
          <w:sz w:val="28"/>
          <w:szCs w:val="28"/>
          <w:lang w:val="en-US"/>
        </w:rPr>
        <w:tab/>
      </w:r>
      <w:r w:rsidR="001C70D4" w:rsidRPr="001C70D4">
        <w:rPr>
          <w:sz w:val="28"/>
          <w:szCs w:val="28"/>
          <w:lang w:val="en-US"/>
        </w:rPr>
        <w:t>As part of a crowd-investing company, we use the blockchain platform Etherium. To raise capital, we will hold an ICO.</w:t>
      </w:r>
    </w:p>
    <w:p w:rsidR="007B38BE" w:rsidRPr="001C70D4" w:rsidRDefault="00AD0B32">
      <w:pPr>
        <w:pStyle w:val="Standard"/>
        <w:rPr>
          <w:lang w:val="en-US"/>
        </w:rPr>
      </w:pPr>
      <w:r w:rsidRPr="001C70D4">
        <w:rPr>
          <w:sz w:val="28"/>
          <w:szCs w:val="28"/>
          <w:lang w:val="en-US"/>
        </w:rPr>
        <w:tab/>
      </w:r>
      <w:r w:rsidR="001C70D4" w:rsidRPr="001C70D4">
        <w:rPr>
          <w:sz w:val="28"/>
          <w:szCs w:val="28"/>
          <w:lang w:val="en-US"/>
        </w:rPr>
        <w:t>For the project RoborNET, Token Sale or ICO (initial offer of coins), this is a convenient way to attract investments, just like for a depositor this is a simple and convenient way to invest in the real business sector.</w:t>
      </w:r>
    </w:p>
    <w:p w:rsidR="007B38BE" w:rsidRPr="00701EDA" w:rsidRDefault="00AD0B32">
      <w:pPr>
        <w:pStyle w:val="Standard"/>
        <w:rPr>
          <w:sz w:val="28"/>
          <w:szCs w:val="28"/>
          <w:lang w:val="en-US"/>
        </w:rPr>
      </w:pPr>
      <w:r w:rsidRPr="001C70D4">
        <w:rPr>
          <w:sz w:val="28"/>
          <w:szCs w:val="28"/>
          <w:lang w:val="en-US"/>
        </w:rPr>
        <w:tab/>
      </w:r>
      <w:r w:rsidR="00701EDA" w:rsidRPr="00701EDA">
        <w:rPr>
          <w:sz w:val="28"/>
          <w:szCs w:val="28"/>
          <w:lang w:val="en-US"/>
        </w:rPr>
        <w:t>At the early stage of investment, we will make a deep modernization of the existing provider, which provides communication services under the RoborNET brand.</w:t>
      </w:r>
    </w:p>
    <w:p w:rsidR="00701EDA" w:rsidRDefault="00701EDA" w:rsidP="00701EDA">
      <w:pPr>
        <w:pStyle w:val="Standard"/>
        <w:ind w:firstLine="709"/>
        <w:rPr>
          <w:sz w:val="28"/>
          <w:szCs w:val="28"/>
          <w:lang w:val="en-US"/>
        </w:rPr>
      </w:pPr>
      <w:r w:rsidRPr="00701EDA">
        <w:rPr>
          <w:sz w:val="28"/>
          <w:szCs w:val="28"/>
          <w:lang w:val="en-US"/>
        </w:rPr>
        <w:t>Thereby we will get feedback from existing customers. This will allow us to engage in testing, develop software products, technologies, study demand based on the already existing consumer base. There is no need to spend time creating the first consumer.</w:t>
      </w:r>
    </w:p>
    <w:p w:rsidR="006D4370" w:rsidRPr="006D4370" w:rsidRDefault="00AD0B32" w:rsidP="006D4370">
      <w:pPr>
        <w:pStyle w:val="Standard"/>
        <w:rPr>
          <w:sz w:val="28"/>
          <w:szCs w:val="28"/>
          <w:lang w:val="en-US"/>
        </w:rPr>
      </w:pPr>
      <w:r w:rsidRPr="00701EDA">
        <w:rPr>
          <w:sz w:val="28"/>
          <w:szCs w:val="28"/>
          <w:lang w:val="en-US"/>
        </w:rPr>
        <w:tab/>
      </w:r>
      <w:r w:rsidR="006D4370" w:rsidRPr="006D4370">
        <w:rPr>
          <w:sz w:val="28"/>
          <w:szCs w:val="28"/>
          <w:lang w:val="en-US"/>
        </w:rPr>
        <w:t>Having a similar opportunity, we minimize financial losses in the early stages of developing a business model and defining a product (service).</w:t>
      </w:r>
    </w:p>
    <w:p w:rsidR="006D4370" w:rsidRDefault="006D4370" w:rsidP="006D4370">
      <w:pPr>
        <w:pStyle w:val="Standard"/>
        <w:rPr>
          <w:sz w:val="28"/>
          <w:szCs w:val="28"/>
          <w:lang w:val="en-US"/>
        </w:rPr>
      </w:pPr>
      <w:r w:rsidRPr="006D4370">
        <w:rPr>
          <w:sz w:val="28"/>
          <w:szCs w:val="28"/>
          <w:lang w:val="en-US"/>
        </w:rPr>
        <w:t>Working with the consumer base, we will operate with facts to create a product that will be approved by the consumer.</w:t>
      </w:r>
    </w:p>
    <w:p w:rsidR="007B38BE" w:rsidRPr="006D4370" w:rsidRDefault="00AD0B32" w:rsidP="006D4370">
      <w:pPr>
        <w:pStyle w:val="Standard"/>
        <w:rPr>
          <w:sz w:val="28"/>
          <w:szCs w:val="28"/>
          <w:lang w:val="en-US"/>
        </w:rPr>
      </w:pPr>
      <w:r w:rsidRPr="006D4370">
        <w:rPr>
          <w:sz w:val="28"/>
          <w:szCs w:val="28"/>
          <w:lang w:val="en-US"/>
        </w:rPr>
        <w:tab/>
      </w:r>
      <w:r w:rsidR="006D4370" w:rsidRPr="006D4370">
        <w:rPr>
          <w:sz w:val="28"/>
          <w:szCs w:val="28"/>
          <w:lang w:val="en-US"/>
        </w:rPr>
        <w:t>It should be understood that the lack of customer feedback and the correction of errors, at an early stage, in the development of a service when searching for a market guarantees failure. Therefore, we have chosen a behavior model, working with an existing, alternative provider.</w:t>
      </w:r>
    </w:p>
    <w:p w:rsidR="007B38BE" w:rsidRPr="005A120F" w:rsidRDefault="00AD0B32" w:rsidP="005A120F">
      <w:pPr>
        <w:pStyle w:val="Standard"/>
        <w:rPr>
          <w:sz w:val="28"/>
          <w:szCs w:val="28"/>
          <w:lang w:val="en-US"/>
        </w:rPr>
      </w:pPr>
      <w:r w:rsidRPr="006D4370">
        <w:rPr>
          <w:sz w:val="28"/>
          <w:szCs w:val="28"/>
          <w:lang w:val="en-US"/>
        </w:rPr>
        <w:tab/>
      </w:r>
      <w:r w:rsidR="005A120F" w:rsidRPr="005A120F">
        <w:rPr>
          <w:sz w:val="28"/>
          <w:szCs w:val="28"/>
          <w:lang w:val="en-US"/>
        </w:rPr>
        <w:t>Our task is to create a decentralized autonomous organization operating on the basis of the rules of smart contracts of the blockchain Etherium, as a financial instrument.</w:t>
      </w:r>
      <w:r w:rsidR="005A120F">
        <w:rPr>
          <w:sz w:val="28"/>
          <w:szCs w:val="28"/>
          <w:lang w:val="en-US"/>
        </w:rPr>
        <w:t xml:space="preserve"> </w:t>
      </w:r>
      <w:r w:rsidR="005A120F" w:rsidRPr="005A120F">
        <w:rPr>
          <w:sz w:val="28"/>
          <w:szCs w:val="28"/>
          <w:lang w:val="en-US"/>
        </w:rPr>
        <w:t xml:space="preserve">The basis of which will be the </w:t>
      </w:r>
      <w:r w:rsidR="005A120F" w:rsidRPr="005A120F">
        <w:rPr>
          <w:b/>
          <w:sz w:val="28"/>
          <w:szCs w:val="28"/>
          <w:lang w:val="en-US"/>
        </w:rPr>
        <w:t>RoborToken (security token)</w:t>
      </w:r>
      <w:r w:rsidR="005A120F" w:rsidRPr="005A120F">
        <w:rPr>
          <w:sz w:val="28"/>
          <w:szCs w:val="28"/>
          <w:lang w:val="en-US"/>
        </w:rPr>
        <w:t>, as a commitment to investors.</w:t>
      </w:r>
    </w:p>
    <w:p w:rsidR="007B38BE" w:rsidRPr="005A120F" w:rsidRDefault="007B38BE">
      <w:pPr>
        <w:pStyle w:val="Standard"/>
        <w:rPr>
          <w:color w:val="999999"/>
          <w:sz w:val="28"/>
          <w:szCs w:val="28"/>
          <w:lang w:val="en-US"/>
        </w:rPr>
      </w:pPr>
    </w:p>
    <w:p w:rsidR="007B38BE" w:rsidRPr="003C3A20" w:rsidRDefault="00AD0B32">
      <w:pPr>
        <w:pStyle w:val="Standard"/>
        <w:rPr>
          <w:b/>
          <w:bCs/>
          <w:color w:val="999999"/>
          <w:sz w:val="28"/>
          <w:szCs w:val="28"/>
          <w:lang w:val="en-US"/>
        </w:rPr>
      </w:pPr>
      <w:r w:rsidRPr="005A120F">
        <w:rPr>
          <w:bCs/>
          <w:color w:val="000000"/>
          <w:sz w:val="28"/>
          <w:szCs w:val="28"/>
          <w:lang w:val="en-US"/>
        </w:rPr>
        <w:tab/>
      </w:r>
      <w:r w:rsidR="003C3A20" w:rsidRPr="003C3A20">
        <w:rPr>
          <w:bCs/>
          <w:color w:val="000000"/>
          <w:sz w:val="28"/>
          <w:szCs w:val="28"/>
          <w:lang w:val="en-US"/>
        </w:rPr>
        <w:t>Today it is obvious that the success of a telecom operator in the digital era is impossible without the flexibility, dynamism and scalability of its ecosystem. It is Token Sale (or ICO) that provides such opportunities as a convenient and independent source of investment.</w:t>
      </w:r>
    </w:p>
    <w:p w:rsidR="007B38BE" w:rsidRPr="003C3A20" w:rsidRDefault="00AD0B32">
      <w:pPr>
        <w:pStyle w:val="Standard"/>
        <w:rPr>
          <w:sz w:val="28"/>
          <w:szCs w:val="28"/>
          <w:lang w:val="en-US"/>
        </w:rPr>
      </w:pPr>
      <w:r w:rsidRPr="003C3A20">
        <w:rPr>
          <w:sz w:val="28"/>
          <w:szCs w:val="28"/>
          <w:lang w:val="en-US"/>
        </w:rPr>
        <w:tab/>
      </w:r>
      <w:r w:rsidR="003C3A20" w:rsidRPr="003C3A20">
        <w:rPr>
          <w:sz w:val="28"/>
          <w:szCs w:val="28"/>
          <w:lang w:val="en-US"/>
        </w:rPr>
        <w:t>RoborToken is a financial tool that will allow investors to finance telecommunications easily and safely, bypassing the costs of intermediaries, organizing transactions and other barriers.</w:t>
      </w:r>
    </w:p>
    <w:p w:rsidR="007B38BE" w:rsidRPr="003C3A20" w:rsidRDefault="00AD0B32">
      <w:pPr>
        <w:pStyle w:val="Standard"/>
        <w:rPr>
          <w:sz w:val="28"/>
          <w:szCs w:val="28"/>
          <w:lang w:val="en-US"/>
        </w:rPr>
      </w:pPr>
      <w:r w:rsidRPr="003C3A20">
        <w:rPr>
          <w:sz w:val="28"/>
          <w:szCs w:val="28"/>
          <w:lang w:val="en-US"/>
        </w:rPr>
        <w:tab/>
        <w:t xml:space="preserve"> </w:t>
      </w:r>
      <w:r w:rsidR="003C3A20" w:rsidRPr="003C3A20">
        <w:rPr>
          <w:sz w:val="28"/>
          <w:szCs w:val="28"/>
          <w:lang w:val="en-US"/>
        </w:rPr>
        <w:t>RoborToken will allow users to monitor and control project implementation processes.</w:t>
      </w:r>
      <w:r w:rsidRPr="003C3A20">
        <w:rPr>
          <w:sz w:val="28"/>
          <w:szCs w:val="28"/>
          <w:lang w:val="en-US"/>
        </w:rPr>
        <w:tab/>
      </w:r>
    </w:p>
    <w:p w:rsidR="007B38BE" w:rsidRPr="003C3A20" w:rsidRDefault="00AD0B32">
      <w:pPr>
        <w:pStyle w:val="Standard"/>
        <w:rPr>
          <w:sz w:val="28"/>
          <w:szCs w:val="28"/>
          <w:lang w:val="en-US"/>
        </w:rPr>
      </w:pPr>
      <w:r w:rsidRPr="003C3A20">
        <w:rPr>
          <w:sz w:val="28"/>
          <w:szCs w:val="28"/>
          <w:lang w:val="en-US"/>
        </w:rPr>
        <w:tab/>
      </w:r>
      <w:r w:rsidR="003C3A20" w:rsidRPr="003C3A20">
        <w:rPr>
          <w:sz w:val="28"/>
          <w:szCs w:val="28"/>
          <w:lang w:val="en-US"/>
        </w:rPr>
        <w:t>Thirty percent (30%) of the RoborToken crypto asset, marked “privileged,” will be distributed among investors who participated in the early stage of the investment (seed-round).</w:t>
      </w:r>
    </w:p>
    <w:p w:rsidR="007B38BE" w:rsidRDefault="00AD0B32">
      <w:pPr>
        <w:pStyle w:val="Standard"/>
        <w:rPr>
          <w:sz w:val="28"/>
          <w:szCs w:val="28"/>
          <w:lang w:val="en-US"/>
        </w:rPr>
      </w:pPr>
      <w:r w:rsidRPr="003C3A20">
        <w:rPr>
          <w:sz w:val="28"/>
          <w:szCs w:val="28"/>
          <w:lang w:val="en-US"/>
        </w:rPr>
        <w:tab/>
      </w:r>
      <w:r w:rsidR="003C3A20" w:rsidRPr="003C3A20">
        <w:rPr>
          <w:sz w:val="28"/>
          <w:szCs w:val="28"/>
          <w:lang w:val="en-US"/>
        </w:rPr>
        <w:t>The fund's activities are aimed at developing an alternative provider in the field of telecommunications services. The purpose of the fund is to develop a portfolio strategy:</w:t>
      </w:r>
    </w:p>
    <w:p w:rsidR="003C3A20" w:rsidRDefault="003C3A20">
      <w:pPr>
        <w:pStyle w:val="Standard"/>
        <w:rPr>
          <w:sz w:val="28"/>
          <w:szCs w:val="28"/>
          <w:lang w:val="en-US"/>
        </w:rPr>
      </w:pPr>
    </w:p>
    <w:p w:rsidR="003C3A20" w:rsidRPr="003C3A20" w:rsidRDefault="003C3A20">
      <w:pPr>
        <w:pStyle w:val="Standard"/>
        <w:rPr>
          <w:sz w:val="28"/>
          <w:szCs w:val="28"/>
          <w:lang w:val="en-US"/>
        </w:rPr>
      </w:pPr>
    </w:p>
    <w:p w:rsidR="00053664" w:rsidRPr="00053664" w:rsidRDefault="00053664" w:rsidP="00053664">
      <w:pPr>
        <w:pStyle w:val="Standard"/>
        <w:ind w:left="790"/>
        <w:rPr>
          <w:sz w:val="28"/>
          <w:szCs w:val="28"/>
          <w:lang w:val="en-US"/>
        </w:rPr>
      </w:pPr>
      <w:r w:rsidRPr="00053664">
        <w:rPr>
          <w:sz w:val="28"/>
          <w:szCs w:val="28"/>
          <w:lang w:val="en-US"/>
        </w:rPr>
        <w:lastRenderedPageBreak/>
        <w:t>• High-speed mobile access.</w:t>
      </w:r>
    </w:p>
    <w:p w:rsidR="00053664" w:rsidRPr="00053664" w:rsidRDefault="00053664" w:rsidP="00053664">
      <w:pPr>
        <w:pStyle w:val="Standard"/>
        <w:ind w:left="790"/>
        <w:rPr>
          <w:sz w:val="28"/>
          <w:szCs w:val="28"/>
          <w:lang w:val="en-US"/>
        </w:rPr>
      </w:pPr>
      <w:r w:rsidRPr="00053664">
        <w:rPr>
          <w:sz w:val="28"/>
          <w:szCs w:val="28"/>
          <w:lang w:val="en-US"/>
        </w:rPr>
        <w:t>• Application of GPON technology</w:t>
      </w:r>
    </w:p>
    <w:p w:rsidR="00053664" w:rsidRPr="00053664" w:rsidRDefault="00053664" w:rsidP="00053664">
      <w:pPr>
        <w:pStyle w:val="Standard"/>
        <w:ind w:left="790"/>
        <w:rPr>
          <w:sz w:val="28"/>
          <w:szCs w:val="28"/>
          <w:lang w:val="en-US"/>
        </w:rPr>
      </w:pPr>
      <w:r w:rsidRPr="00053664">
        <w:rPr>
          <w:sz w:val="28"/>
          <w:szCs w:val="28"/>
          <w:lang w:val="en-US"/>
        </w:rPr>
        <w:t>• Application (GE) Gigabit Ethernet Technology</w:t>
      </w:r>
    </w:p>
    <w:p w:rsidR="00053664" w:rsidRPr="00053664" w:rsidRDefault="00053664" w:rsidP="00053664">
      <w:pPr>
        <w:pStyle w:val="Standard"/>
        <w:ind w:left="790"/>
        <w:rPr>
          <w:sz w:val="28"/>
          <w:szCs w:val="28"/>
          <w:lang w:val="en-US"/>
        </w:rPr>
      </w:pPr>
      <w:r w:rsidRPr="00053664">
        <w:rPr>
          <w:sz w:val="28"/>
          <w:szCs w:val="28"/>
          <w:lang w:val="en-US"/>
        </w:rPr>
        <w:t>• Billing system</w:t>
      </w:r>
    </w:p>
    <w:p w:rsidR="00053664" w:rsidRPr="00053664" w:rsidRDefault="00053664" w:rsidP="00053664">
      <w:pPr>
        <w:pStyle w:val="Standard"/>
        <w:ind w:left="790"/>
        <w:rPr>
          <w:sz w:val="28"/>
          <w:szCs w:val="28"/>
          <w:lang w:val="en-US"/>
        </w:rPr>
      </w:pPr>
      <w:r w:rsidRPr="00053664">
        <w:rPr>
          <w:sz w:val="28"/>
          <w:szCs w:val="28"/>
          <w:lang w:val="en-US"/>
        </w:rPr>
        <w:t>• Creating a platform based on API, for example, to connect various OTT (Over the Top) services.</w:t>
      </w:r>
    </w:p>
    <w:p w:rsidR="00053664" w:rsidRPr="00482F30" w:rsidRDefault="00053664" w:rsidP="00053664">
      <w:pPr>
        <w:pStyle w:val="Standard"/>
        <w:ind w:left="790"/>
        <w:rPr>
          <w:sz w:val="28"/>
          <w:szCs w:val="28"/>
          <w:lang w:val="en-US"/>
        </w:rPr>
      </w:pPr>
      <w:r w:rsidRPr="00482F30">
        <w:rPr>
          <w:sz w:val="28"/>
          <w:szCs w:val="28"/>
          <w:lang w:val="en-US"/>
        </w:rPr>
        <w:t>• Participation in Open Hardware</w:t>
      </w:r>
    </w:p>
    <w:p w:rsidR="00053664" w:rsidRPr="00482F30" w:rsidRDefault="00053664" w:rsidP="00053664">
      <w:pPr>
        <w:pStyle w:val="Standard"/>
        <w:ind w:left="790"/>
        <w:rPr>
          <w:sz w:val="28"/>
          <w:szCs w:val="28"/>
          <w:lang w:val="en-US"/>
        </w:rPr>
      </w:pPr>
    </w:p>
    <w:p w:rsidR="00053664" w:rsidRDefault="00AD0B32">
      <w:pPr>
        <w:pStyle w:val="Standard"/>
        <w:rPr>
          <w:sz w:val="28"/>
          <w:szCs w:val="28"/>
          <w:lang w:val="en-US"/>
        </w:rPr>
      </w:pPr>
      <w:r w:rsidRPr="00482F30">
        <w:rPr>
          <w:sz w:val="28"/>
          <w:szCs w:val="28"/>
          <w:lang w:val="en-US"/>
        </w:rPr>
        <w:tab/>
      </w:r>
      <w:r w:rsidR="00053664" w:rsidRPr="00053664">
        <w:rPr>
          <w:sz w:val="28"/>
          <w:szCs w:val="28"/>
          <w:lang w:val="en-US"/>
        </w:rPr>
        <w:t>The fund will accumulate income from projects, increasing the capitalization of the project. The fund will also fulfill obligations to RoborToken holders in the form of dividend payments.</w:t>
      </w:r>
    </w:p>
    <w:p w:rsidR="007B38BE" w:rsidRPr="00053664" w:rsidRDefault="00AD0B32">
      <w:pPr>
        <w:pStyle w:val="Standard"/>
        <w:rPr>
          <w:sz w:val="28"/>
          <w:szCs w:val="28"/>
          <w:lang w:val="en-US"/>
        </w:rPr>
      </w:pPr>
      <w:r w:rsidRPr="00053664">
        <w:rPr>
          <w:sz w:val="28"/>
          <w:szCs w:val="28"/>
          <w:lang w:val="en-US"/>
        </w:rPr>
        <w:tab/>
      </w:r>
      <w:r w:rsidR="00053664" w:rsidRPr="00053664">
        <w:rPr>
          <w:sz w:val="28"/>
          <w:szCs w:val="28"/>
          <w:lang w:val="en-US"/>
        </w:rPr>
        <w:t>The RoborToken holder may, after a specified period, sell the token on the terms specified in the agreement. Plus get a premium and dividend. An alienated token, like a crypto asset, is destroyed (this will fulfill a smart contract). The issuer, in turn, is not entitled to an additional issue of RoborToken.</w:t>
      </w:r>
    </w:p>
    <w:p w:rsidR="007B38BE" w:rsidRPr="00053664" w:rsidRDefault="00AD0B32">
      <w:pPr>
        <w:pStyle w:val="Standard"/>
        <w:rPr>
          <w:sz w:val="28"/>
          <w:szCs w:val="28"/>
          <w:lang w:val="en-US"/>
        </w:rPr>
      </w:pPr>
      <w:r w:rsidRPr="00053664">
        <w:rPr>
          <w:sz w:val="28"/>
          <w:szCs w:val="28"/>
          <w:lang w:val="en-US"/>
        </w:rPr>
        <w:tab/>
      </w:r>
      <w:r w:rsidR="00053664" w:rsidRPr="00053664">
        <w:rPr>
          <w:sz w:val="28"/>
          <w:szCs w:val="28"/>
          <w:lang w:val="en-US"/>
        </w:rPr>
        <w:t>Provided that if an investor does not withdraw his dividends, he capitalizes the fund, thereby incr</w:t>
      </w:r>
      <w:r w:rsidR="004E30F3">
        <w:rPr>
          <w:sz w:val="28"/>
          <w:szCs w:val="28"/>
          <w:lang w:val="en-US"/>
        </w:rPr>
        <w:t xml:space="preserve">easing his asset in the form of </w:t>
      </w:r>
      <w:r w:rsidR="00053664" w:rsidRPr="00053664">
        <w:rPr>
          <w:sz w:val="28"/>
          <w:szCs w:val="28"/>
          <w:lang w:val="en-US"/>
        </w:rPr>
        <w:t>RoborToken.</w:t>
      </w:r>
    </w:p>
    <w:p w:rsidR="007B38BE" w:rsidRPr="00053664" w:rsidRDefault="007B38BE">
      <w:pPr>
        <w:pStyle w:val="Standard"/>
        <w:rPr>
          <w:sz w:val="28"/>
          <w:szCs w:val="28"/>
          <w:lang w:val="en-US"/>
        </w:rPr>
      </w:pPr>
    </w:p>
    <w:p w:rsidR="007B38BE" w:rsidRPr="00053664" w:rsidRDefault="007B38BE">
      <w:pPr>
        <w:pStyle w:val="Standard"/>
        <w:jc w:val="center"/>
        <w:rPr>
          <w:b/>
          <w:bCs/>
          <w:sz w:val="28"/>
          <w:szCs w:val="28"/>
          <w:lang w:val="en-US"/>
        </w:rPr>
      </w:pPr>
    </w:p>
    <w:p w:rsidR="007B38BE" w:rsidRPr="00053664" w:rsidRDefault="007B38BE">
      <w:pPr>
        <w:pStyle w:val="Standard"/>
        <w:jc w:val="center"/>
        <w:rPr>
          <w:b/>
          <w:bCs/>
          <w:sz w:val="28"/>
          <w:szCs w:val="28"/>
          <w:lang w:val="en-US"/>
        </w:rPr>
      </w:pPr>
    </w:p>
    <w:p w:rsidR="007B38BE" w:rsidRPr="00053664" w:rsidRDefault="007B38BE">
      <w:pPr>
        <w:pStyle w:val="Standard"/>
        <w:jc w:val="center"/>
        <w:rPr>
          <w:b/>
          <w:bCs/>
          <w:sz w:val="28"/>
          <w:szCs w:val="28"/>
          <w:lang w:val="en-US"/>
        </w:rPr>
      </w:pPr>
    </w:p>
    <w:p w:rsidR="007B38BE" w:rsidRPr="00053664" w:rsidRDefault="007B38BE">
      <w:pPr>
        <w:pStyle w:val="Standard"/>
        <w:jc w:val="center"/>
        <w:rPr>
          <w:b/>
          <w:bCs/>
          <w:sz w:val="28"/>
          <w:szCs w:val="28"/>
          <w:lang w:val="en-US"/>
        </w:rPr>
      </w:pPr>
    </w:p>
    <w:p w:rsidR="004E30F3" w:rsidRPr="004E30F3" w:rsidRDefault="004E30F3" w:rsidP="004E30F3">
      <w:pPr>
        <w:pStyle w:val="Standard"/>
        <w:jc w:val="center"/>
        <w:rPr>
          <w:b/>
          <w:sz w:val="36"/>
          <w:szCs w:val="36"/>
          <w:lang w:val="en-US"/>
        </w:rPr>
      </w:pPr>
      <w:r w:rsidRPr="004E30F3">
        <w:rPr>
          <w:b/>
          <w:sz w:val="36"/>
          <w:szCs w:val="36"/>
          <w:lang w:val="en-US"/>
        </w:rPr>
        <w:t>Investment fund</w:t>
      </w:r>
    </w:p>
    <w:p w:rsidR="004E30F3" w:rsidRPr="00482F30" w:rsidRDefault="004E30F3" w:rsidP="004E30F3">
      <w:pPr>
        <w:pStyle w:val="Standard"/>
        <w:jc w:val="center"/>
        <w:rPr>
          <w:b/>
          <w:sz w:val="36"/>
          <w:szCs w:val="36"/>
          <w:lang w:val="en-US"/>
        </w:rPr>
      </w:pPr>
    </w:p>
    <w:p w:rsidR="007B38BE" w:rsidRPr="004E30F3" w:rsidRDefault="00AD0B32">
      <w:pPr>
        <w:pStyle w:val="Standard"/>
        <w:rPr>
          <w:sz w:val="28"/>
          <w:szCs w:val="28"/>
          <w:lang w:val="en-US"/>
        </w:rPr>
      </w:pPr>
      <w:r w:rsidRPr="00482F30">
        <w:rPr>
          <w:sz w:val="28"/>
          <w:szCs w:val="28"/>
          <w:lang w:val="en-US"/>
        </w:rPr>
        <w:tab/>
      </w:r>
      <w:r w:rsidR="004E30F3" w:rsidRPr="004E30F3">
        <w:rPr>
          <w:sz w:val="28"/>
          <w:szCs w:val="28"/>
          <w:lang w:val="en-US"/>
        </w:rPr>
        <w:t>The RoborNET project, 30% of the investment received in the course of Token Sale, will be sent to collaborate with technology start-ups. An investment fund will be created for this. In cooperation with startups, we will observe the dynamics of development, consider further interaction in one of the forms: launching a pilot, entering into a partnership agreement, investing in a startup or buying a business.</w:t>
      </w:r>
    </w:p>
    <w:p w:rsidR="007B38BE" w:rsidRPr="004E30F3" w:rsidRDefault="00AD0B32">
      <w:pPr>
        <w:pStyle w:val="Standard"/>
        <w:rPr>
          <w:sz w:val="28"/>
          <w:szCs w:val="28"/>
          <w:lang w:val="en-US"/>
        </w:rPr>
      </w:pPr>
      <w:r w:rsidRPr="004E30F3">
        <w:rPr>
          <w:sz w:val="28"/>
          <w:szCs w:val="28"/>
          <w:lang w:val="en-US"/>
        </w:rPr>
        <w:tab/>
      </w:r>
      <w:r w:rsidR="004E30F3" w:rsidRPr="004E30F3">
        <w:rPr>
          <w:sz w:val="28"/>
          <w:szCs w:val="28"/>
          <w:lang w:val="en-US"/>
        </w:rPr>
        <w:t>Direction to be developed B2B, IoT, wireless networks, 5G, decentralized Internet.</w:t>
      </w:r>
    </w:p>
    <w:p w:rsidR="004E30F3" w:rsidRDefault="00AD0B32">
      <w:pPr>
        <w:pStyle w:val="Standard"/>
        <w:rPr>
          <w:sz w:val="28"/>
          <w:szCs w:val="28"/>
          <w:lang w:val="en-US"/>
        </w:rPr>
      </w:pPr>
      <w:r w:rsidRPr="004E30F3">
        <w:rPr>
          <w:sz w:val="28"/>
          <w:szCs w:val="28"/>
          <w:lang w:val="en-US"/>
        </w:rPr>
        <w:tab/>
      </w:r>
      <w:r w:rsidR="004E30F3" w:rsidRPr="004E30F3">
        <w:rPr>
          <w:sz w:val="28"/>
          <w:szCs w:val="28"/>
          <w:lang w:val="en-US"/>
        </w:rPr>
        <w:t>For the implementation of pilot projects, teams will have access to the client base, sales channels and infrastructure of the telecom operator, so that in conditions as close as possible to the real business environment, they can test the viability and commercial prospects of their products.</w:t>
      </w:r>
    </w:p>
    <w:p w:rsidR="007B38BE" w:rsidRPr="004E30F3" w:rsidRDefault="00AD0B32">
      <w:pPr>
        <w:pStyle w:val="Standard"/>
        <w:rPr>
          <w:sz w:val="28"/>
          <w:szCs w:val="28"/>
          <w:lang w:val="en-US"/>
        </w:rPr>
      </w:pPr>
      <w:r w:rsidRPr="004E30F3">
        <w:rPr>
          <w:sz w:val="28"/>
          <w:szCs w:val="28"/>
          <w:lang w:val="en-US"/>
        </w:rPr>
        <w:tab/>
      </w:r>
      <w:r w:rsidR="004E30F3" w:rsidRPr="004E30F3">
        <w:rPr>
          <w:sz w:val="28"/>
          <w:szCs w:val="28"/>
          <w:lang w:val="en-US"/>
        </w:rPr>
        <w:t>Thus, we will strive to create an optimal portfolio of real investments. This will give us the opportunity to create innovative technologies and innovations that will allow us to gain a foothold in the telecommunications market and also increase the capitalization of the project.</w:t>
      </w:r>
    </w:p>
    <w:p w:rsidR="004E30F3" w:rsidRPr="004E30F3" w:rsidRDefault="004E30F3">
      <w:pPr>
        <w:pStyle w:val="Standard"/>
        <w:rPr>
          <w:sz w:val="28"/>
          <w:szCs w:val="28"/>
          <w:lang w:val="en-US"/>
        </w:rPr>
      </w:pPr>
    </w:p>
    <w:p w:rsidR="007B38BE" w:rsidRPr="004E30F3" w:rsidRDefault="007B38BE">
      <w:pPr>
        <w:pStyle w:val="Standard"/>
        <w:jc w:val="center"/>
        <w:rPr>
          <w:b/>
          <w:bCs/>
          <w:sz w:val="28"/>
          <w:szCs w:val="28"/>
          <w:lang w:val="en-US"/>
        </w:rPr>
      </w:pPr>
    </w:p>
    <w:p w:rsidR="007B38BE" w:rsidRPr="004E30F3" w:rsidRDefault="007B38BE">
      <w:pPr>
        <w:pStyle w:val="Standard"/>
        <w:jc w:val="center"/>
        <w:rPr>
          <w:b/>
          <w:bCs/>
          <w:sz w:val="28"/>
          <w:szCs w:val="28"/>
          <w:lang w:val="en-US"/>
        </w:rPr>
      </w:pPr>
    </w:p>
    <w:p w:rsidR="008A187E" w:rsidRPr="00482F30" w:rsidRDefault="008A187E" w:rsidP="008A187E">
      <w:pPr>
        <w:pStyle w:val="Standard"/>
        <w:jc w:val="center"/>
        <w:rPr>
          <w:b/>
          <w:bCs/>
          <w:sz w:val="36"/>
          <w:szCs w:val="36"/>
          <w:lang w:val="en-US"/>
        </w:rPr>
      </w:pPr>
    </w:p>
    <w:p w:rsidR="008A187E" w:rsidRPr="00482F30" w:rsidRDefault="008A187E" w:rsidP="008A187E">
      <w:pPr>
        <w:pStyle w:val="Standard"/>
        <w:jc w:val="center"/>
        <w:rPr>
          <w:b/>
          <w:bCs/>
          <w:sz w:val="36"/>
          <w:szCs w:val="36"/>
          <w:lang w:val="en-US"/>
        </w:rPr>
      </w:pPr>
    </w:p>
    <w:p w:rsidR="007B38BE" w:rsidRPr="00482F30" w:rsidRDefault="008A187E" w:rsidP="008A187E">
      <w:pPr>
        <w:pStyle w:val="Standard"/>
        <w:jc w:val="center"/>
        <w:rPr>
          <w:b/>
          <w:bCs/>
          <w:sz w:val="36"/>
          <w:szCs w:val="36"/>
          <w:lang w:val="en-US"/>
        </w:rPr>
      </w:pPr>
      <w:r w:rsidRPr="008A187E">
        <w:rPr>
          <w:b/>
          <w:bCs/>
          <w:sz w:val="36"/>
          <w:szCs w:val="36"/>
          <w:lang w:val="en-US"/>
        </w:rPr>
        <w:lastRenderedPageBreak/>
        <w:t>Overview</w:t>
      </w:r>
    </w:p>
    <w:p w:rsidR="008A187E" w:rsidRPr="00482F30" w:rsidRDefault="008A187E" w:rsidP="008A187E">
      <w:pPr>
        <w:pStyle w:val="Standard"/>
        <w:jc w:val="center"/>
        <w:rPr>
          <w:sz w:val="28"/>
          <w:szCs w:val="28"/>
          <w:lang w:val="en-US"/>
        </w:rPr>
      </w:pPr>
    </w:p>
    <w:p w:rsidR="007B38BE" w:rsidRPr="008A187E" w:rsidRDefault="00AD0B32">
      <w:pPr>
        <w:pStyle w:val="Standard"/>
        <w:rPr>
          <w:sz w:val="28"/>
          <w:szCs w:val="28"/>
          <w:lang w:val="en-US"/>
        </w:rPr>
      </w:pPr>
      <w:r w:rsidRPr="00482F30">
        <w:rPr>
          <w:sz w:val="28"/>
          <w:szCs w:val="28"/>
          <w:lang w:val="en-US"/>
        </w:rPr>
        <w:tab/>
      </w:r>
      <w:r w:rsidR="008A187E" w:rsidRPr="008A187E">
        <w:rPr>
          <w:sz w:val="28"/>
          <w:szCs w:val="28"/>
          <w:lang w:val="en-US"/>
        </w:rPr>
        <w:t>Token Sale solves, first of all, the problem of financing. The investment received will create an opportunity for the development of an alternative telecom operator; there is great potential in this direction. An alternative provider, this is a more affordable connection, more affordable rates, more customer-oriented.</w:t>
      </w:r>
    </w:p>
    <w:p w:rsidR="007B38BE" w:rsidRPr="00482F30" w:rsidRDefault="00AD0B32">
      <w:pPr>
        <w:pStyle w:val="Standard"/>
        <w:rPr>
          <w:sz w:val="28"/>
          <w:szCs w:val="28"/>
          <w:lang w:val="en-US"/>
        </w:rPr>
      </w:pPr>
      <w:r w:rsidRPr="008A187E">
        <w:rPr>
          <w:sz w:val="28"/>
          <w:szCs w:val="28"/>
          <w:lang w:val="en-US"/>
        </w:rPr>
        <w:tab/>
      </w:r>
      <w:r w:rsidR="008A187E" w:rsidRPr="008A187E">
        <w:rPr>
          <w:sz w:val="28"/>
          <w:szCs w:val="28"/>
          <w:lang w:val="en-US"/>
        </w:rPr>
        <w:t>RoborToken is a security token, the foundation of an investment fund, which will have the task of developing an alternative telecom. The fund also created will allow investors to invest (holders of RoborToken) and make profits from related projects of the telecom industry. That will allow to diversify deposits.</w:t>
      </w:r>
    </w:p>
    <w:p w:rsidR="007B38BE" w:rsidRPr="00482F30" w:rsidRDefault="007B38BE">
      <w:pPr>
        <w:pStyle w:val="Standard"/>
        <w:rPr>
          <w:sz w:val="28"/>
          <w:szCs w:val="28"/>
          <w:lang w:val="en-US"/>
        </w:rPr>
      </w:pPr>
    </w:p>
    <w:p w:rsidR="007B38BE" w:rsidRPr="009A7D45" w:rsidRDefault="00AD0B32">
      <w:pPr>
        <w:pStyle w:val="2"/>
        <w:rPr>
          <w:lang w:val="en-US"/>
        </w:rPr>
      </w:pPr>
      <w:r w:rsidRPr="00482F30">
        <w:rPr>
          <w:lang w:val="en-US"/>
        </w:rPr>
        <w:tab/>
      </w:r>
      <w:r w:rsidRPr="009A7D45">
        <w:rPr>
          <w:sz w:val="32"/>
          <w:szCs w:val="32"/>
          <w:lang w:val="en-US"/>
        </w:rPr>
        <w:t xml:space="preserve">2. </w:t>
      </w:r>
      <w:r w:rsidR="009A7D45" w:rsidRPr="009A7D45">
        <w:rPr>
          <w:sz w:val="32"/>
          <w:szCs w:val="32"/>
          <w:lang w:val="en-US"/>
        </w:rPr>
        <w:t>Problem</w:t>
      </w:r>
      <w:r w:rsidRPr="009A7D45">
        <w:rPr>
          <w:sz w:val="32"/>
          <w:szCs w:val="32"/>
          <w:lang w:val="en-US"/>
        </w:rPr>
        <w:t>.</w:t>
      </w:r>
    </w:p>
    <w:p w:rsidR="007B38BE" w:rsidRPr="009A7D45" w:rsidRDefault="00AD0B32">
      <w:pPr>
        <w:pStyle w:val="3"/>
        <w:rPr>
          <w:lang w:val="en-US"/>
        </w:rPr>
      </w:pPr>
      <w:r w:rsidRPr="009A7D45">
        <w:rPr>
          <w:lang w:val="en-US"/>
        </w:rPr>
        <w:t xml:space="preserve">2.1 </w:t>
      </w:r>
      <w:r w:rsidR="009A7D45" w:rsidRPr="009A7D45">
        <w:rPr>
          <w:lang w:val="en-US"/>
        </w:rPr>
        <w:t>The essence of the problem that solves the project in the field</w:t>
      </w:r>
      <w:r w:rsidR="009A7D45">
        <w:rPr>
          <w:lang w:val="en-US"/>
        </w:rPr>
        <w:t xml:space="preserve"> of telecommunications services</w:t>
      </w:r>
      <w:r w:rsidRPr="009A7D45">
        <w:rPr>
          <w:lang w:val="en-US"/>
        </w:rPr>
        <w:t>.</w:t>
      </w:r>
    </w:p>
    <w:p w:rsidR="007B38BE" w:rsidRPr="009A7D45" w:rsidRDefault="00AD0B32">
      <w:pPr>
        <w:pStyle w:val="Standard"/>
        <w:rPr>
          <w:sz w:val="28"/>
          <w:szCs w:val="28"/>
          <w:lang w:val="en-US"/>
        </w:rPr>
      </w:pPr>
      <w:r w:rsidRPr="009A7D45">
        <w:rPr>
          <w:sz w:val="28"/>
          <w:szCs w:val="28"/>
          <w:lang w:val="en-US"/>
        </w:rPr>
        <w:tab/>
      </w:r>
      <w:r w:rsidR="009A7D45" w:rsidRPr="009A7D45">
        <w:rPr>
          <w:sz w:val="28"/>
          <w:szCs w:val="28"/>
          <w:lang w:val="en-US"/>
        </w:rPr>
        <w:t>Today, traditional telecommunications telecom operators, including cellular companies, are in an unpleasant situation: revenues are practically not growing, and traffic is increasing. To meet the needs of the consumer, it is necessary to carry out a profound transformation, as well as modernization of the infrastructure and business as a whole. It should be noted that mobile data traffic accounts for 45% of the total traffic. Most of the traffic passes through WiFi networks, which will collect data from smartphones and other WiFi-enabled devices over the “last meters” over wireless channels, and then immediately forward them to high-speed wired networks.</w:t>
      </w:r>
    </w:p>
    <w:p w:rsidR="007B38BE" w:rsidRPr="009A7D45" w:rsidRDefault="00AD0B32">
      <w:pPr>
        <w:pStyle w:val="Standard"/>
        <w:rPr>
          <w:sz w:val="28"/>
          <w:szCs w:val="28"/>
          <w:lang w:val="en-US"/>
        </w:rPr>
      </w:pPr>
      <w:r w:rsidRPr="009A7D45">
        <w:rPr>
          <w:sz w:val="28"/>
          <w:szCs w:val="28"/>
          <w:lang w:val="en-US"/>
        </w:rPr>
        <w:tab/>
      </w:r>
      <w:r w:rsidR="009A7D45" w:rsidRPr="009A7D45">
        <w:rPr>
          <w:sz w:val="28"/>
          <w:szCs w:val="28"/>
          <w:lang w:val="en-US"/>
        </w:rPr>
        <w:t>When analyzing the traffic structure, it is obvious that in terms of its generation / consumption, the emphasis from personal computers will be transferred to smartphones. In the field of mobile networks, there is a problem of low bandwidth, the solution to which is the creation of convenient high-speed access for smartphones, so that the consumer can receive the service here and now.</w:t>
      </w:r>
    </w:p>
    <w:p w:rsidR="007B38BE" w:rsidRPr="009A7D45" w:rsidRDefault="00AD0B32">
      <w:pPr>
        <w:pStyle w:val="Standard"/>
        <w:rPr>
          <w:sz w:val="28"/>
          <w:szCs w:val="28"/>
          <w:lang w:val="en-US"/>
        </w:rPr>
      </w:pPr>
      <w:r w:rsidRPr="009A7D45">
        <w:rPr>
          <w:sz w:val="28"/>
          <w:szCs w:val="28"/>
          <w:lang w:val="en-US"/>
        </w:rPr>
        <w:tab/>
      </w:r>
      <w:r w:rsidR="009A7D45" w:rsidRPr="009A7D45">
        <w:rPr>
          <w:sz w:val="28"/>
          <w:szCs w:val="28"/>
          <w:lang w:val="en-US"/>
        </w:rPr>
        <w:t>Our project sees a perspective in the direction of development of networks for mobile devices and is ready to take an active part in creating solutions and actively using its active infrastructure and real consumer base to create solutions in the field of networks for high-speed access of mobile devices.</w:t>
      </w:r>
    </w:p>
    <w:p w:rsidR="007B38BE" w:rsidRPr="009A7D45" w:rsidRDefault="00AD0B32">
      <w:pPr>
        <w:pStyle w:val="Standard"/>
        <w:rPr>
          <w:sz w:val="28"/>
          <w:szCs w:val="28"/>
          <w:lang w:val="en-US"/>
        </w:rPr>
      </w:pPr>
      <w:r w:rsidRPr="009A7D45">
        <w:rPr>
          <w:sz w:val="28"/>
          <w:szCs w:val="28"/>
          <w:lang w:val="en-US"/>
        </w:rPr>
        <w:tab/>
      </w:r>
      <w:r w:rsidR="009A7D45" w:rsidRPr="009A7D45">
        <w:rPr>
          <w:sz w:val="28"/>
          <w:szCs w:val="28"/>
          <w:lang w:val="en-US"/>
        </w:rPr>
        <w:t>Creating an infrastructure for high-speed access of mobile devices, for us, this is not the only direction in the development of an alternative provider. There are other problems that we have to solve.</w:t>
      </w:r>
    </w:p>
    <w:p w:rsidR="00D23D70" w:rsidRPr="00D23D70" w:rsidRDefault="00AD0B32" w:rsidP="009A7D45">
      <w:pPr>
        <w:pStyle w:val="Standard"/>
        <w:rPr>
          <w:sz w:val="28"/>
          <w:szCs w:val="28"/>
          <w:lang w:val="en-US"/>
        </w:rPr>
      </w:pPr>
      <w:r w:rsidRPr="009A7D45">
        <w:rPr>
          <w:sz w:val="28"/>
          <w:szCs w:val="28"/>
          <w:lang w:val="en-US"/>
        </w:rPr>
        <w:tab/>
      </w:r>
      <w:r w:rsidR="009A7D45" w:rsidRPr="00D23D70">
        <w:rPr>
          <w:sz w:val="28"/>
          <w:szCs w:val="28"/>
          <w:lang w:val="en-US"/>
        </w:rPr>
        <w:t xml:space="preserve">Internet users face the same problems regardless of which provider they use. As a </w:t>
      </w:r>
      <w:r w:rsidR="00D23D70" w:rsidRPr="00D23D70">
        <w:rPr>
          <w:sz w:val="28"/>
          <w:szCs w:val="28"/>
          <w:lang w:val="en-US"/>
        </w:rPr>
        <w:t>rule,</w:t>
      </w:r>
      <w:r w:rsidR="009A7D45" w:rsidRPr="00D23D70">
        <w:rPr>
          <w:sz w:val="28"/>
          <w:szCs w:val="28"/>
          <w:lang w:val="en-US"/>
        </w:rPr>
        <w:t xml:space="preserve"> it is:</w:t>
      </w:r>
    </w:p>
    <w:p w:rsidR="00D23D70" w:rsidRPr="00D23D70" w:rsidRDefault="00D23D70" w:rsidP="00D23D70">
      <w:pPr>
        <w:pStyle w:val="3"/>
        <w:numPr>
          <w:ilvl w:val="0"/>
          <w:numId w:val="22"/>
        </w:numPr>
        <w:rPr>
          <w:b w:val="0"/>
          <w:bCs w:val="0"/>
          <w:lang w:val="en-US"/>
        </w:rPr>
      </w:pPr>
      <w:r w:rsidRPr="00D23D70">
        <w:rPr>
          <w:b w:val="0"/>
          <w:bCs w:val="0"/>
          <w:lang w:val="en-US"/>
        </w:rPr>
        <w:lastRenderedPageBreak/>
        <w:t>Internet connection breaks,</w:t>
      </w:r>
    </w:p>
    <w:p w:rsidR="00D23D70" w:rsidRPr="00D23D70" w:rsidRDefault="00D23D70" w:rsidP="00D23D70">
      <w:pPr>
        <w:pStyle w:val="3"/>
        <w:numPr>
          <w:ilvl w:val="0"/>
          <w:numId w:val="22"/>
        </w:numPr>
        <w:rPr>
          <w:b w:val="0"/>
          <w:bCs w:val="0"/>
          <w:lang w:val="en-US"/>
        </w:rPr>
      </w:pPr>
      <w:r w:rsidRPr="00D23D70">
        <w:rPr>
          <w:b w:val="0"/>
          <w:bCs w:val="0"/>
          <w:lang w:val="en-US"/>
        </w:rPr>
        <w:t>long connection delay time</w:t>
      </w:r>
    </w:p>
    <w:p w:rsidR="00D23D70" w:rsidRPr="00D23D70" w:rsidRDefault="00D23D70" w:rsidP="00D23D70">
      <w:pPr>
        <w:pStyle w:val="3"/>
        <w:numPr>
          <w:ilvl w:val="0"/>
          <w:numId w:val="22"/>
        </w:numPr>
        <w:rPr>
          <w:b w:val="0"/>
          <w:bCs w:val="0"/>
          <w:lang w:val="en-US"/>
        </w:rPr>
      </w:pPr>
      <w:r w:rsidRPr="00D23D70">
        <w:rPr>
          <w:b w:val="0"/>
          <w:bCs w:val="0"/>
          <w:lang w:val="en-US"/>
        </w:rPr>
        <w:t>speed drop</w:t>
      </w:r>
    </w:p>
    <w:p w:rsidR="00D23D70" w:rsidRPr="00D23D70" w:rsidRDefault="00D23D70" w:rsidP="00D23D70">
      <w:pPr>
        <w:pStyle w:val="3"/>
        <w:numPr>
          <w:ilvl w:val="0"/>
          <w:numId w:val="22"/>
        </w:numPr>
        <w:rPr>
          <w:b w:val="0"/>
          <w:bCs w:val="0"/>
          <w:lang w:val="en-US"/>
        </w:rPr>
      </w:pPr>
      <w:r w:rsidRPr="00D23D70">
        <w:rPr>
          <w:b w:val="0"/>
          <w:bCs w:val="0"/>
          <w:lang w:val="en-US"/>
        </w:rPr>
        <w:t>lack of necessary technical support,</w:t>
      </w:r>
    </w:p>
    <w:p w:rsidR="00D23D70" w:rsidRPr="00D23D70" w:rsidRDefault="00D23D70" w:rsidP="00D23D70">
      <w:pPr>
        <w:pStyle w:val="3"/>
        <w:numPr>
          <w:ilvl w:val="0"/>
          <w:numId w:val="22"/>
        </w:numPr>
        <w:rPr>
          <w:b w:val="0"/>
          <w:bCs w:val="0"/>
          <w:lang w:val="en-US"/>
        </w:rPr>
      </w:pPr>
      <w:r w:rsidRPr="00D23D70">
        <w:rPr>
          <w:b w:val="0"/>
          <w:bCs w:val="0"/>
          <w:lang w:val="en-US"/>
        </w:rPr>
        <w:t>price increases on tariffs</w:t>
      </w:r>
    </w:p>
    <w:p w:rsidR="00D23D70" w:rsidRPr="00D23D70" w:rsidRDefault="00D23D70" w:rsidP="00D23D70">
      <w:pPr>
        <w:pStyle w:val="3"/>
        <w:numPr>
          <w:ilvl w:val="0"/>
          <w:numId w:val="22"/>
        </w:numPr>
        <w:rPr>
          <w:b w:val="0"/>
          <w:bCs w:val="0"/>
          <w:lang w:val="en-US"/>
        </w:rPr>
      </w:pPr>
      <w:r w:rsidRPr="00D23D70">
        <w:rPr>
          <w:b w:val="0"/>
          <w:bCs w:val="0"/>
          <w:lang w:val="en-US"/>
        </w:rPr>
        <w:t>aggressive negotiated contractual policy.</w:t>
      </w:r>
    </w:p>
    <w:p w:rsidR="00D23D70" w:rsidRDefault="00D23D70" w:rsidP="00D23D70">
      <w:pPr>
        <w:pStyle w:val="3"/>
        <w:numPr>
          <w:ilvl w:val="0"/>
          <w:numId w:val="22"/>
        </w:numPr>
        <w:rPr>
          <w:b w:val="0"/>
          <w:bCs w:val="0"/>
          <w:lang w:val="en-US"/>
        </w:rPr>
      </w:pPr>
      <w:r w:rsidRPr="00D23D70">
        <w:rPr>
          <w:b w:val="0"/>
          <w:bCs w:val="0"/>
          <w:lang w:val="en-US"/>
        </w:rPr>
        <w:t>Not a high-quality television picture.</w:t>
      </w:r>
    </w:p>
    <w:p w:rsidR="007B38BE" w:rsidRPr="00482F30" w:rsidRDefault="00AD0B32" w:rsidP="00D23D70">
      <w:pPr>
        <w:pStyle w:val="3"/>
        <w:rPr>
          <w:lang w:val="en-US"/>
        </w:rPr>
      </w:pPr>
      <w:r w:rsidRPr="00482F30">
        <w:rPr>
          <w:lang w:val="en-US"/>
        </w:rPr>
        <w:t xml:space="preserve">2.2 </w:t>
      </w:r>
      <w:r w:rsidR="007D6A96" w:rsidRPr="00482F30">
        <w:rPr>
          <w:lang w:val="en-US"/>
        </w:rPr>
        <w:t>Solution to the problem</w:t>
      </w:r>
    </w:p>
    <w:p w:rsidR="007B38BE" w:rsidRPr="007D6A96" w:rsidRDefault="00AD0B32">
      <w:pPr>
        <w:pStyle w:val="Standard"/>
        <w:rPr>
          <w:sz w:val="28"/>
          <w:szCs w:val="28"/>
          <w:lang w:val="en-US"/>
        </w:rPr>
      </w:pPr>
      <w:r w:rsidRPr="00482F30">
        <w:rPr>
          <w:sz w:val="28"/>
          <w:szCs w:val="28"/>
          <w:lang w:val="en-US"/>
        </w:rPr>
        <w:tab/>
      </w:r>
      <w:r w:rsidR="007D6A96" w:rsidRPr="007D6A96">
        <w:rPr>
          <w:b/>
          <w:bCs/>
          <w:sz w:val="28"/>
          <w:szCs w:val="28"/>
          <w:lang w:val="en-US"/>
        </w:rPr>
        <w:t xml:space="preserve">Internet connection breaks </w:t>
      </w:r>
      <w:r w:rsidRPr="007D6A96">
        <w:rPr>
          <w:sz w:val="28"/>
          <w:szCs w:val="28"/>
          <w:lang w:val="en-US"/>
        </w:rPr>
        <w:t xml:space="preserve">— </w:t>
      </w:r>
      <w:r w:rsidR="007D6A96" w:rsidRPr="007D6A96">
        <w:rPr>
          <w:sz w:val="28"/>
          <w:szCs w:val="28"/>
          <w:lang w:val="en-US"/>
        </w:rPr>
        <w:t>This is a common problem, the causes, which may be different circumstances. This problem is the main cause of the outflow of the consumer base.</w:t>
      </w:r>
    </w:p>
    <w:p w:rsidR="0000036D" w:rsidRDefault="00922518" w:rsidP="007D6A96">
      <w:pPr>
        <w:pStyle w:val="Standard"/>
        <w:ind w:firstLine="709"/>
        <w:rPr>
          <w:sz w:val="28"/>
          <w:szCs w:val="28"/>
          <w:lang w:val="en-US"/>
        </w:rPr>
      </w:pPr>
      <w:r w:rsidRPr="00922518">
        <w:rPr>
          <w:sz w:val="28"/>
          <w:szCs w:val="28"/>
          <w:lang w:val="en-US"/>
        </w:rPr>
        <w:t>Common causes of disconnections are damage to the backbone optic fiber, and damage to the so-called “last mile.” The same reasons can be a failure of the communication center, server equipment and switching equipment and this is supplemented by a power outage.</w:t>
      </w:r>
      <w:r w:rsidRPr="00482F30">
        <w:rPr>
          <w:sz w:val="28"/>
          <w:szCs w:val="28"/>
          <w:lang w:val="en-US"/>
        </w:rPr>
        <w:t xml:space="preserve"> </w:t>
      </w:r>
      <w:r w:rsidRPr="00922518">
        <w:rPr>
          <w:sz w:val="28"/>
          <w:szCs w:val="28"/>
          <w:lang w:val="en-US"/>
        </w:rPr>
        <w:t>The solution to this underlying problem is the complex of action. At the moment there are many solutions to eliminate the above reasons. The main criterion for solving this problem should be cost optimization.</w:t>
      </w:r>
    </w:p>
    <w:p w:rsidR="007B38BE" w:rsidRPr="0000036D" w:rsidRDefault="00922518" w:rsidP="007D6A96">
      <w:pPr>
        <w:pStyle w:val="Standard"/>
        <w:ind w:firstLine="709"/>
        <w:rPr>
          <w:lang w:val="en-US"/>
        </w:rPr>
      </w:pPr>
      <w:r w:rsidRPr="00922518">
        <w:rPr>
          <w:sz w:val="28"/>
          <w:szCs w:val="28"/>
          <w:lang w:val="en-US"/>
        </w:rPr>
        <w:t xml:space="preserve"> </w:t>
      </w:r>
      <w:r w:rsidR="0000036D" w:rsidRPr="0000036D">
        <w:rPr>
          <w:sz w:val="28"/>
          <w:szCs w:val="28"/>
          <w:lang w:val="en-US"/>
        </w:rPr>
        <w:t>For example, choosing a specific network topology solves the problem of cable damage. When choosing servers and switching equipment, we pay attention to the availability fault tolerance of system elements, duplication, interchangeability and database backup. All these solutions allow you to avoid breaking the connection.</w:t>
      </w:r>
    </w:p>
    <w:p w:rsidR="007B38BE" w:rsidRDefault="00AD0B32">
      <w:pPr>
        <w:pStyle w:val="Standard"/>
      </w:pPr>
      <w:r w:rsidRPr="0000036D">
        <w:rPr>
          <w:sz w:val="28"/>
          <w:szCs w:val="28"/>
          <w:lang w:val="en-US"/>
        </w:rPr>
        <w:tab/>
      </w:r>
      <w:r>
        <w:rPr>
          <w:sz w:val="28"/>
          <w:szCs w:val="28"/>
        </w:rPr>
        <w:t xml:space="preserve">Второй проблемой является это </w:t>
      </w:r>
      <w:r>
        <w:rPr>
          <w:b/>
          <w:bCs/>
          <w:sz w:val="28"/>
          <w:szCs w:val="28"/>
        </w:rPr>
        <w:t>большое время задержки отклика</w:t>
      </w:r>
      <w:r>
        <w:rPr>
          <w:sz w:val="28"/>
          <w:szCs w:val="28"/>
        </w:rPr>
        <w:t>. На этот показатель влияет транспортировка пакетов через узлы связи и маршрутизаторы через транспортную сеть провайдера. На потери пакетов транспортной сети провайдера так же влияет выбор коммутационного оборудования, которое способно выдерживать высокие нагрузки при обработке проходящего трафика.</w:t>
      </w:r>
    </w:p>
    <w:p w:rsidR="003D748C" w:rsidRDefault="003D748C">
      <w:pPr>
        <w:pStyle w:val="Standard"/>
        <w:rPr>
          <w:sz w:val="28"/>
          <w:szCs w:val="28"/>
          <w:lang w:val="en-US"/>
        </w:rPr>
      </w:pPr>
      <w:r w:rsidRPr="003D748C">
        <w:rPr>
          <w:sz w:val="28"/>
          <w:szCs w:val="28"/>
          <w:lang w:val="en-US"/>
        </w:rPr>
        <w:t>There are optimal solutions to this problem without greatly increasing spending .</w:t>
      </w:r>
      <w:r w:rsidR="00AD0B32" w:rsidRPr="003D748C">
        <w:rPr>
          <w:sz w:val="28"/>
          <w:szCs w:val="28"/>
          <w:lang w:val="en-US"/>
        </w:rPr>
        <w:tab/>
      </w:r>
      <w:r w:rsidRPr="003D748C">
        <w:rPr>
          <w:b/>
          <w:bCs/>
          <w:sz w:val="28"/>
          <w:szCs w:val="28"/>
          <w:lang w:val="en-US"/>
        </w:rPr>
        <w:t>The problem of falling Internet connection speed</w:t>
      </w:r>
      <w:r w:rsidRPr="003D748C">
        <w:rPr>
          <w:bCs/>
          <w:sz w:val="28"/>
          <w:szCs w:val="28"/>
          <w:lang w:val="en-US"/>
        </w:rPr>
        <w:t xml:space="preserve"> is also the main reason for the outflow of the consumer base.</w:t>
      </w:r>
      <w:r w:rsidRPr="003D748C">
        <w:rPr>
          <w:b/>
          <w:bCs/>
          <w:sz w:val="28"/>
          <w:szCs w:val="28"/>
          <w:lang w:val="en-US"/>
        </w:rPr>
        <w:t xml:space="preserve"> </w:t>
      </w:r>
      <w:r w:rsidRPr="003D748C">
        <w:rPr>
          <w:sz w:val="28"/>
          <w:szCs w:val="28"/>
          <w:lang w:val="en-US"/>
        </w:rPr>
        <w:t>Long downloads of media content and not being able to watch videos online without downloads is a common problem. The cause of this problem may be, for example, the formation of the so-called “narrow neck” effect at the communication knots, when the channel width is not enough for a large load of the channel to allow Internet traffic to pass. This problem is solved by choosing the right network architecture and choosing the right network topology, where such moments as the “narrow neck” are excluded.</w:t>
      </w:r>
    </w:p>
    <w:p w:rsidR="0099111C" w:rsidRPr="0099111C" w:rsidRDefault="00AD0B32">
      <w:pPr>
        <w:pStyle w:val="Standard"/>
        <w:rPr>
          <w:sz w:val="28"/>
          <w:szCs w:val="28"/>
          <w:lang w:val="en-US"/>
        </w:rPr>
      </w:pPr>
      <w:r w:rsidRPr="003D748C">
        <w:rPr>
          <w:sz w:val="28"/>
          <w:szCs w:val="28"/>
          <w:lang w:val="en-US"/>
        </w:rPr>
        <w:tab/>
      </w:r>
      <w:r w:rsidR="00427250" w:rsidRPr="00427250">
        <w:rPr>
          <w:sz w:val="28"/>
          <w:szCs w:val="28"/>
          <w:lang w:val="en-US"/>
        </w:rPr>
        <w:t xml:space="preserve">The choice of the desired algorithm for routing traffic within the provider’s network eliminates subsidence of </w:t>
      </w:r>
      <w:r w:rsidR="0099111C" w:rsidRPr="00427250">
        <w:rPr>
          <w:sz w:val="28"/>
          <w:szCs w:val="28"/>
          <w:lang w:val="en-US"/>
        </w:rPr>
        <w:t>speed,</w:t>
      </w:r>
      <w:r w:rsidR="00427250" w:rsidRPr="00427250">
        <w:rPr>
          <w:sz w:val="28"/>
          <w:szCs w:val="28"/>
          <w:lang w:val="en-US"/>
        </w:rPr>
        <w:t xml:space="preserve"> which exclude a larger percentage of the outflow of the consumer base</w:t>
      </w:r>
      <w:r w:rsidR="0099111C" w:rsidRPr="0099111C">
        <w:rPr>
          <w:sz w:val="28"/>
          <w:szCs w:val="28"/>
          <w:lang w:val="en-US"/>
        </w:rPr>
        <w:t>.</w:t>
      </w:r>
    </w:p>
    <w:p w:rsidR="007B38BE" w:rsidRPr="001F3242" w:rsidRDefault="00AD0B32">
      <w:pPr>
        <w:pStyle w:val="Standard"/>
        <w:rPr>
          <w:sz w:val="28"/>
          <w:szCs w:val="28"/>
          <w:lang w:val="en-US"/>
        </w:rPr>
      </w:pPr>
      <w:r w:rsidRPr="00427250">
        <w:rPr>
          <w:sz w:val="28"/>
          <w:szCs w:val="28"/>
          <w:lang w:val="en-US"/>
        </w:rPr>
        <w:lastRenderedPageBreak/>
        <w:tab/>
      </w:r>
      <w:r w:rsidR="00EC4B4B" w:rsidRPr="00EC4B4B">
        <w:rPr>
          <w:b/>
          <w:bCs/>
          <w:sz w:val="28"/>
          <w:szCs w:val="28"/>
          <w:lang w:val="en-US"/>
        </w:rPr>
        <w:t xml:space="preserve">The problem of rising prices </w:t>
      </w:r>
      <w:r w:rsidR="00EC4B4B" w:rsidRPr="00EC4B4B">
        <w:rPr>
          <w:bCs/>
          <w:sz w:val="28"/>
          <w:szCs w:val="28"/>
          <w:lang w:val="en-US"/>
        </w:rPr>
        <w:t>is the result of an aggressive contractual policy that affects a negative review about the provider.</w:t>
      </w:r>
      <w:r w:rsidR="00EC4B4B" w:rsidRPr="00EC4B4B">
        <w:rPr>
          <w:b/>
          <w:bCs/>
          <w:sz w:val="28"/>
          <w:szCs w:val="28"/>
          <w:lang w:val="en-US"/>
        </w:rPr>
        <w:t xml:space="preserve"> </w:t>
      </w:r>
      <w:r w:rsidR="00EC4B4B" w:rsidRPr="00EC4B4B">
        <w:rPr>
          <w:sz w:val="28"/>
          <w:szCs w:val="28"/>
          <w:lang w:val="en-US"/>
        </w:rPr>
        <w:t>This creates an outflow of consumers.</w:t>
      </w:r>
      <w:r w:rsidR="00EC4B4B" w:rsidRPr="001F3242">
        <w:rPr>
          <w:sz w:val="28"/>
          <w:szCs w:val="28"/>
          <w:lang w:val="en-US"/>
        </w:rPr>
        <w:t xml:space="preserve"> </w:t>
      </w:r>
      <w:r w:rsidR="001F3242" w:rsidRPr="001F3242">
        <w:rPr>
          <w:sz w:val="28"/>
          <w:szCs w:val="28"/>
          <w:lang w:val="en-US"/>
        </w:rPr>
        <w:t>An aggressive policy is designed to retain the consumer and plays a bad role. Usually, the consumer is tied to the provider by contractual terms, namely, financially, it is not profitable to leave the service. The solution to this problem lies in the absence of tariff increases for the entire duration of using the service and not burdening the terms of the contract for the user, which contributes to the expansion of the consumer base.</w:t>
      </w:r>
      <w:r w:rsidRPr="001F3242">
        <w:rPr>
          <w:sz w:val="28"/>
          <w:szCs w:val="28"/>
          <w:lang w:val="en-US"/>
        </w:rPr>
        <w:t xml:space="preserve"> </w:t>
      </w:r>
    </w:p>
    <w:p w:rsidR="007B38BE" w:rsidRPr="000928C6" w:rsidRDefault="00AD0B32" w:rsidP="000928C6">
      <w:pPr>
        <w:pStyle w:val="Standard"/>
        <w:rPr>
          <w:sz w:val="28"/>
          <w:szCs w:val="28"/>
          <w:lang w:val="en-US"/>
        </w:rPr>
      </w:pPr>
      <w:r w:rsidRPr="001F3242">
        <w:rPr>
          <w:b/>
          <w:bCs/>
          <w:sz w:val="28"/>
          <w:szCs w:val="28"/>
          <w:lang w:val="en-US"/>
        </w:rPr>
        <w:tab/>
      </w:r>
      <w:r w:rsidR="000928C6" w:rsidRPr="000928C6">
        <w:rPr>
          <w:b/>
          <w:bCs/>
          <w:sz w:val="28"/>
          <w:szCs w:val="28"/>
          <w:lang w:val="en-US"/>
        </w:rPr>
        <w:t xml:space="preserve">Solving these problems </w:t>
      </w:r>
      <w:r w:rsidR="000928C6" w:rsidRPr="000928C6">
        <w:rPr>
          <w:bCs/>
          <w:sz w:val="28"/>
          <w:szCs w:val="28"/>
          <w:lang w:val="en-US"/>
        </w:rPr>
        <w:t>allows you to become more customer-oriented.</w:t>
      </w:r>
      <w:r w:rsidR="000928C6" w:rsidRPr="000928C6">
        <w:rPr>
          <w:b/>
          <w:bCs/>
          <w:sz w:val="28"/>
          <w:szCs w:val="28"/>
          <w:lang w:val="en-US"/>
        </w:rPr>
        <w:t xml:space="preserve"> </w:t>
      </w:r>
      <w:r w:rsidR="000928C6" w:rsidRPr="000928C6">
        <w:rPr>
          <w:sz w:val="28"/>
          <w:szCs w:val="28"/>
          <w:lang w:val="en-US"/>
        </w:rPr>
        <w:t>High network resiliency allows you to satisfy customer requests. Minimum response latency. Hour network monitoring allows you to identify problems and fix them as much as possible not noticeable to the client. The network architecture, as well as the quality of the installation of the “last mile”, allows to significantly reduce customer support calls.</w:t>
      </w:r>
    </w:p>
    <w:p w:rsidR="007B38BE" w:rsidRPr="000928C6" w:rsidRDefault="00AD0B32">
      <w:pPr>
        <w:pStyle w:val="Standard"/>
        <w:rPr>
          <w:sz w:val="28"/>
          <w:szCs w:val="28"/>
          <w:lang w:val="en-US"/>
        </w:rPr>
      </w:pPr>
      <w:r w:rsidRPr="000928C6">
        <w:rPr>
          <w:sz w:val="28"/>
          <w:szCs w:val="28"/>
          <w:lang w:val="en-US"/>
        </w:rPr>
        <w:tab/>
      </w:r>
      <w:r w:rsidR="000928C6" w:rsidRPr="000928C6">
        <w:rPr>
          <w:sz w:val="28"/>
          <w:szCs w:val="28"/>
          <w:lang w:val="en-US"/>
        </w:rPr>
        <w:t>There are other problems associated with Internet access.</w:t>
      </w:r>
    </w:p>
    <w:p w:rsidR="007B38BE" w:rsidRPr="00F317C2" w:rsidRDefault="00AD0B32">
      <w:pPr>
        <w:pStyle w:val="Standard"/>
        <w:rPr>
          <w:lang w:val="en-US"/>
        </w:rPr>
      </w:pPr>
      <w:r w:rsidRPr="000928C6">
        <w:rPr>
          <w:sz w:val="28"/>
          <w:szCs w:val="28"/>
          <w:lang w:val="en-US"/>
        </w:rPr>
        <w:tab/>
      </w:r>
      <w:r w:rsidR="00F317C2" w:rsidRPr="00F317C2">
        <w:rPr>
          <w:sz w:val="28"/>
          <w:szCs w:val="28"/>
          <w:lang w:val="en-US"/>
        </w:rPr>
        <w:t>Using investments, we can use the latest developments in practice. ICO allows you to operate with investments to implement various projects in the field of telecommunications, thereby increasing the consumer base.</w:t>
      </w:r>
    </w:p>
    <w:p w:rsidR="007B38BE" w:rsidRPr="00F317C2" w:rsidRDefault="00AD0B32">
      <w:pPr>
        <w:pStyle w:val="Standard"/>
        <w:rPr>
          <w:b/>
          <w:sz w:val="28"/>
          <w:szCs w:val="28"/>
          <w:lang w:val="en-US"/>
        </w:rPr>
      </w:pPr>
      <w:r w:rsidRPr="00F317C2">
        <w:rPr>
          <w:b/>
          <w:sz w:val="28"/>
          <w:szCs w:val="28"/>
          <w:lang w:val="en-US"/>
        </w:rPr>
        <w:t xml:space="preserve">2.3 </w:t>
      </w:r>
      <w:r w:rsidR="00F317C2" w:rsidRPr="00F317C2">
        <w:rPr>
          <w:b/>
          <w:sz w:val="28"/>
          <w:szCs w:val="28"/>
          <w:lang w:val="en-US"/>
        </w:rPr>
        <w:t>The target audience</w:t>
      </w:r>
    </w:p>
    <w:p w:rsidR="007B38BE" w:rsidRDefault="00AD0B32">
      <w:pPr>
        <w:pStyle w:val="Standard"/>
        <w:rPr>
          <w:sz w:val="28"/>
          <w:szCs w:val="28"/>
          <w:lang w:val="en-US"/>
        </w:rPr>
      </w:pPr>
      <w:r w:rsidRPr="00F317C2">
        <w:rPr>
          <w:sz w:val="28"/>
          <w:szCs w:val="28"/>
          <w:lang w:val="en-US"/>
        </w:rPr>
        <w:tab/>
      </w:r>
      <w:r w:rsidR="00F317C2" w:rsidRPr="00F317C2">
        <w:rPr>
          <w:sz w:val="28"/>
          <w:szCs w:val="28"/>
          <w:lang w:val="en-US"/>
        </w:rPr>
        <w:t>Since we provide a very high quality and convenient service for the consumer, and at the same time we try to make the service as accessible as possible. The main buyer and the buyer of the proposed product:</w:t>
      </w:r>
    </w:p>
    <w:p w:rsidR="00F317C2" w:rsidRPr="00F317C2" w:rsidRDefault="00F317C2">
      <w:pPr>
        <w:pStyle w:val="Standard"/>
        <w:rPr>
          <w:sz w:val="28"/>
          <w:szCs w:val="28"/>
          <w:lang w:val="en-US"/>
        </w:rPr>
      </w:pPr>
    </w:p>
    <w:p w:rsidR="00F317C2" w:rsidRDefault="00F317C2" w:rsidP="00F317C2">
      <w:pPr>
        <w:pStyle w:val="Standard"/>
        <w:numPr>
          <w:ilvl w:val="0"/>
          <w:numId w:val="23"/>
        </w:numPr>
        <w:rPr>
          <w:sz w:val="28"/>
          <w:szCs w:val="28"/>
          <w:lang w:val="en-US"/>
        </w:rPr>
      </w:pPr>
      <w:r w:rsidRPr="00F317C2">
        <w:rPr>
          <w:sz w:val="28"/>
          <w:szCs w:val="28"/>
          <w:lang w:val="en-US"/>
        </w:rPr>
        <w:t>This is an economy class. Residents of high-rise and low-rise sectors, as well as single-floor private households.</w:t>
      </w:r>
    </w:p>
    <w:p w:rsidR="00F317C2" w:rsidRPr="00F317C2" w:rsidRDefault="00F317C2" w:rsidP="00F317C2">
      <w:pPr>
        <w:pStyle w:val="Standard"/>
        <w:numPr>
          <w:ilvl w:val="0"/>
          <w:numId w:val="23"/>
        </w:numPr>
        <w:rPr>
          <w:sz w:val="28"/>
          <w:szCs w:val="28"/>
          <w:lang w:val="en-US"/>
        </w:rPr>
      </w:pPr>
      <w:r w:rsidRPr="00F317C2">
        <w:rPr>
          <w:sz w:val="28"/>
          <w:szCs w:val="28"/>
          <w:lang w:val="en-US"/>
        </w:rPr>
        <w:t>These are residents of remote settlements far away from regional centers.</w:t>
      </w:r>
    </w:p>
    <w:p w:rsidR="007B38BE" w:rsidRPr="00F317C2" w:rsidRDefault="00F317C2" w:rsidP="00F317C2">
      <w:pPr>
        <w:pStyle w:val="Standard"/>
        <w:numPr>
          <w:ilvl w:val="0"/>
          <w:numId w:val="23"/>
        </w:numPr>
        <w:rPr>
          <w:rFonts w:ascii="BaseFont, Arial, serif" w:hAnsi="BaseFont, Arial, serif" w:hint="eastAsia"/>
          <w:color w:val="000000"/>
          <w:sz w:val="27"/>
          <w:lang w:val="en-US"/>
        </w:rPr>
      </w:pPr>
      <w:r w:rsidRPr="00F317C2">
        <w:rPr>
          <w:sz w:val="28"/>
          <w:szCs w:val="28"/>
          <w:lang w:val="en-US"/>
        </w:rPr>
        <w:t>These are Commercial and non-commercial organizations.</w:t>
      </w:r>
      <w:r w:rsidR="00AD0B32" w:rsidRPr="00F317C2">
        <w:rPr>
          <w:rFonts w:ascii="BaseFont, Arial, serif" w:hAnsi="BaseFont, Arial, serif"/>
          <w:color w:val="000000"/>
          <w:sz w:val="28"/>
          <w:szCs w:val="28"/>
          <w:lang w:val="en-US"/>
        </w:rPr>
        <w:t xml:space="preserve"> </w:t>
      </w:r>
      <w:r w:rsidR="00AD0B32" w:rsidRPr="00F317C2">
        <w:rPr>
          <w:rFonts w:ascii="BaseFont, Arial, serif" w:hAnsi="BaseFont, Arial, serif"/>
          <w:color w:val="000000"/>
          <w:sz w:val="27"/>
          <w:lang w:val="en-US"/>
        </w:rPr>
        <w:t xml:space="preserve">                                                                                                                                                                                                                                                                                                              </w:t>
      </w: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b/>
          <w:bCs/>
          <w:sz w:val="28"/>
          <w:szCs w:val="28"/>
          <w:lang w:val="en-US"/>
        </w:rPr>
      </w:pPr>
    </w:p>
    <w:p w:rsidR="007B38BE" w:rsidRPr="00F317C2" w:rsidRDefault="007B38BE">
      <w:pPr>
        <w:pStyle w:val="Standard"/>
        <w:rPr>
          <w:sz w:val="36"/>
          <w:szCs w:val="36"/>
          <w:lang w:val="en-US"/>
        </w:rPr>
      </w:pPr>
    </w:p>
    <w:p w:rsidR="007B38BE" w:rsidRPr="00F317C2" w:rsidRDefault="007B38BE">
      <w:pPr>
        <w:pStyle w:val="Standard"/>
        <w:rPr>
          <w:sz w:val="36"/>
          <w:szCs w:val="36"/>
          <w:lang w:val="en-US"/>
        </w:rPr>
      </w:pPr>
    </w:p>
    <w:p w:rsidR="003060FB" w:rsidRPr="00F317C2" w:rsidRDefault="003060FB">
      <w:pPr>
        <w:pStyle w:val="1"/>
        <w:jc w:val="center"/>
        <w:rPr>
          <w:sz w:val="36"/>
          <w:szCs w:val="36"/>
          <w:lang w:val="en-US"/>
        </w:rPr>
      </w:pPr>
    </w:p>
    <w:p w:rsidR="00EC4B4B" w:rsidRPr="00F317C2" w:rsidRDefault="00EC4B4B" w:rsidP="00EC4B4B">
      <w:pPr>
        <w:pStyle w:val="Textbody"/>
        <w:rPr>
          <w:lang w:val="en-US"/>
        </w:rPr>
      </w:pPr>
    </w:p>
    <w:p w:rsidR="00EC4B4B" w:rsidRPr="00F317C2" w:rsidRDefault="00EC4B4B" w:rsidP="00EC4B4B">
      <w:pPr>
        <w:pStyle w:val="Textbody"/>
        <w:rPr>
          <w:lang w:val="en-US"/>
        </w:rPr>
      </w:pPr>
    </w:p>
    <w:p w:rsidR="007B38BE" w:rsidRPr="00482F30" w:rsidRDefault="00AD0B32">
      <w:pPr>
        <w:pStyle w:val="1"/>
        <w:jc w:val="center"/>
        <w:rPr>
          <w:sz w:val="36"/>
          <w:szCs w:val="36"/>
          <w:lang w:val="en-US"/>
        </w:rPr>
      </w:pPr>
      <w:r w:rsidRPr="00482F30">
        <w:rPr>
          <w:sz w:val="36"/>
          <w:szCs w:val="36"/>
          <w:lang w:val="en-US"/>
        </w:rPr>
        <w:lastRenderedPageBreak/>
        <w:t>3.  MVP (minimum viable product).</w:t>
      </w:r>
    </w:p>
    <w:p w:rsidR="007B38BE" w:rsidRPr="00961CE5" w:rsidRDefault="00AD0B32" w:rsidP="00E074A5">
      <w:pPr>
        <w:pStyle w:val="Standard"/>
        <w:rPr>
          <w:sz w:val="28"/>
          <w:szCs w:val="28"/>
          <w:lang w:val="en-US"/>
        </w:rPr>
      </w:pPr>
      <w:r w:rsidRPr="00482F30">
        <w:rPr>
          <w:sz w:val="28"/>
          <w:szCs w:val="28"/>
          <w:lang w:val="en-US"/>
        </w:rPr>
        <w:tab/>
      </w:r>
      <w:r w:rsidR="00E074A5" w:rsidRPr="00E074A5">
        <w:rPr>
          <w:sz w:val="28"/>
          <w:szCs w:val="28"/>
          <w:lang w:val="en-US"/>
        </w:rPr>
        <w:t>Now there is already a working, alternative provider, on the basis of which everything will be created. In fact, this can be considered a minimally viable product.</w:t>
      </w:r>
      <w:r w:rsidRPr="00E074A5">
        <w:rPr>
          <w:sz w:val="28"/>
          <w:szCs w:val="28"/>
          <w:lang w:val="en-US"/>
        </w:rPr>
        <w:tab/>
      </w:r>
      <w:r w:rsidR="00961CE5" w:rsidRPr="00961CE5">
        <w:rPr>
          <w:sz w:val="28"/>
          <w:szCs w:val="28"/>
          <w:lang w:val="en-US"/>
        </w:rPr>
        <w:t>At the moment, this is the minimum of the conceived model. Working with investors, we can continue to be realized as a platform for the telecom industry.</w:t>
      </w:r>
    </w:p>
    <w:p w:rsidR="007B38BE" w:rsidRDefault="00961CE5" w:rsidP="00961CE5">
      <w:pPr>
        <w:pStyle w:val="Standard"/>
        <w:ind w:firstLine="709"/>
        <w:rPr>
          <w:sz w:val="28"/>
          <w:szCs w:val="28"/>
          <w:lang w:val="en-US"/>
        </w:rPr>
      </w:pPr>
      <w:r w:rsidRPr="00961CE5">
        <w:rPr>
          <w:sz w:val="28"/>
          <w:szCs w:val="28"/>
          <w:lang w:val="en-US"/>
        </w:rPr>
        <w:t>It is also planned to work with other alternative providers from other regions or even from other countries.</w:t>
      </w:r>
    </w:p>
    <w:p w:rsidR="00961CE5" w:rsidRPr="00961CE5" w:rsidRDefault="00961CE5" w:rsidP="00961CE5">
      <w:pPr>
        <w:pStyle w:val="Standard"/>
        <w:ind w:firstLine="709"/>
        <w:rPr>
          <w:sz w:val="28"/>
          <w:szCs w:val="28"/>
          <w:lang w:val="en-US"/>
        </w:rPr>
      </w:pPr>
    </w:p>
    <w:p w:rsidR="007B38BE" w:rsidRPr="00A60494" w:rsidRDefault="00AD0B32">
      <w:pPr>
        <w:pStyle w:val="Standard"/>
        <w:rPr>
          <w:b/>
          <w:sz w:val="28"/>
          <w:szCs w:val="28"/>
          <w:lang w:val="en-US"/>
        </w:rPr>
      </w:pPr>
      <w:r w:rsidRPr="00A60494">
        <w:rPr>
          <w:b/>
          <w:sz w:val="28"/>
          <w:szCs w:val="28"/>
          <w:lang w:val="en-US"/>
        </w:rPr>
        <w:t xml:space="preserve">3.2 </w:t>
      </w:r>
      <w:r w:rsidR="00A60494" w:rsidRPr="00A60494">
        <w:rPr>
          <w:b/>
          <w:sz w:val="28"/>
          <w:szCs w:val="28"/>
          <w:lang w:val="en-US"/>
        </w:rPr>
        <w:t xml:space="preserve">Stages of project implementation </w:t>
      </w:r>
      <w:r w:rsidRPr="00A60494">
        <w:rPr>
          <w:b/>
          <w:sz w:val="28"/>
          <w:szCs w:val="28"/>
          <w:lang w:val="en-US"/>
        </w:rPr>
        <w:t>/ Roadmap</w:t>
      </w:r>
    </w:p>
    <w:p w:rsidR="007B38BE" w:rsidRPr="00A60494" w:rsidRDefault="007B38BE">
      <w:pPr>
        <w:pStyle w:val="Standard"/>
        <w:rPr>
          <w:sz w:val="28"/>
          <w:szCs w:val="28"/>
          <w:lang w:val="en-US"/>
        </w:rPr>
      </w:pPr>
    </w:p>
    <w:p w:rsidR="007B38BE" w:rsidRPr="00482F30" w:rsidRDefault="00A60494">
      <w:pPr>
        <w:pStyle w:val="Standard"/>
        <w:rPr>
          <w:b/>
          <w:bCs/>
          <w:sz w:val="28"/>
          <w:szCs w:val="28"/>
          <w:lang w:val="en-US"/>
        </w:rPr>
      </w:pPr>
      <w:r w:rsidRPr="00482F30">
        <w:rPr>
          <w:b/>
          <w:bCs/>
          <w:sz w:val="28"/>
          <w:szCs w:val="28"/>
          <w:lang w:val="en-US"/>
        </w:rPr>
        <w:t xml:space="preserve">May – July </w:t>
      </w:r>
      <w:r w:rsidR="00AD0B32" w:rsidRPr="00482F30">
        <w:rPr>
          <w:b/>
          <w:bCs/>
          <w:sz w:val="28"/>
          <w:szCs w:val="28"/>
          <w:lang w:val="en-US"/>
        </w:rPr>
        <w:t>201</w:t>
      </w:r>
      <w:r w:rsidRPr="00482F30">
        <w:rPr>
          <w:b/>
          <w:bCs/>
          <w:sz w:val="28"/>
          <w:szCs w:val="28"/>
          <w:lang w:val="en-US"/>
        </w:rPr>
        <w:t>9</w:t>
      </w:r>
    </w:p>
    <w:p w:rsidR="007B38BE" w:rsidRPr="00482F30" w:rsidRDefault="00A60494">
      <w:pPr>
        <w:pStyle w:val="Standard"/>
        <w:rPr>
          <w:sz w:val="28"/>
          <w:szCs w:val="28"/>
          <w:lang w:val="en-US"/>
        </w:rPr>
      </w:pPr>
      <w:r w:rsidRPr="00A60494">
        <w:rPr>
          <w:sz w:val="28"/>
          <w:szCs w:val="28"/>
          <w:lang w:val="en-US"/>
        </w:rPr>
        <w:t xml:space="preserve">Development of Smartcontract. Launch site. </w:t>
      </w:r>
      <w:r w:rsidRPr="00482F30">
        <w:rPr>
          <w:sz w:val="28"/>
          <w:szCs w:val="28"/>
          <w:lang w:val="en-US"/>
        </w:rPr>
        <w:t>Marketing company.</w:t>
      </w:r>
    </w:p>
    <w:p w:rsidR="00A60494" w:rsidRPr="00482F30" w:rsidRDefault="00A60494">
      <w:pPr>
        <w:pStyle w:val="Standard"/>
        <w:rPr>
          <w:sz w:val="28"/>
          <w:szCs w:val="28"/>
          <w:lang w:val="en-US"/>
        </w:rPr>
      </w:pPr>
    </w:p>
    <w:p w:rsidR="007B38BE" w:rsidRPr="00A60494" w:rsidRDefault="00A60494">
      <w:pPr>
        <w:pStyle w:val="Standard"/>
        <w:rPr>
          <w:b/>
          <w:bCs/>
          <w:sz w:val="28"/>
          <w:szCs w:val="28"/>
          <w:lang w:val="en-US"/>
        </w:rPr>
      </w:pPr>
      <w:r w:rsidRPr="00A60494">
        <w:rPr>
          <w:b/>
          <w:bCs/>
          <w:sz w:val="28"/>
          <w:szCs w:val="28"/>
          <w:lang w:val="en-US"/>
        </w:rPr>
        <w:t xml:space="preserve">August </w:t>
      </w:r>
      <w:r w:rsidR="00AD0B32" w:rsidRPr="00A60494">
        <w:rPr>
          <w:b/>
          <w:bCs/>
          <w:sz w:val="28"/>
          <w:szCs w:val="28"/>
          <w:lang w:val="en-US"/>
        </w:rPr>
        <w:t>2019</w:t>
      </w:r>
    </w:p>
    <w:p w:rsidR="007B38BE" w:rsidRPr="00482F30" w:rsidRDefault="00C623D1">
      <w:pPr>
        <w:pStyle w:val="Standard"/>
        <w:rPr>
          <w:sz w:val="28"/>
          <w:szCs w:val="28"/>
          <w:lang w:val="en-US"/>
        </w:rPr>
      </w:pPr>
      <w:r>
        <w:rPr>
          <w:sz w:val="28"/>
          <w:szCs w:val="28"/>
          <w:lang w:val="en-US"/>
        </w:rPr>
        <w:t>"Pre-seed" stage investment</w:t>
      </w:r>
      <w:r w:rsidR="00A60494" w:rsidRPr="00A60494">
        <w:rPr>
          <w:sz w:val="28"/>
          <w:szCs w:val="28"/>
          <w:lang w:val="en-US"/>
        </w:rPr>
        <w:t xml:space="preserve"> - the first, preliminary investment round. </w:t>
      </w:r>
      <w:r w:rsidR="00A60494" w:rsidRPr="00482F30">
        <w:rPr>
          <w:sz w:val="28"/>
          <w:szCs w:val="28"/>
          <w:lang w:val="en-US"/>
        </w:rPr>
        <w:t>500 (ETH).</w:t>
      </w:r>
    </w:p>
    <w:p w:rsidR="00A60494" w:rsidRPr="00482F30" w:rsidRDefault="00A60494">
      <w:pPr>
        <w:pStyle w:val="Standard"/>
        <w:rPr>
          <w:sz w:val="28"/>
          <w:szCs w:val="28"/>
          <w:lang w:val="en-US"/>
        </w:rPr>
      </w:pPr>
    </w:p>
    <w:p w:rsidR="007B38BE" w:rsidRPr="004253FC" w:rsidRDefault="004253FC">
      <w:pPr>
        <w:pStyle w:val="Standard"/>
        <w:rPr>
          <w:b/>
          <w:bCs/>
          <w:sz w:val="28"/>
          <w:szCs w:val="28"/>
          <w:lang w:val="en-US"/>
        </w:rPr>
      </w:pPr>
      <w:r w:rsidRPr="004253FC">
        <w:rPr>
          <w:b/>
          <w:bCs/>
          <w:sz w:val="28"/>
          <w:szCs w:val="28"/>
          <w:lang w:val="en-US"/>
        </w:rPr>
        <w:t xml:space="preserve">September - </w:t>
      </w:r>
      <w:r w:rsidR="0030791F" w:rsidRPr="004253FC">
        <w:rPr>
          <w:b/>
          <w:bCs/>
          <w:sz w:val="28"/>
          <w:szCs w:val="28"/>
          <w:lang w:val="en-US"/>
        </w:rPr>
        <w:t>November 2019</w:t>
      </w:r>
    </w:p>
    <w:p w:rsidR="007B38BE" w:rsidRDefault="004253FC">
      <w:pPr>
        <w:pStyle w:val="Standard"/>
        <w:rPr>
          <w:sz w:val="28"/>
          <w:szCs w:val="28"/>
          <w:lang w:val="en-US"/>
        </w:rPr>
      </w:pPr>
      <w:r>
        <w:rPr>
          <w:sz w:val="28"/>
          <w:szCs w:val="28"/>
          <w:lang w:val="en-US"/>
        </w:rPr>
        <w:t xml:space="preserve">Create MVP. The </w:t>
      </w:r>
      <w:r w:rsidR="0030791F">
        <w:rPr>
          <w:sz w:val="28"/>
          <w:szCs w:val="28"/>
          <w:lang w:val="en-US"/>
        </w:rPr>
        <w:t>mastering investments</w:t>
      </w:r>
      <w:r w:rsidRPr="004253FC">
        <w:rPr>
          <w:sz w:val="28"/>
          <w:szCs w:val="28"/>
          <w:lang w:val="en-US"/>
        </w:rPr>
        <w:t>, construction, installation.</w:t>
      </w:r>
    </w:p>
    <w:p w:rsidR="004253FC" w:rsidRPr="004253FC" w:rsidRDefault="004253FC">
      <w:pPr>
        <w:pStyle w:val="Standard"/>
        <w:rPr>
          <w:sz w:val="28"/>
          <w:szCs w:val="28"/>
          <w:lang w:val="en-US"/>
        </w:rPr>
      </w:pPr>
    </w:p>
    <w:p w:rsidR="004253FC" w:rsidRPr="00482F30" w:rsidRDefault="004253FC">
      <w:pPr>
        <w:pStyle w:val="Standard"/>
        <w:rPr>
          <w:b/>
          <w:bCs/>
          <w:sz w:val="28"/>
          <w:szCs w:val="28"/>
          <w:lang w:val="en-US"/>
        </w:rPr>
      </w:pPr>
      <w:r w:rsidRPr="00482F30">
        <w:rPr>
          <w:b/>
          <w:bCs/>
          <w:sz w:val="28"/>
          <w:szCs w:val="28"/>
          <w:lang w:val="en-US"/>
        </w:rPr>
        <w:t xml:space="preserve">December 2019 - January 2020 </w:t>
      </w:r>
    </w:p>
    <w:p w:rsidR="007B38BE" w:rsidRPr="00482F30" w:rsidRDefault="004253FC">
      <w:pPr>
        <w:pStyle w:val="Standard"/>
        <w:rPr>
          <w:sz w:val="28"/>
          <w:szCs w:val="28"/>
          <w:lang w:val="en-US"/>
        </w:rPr>
      </w:pPr>
      <w:r w:rsidRPr="004253FC">
        <w:rPr>
          <w:sz w:val="28"/>
          <w:szCs w:val="28"/>
          <w:lang w:val="en-US"/>
        </w:rPr>
        <w:t xml:space="preserve">"Seed period" - the second investment round. </w:t>
      </w:r>
      <w:r w:rsidRPr="00482F30">
        <w:rPr>
          <w:sz w:val="28"/>
          <w:szCs w:val="28"/>
          <w:lang w:val="en-US"/>
        </w:rPr>
        <w:t>1500 (ETH), 2500 (ETH).</w:t>
      </w:r>
    </w:p>
    <w:p w:rsidR="004253FC" w:rsidRPr="00482F30" w:rsidRDefault="004253FC">
      <w:pPr>
        <w:pStyle w:val="Standard"/>
        <w:rPr>
          <w:sz w:val="28"/>
          <w:szCs w:val="28"/>
          <w:lang w:val="en-US"/>
        </w:rPr>
      </w:pPr>
    </w:p>
    <w:p w:rsidR="007B38BE" w:rsidRPr="00643BBE" w:rsidRDefault="00D874BC">
      <w:pPr>
        <w:pStyle w:val="Standard"/>
        <w:rPr>
          <w:b/>
          <w:bCs/>
          <w:sz w:val="28"/>
          <w:szCs w:val="28"/>
          <w:lang w:val="en-US"/>
        </w:rPr>
      </w:pPr>
      <w:r w:rsidRPr="00643BBE">
        <w:rPr>
          <w:b/>
          <w:bCs/>
          <w:sz w:val="28"/>
          <w:szCs w:val="28"/>
          <w:lang w:val="en-US"/>
        </w:rPr>
        <w:t>March – June</w:t>
      </w:r>
      <w:r>
        <w:rPr>
          <w:b/>
          <w:bCs/>
          <w:sz w:val="28"/>
          <w:szCs w:val="28"/>
          <w:lang w:val="en-US"/>
        </w:rPr>
        <w:t xml:space="preserve"> </w:t>
      </w:r>
      <w:r w:rsidRPr="00643BBE">
        <w:rPr>
          <w:b/>
          <w:bCs/>
          <w:sz w:val="28"/>
          <w:szCs w:val="28"/>
          <w:lang w:val="en-US"/>
        </w:rPr>
        <w:t>2020</w:t>
      </w:r>
    </w:p>
    <w:p w:rsidR="007B38BE" w:rsidRPr="00482F30" w:rsidRDefault="00643BBE">
      <w:pPr>
        <w:pStyle w:val="Standard"/>
        <w:rPr>
          <w:sz w:val="28"/>
          <w:szCs w:val="28"/>
          <w:lang w:val="en-US"/>
        </w:rPr>
      </w:pPr>
      <w:r w:rsidRPr="00643BBE">
        <w:rPr>
          <w:sz w:val="28"/>
          <w:szCs w:val="28"/>
          <w:lang w:val="en-US"/>
        </w:rPr>
        <w:t xml:space="preserve">The implementation of the model in full. </w:t>
      </w:r>
      <w:r w:rsidRPr="00482F30">
        <w:rPr>
          <w:sz w:val="28"/>
          <w:szCs w:val="28"/>
          <w:lang w:val="en-US"/>
        </w:rPr>
        <w:t>Receiving a profit.</w:t>
      </w:r>
    </w:p>
    <w:p w:rsidR="00643BBE" w:rsidRPr="00482F30" w:rsidRDefault="00643BBE">
      <w:pPr>
        <w:pStyle w:val="Standard"/>
        <w:rPr>
          <w:sz w:val="28"/>
          <w:szCs w:val="28"/>
          <w:lang w:val="en-US"/>
        </w:rPr>
      </w:pPr>
    </w:p>
    <w:p w:rsidR="00643BBE" w:rsidRPr="00482F30" w:rsidRDefault="00643BBE">
      <w:pPr>
        <w:pStyle w:val="Standard"/>
        <w:rPr>
          <w:b/>
          <w:bCs/>
          <w:sz w:val="28"/>
          <w:szCs w:val="28"/>
          <w:lang w:val="en-US"/>
        </w:rPr>
      </w:pPr>
      <w:r w:rsidRPr="00482F30">
        <w:rPr>
          <w:b/>
          <w:bCs/>
          <w:sz w:val="28"/>
          <w:szCs w:val="28"/>
          <w:lang w:val="en-US"/>
        </w:rPr>
        <w:t>June - August 2020</w:t>
      </w:r>
    </w:p>
    <w:p w:rsidR="00643BBE" w:rsidRPr="00482F30" w:rsidRDefault="00643BBE">
      <w:pPr>
        <w:pStyle w:val="Standard"/>
        <w:rPr>
          <w:sz w:val="28"/>
          <w:szCs w:val="28"/>
          <w:lang w:val="en-US"/>
        </w:rPr>
      </w:pPr>
      <w:r w:rsidRPr="00643BBE">
        <w:rPr>
          <w:sz w:val="28"/>
          <w:szCs w:val="28"/>
          <w:lang w:val="en-US"/>
        </w:rPr>
        <w:t>Preparation for the main investment stage - STO. Writing smartcontract. Marketing</w:t>
      </w:r>
      <w:r w:rsidRPr="00482F30">
        <w:rPr>
          <w:sz w:val="28"/>
          <w:szCs w:val="28"/>
          <w:lang w:val="en-US"/>
        </w:rPr>
        <w:t xml:space="preserve"> </w:t>
      </w:r>
      <w:r w:rsidRPr="00643BBE">
        <w:rPr>
          <w:sz w:val="28"/>
          <w:szCs w:val="28"/>
          <w:lang w:val="en-US"/>
        </w:rPr>
        <w:t>company</w:t>
      </w:r>
      <w:r w:rsidRPr="00482F30">
        <w:rPr>
          <w:sz w:val="28"/>
          <w:szCs w:val="28"/>
          <w:lang w:val="en-US"/>
        </w:rPr>
        <w:t xml:space="preserve">. </w:t>
      </w:r>
      <w:r w:rsidRPr="00643BBE">
        <w:rPr>
          <w:sz w:val="28"/>
          <w:szCs w:val="28"/>
          <w:lang w:val="en-US"/>
        </w:rPr>
        <w:t>Choice</w:t>
      </w:r>
      <w:r w:rsidRPr="00482F30">
        <w:rPr>
          <w:sz w:val="28"/>
          <w:szCs w:val="28"/>
          <w:lang w:val="en-US"/>
        </w:rPr>
        <w:t xml:space="preserve"> </w:t>
      </w:r>
      <w:r w:rsidRPr="00643BBE">
        <w:rPr>
          <w:sz w:val="28"/>
          <w:szCs w:val="28"/>
          <w:lang w:val="en-US"/>
        </w:rPr>
        <w:t>of</w:t>
      </w:r>
      <w:r w:rsidRPr="00482F30">
        <w:rPr>
          <w:sz w:val="28"/>
          <w:szCs w:val="28"/>
          <w:lang w:val="en-US"/>
        </w:rPr>
        <w:t xml:space="preserve"> </w:t>
      </w:r>
      <w:r w:rsidRPr="00643BBE">
        <w:rPr>
          <w:sz w:val="28"/>
          <w:szCs w:val="28"/>
          <w:lang w:val="en-US"/>
        </w:rPr>
        <w:t>jurisdiction</w:t>
      </w:r>
      <w:r w:rsidRPr="00482F30">
        <w:rPr>
          <w:sz w:val="28"/>
          <w:szCs w:val="28"/>
          <w:lang w:val="en-US"/>
        </w:rPr>
        <w:t>.</w:t>
      </w:r>
    </w:p>
    <w:p w:rsidR="00643BBE" w:rsidRPr="00482F30" w:rsidRDefault="00643BBE">
      <w:pPr>
        <w:pStyle w:val="Standard"/>
        <w:rPr>
          <w:b/>
          <w:bCs/>
          <w:sz w:val="28"/>
          <w:szCs w:val="28"/>
          <w:lang w:val="en-US"/>
        </w:rPr>
      </w:pPr>
    </w:p>
    <w:p w:rsidR="00643BBE" w:rsidRPr="00482F30" w:rsidRDefault="00643BBE">
      <w:pPr>
        <w:pStyle w:val="Standard"/>
        <w:rPr>
          <w:b/>
          <w:bCs/>
          <w:sz w:val="28"/>
          <w:szCs w:val="28"/>
          <w:lang w:val="en-US"/>
        </w:rPr>
      </w:pPr>
      <w:r w:rsidRPr="00482F30">
        <w:rPr>
          <w:b/>
          <w:bCs/>
          <w:sz w:val="28"/>
          <w:szCs w:val="28"/>
          <w:lang w:val="en-US"/>
        </w:rPr>
        <w:t>August –October 2020</w:t>
      </w:r>
    </w:p>
    <w:p w:rsidR="007B38BE" w:rsidRDefault="00643BBE">
      <w:pPr>
        <w:pStyle w:val="Standard"/>
        <w:rPr>
          <w:sz w:val="28"/>
          <w:szCs w:val="28"/>
          <w:lang w:val="en-US"/>
        </w:rPr>
      </w:pPr>
      <w:r w:rsidRPr="00643BBE">
        <w:rPr>
          <w:sz w:val="28"/>
          <w:szCs w:val="28"/>
          <w:lang w:val="en-US"/>
        </w:rPr>
        <w:t>The main round of the investment company. To sell a security token.</w:t>
      </w:r>
    </w:p>
    <w:p w:rsidR="00643BBE" w:rsidRPr="00643BBE" w:rsidRDefault="00643BBE">
      <w:pPr>
        <w:pStyle w:val="Standard"/>
        <w:rPr>
          <w:sz w:val="28"/>
          <w:szCs w:val="28"/>
          <w:lang w:val="en-US"/>
        </w:rPr>
      </w:pPr>
    </w:p>
    <w:p w:rsidR="00643BBE" w:rsidRPr="00482F30" w:rsidRDefault="00643BBE">
      <w:pPr>
        <w:pStyle w:val="Standard"/>
        <w:rPr>
          <w:rStyle w:val="text-small"/>
          <w:b/>
          <w:sz w:val="28"/>
          <w:szCs w:val="28"/>
          <w:lang w:val="en-US"/>
        </w:rPr>
      </w:pPr>
      <w:r w:rsidRPr="00482F30">
        <w:rPr>
          <w:rStyle w:val="text-small"/>
          <w:b/>
          <w:sz w:val="28"/>
          <w:szCs w:val="28"/>
          <w:lang w:val="en-US"/>
        </w:rPr>
        <w:t>Autumn 2020</w:t>
      </w:r>
    </w:p>
    <w:p w:rsidR="007B38BE" w:rsidRDefault="00643BBE">
      <w:pPr>
        <w:pStyle w:val="Standard"/>
        <w:rPr>
          <w:sz w:val="28"/>
          <w:szCs w:val="28"/>
          <w:lang w:val="en-US"/>
        </w:rPr>
      </w:pPr>
      <w:r w:rsidRPr="00643BBE">
        <w:rPr>
          <w:sz w:val="28"/>
          <w:szCs w:val="28"/>
          <w:lang w:val="en-US"/>
        </w:rPr>
        <w:t>Creating a full-fledged broadband telecommunication network infrastructure in the region.</w:t>
      </w:r>
    </w:p>
    <w:p w:rsidR="00643BBE" w:rsidRPr="00643BBE" w:rsidRDefault="00643BBE">
      <w:pPr>
        <w:pStyle w:val="Standard"/>
        <w:rPr>
          <w:sz w:val="28"/>
          <w:szCs w:val="28"/>
          <w:lang w:val="en-US"/>
        </w:rPr>
      </w:pPr>
    </w:p>
    <w:p w:rsidR="007B38BE" w:rsidRPr="00482F30" w:rsidRDefault="00AD0B32">
      <w:pPr>
        <w:pStyle w:val="Standard"/>
        <w:rPr>
          <w:b/>
          <w:bCs/>
          <w:sz w:val="28"/>
          <w:szCs w:val="28"/>
          <w:lang w:val="en-US"/>
        </w:rPr>
      </w:pPr>
      <w:r w:rsidRPr="00482F30">
        <w:rPr>
          <w:b/>
          <w:bCs/>
          <w:sz w:val="28"/>
          <w:szCs w:val="28"/>
          <w:lang w:val="en-US"/>
        </w:rPr>
        <w:t>2020</w:t>
      </w:r>
    </w:p>
    <w:p w:rsidR="007B38BE" w:rsidRDefault="00643BBE">
      <w:pPr>
        <w:pStyle w:val="Standard"/>
        <w:rPr>
          <w:sz w:val="28"/>
          <w:szCs w:val="28"/>
          <w:lang w:val="en-US"/>
        </w:rPr>
      </w:pPr>
      <w:r w:rsidRPr="00643BBE">
        <w:rPr>
          <w:sz w:val="28"/>
          <w:szCs w:val="28"/>
          <w:lang w:val="en-US"/>
        </w:rPr>
        <w:t>The first accrual of dividends.</w:t>
      </w:r>
    </w:p>
    <w:p w:rsidR="00643BBE" w:rsidRPr="00643BBE" w:rsidRDefault="00643BBE">
      <w:pPr>
        <w:pStyle w:val="Standard"/>
        <w:rPr>
          <w:sz w:val="28"/>
          <w:szCs w:val="28"/>
          <w:lang w:val="en-US"/>
        </w:rPr>
      </w:pPr>
    </w:p>
    <w:p w:rsidR="00AD0B32" w:rsidRPr="00643BBE" w:rsidRDefault="00AD0B32">
      <w:pPr>
        <w:pStyle w:val="1"/>
        <w:jc w:val="center"/>
        <w:rPr>
          <w:sz w:val="40"/>
          <w:szCs w:val="40"/>
          <w:lang w:val="en-US"/>
        </w:rPr>
      </w:pPr>
    </w:p>
    <w:p w:rsidR="003E3A96" w:rsidRPr="00482F30" w:rsidRDefault="003E3A96">
      <w:pPr>
        <w:pStyle w:val="Standard"/>
        <w:rPr>
          <w:b/>
          <w:bCs/>
          <w:sz w:val="40"/>
          <w:szCs w:val="40"/>
          <w:lang w:val="en-US"/>
        </w:rPr>
      </w:pPr>
    </w:p>
    <w:p w:rsidR="003E3A96" w:rsidRPr="00482F30" w:rsidRDefault="003E3A96">
      <w:pPr>
        <w:pStyle w:val="Standard"/>
        <w:rPr>
          <w:b/>
          <w:bCs/>
          <w:sz w:val="40"/>
          <w:szCs w:val="40"/>
          <w:lang w:val="en-US"/>
        </w:rPr>
      </w:pPr>
    </w:p>
    <w:p w:rsidR="007B38BE" w:rsidRPr="00482F30" w:rsidRDefault="003E3A96" w:rsidP="003E3A96">
      <w:pPr>
        <w:pStyle w:val="Standard"/>
        <w:jc w:val="center"/>
        <w:rPr>
          <w:sz w:val="28"/>
          <w:szCs w:val="28"/>
          <w:lang w:val="en-US"/>
        </w:rPr>
      </w:pPr>
      <w:r w:rsidRPr="00482F30">
        <w:rPr>
          <w:b/>
          <w:bCs/>
          <w:sz w:val="40"/>
          <w:szCs w:val="40"/>
          <w:lang w:val="en-US"/>
        </w:rPr>
        <w:lastRenderedPageBreak/>
        <w:t>Investments</w:t>
      </w:r>
    </w:p>
    <w:p w:rsidR="007B38BE" w:rsidRPr="0080720C" w:rsidRDefault="00AD0B32">
      <w:pPr>
        <w:pStyle w:val="2"/>
        <w:rPr>
          <w:sz w:val="32"/>
          <w:szCs w:val="32"/>
          <w:lang w:val="en-US"/>
        </w:rPr>
      </w:pPr>
      <w:r w:rsidRPr="0080720C">
        <w:rPr>
          <w:sz w:val="32"/>
          <w:szCs w:val="32"/>
          <w:lang w:val="en-US"/>
        </w:rPr>
        <w:t>3</w:t>
      </w:r>
      <w:r w:rsidR="00395433" w:rsidRPr="0080720C">
        <w:rPr>
          <w:sz w:val="32"/>
          <w:szCs w:val="32"/>
          <w:lang w:val="en-US"/>
        </w:rPr>
        <w:t>.</w:t>
      </w:r>
      <w:r w:rsidRPr="0080720C">
        <w:rPr>
          <w:sz w:val="32"/>
          <w:szCs w:val="32"/>
          <w:lang w:val="en-US"/>
        </w:rPr>
        <w:t xml:space="preserve"> </w:t>
      </w:r>
      <w:r w:rsidR="00395433" w:rsidRPr="0080720C">
        <w:rPr>
          <w:sz w:val="32"/>
          <w:szCs w:val="32"/>
          <w:lang w:val="en-US"/>
        </w:rPr>
        <w:t>Early round of investing.</w:t>
      </w:r>
    </w:p>
    <w:p w:rsidR="007B38BE" w:rsidRPr="0080720C" w:rsidRDefault="00AD0B32">
      <w:pPr>
        <w:pStyle w:val="Standard"/>
        <w:rPr>
          <w:sz w:val="28"/>
          <w:szCs w:val="28"/>
          <w:lang w:val="en-US"/>
        </w:rPr>
      </w:pPr>
      <w:r w:rsidRPr="0080720C">
        <w:rPr>
          <w:sz w:val="28"/>
          <w:szCs w:val="28"/>
          <w:lang w:val="en-US"/>
        </w:rPr>
        <w:tab/>
      </w:r>
      <w:r w:rsidR="0080720C" w:rsidRPr="0080720C">
        <w:rPr>
          <w:sz w:val="28"/>
          <w:szCs w:val="28"/>
          <w:lang w:val="en-US"/>
        </w:rPr>
        <w:t>The early stage of attracting investment will be held in two rounds. Zero round will be held using the crowdinvesting method, by selling a crypto asset or TelecomCoin token (</w:t>
      </w:r>
      <w:r w:rsidR="00BE3440" w:rsidRPr="00BE3440">
        <w:rPr>
          <w:sz w:val="28"/>
          <w:szCs w:val="28"/>
          <w:lang w:val="en-US"/>
        </w:rPr>
        <w:t>TEL</w:t>
      </w:r>
      <w:r w:rsidR="009F0F6E">
        <w:rPr>
          <w:sz w:val="28"/>
          <w:szCs w:val="28"/>
          <w:lang w:val="en-US"/>
        </w:rPr>
        <w:t>E</w:t>
      </w:r>
      <w:r w:rsidR="00BE3440" w:rsidRPr="00BE3440">
        <w:rPr>
          <w:sz w:val="28"/>
          <w:szCs w:val="28"/>
          <w:lang w:val="en-US"/>
        </w:rPr>
        <w:t>C</w:t>
      </w:r>
      <w:r w:rsidR="0080720C" w:rsidRPr="0080720C">
        <w:rPr>
          <w:sz w:val="28"/>
          <w:szCs w:val="28"/>
          <w:lang w:val="en-US"/>
        </w:rPr>
        <w:t>).</w:t>
      </w:r>
    </w:p>
    <w:p w:rsidR="007B38BE" w:rsidRDefault="00AD0B32" w:rsidP="001612A3">
      <w:pPr>
        <w:pStyle w:val="3"/>
        <w:rPr>
          <w:lang w:val="en-US"/>
        </w:rPr>
      </w:pPr>
      <w:r w:rsidRPr="0080720C">
        <w:rPr>
          <w:lang w:val="en-US"/>
        </w:rPr>
        <w:tab/>
      </w:r>
      <w:r w:rsidRPr="001612A3">
        <w:rPr>
          <w:lang w:val="en-US"/>
        </w:rPr>
        <w:t xml:space="preserve">3.1 </w:t>
      </w:r>
      <w:r w:rsidR="00124C65">
        <w:rPr>
          <w:lang w:val="en-US"/>
        </w:rPr>
        <w:t>PRE-SEED</w:t>
      </w:r>
    </w:p>
    <w:p w:rsidR="00124C65" w:rsidRPr="00124C65" w:rsidRDefault="00124C65" w:rsidP="00124C65">
      <w:pPr>
        <w:rPr>
          <w:sz w:val="28"/>
          <w:szCs w:val="28"/>
          <w:lang w:val="en-US"/>
        </w:rPr>
      </w:pPr>
      <w:r>
        <w:rPr>
          <w:lang w:val="en-US"/>
        </w:rPr>
        <w:tab/>
      </w:r>
      <w:r w:rsidRPr="00124C65">
        <w:rPr>
          <w:sz w:val="28"/>
          <w:szCs w:val="28"/>
          <w:lang w:val="en-US"/>
        </w:rPr>
        <w:t>Zero round or “Pre-seed”. At this stage, we plan to attract 500 ethers (ETH).</w:t>
      </w:r>
    </w:p>
    <w:p w:rsidR="007B38BE" w:rsidRPr="001612A3" w:rsidRDefault="00AD0B32" w:rsidP="00124C65">
      <w:pPr>
        <w:rPr>
          <w:sz w:val="28"/>
          <w:szCs w:val="28"/>
          <w:lang w:val="en-US"/>
        </w:rPr>
      </w:pPr>
      <w:r w:rsidRPr="00124C65">
        <w:rPr>
          <w:sz w:val="28"/>
          <w:szCs w:val="28"/>
          <w:lang w:val="en-US"/>
        </w:rPr>
        <w:tab/>
      </w:r>
      <w:r w:rsidR="001612A3" w:rsidRPr="00124C65">
        <w:rPr>
          <w:sz w:val="28"/>
          <w:szCs w:val="28"/>
          <w:lang w:val="en-US"/>
        </w:rPr>
        <w:t>Th</w:t>
      </w:r>
      <w:r w:rsidR="001612A3" w:rsidRPr="001612A3">
        <w:rPr>
          <w:sz w:val="28"/>
          <w:szCs w:val="28"/>
          <w:lang w:val="en-US"/>
        </w:rPr>
        <w:t>e collected funds will be spent on preparing the project for further activities, namely the purchase of necessary equipment, to pay for contractual installation work, in order to create the necessary technical conditions for the project.</w:t>
      </w:r>
    </w:p>
    <w:p w:rsidR="007B38BE" w:rsidRPr="001612A3" w:rsidRDefault="00AD0B32">
      <w:pPr>
        <w:pStyle w:val="Standard"/>
        <w:rPr>
          <w:sz w:val="28"/>
          <w:szCs w:val="28"/>
          <w:lang w:val="en-US"/>
        </w:rPr>
      </w:pPr>
      <w:r w:rsidRPr="001612A3">
        <w:rPr>
          <w:sz w:val="28"/>
          <w:szCs w:val="28"/>
          <w:lang w:val="en-US"/>
        </w:rPr>
        <w:tab/>
      </w:r>
      <w:r w:rsidR="001612A3" w:rsidRPr="001612A3">
        <w:rPr>
          <w:sz w:val="28"/>
          <w:szCs w:val="28"/>
          <w:lang w:val="en-US"/>
        </w:rPr>
        <w:t>Already at this stage we can test some technical solutions that solve consumer problems in this area.</w:t>
      </w:r>
    </w:p>
    <w:p w:rsidR="007B38BE" w:rsidRPr="001612A3" w:rsidRDefault="00AD0B32">
      <w:pPr>
        <w:pStyle w:val="Standard"/>
        <w:rPr>
          <w:sz w:val="28"/>
          <w:szCs w:val="28"/>
          <w:lang w:val="en-US"/>
        </w:rPr>
      </w:pPr>
      <w:r w:rsidRPr="001612A3">
        <w:rPr>
          <w:sz w:val="28"/>
          <w:szCs w:val="28"/>
          <w:lang w:val="en-US"/>
        </w:rPr>
        <w:tab/>
      </w:r>
      <w:r w:rsidR="001612A3" w:rsidRPr="001612A3">
        <w:rPr>
          <w:sz w:val="28"/>
          <w:szCs w:val="28"/>
          <w:lang w:val="en-US"/>
        </w:rPr>
        <w:t>Also, at this stage we will receive facts confirming the demand for this or that service.</w:t>
      </w:r>
    </w:p>
    <w:p w:rsidR="007B38BE" w:rsidRPr="001612A3" w:rsidRDefault="00AD0B32">
      <w:pPr>
        <w:pStyle w:val="Standard"/>
        <w:rPr>
          <w:sz w:val="28"/>
          <w:szCs w:val="28"/>
          <w:lang w:val="en-US"/>
        </w:rPr>
      </w:pPr>
      <w:r w:rsidRPr="001612A3">
        <w:rPr>
          <w:sz w:val="28"/>
          <w:szCs w:val="28"/>
          <w:lang w:val="en-US"/>
        </w:rPr>
        <w:tab/>
      </w:r>
      <w:r w:rsidR="001612A3" w:rsidRPr="001612A3">
        <w:rPr>
          <w:sz w:val="28"/>
          <w:szCs w:val="28"/>
          <w:lang w:val="en-US"/>
        </w:rPr>
        <w:t>Having fulfilled these conditions, we will move on to the next round of investment attraction.</w:t>
      </w:r>
    </w:p>
    <w:p w:rsidR="007B38BE" w:rsidRPr="001612A3" w:rsidRDefault="00AD0B32">
      <w:pPr>
        <w:pStyle w:val="3"/>
        <w:rPr>
          <w:lang w:val="en-US"/>
        </w:rPr>
      </w:pPr>
      <w:r w:rsidRPr="001612A3">
        <w:rPr>
          <w:lang w:val="en-US"/>
        </w:rPr>
        <w:tab/>
        <w:t xml:space="preserve">3.2 </w:t>
      </w:r>
      <w:r w:rsidR="00124C65">
        <w:rPr>
          <w:lang w:val="en-US"/>
        </w:rPr>
        <w:t>SEED</w:t>
      </w:r>
    </w:p>
    <w:p w:rsidR="00124C65" w:rsidRPr="00124C65" w:rsidRDefault="00AD0B32" w:rsidP="00124C65">
      <w:pPr>
        <w:rPr>
          <w:sz w:val="28"/>
          <w:szCs w:val="28"/>
          <w:lang w:val="en-US"/>
        </w:rPr>
      </w:pPr>
      <w:r w:rsidRPr="001612A3">
        <w:rPr>
          <w:sz w:val="28"/>
          <w:szCs w:val="28"/>
          <w:lang w:val="en-US"/>
        </w:rPr>
        <w:tab/>
      </w:r>
      <w:r w:rsidR="00124C65" w:rsidRPr="00124C65">
        <w:rPr>
          <w:sz w:val="28"/>
          <w:szCs w:val="28"/>
          <w:lang w:val="en-US"/>
        </w:rPr>
        <w:t>First round or “Seed period”. At this stage it is planned to attract up to 2000 (ETH).</w:t>
      </w:r>
    </w:p>
    <w:p w:rsidR="007B38BE" w:rsidRPr="001612A3" w:rsidRDefault="001612A3" w:rsidP="00124C65">
      <w:pPr>
        <w:rPr>
          <w:sz w:val="28"/>
          <w:szCs w:val="28"/>
          <w:lang w:val="en-US"/>
        </w:rPr>
      </w:pPr>
      <w:r w:rsidRPr="00124C65">
        <w:rPr>
          <w:sz w:val="28"/>
          <w:szCs w:val="28"/>
          <w:lang w:val="en-US"/>
        </w:rPr>
        <w:t>The funds</w:t>
      </w:r>
      <w:r w:rsidRPr="001612A3">
        <w:rPr>
          <w:sz w:val="28"/>
          <w:szCs w:val="28"/>
          <w:lang w:val="en-US"/>
        </w:rPr>
        <w:t xml:space="preserve"> will also be mastered in the direction of the development of communication services, but already increasing the scale. The bias will be made on the expansion of the consumer base. The task is to identify errors, correct or reconsider decisions, and again get the approval, but more consumers.</w:t>
      </w:r>
    </w:p>
    <w:p w:rsidR="007B38BE" w:rsidRPr="001612A3" w:rsidRDefault="00AD0B32">
      <w:pPr>
        <w:pStyle w:val="Standard"/>
        <w:rPr>
          <w:sz w:val="28"/>
          <w:szCs w:val="28"/>
          <w:lang w:val="en-US"/>
        </w:rPr>
      </w:pPr>
      <w:r w:rsidRPr="001612A3">
        <w:rPr>
          <w:sz w:val="28"/>
          <w:szCs w:val="28"/>
          <w:lang w:val="en-US"/>
        </w:rPr>
        <w:tab/>
      </w:r>
      <w:r w:rsidR="001612A3" w:rsidRPr="001612A3">
        <w:rPr>
          <w:sz w:val="28"/>
          <w:szCs w:val="28"/>
          <w:lang w:val="en-US"/>
        </w:rPr>
        <w:t>This stage of financing is designed to prepare for the growth of the project, reaching a positive ROI.</w:t>
      </w:r>
    </w:p>
    <w:p w:rsidR="007B38BE" w:rsidRPr="001612A3" w:rsidRDefault="00AD0B32">
      <w:pPr>
        <w:pStyle w:val="Standard"/>
        <w:rPr>
          <w:sz w:val="28"/>
          <w:szCs w:val="28"/>
          <w:lang w:val="en-US"/>
        </w:rPr>
      </w:pPr>
      <w:r w:rsidRPr="001612A3">
        <w:rPr>
          <w:sz w:val="28"/>
          <w:szCs w:val="28"/>
          <w:lang w:val="en-US"/>
        </w:rPr>
        <w:tab/>
      </w:r>
      <w:r w:rsidR="001612A3" w:rsidRPr="001612A3">
        <w:rPr>
          <w:sz w:val="28"/>
          <w:szCs w:val="28"/>
          <w:lang w:val="en-US"/>
        </w:rPr>
        <w:t>This financial round will allow us to provide a working business model, as well as we will provide a fully working solution that will determine our future direction in the field of telecommunications services.</w:t>
      </w:r>
    </w:p>
    <w:p w:rsidR="00591107" w:rsidRPr="00591107" w:rsidRDefault="00AD0B32" w:rsidP="00591107">
      <w:pPr>
        <w:pStyle w:val="Standard"/>
        <w:rPr>
          <w:sz w:val="28"/>
          <w:szCs w:val="28"/>
          <w:lang w:val="en-US"/>
        </w:rPr>
      </w:pPr>
      <w:r w:rsidRPr="001612A3">
        <w:rPr>
          <w:sz w:val="28"/>
          <w:szCs w:val="28"/>
          <w:lang w:val="en-US"/>
        </w:rPr>
        <w:tab/>
      </w:r>
      <w:r w:rsidR="00591107" w:rsidRPr="00591107">
        <w:rPr>
          <w:sz w:val="28"/>
          <w:szCs w:val="28"/>
          <w:lang w:val="en-US"/>
        </w:rPr>
        <w:t xml:space="preserve">The result of this round will be the provision of a working model of a smart contract based on the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00591107" w:rsidRPr="00591107">
        <w:rPr>
          <w:sz w:val="28"/>
          <w:szCs w:val="28"/>
          <w:lang w:val="en-US"/>
        </w:rPr>
        <w:t>security token.</w:t>
      </w:r>
    </w:p>
    <w:p w:rsidR="007B38BE" w:rsidRPr="00591107" w:rsidRDefault="00591107" w:rsidP="00591107">
      <w:pPr>
        <w:pStyle w:val="Standard"/>
        <w:rPr>
          <w:sz w:val="28"/>
          <w:szCs w:val="28"/>
          <w:lang w:val="en-US"/>
        </w:rPr>
      </w:pPr>
      <w:r w:rsidRPr="00591107">
        <w:rPr>
          <w:sz w:val="28"/>
          <w:szCs w:val="28"/>
          <w:lang w:val="en-US"/>
        </w:rPr>
        <w:t>Tests on the distribution of dividends and a token voting test will be performed.</w:t>
      </w:r>
      <w:r w:rsidR="00AD0B32" w:rsidRPr="00591107">
        <w:rPr>
          <w:sz w:val="28"/>
          <w:szCs w:val="28"/>
          <w:lang w:val="en-US"/>
        </w:rPr>
        <w:tab/>
      </w:r>
    </w:p>
    <w:p w:rsidR="007B38BE" w:rsidRPr="00591107" w:rsidRDefault="00AD0B32">
      <w:pPr>
        <w:pStyle w:val="Standard"/>
        <w:rPr>
          <w:sz w:val="28"/>
          <w:szCs w:val="28"/>
          <w:lang w:val="en-US"/>
        </w:rPr>
      </w:pPr>
      <w:r w:rsidRPr="00591107">
        <w:rPr>
          <w:sz w:val="28"/>
          <w:szCs w:val="28"/>
          <w:lang w:val="en-US"/>
        </w:rPr>
        <w:tab/>
      </w:r>
      <w:r w:rsidR="00591107" w:rsidRPr="00591107">
        <w:rPr>
          <w:sz w:val="28"/>
          <w:szCs w:val="28"/>
          <w:lang w:val="en-US"/>
        </w:rPr>
        <w:t>After completing the plans and achieving our goals, we will approach the main round of investment.</w:t>
      </w:r>
    </w:p>
    <w:p w:rsidR="00591107" w:rsidRPr="00591107" w:rsidRDefault="00AD0B32" w:rsidP="00591107">
      <w:pPr>
        <w:pStyle w:val="Standard"/>
        <w:rPr>
          <w:sz w:val="28"/>
          <w:szCs w:val="28"/>
          <w:lang w:val="en-US"/>
        </w:rPr>
      </w:pPr>
      <w:r w:rsidRPr="00591107">
        <w:rPr>
          <w:sz w:val="28"/>
          <w:szCs w:val="28"/>
          <w:lang w:val="en-US"/>
        </w:rPr>
        <w:tab/>
      </w:r>
      <w:r w:rsidR="00591107" w:rsidRPr="00591107">
        <w:rPr>
          <w:sz w:val="28"/>
          <w:szCs w:val="28"/>
          <w:lang w:val="en-US"/>
        </w:rPr>
        <w:t>To implement the early stage of the investment we will release (utltti token)</w:t>
      </w:r>
    </w:p>
    <w:p w:rsidR="007B38BE" w:rsidRPr="00591107" w:rsidRDefault="00591107" w:rsidP="00591107">
      <w:pPr>
        <w:pStyle w:val="Standard"/>
        <w:rPr>
          <w:sz w:val="28"/>
          <w:szCs w:val="28"/>
          <w:lang w:val="en-US"/>
        </w:rPr>
      </w:pPr>
      <w:r w:rsidRPr="00591107">
        <w:rPr>
          <w:sz w:val="28"/>
          <w:szCs w:val="28"/>
          <w:lang w:val="en-US"/>
        </w:rPr>
        <w:t>TelecomCoin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Pr="00591107">
        <w:rPr>
          <w:sz w:val="28"/>
          <w:szCs w:val="28"/>
          <w:lang w:val="en-US"/>
        </w:rPr>
        <w:t xml:space="preserve">), which can later be exchanged for (securiti token)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Pr="00591107">
        <w:rPr>
          <w:sz w:val="28"/>
          <w:szCs w:val="28"/>
          <w:lang w:val="en-US"/>
        </w:rPr>
        <w:t>with the note “privileged”.</w:t>
      </w:r>
      <w:r w:rsidR="00AD0B32" w:rsidRPr="00591107">
        <w:rPr>
          <w:sz w:val="28"/>
          <w:szCs w:val="28"/>
          <w:lang w:val="en-US"/>
        </w:rPr>
        <w:tab/>
      </w:r>
    </w:p>
    <w:p w:rsidR="007B38BE" w:rsidRPr="00E36FA7" w:rsidRDefault="00AD0B32">
      <w:pPr>
        <w:pStyle w:val="2"/>
        <w:rPr>
          <w:lang w:val="en-US"/>
        </w:rPr>
      </w:pPr>
      <w:r w:rsidRPr="00591107">
        <w:rPr>
          <w:lang w:val="en-US"/>
        </w:rPr>
        <w:tab/>
      </w:r>
      <w:r w:rsidRPr="00E36FA7">
        <w:rPr>
          <w:sz w:val="32"/>
          <w:szCs w:val="32"/>
          <w:lang w:val="en-US"/>
        </w:rPr>
        <w:t xml:space="preserve">4. </w:t>
      </w:r>
      <w:r w:rsidR="00E36FA7" w:rsidRPr="00E36FA7">
        <w:rPr>
          <w:sz w:val="32"/>
          <w:szCs w:val="32"/>
          <w:lang w:val="en-US"/>
        </w:rPr>
        <w:t xml:space="preserve">The main round of investing series </w:t>
      </w:r>
      <w:r w:rsidRPr="00E36FA7">
        <w:rPr>
          <w:sz w:val="32"/>
          <w:szCs w:val="32"/>
          <w:lang w:val="en-US"/>
        </w:rPr>
        <w:t>«</w:t>
      </w:r>
      <w:r>
        <w:rPr>
          <w:sz w:val="32"/>
          <w:szCs w:val="32"/>
        </w:rPr>
        <w:t>А</w:t>
      </w:r>
      <w:r w:rsidRPr="00E36FA7">
        <w:rPr>
          <w:sz w:val="32"/>
          <w:szCs w:val="32"/>
          <w:lang w:val="en-US"/>
        </w:rPr>
        <w:t>».</w:t>
      </w:r>
    </w:p>
    <w:p w:rsidR="00E36FA7" w:rsidRDefault="00E36FA7">
      <w:pPr>
        <w:pStyle w:val="Standard"/>
        <w:rPr>
          <w:sz w:val="28"/>
          <w:szCs w:val="28"/>
          <w:lang w:val="en-US"/>
        </w:rPr>
      </w:pPr>
      <w:r w:rsidRPr="00E36FA7">
        <w:rPr>
          <w:sz w:val="28"/>
          <w:szCs w:val="28"/>
          <w:lang w:val="en-US"/>
        </w:rPr>
        <w:t xml:space="preserve">This is the first significant round of investment. In this round, the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E36FA7">
        <w:rPr>
          <w:sz w:val="28"/>
          <w:szCs w:val="28"/>
          <w:lang w:val="en-US"/>
        </w:rPr>
        <w:t xml:space="preserve"> </w:t>
      </w:r>
      <w:r w:rsidRPr="00E36FA7">
        <w:rPr>
          <w:sz w:val="28"/>
          <w:szCs w:val="28"/>
          <w:lang w:val="en-US"/>
        </w:rPr>
        <w:t xml:space="preserve">(early investment token) is exchanged for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Pr="00E36FA7">
        <w:rPr>
          <w:sz w:val="28"/>
          <w:szCs w:val="28"/>
          <w:lang w:val="en-US"/>
        </w:rPr>
        <w:t xml:space="preserve">tokens marked privileged. Also attracted capital is spent on income growth and the formation of profits, expansion </w:t>
      </w:r>
      <w:r w:rsidRPr="00E36FA7">
        <w:rPr>
          <w:sz w:val="28"/>
          <w:szCs w:val="28"/>
          <w:lang w:val="en-US"/>
        </w:rPr>
        <w:lastRenderedPageBreak/>
        <w:t>and financing.</w:t>
      </w:r>
    </w:p>
    <w:p w:rsidR="00BC1CDB" w:rsidRDefault="00BC1CDB">
      <w:pPr>
        <w:pStyle w:val="Standard"/>
        <w:rPr>
          <w:color w:val="222222"/>
          <w:sz w:val="28"/>
          <w:szCs w:val="28"/>
          <w:lang w:val="en-US"/>
        </w:rPr>
      </w:pPr>
      <w:r w:rsidRPr="00BC1CDB">
        <w:rPr>
          <w:color w:val="222222"/>
          <w:sz w:val="28"/>
          <w:szCs w:val="28"/>
          <w:lang w:val="en-US"/>
        </w:rPr>
        <w:t>Investments of a series "A" are required for the fastest development and growth. Most often during this period it is possible to capture a significant part of the Internet services market.</w:t>
      </w:r>
    </w:p>
    <w:p w:rsidR="007B38BE" w:rsidRPr="00BC1CDB" w:rsidRDefault="00AD0B32">
      <w:pPr>
        <w:pStyle w:val="Standard"/>
        <w:rPr>
          <w:sz w:val="28"/>
          <w:szCs w:val="28"/>
          <w:lang w:val="en-US"/>
        </w:rPr>
      </w:pPr>
      <w:r w:rsidRPr="00BC1CDB">
        <w:rPr>
          <w:sz w:val="28"/>
          <w:szCs w:val="28"/>
          <w:lang w:val="en-US"/>
        </w:rPr>
        <w:tab/>
      </w:r>
      <w:r w:rsidR="00BC1CDB" w:rsidRPr="00BC1CDB">
        <w:rPr>
          <w:sz w:val="28"/>
          <w:szCs w:val="28"/>
          <w:lang w:val="en-US"/>
        </w:rPr>
        <w:t xml:space="preserve">The RoborToken tokens, marked as privileged, of this round are distributed to participants in sowing and early investments, namely to the owners of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BC1CDB" w:rsidRPr="00BC1CDB">
        <w:rPr>
          <w:sz w:val="28"/>
          <w:szCs w:val="28"/>
          <w:lang w:val="en-US"/>
        </w:rPr>
        <w:t>.</w:t>
      </w:r>
    </w:p>
    <w:p w:rsidR="007B38BE" w:rsidRPr="00BC1CDB" w:rsidRDefault="00AD0B32">
      <w:pPr>
        <w:pStyle w:val="Standard"/>
        <w:rPr>
          <w:sz w:val="28"/>
          <w:szCs w:val="28"/>
          <w:lang w:val="en-US"/>
        </w:rPr>
      </w:pPr>
      <w:r w:rsidRPr="00BC1CDB">
        <w:rPr>
          <w:color w:val="222222"/>
          <w:sz w:val="28"/>
          <w:szCs w:val="28"/>
          <w:lang w:val="en-US"/>
        </w:rPr>
        <w:tab/>
      </w:r>
      <w:r w:rsidR="00BC1CDB" w:rsidRPr="00BC1CDB">
        <w:rPr>
          <w:color w:val="222222"/>
          <w:sz w:val="28"/>
          <w:szCs w:val="28"/>
          <w:lang w:val="en-US"/>
        </w:rPr>
        <w:t xml:space="preserve">In the “A” series round, we will sell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00BC1CDB" w:rsidRPr="00BC1CDB">
        <w:rPr>
          <w:color w:val="222222"/>
          <w:sz w:val="28"/>
          <w:szCs w:val="28"/>
          <w:lang w:val="en-US"/>
        </w:rPr>
        <w:t xml:space="preserve">security tokens (micro shares) </w:t>
      </w:r>
      <w:r w:rsidR="00BC1CDB">
        <w:rPr>
          <w:color w:val="222222"/>
          <w:sz w:val="28"/>
          <w:szCs w:val="28"/>
          <w:lang w:val="en-US"/>
        </w:rPr>
        <w:t>(RBR</w:t>
      </w:r>
      <w:r w:rsidR="00BC1CDB" w:rsidRPr="00BC1CDB">
        <w:rPr>
          <w:color w:val="222222"/>
          <w:sz w:val="28"/>
          <w:szCs w:val="28"/>
          <w:lang w:val="en-US"/>
        </w:rPr>
        <w:t>), where we plan to raise funds in the amount of $ 500,000 to $ 1 million.</w:t>
      </w:r>
    </w:p>
    <w:p w:rsidR="007B38BE" w:rsidRPr="00063316" w:rsidRDefault="00AD0B32">
      <w:pPr>
        <w:pStyle w:val="Standard"/>
        <w:rPr>
          <w:sz w:val="28"/>
          <w:szCs w:val="28"/>
          <w:lang w:val="en-US"/>
        </w:rPr>
      </w:pPr>
      <w:r w:rsidRPr="00BC1CDB">
        <w:rPr>
          <w:color w:val="222222"/>
          <w:sz w:val="28"/>
          <w:szCs w:val="28"/>
          <w:lang w:val="en-US"/>
        </w:rPr>
        <w:tab/>
      </w:r>
      <w:r w:rsidR="00063316" w:rsidRPr="00063316">
        <w:rPr>
          <w:color w:val="222222"/>
          <w:sz w:val="28"/>
          <w:szCs w:val="28"/>
          <w:lang w:val="en-US"/>
        </w:rPr>
        <w:t>The capital raised in this round is intended to capitalize the company for a period of 6 months to 2 years. The project also develops its product, performs primary marketing and branding, hires its first employees, and also completes business operations that are not completed in the early stages.</w:t>
      </w:r>
      <w:r w:rsidRPr="00063316">
        <w:rPr>
          <w:color w:val="222222"/>
          <w:sz w:val="28"/>
          <w:szCs w:val="28"/>
          <w:lang w:val="en-US"/>
        </w:rPr>
        <w:tab/>
      </w:r>
    </w:p>
    <w:p w:rsidR="007B38BE" w:rsidRPr="00063316" w:rsidRDefault="00AD0B32">
      <w:pPr>
        <w:pStyle w:val="Standard"/>
        <w:rPr>
          <w:sz w:val="28"/>
          <w:szCs w:val="28"/>
          <w:lang w:val="en-US"/>
        </w:rPr>
      </w:pPr>
      <w:r w:rsidRPr="00063316">
        <w:rPr>
          <w:sz w:val="28"/>
          <w:szCs w:val="28"/>
          <w:lang w:val="en-US"/>
        </w:rPr>
        <w:tab/>
      </w:r>
      <w:r w:rsidR="00063316" w:rsidRPr="00063316">
        <w:rPr>
          <w:sz w:val="28"/>
          <w:szCs w:val="28"/>
          <w:lang w:val="en-US"/>
        </w:rPr>
        <w:t>The RoborNET project is a Decentralized Autonomous Organization that will allow an investor to use, as a financial instrument, to manage his crypto asset.</w:t>
      </w:r>
    </w:p>
    <w:p w:rsidR="007B38BE" w:rsidRPr="00063316" w:rsidRDefault="00AD0B32">
      <w:pPr>
        <w:pStyle w:val="Standard"/>
        <w:rPr>
          <w:sz w:val="28"/>
          <w:szCs w:val="28"/>
          <w:lang w:val="en-US"/>
        </w:rPr>
      </w:pPr>
      <w:r w:rsidRPr="00063316">
        <w:rPr>
          <w:sz w:val="28"/>
          <w:szCs w:val="28"/>
          <w:lang w:val="en-US"/>
        </w:rPr>
        <w:tab/>
      </w:r>
      <w:r w:rsidR="00063316" w:rsidRPr="00063316">
        <w:rPr>
          <w:sz w:val="28"/>
          <w:szCs w:val="28"/>
          <w:lang w:val="en-US"/>
        </w:rPr>
        <w:t>The security token RoborToken (RBT) will act as the crypto asset of the investment fund, which will be an obligation to investors, for which dividends will be charged, to give voting rights or redemption rights.</w:t>
      </w:r>
    </w:p>
    <w:p w:rsidR="007B38BE" w:rsidRPr="00063316" w:rsidRDefault="00AD0B32">
      <w:pPr>
        <w:pStyle w:val="Standard"/>
        <w:rPr>
          <w:sz w:val="28"/>
          <w:szCs w:val="28"/>
          <w:lang w:val="en-US"/>
        </w:rPr>
      </w:pPr>
      <w:r w:rsidRPr="00063316">
        <w:rPr>
          <w:sz w:val="28"/>
          <w:szCs w:val="28"/>
          <w:lang w:val="en-US"/>
        </w:rPr>
        <w:tab/>
      </w:r>
      <w:r w:rsidR="00063316" w:rsidRPr="00063316">
        <w:rPr>
          <w:sz w:val="28"/>
          <w:szCs w:val="28"/>
          <w:lang w:val="en-US"/>
        </w:rPr>
        <w:t>At this stage of the project development, we plan to expand our activities in other areas of the telecommunications industry, as well as in related industries. This will allow the project to diversify the business model.</w:t>
      </w:r>
    </w:p>
    <w:p w:rsidR="00063316" w:rsidRPr="00063316" w:rsidRDefault="00AD0B32">
      <w:pPr>
        <w:pStyle w:val="Standard"/>
        <w:rPr>
          <w:sz w:val="28"/>
          <w:szCs w:val="28"/>
          <w:lang w:val="en-US"/>
        </w:rPr>
      </w:pPr>
      <w:r w:rsidRPr="00063316">
        <w:rPr>
          <w:color w:val="222222"/>
          <w:sz w:val="28"/>
          <w:szCs w:val="28"/>
          <w:lang w:val="en-US"/>
        </w:rPr>
        <w:tab/>
      </w:r>
      <w:r w:rsidR="00063316" w:rsidRPr="00063316">
        <w:rPr>
          <w:sz w:val="28"/>
          <w:szCs w:val="28"/>
          <w:lang w:val="en-US"/>
        </w:rPr>
        <w:t>RoborNET plans to invest and take part in various projects, start-ups, as well as finance the real business sector, along with the development of alternative communications providers.</w:t>
      </w:r>
    </w:p>
    <w:p w:rsidR="007B38BE" w:rsidRPr="00063316" w:rsidRDefault="00AD0B32">
      <w:pPr>
        <w:pStyle w:val="Standard"/>
        <w:rPr>
          <w:sz w:val="28"/>
          <w:szCs w:val="28"/>
          <w:lang w:val="en-US"/>
        </w:rPr>
      </w:pPr>
      <w:r w:rsidRPr="00063316">
        <w:rPr>
          <w:sz w:val="28"/>
          <w:szCs w:val="28"/>
          <w:lang w:val="en-US"/>
        </w:rPr>
        <w:tab/>
      </w:r>
      <w:r w:rsidRPr="00063316">
        <w:rPr>
          <w:sz w:val="28"/>
          <w:szCs w:val="28"/>
          <w:lang w:val="en-US"/>
        </w:rPr>
        <w:tab/>
        <w:t xml:space="preserve"> </w:t>
      </w:r>
      <w:r w:rsidRPr="00063316">
        <w:rPr>
          <w:sz w:val="28"/>
          <w:szCs w:val="28"/>
          <w:lang w:val="en-US"/>
        </w:rPr>
        <w:tab/>
      </w:r>
    </w:p>
    <w:p w:rsidR="007B38BE" w:rsidRPr="00063316" w:rsidRDefault="00AD0B32">
      <w:pPr>
        <w:pStyle w:val="Standard"/>
        <w:rPr>
          <w:sz w:val="28"/>
          <w:szCs w:val="28"/>
          <w:lang w:val="en-US"/>
        </w:rPr>
      </w:pPr>
      <w:r w:rsidRPr="00063316">
        <w:rPr>
          <w:sz w:val="28"/>
          <w:szCs w:val="28"/>
          <w:lang w:val="en-US"/>
        </w:rPr>
        <w:tab/>
      </w:r>
      <w:r w:rsidR="00063316" w:rsidRPr="00063316">
        <w:rPr>
          <w:sz w:val="28"/>
          <w:szCs w:val="28"/>
          <w:lang w:val="en-US"/>
        </w:rPr>
        <w:t>We offer to take part investors wishing to invest in the real sector of business, namely in the field of telecommunications and related industries.</w:t>
      </w:r>
    </w:p>
    <w:p w:rsidR="00063316" w:rsidRDefault="00AD0B32">
      <w:pPr>
        <w:pStyle w:val="Standard"/>
        <w:rPr>
          <w:sz w:val="28"/>
          <w:szCs w:val="28"/>
          <w:lang w:val="en-US"/>
        </w:rPr>
      </w:pPr>
      <w:r w:rsidRPr="00063316">
        <w:rPr>
          <w:sz w:val="28"/>
          <w:szCs w:val="28"/>
          <w:lang w:val="en-US"/>
        </w:rPr>
        <w:tab/>
      </w:r>
      <w:r w:rsidR="00063316" w:rsidRPr="00063316">
        <w:rPr>
          <w:sz w:val="28"/>
          <w:szCs w:val="28"/>
          <w:lang w:val="en-US"/>
        </w:rPr>
        <w:t>The main round of financing will provide an opportunity to develop not only an alternative provider, we propose to develop software in the field of telecommunications, and we are also interested in investing in hardware and other areas that will improve the service provided and satisfy consumer demand.</w:t>
      </w:r>
      <w:r w:rsidRPr="00063316">
        <w:rPr>
          <w:sz w:val="28"/>
          <w:szCs w:val="28"/>
          <w:lang w:val="en-US"/>
        </w:rPr>
        <w:tab/>
      </w:r>
    </w:p>
    <w:p w:rsidR="007B38BE" w:rsidRPr="00063316" w:rsidRDefault="00063316" w:rsidP="00063316">
      <w:pPr>
        <w:pStyle w:val="Standard"/>
        <w:ind w:firstLine="709"/>
        <w:rPr>
          <w:sz w:val="28"/>
          <w:szCs w:val="28"/>
          <w:lang w:val="en-US"/>
        </w:rPr>
      </w:pPr>
      <w:r w:rsidRPr="00063316">
        <w:rPr>
          <w:sz w:val="28"/>
          <w:szCs w:val="28"/>
          <w:lang w:val="en-US"/>
        </w:rPr>
        <w:t xml:space="preserve">Activities in these areas will provide an opportunity to make a profit, which will be distributed among the holders of the crypto asset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Pr="00063316">
        <w:rPr>
          <w:sz w:val="28"/>
          <w:szCs w:val="28"/>
          <w:lang w:val="en-US"/>
        </w:rPr>
        <w:t>.</w:t>
      </w:r>
      <w:r w:rsidR="00AD0B32" w:rsidRPr="00063316">
        <w:rPr>
          <w:sz w:val="28"/>
          <w:szCs w:val="28"/>
          <w:lang w:val="en-US"/>
        </w:rPr>
        <w:tab/>
      </w:r>
    </w:p>
    <w:p w:rsidR="007B38BE" w:rsidRPr="00063316" w:rsidRDefault="007B38BE">
      <w:pPr>
        <w:pStyle w:val="Standard"/>
        <w:rPr>
          <w:sz w:val="28"/>
          <w:szCs w:val="28"/>
          <w:lang w:val="en-US"/>
        </w:rPr>
      </w:pPr>
    </w:p>
    <w:p w:rsidR="007B38BE" w:rsidRPr="00063316" w:rsidRDefault="007B38BE">
      <w:pPr>
        <w:pStyle w:val="Standard"/>
        <w:rPr>
          <w:sz w:val="28"/>
          <w:szCs w:val="28"/>
          <w:lang w:val="en-US"/>
        </w:rPr>
      </w:pPr>
    </w:p>
    <w:p w:rsidR="00063316" w:rsidRDefault="00AD0B32" w:rsidP="00063316">
      <w:pPr>
        <w:pStyle w:val="Standard"/>
        <w:rPr>
          <w:sz w:val="28"/>
          <w:szCs w:val="28"/>
          <w:lang w:val="en-US"/>
        </w:rPr>
      </w:pPr>
      <w:r w:rsidRPr="00063316">
        <w:rPr>
          <w:sz w:val="28"/>
          <w:szCs w:val="28"/>
          <w:lang w:val="en-US"/>
        </w:rPr>
        <w:tab/>
        <w:t xml:space="preserve">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00063316" w:rsidRPr="00063316">
        <w:rPr>
          <w:sz w:val="28"/>
          <w:szCs w:val="28"/>
          <w:lang w:val="en-US"/>
        </w:rPr>
        <w:t>will be fully built on the smart contracts of the Etherium blockchain network. With this tool, the investor will be able to track the company's financial statements, receive dividend payments, track profits, use the right to vote in making various decisions.</w:t>
      </w:r>
    </w:p>
    <w:p w:rsidR="007B38BE" w:rsidRPr="007701C3" w:rsidRDefault="00AD0B32" w:rsidP="00063316">
      <w:pPr>
        <w:pStyle w:val="Standard"/>
        <w:rPr>
          <w:sz w:val="28"/>
          <w:szCs w:val="28"/>
          <w:lang w:val="en-US"/>
        </w:rPr>
      </w:pPr>
      <w:r w:rsidRPr="00063316">
        <w:rPr>
          <w:sz w:val="28"/>
          <w:szCs w:val="28"/>
          <w:lang w:val="en-US"/>
        </w:rPr>
        <w:tab/>
      </w:r>
      <w:r w:rsidR="007701C3" w:rsidRPr="007701C3">
        <w:rPr>
          <w:sz w:val="28"/>
          <w:szCs w:val="28"/>
          <w:lang w:val="en-US"/>
        </w:rPr>
        <w:t>As a result of the investment round of the A series, we will achieve a sustainable business model, an increase in the capitalization of the project, an expansion of the consumer base and an exit to a stable profit. Also, the purchase of other alternative providers will allow us to expand the existing consumer base.</w:t>
      </w:r>
    </w:p>
    <w:p w:rsidR="007701C3" w:rsidRDefault="007701C3" w:rsidP="007701C3">
      <w:pPr>
        <w:pStyle w:val="Textbody"/>
        <w:widowControl/>
        <w:ind w:firstLine="709"/>
        <w:rPr>
          <w:sz w:val="28"/>
          <w:szCs w:val="28"/>
          <w:lang w:val="en-US"/>
        </w:rPr>
      </w:pPr>
      <w:r w:rsidRPr="007701C3">
        <w:rPr>
          <w:sz w:val="28"/>
          <w:szCs w:val="28"/>
          <w:lang w:val="en-US"/>
        </w:rPr>
        <w:lastRenderedPageBreak/>
        <w:t>A portfolio of real investment should give visible results. This is a working billing system, an API platform for OTT services, these are applications for working with a client. As well as the study and design in the field of decentralized Internet.</w:t>
      </w:r>
      <w:r w:rsidR="00AD0B32" w:rsidRPr="007701C3">
        <w:rPr>
          <w:sz w:val="28"/>
          <w:szCs w:val="28"/>
          <w:lang w:val="en-US"/>
        </w:rPr>
        <w:tab/>
      </w:r>
    </w:p>
    <w:p w:rsidR="007B38BE" w:rsidRPr="007701C3" w:rsidRDefault="007701C3" w:rsidP="007701C3">
      <w:pPr>
        <w:pStyle w:val="Textbody"/>
        <w:widowControl/>
        <w:ind w:firstLine="709"/>
        <w:rPr>
          <w:sz w:val="28"/>
          <w:szCs w:val="28"/>
          <w:lang w:val="en-US"/>
        </w:rPr>
      </w:pPr>
      <w:r w:rsidRPr="007701C3">
        <w:rPr>
          <w:sz w:val="28"/>
          <w:szCs w:val="28"/>
          <w:lang w:val="en-US"/>
        </w:rPr>
        <w:t>We also plan to become an investor with a stable portfolio, where the share of assets will be startups in the field of telecommunication technologies.</w:t>
      </w:r>
    </w:p>
    <w:p w:rsidR="007B38BE" w:rsidRPr="007701C3" w:rsidRDefault="00AD0B32">
      <w:pPr>
        <w:pStyle w:val="Textbody"/>
        <w:widowControl/>
        <w:rPr>
          <w:sz w:val="28"/>
          <w:szCs w:val="28"/>
          <w:lang w:val="en-US"/>
        </w:rPr>
      </w:pPr>
      <w:r w:rsidRPr="007701C3">
        <w:rPr>
          <w:sz w:val="28"/>
          <w:szCs w:val="28"/>
          <w:lang w:val="en-US"/>
        </w:rPr>
        <w:tab/>
      </w:r>
      <w:r w:rsidR="007701C3" w:rsidRPr="007701C3">
        <w:rPr>
          <w:sz w:val="28"/>
          <w:szCs w:val="28"/>
          <w:lang w:val="en-US"/>
        </w:rPr>
        <w:t xml:space="preserve">The main result of the investment round of the series "A" will be the fulfillment of obligations to investors. Dividend payments and redemption of preferred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009F0F6E" w:rsidRPr="00791EC0">
        <w:rPr>
          <w:rStyle w:val="StrongEmphasis"/>
          <w:rFonts w:cs="Times New Roman"/>
          <w:b w:val="0"/>
          <w:bCs w:val="0"/>
          <w:color w:val="252525"/>
          <w:sz w:val="28"/>
          <w:szCs w:val="28"/>
          <w:lang w:val="en-US"/>
        </w:rPr>
        <w:t xml:space="preserve"> </w:t>
      </w:r>
      <w:r w:rsidR="007701C3" w:rsidRPr="007701C3">
        <w:rPr>
          <w:sz w:val="28"/>
          <w:szCs w:val="28"/>
          <w:lang w:val="en-US"/>
        </w:rPr>
        <w:t>tokens.</w:t>
      </w: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Pr="007701C3" w:rsidRDefault="007B38BE">
      <w:pPr>
        <w:pStyle w:val="Textbody"/>
        <w:widowControl/>
        <w:rPr>
          <w:sz w:val="28"/>
          <w:szCs w:val="28"/>
          <w:lang w:val="en-US"/>
        </w:rPr>
      </w:pPr>
    </w:p>
    <w:p w:rsidR="007B38BE" w:rsidRDefault="007B38BE">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Default="007701C3">
      <w:pPr>
        <w:pStyle w:val="Textbody"/>
        <w:widowControl/>
        <w:rPr>
          <w:sz w:val="28"/>
          <w:szCs w:val="28"/>
          <w:lang w:val="en-US"/>
        </w:rPr>
      </w:pPr>
    </w:p>
    <w:p w:rsidR="007701C3" w:rsidRPr="007701C3" w:rsidRDefault="007701C3">
      <w:pPr>
        <w:pStyle w:val="Textbody"/>
        <w:widowControl/>
        <w:rPr>
          <w:sz w:val="28"/>
          <w:szCs w:val="28"/>
          <w:lang w:val="en-US"/>
        </w:rPr>
      </w:pPr>
    </w:p>
    <w:p w:rsidR="00084A9A" w:rsidRDefault="00084A9A">
      <w:pPr>
        <w:pStyle w:val="1"/>
        <w:jc w:val="center"/>
        <w:rPr>
          <w:sz w:val="36"/>
          <w:szCs w:val="36"/>
          <w:lang w:val="en-US"/>
        </w:rPr>
      </w:pPr>
      <w:r w:rsidRPr="00084A9A">
        <w:rPr>
          <w:noProof/>
          <w:sz w:val="36"/>
          <w:szCs w:val="36"/>
          <w:lang w:eastAsia="ru-RU" w:bidi="ar-SA"/>
        </w:rPr>
        <w:lastRenderedPageBreak/>
        <w:drawing>
          <wp:anchor distT="0" distB="0" distL="114300" distR="114300" simplePos="0" relativeHeight="251658752" behindDoc="1" locked="0" layoutInCell="1" allowOverlap="1">
            <wp:simplePos x="0" y="0"/>
            <wp:positionH relativeFrom="column">
              <wp:posOffset>2623185</wp:posOffset>
            </wp:positionH>
            <wp:positionV relativeFrom="paragraph">
              <wp:posOffset>-339090</wp:posOffset>
            </wp:positionV>
            <wp:extent cx="876300" cy="1030492"/>
            <wp:effectExtent l="0" t="0" r="0" b="0"/>
            <wp:wrapNone/>
            <wp:docPr id="1" name="Рисунок 1" descr="C:\Users\User\AppData\Local\Temp\Rar$DIa9500.22622\Logo TelecomCoin (цве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Rar$DIa9500.22622\Logo TelecomCoin (цвет).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10304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4A9A" w:rsidRDefault="00084A9A">
      <w:pPr>
        <w:pStyle w:val="1"/>
        <w:jc w:val="center"/>
        <w:rPr>
          <w:sz w:val="36"/>
          <w:szCs w:val="36"/>
          <w:lang w:val="en-US"/>
        </w:rPr>
      </w:pPr>
    </w:p>
    <w:p w:rsidR="007B38BE" w:rsidRPr="007701C3" w:rsidRDefault="00AD0B32">
      <w:pPr>
        <w:pStyle w:val="1"/>
        <w:jc w:val="center"/>
        <w:rPr>
          <w:sz w:val="36"/>
          <w:szCs w:val="36"/>
          <w:lang w:val="en-US"/>
        </w:rPr>
      </w:pPr>
      <w:r>
        <w:rPr>
          <w:sz w:val="36"/>
          <w:szCs w:val="36"/>
          <w:lang w:val="en-US"/>
        </w:rPr>
        <w:t>TelecomCoin</w:t>
      </w:r>
      <w:r w:rsidRPr="007701C3">
        <w:rPr>
          <w:sz w:val="36"/>
          <w:szCs w:val="36"/>
          <w:lang w:val="en-US"/>
        </w:rPr>
        <w:t xml:space="preserve"> (</w:t>
      </w:r>
      <w:r w:rsidR="00BE3440" w:rsidRPr="00BE3440">
        <w:rPr>
          <w:sz w:val="36"/>
          <w:szCs w:val="36"/>
          <w:lang w:val="en-US"/>
        </w:rPr>
        <w:t>TEL</w:t>
      </w:r>
      <w:r w:rsidR="009F0F6E">
        <w:rPr>
          <w:sz w:val="36"/>
          <w:szCs w:val="36"/>
          <w:lang w:val="en-US"/>
        </w:rPr>
        <w:t>E</w:t>
      </w:r>
      <w:r w:rsidR="00BE3440" w:rsidRPr="00BE3440">
        <w:rPr>
          <w:sz w:val="36"/>
          <w:szCs w:val="36"/>
          <w:lang w:val="en-US"/>
        </w:rPr>
        <w:t>C</w:t>
      </w:r>
      <w:r w:rsidRPr="007701C3">
        <w:rPr>
          <w:sz w:val="36"/>
          <w:szCs w:val="36"/>
          <w:lang w:val="en-US"/>
        </w:rPr>
        <w:t>)</w:t>
      </w:r>
    </w:p>
    <w:p w:rsidR="007B38BE" w:rsidRPr="00DF1007" w:rsidRDefault="00AD0B32">
      <w:pPr>
        <w:pStyle w:val="Textbody"/>
        <w:widowControl/>
        <w:rPr>
          <w:lang w:val="en-US"/>
        </w:rPr>
      </w:pPr>
      <w:r w:rsidRPr="007701C3">
        <w:rPr>
          <w:rStyle w:val="StrongEmphasis"/>
          <w:rFonts w:cs="Times New Roman"/>
          <w:b w:val="0"/>
          <w:bCs w:val="0"/>
          <w:color w:val="252525"/>
          <w:sz w:val="28"/>
          <w:szCs w:val="28"/>
          <w:lang w:val="en-US"/>
        </w:rPr>
        <w:tab/>
      </w:r>
      <w:r>
        <w:rPr>
          <w:rStyle w:val="StrongEmphasis"/>
          <w:rFonts w:cs="Times New Roman"/>
          <w:b w:val="0"/>
          <w:bCs w:val="0"/>
          <w:color w:val="252525"/>
          <w:sz w:val="28"/>
          <w:szCs w:val="28"/>
          <w:lang w:val="en-US"/>
        </w:rPr>
        <w:t>Utility</w:t>
      </w:r>
      <w:r w:rsidRPr="00482F30">
        <w:rPr>
          <w:rStyle w:val="StrongEmphasis"/>
          <w:rFonts w:cs="Times New Roman"/>
          <w:b w:val="0"/>
          <w:bCs w:val="0"/>
          <w:color w:val="252525"/>
          <w:sz w:val="28"/>
          <w:szCs w:val="28"/>
          <w:lang w:val="en-US"/>
        </w:rPr>
        <w:t xml:space="preserve"> </w:t>
      </w:r>
      <w:r>
        <w:rPr>
          <w:rStyle w:val="StrongEmphasis"/>
          <w:rFonts w:cs="Times New Roman"/>
          <w:b w:val="0"/>
          <w:bCs w:val="0"/>
          <w:color w:val="252525"/>
          <w:sz w:val="28"/>
          <w:szCs w:val="28"/>
          <w:lang w:val="en-US"/>
        </w:rPr>
        <w:t>Token</w:t>
      </w:r>
      <w:r w:rsidRPr="00482F30">
        <w:rPr>
          <w:rStyle w:val="StrongEmphasis"/>
          <w:rFonts w:cs="Times New Roman"/>
          <w:b w:val="0"/>
          <w:bCs w:val="0"/>
          <w:color w:val="252525"/>
          <w:sz w:val="28"/>
          <w:szCs w:val="28"/>
          <w:lang w:val="en-US"/>
        </w:rPr>
        <w:t xml:space="preserve">. </w:t>
      </w:r>
      <w:r w:rsidR="00DF1007" w:rsidRPr="00DF1007">
        <w:rPr>
          <w:rStyle w:val="StrongEmphasis"/>
          <w:rFonts w:cs="Times New Roman"/>
          <w:b w:val="0"/>
          <w:bCs w:val="0"/>
          <w:color w:val="252525"/>
          <w:sz w:val="28"/>
          <w:szCs w:val="28"/>
          <w:lang w:val="en-US"/>
        </w:rPr>
        <w:t>The issuer only issues a token upon receipt of funds (ETH) for a smart TokenPreSale contract during the sale of tokens (CrowdSale), which excludes additional emission.</w:t>
      </w:r>
    </w:p>
    <w:p w:rsidR="00DF1007" w:rsidRDefault="00AD0B32" w:rsidP="00DF1007">
      <w:pPr>
        <w:pStyle w:val="Textbody"/>
        <w:widowControl/>
        <w:rPr>
          <w:rStyle w:val="StrongEmphasis"/>
          <w:rFonts w:cs="Times New Roman"/>
          <w:b w:val="0"/>
          <w:bCs w:val="0"/>
          <w:color w:val="252525"/>
          <w:sz w:val="28"/>
          <w:szCs w:val="28"/>
          <w:lang w:val="en-US"/>
        </w:rPr>
      </w:pPr>
      <w:r w:rsidRPr="00DF1007">
        <w:rPr>
          <w:rStyle w:val="StrongEmphasis"/>
          <w:rFonts w:cs="Times New Roman"/>
          <w:b w:val="0"/>
          <w:bCs w:val="0"/>
          <w:color w:val="252525"/>
          <w:sz w:val="28"/>
          <w:szCs w:val="28"/>
          <w:lang w:val="en-US"/>
        </w:rPr>
        <w:tab/>
      </w:r>
      <w:r w:rsidR="00A02CD2">
        <w:rPr>
          <w:rStyle w:val="StrongEmphasis"/>
          <w:rFonts w:cs="Times New Roman"/>
          <w:b w:val="0"/>
          <w:bCs w:val="0"/>
          <w:color w:val="252525"/>
          <w:sz w:val="28"/>
          <w:szCs w:val="28"/>
          <w:lang w:val="en-US"/>
        </w:rPr>
        <w:t>Telec</w:t>
      </w:r>
      <w:r w:rsidR="00DF1007" w:rsidRPr="00DF1007">
        <w:rPr>
          <w:rStyle w:val="StrongEmphasis"/>
          <w:rFonts w:cs="Times New Roman"/>
          <w:b w:val="0"/>
          <w:bCs w:val="0"/>
          <w:color w:val="252525"/>
          <w:sz w:val="28"/>
          <w:szCs w:val="28"/>
          <w:lang w:val="en-US"/>
        </w:rPr>
        <w:t>omToken (Utility Token) will be owned only by those who participated in TokenPreSa</w:t>
      </w:r>
      <w:r w:rsidR="00A02CD2">
        <w:rPr>
          <w:rStyle w:val="StrongEmphasis"/>
          <w:rFonts w:cs="Times New Roman"/>
          <w:b w:val="0"/>
          <w:bCs w:val="0"/>
          <w:color w:val="252525"/>
          <w:sz w:val="28"/>
          <w:szCs w:val="28"/>
          <w:lang w:val="en-US"/>
        </w:rPr>
        <w:t>le. Any other issue of the Telec</w:t>
      </w:r>
      <w:r w:rsidR="00DF1007" w:rsidRPr="00DF1007">
        <w:rPr>
          <w:rStyle w:val="StrongEmphasis"/>
          <w:rFonts w:cs="Times New Roman"/>
          <w:b w:val="0"/>
          <w:bCs w:val="0"/>
          <w:color w:val="252525"/>
          <w:sz w:val="28"/>
          <w:szCs w:val="28"/>
          <w:lang w:val="en-US"/>
        </w:rPr>
        <w:t>omToken (Utility Token) will not be possible.</w:t>
      </w:r>
    </w:p>
    <w:p w:rsidR="007B38BE" w:rsidRPr="00DF1007" w:rsidRDefault="00AD0B32" w:rsidP="00DF1007">
      <w:pPr>
        <w:pStyle w:val="Textbody"/>
        <w:widowControl/>
        <w:rPr>
          <w:lang w:val="en-US"/>
        </w:rPr>
      </w:pPr>
      <w:r w:rsidRPr="00DF1007">
        <w:rPr>
          <w:rStyle w:val="StrongEmphasis"/>
          <w:rFonts w:cs="Times New Roman"/>
          <w:b w:val="0"/>
          <w:bCs w:val="0"/>
          <w:color w:val="252525"/>
          <w:sz w:val="28"/>
          <w:szCs w:val="28"/>
          <w:lang w:val="en-US"/>
        </w:rPr>
        <w:tab/>
      </w:r>
      <w:r w:rsidR="00DF1007" w:rsidRPr="00DF1007">
        <w:rPr>
          <w:rStyle w:val="StrongEmphasis"/>
          <w:rFonts w:cs="Times New Roman"/>
          <w:b w:val="0"/>
          <w:bCs w:val="0"/>
          <w:color w:val="252525"/>
          <w:sz w:val="28"/>
          <w:szCs w:val="28"/>
          <w:lang w:val="en-US"/>
        </w:rPr>
        <w:t>During the TokenPreSale, the funds will be collected on a multisig wallet, to withdraw funds from which you need at least two of the two signatures.</w:t>
      </w:r>
    </w:p>
    <w:p w:rsidR="007B38BE" w:rsidRDefault="00AD0B32">
      <w:pPr>
        <w:pStyle w:val="Standard"/>
        <w:rPr>
          <w:rStyle w:val="StrongEmphasis"/>
          <w:rFonts w:cs="Times New Roman"/>
          <w:b w:val="0"/>
          <w:bCs w:val="0"/>
          <w:color w:val="252525"/>
          <w:sz w:val="28"/>
          <w:szCs w:val="28"/>
          <w:lang w:val="en-US"/>
        </w:rPr>
      </w:pPr>
      <w:r w:rsidRPr="00DF1007">
        <w:rPr>
          <w:rStyle w:val="StrongEmphasis"/>
          <w:rFonts w:cs="Times New Roman"/>
          <w:b w:val="0"/>
          <w:bCs w:val="0"/>
          <w:color w:val="252525"/>
          <w:sz w:val="28"/>
          <w:szCs w:val="28"/>
          <w:lang w:val="en-US"/>
        </w:rPr>
        <w:tab/>
      </w:r>
      <w:r w:rsidR="00143784" w:rsidRPr="00143784">
        <w:rPr>
          <w:rStyle w:val="StrongEmphasis"/>
          <w:rFonts w:cs="Times New Roman"/>
          <w:b w:val="0"/>
          <w:bCs w:val="0"/>
          <w:color w:val="252525"/>
          <w:sz w:val="28"/>
          <w:szCs w:val="28"/>
          <w:lang w:val="en-US"/>
        </w:rPr>
        <w:t>The right to sign a transaction or the owner of the transaction will be the project manager and one escrow (escrow) who is not a member of the team.</w:t>
      </w:r>
    </w:p>
    <w:p w:rsidR="00143784" w:rsidRPr="00143784" w:rsidRDefault="00143784">
      <w:pPr>
        <w:pStyle w:val="Standard"/>
        <w:rPr>
          <w:lang w:val="en-US"/>
        </w:rPr>
      </w:pPr>
    </w:p>
    <w:p w:rsidR="007B38BE" w:rsidRDefault="00143784">
      <w:pPr>
        <w:pStyle w:val="Standard"/>
      </w:pPr>
      <w:r w:rsidRPr="00143784">
        <w:rPr>
          <w:rStyle w:val="StrongEmphasis"/>
          <w:rFonts w:cs="Times New Roman"/>
          <w:b w:val="0"/>
          <w:bCs w:val="0"/>
          <w:color w:val="252525"/>
          <w:sz w:val="28"/>
          <w:szCs w:val="28"/>
        </w:rPr>
        <w:t xml:space="preserve">Features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Pr>
          <w:rStyle w:val="StrongEmphasis"/>
          <w:rFonts w:cs="Times New Roman"/>
          <w:b w:val="0"/>
          <w:bCs w:val="0"/>
          <w:color w:val="252525"/>
          <w:sz w:val="28"/>
          <w:szCs w:val="28"/>
          <w:lang w:val="en-US"/>
        </w:rPr>
        <w:t xml:space="preserve"> </w:t>
      </w:r>
      <w:r w:rsidR="00AD0B32">
        <w:rPr>
          <w:rStyle w:val="StrongEmphasis"/>
          <w:rFonts w:cs="Times New Roman"/>
          <w:b w:val="0"/>
          <w:bCs w:val="0"/>
          <w:color w:val="252525"/>
          <w:sz w:val="28"/>
          <w:szCs w:val="28"/>
          <w:lang w:val="en-US"/>
        </w:rPr>
        <w:t>(</w:t>
      </w:r>
      <w:r w:rsidR="00A02CD2">
        <w:rPr>
          <w:rStyle w:val="StrongEmphasis"/>
          <w:rFonts w:cs="Times New Roman"/>
          <w:b w:val="0"/>
          <w:bCs w:val="0"/>
          <w:color w:val="252525"/>
          <w:sz w:val="28"/>
          <w:szCs w:val="28"/>
          <w:lang w:val="en-US"/>
        </w:rPr>
        <w:t>Telec</w:t>
      </w:r>
      <w:r w:rsidR="004F322F">
        <w:rPr>
          <w:rStyle w:val="StrongEmphasis"/>
          <w:rFonts w:cs="Times New Roman"/>
          <w:b w:val="0"/>
          <w:bCs w:val="0"/>
          <w:color w:val="252525"/>
          <w:sz w:val="28"/>
          <w:szCs w:val="28"/>
          <w:lang w:val="en-US"/>
        </w:rPr>
        <w:t>om</w:t>
      </w:r>
      <w:r w:rsidR="0045608A">
        <w:rPr>
          <w:rStyle w:val="StrongEmphasis"/>
          <w:rFonts w:cs="Times New Roman"/>
          <w:b w:val="0"/>
          <w:bCs w:val="0"/>
          <w:color w:val="252525"/>
          <w:sz w:val="28"/>
          <w:szCs w:val="28"/>
          <w:lang w:val="en-US"/>
        </w:rPr>
        <w:t>Coin</w:t>
      </w:r>
      <w:r w:rsidR="00AD0B32">
        <w:rPr>
          <w:rStyle w:val="StrongEmphasis"/>
          <w:rFonts w:cs="Times New Roman"/>
          <w:b w:val="0"/>
          <w:bCs w:val="0"/>
          <w:color w:val="252525"/>
          <w:sz w:val="28"/>
          <w:szCs w:val="28"/>
          <w:lang w:val="en-US"/>
        </w:rPr>
        <w:t>)</w:t>
      </w:r>
    </w:p>
    <w:p w:rsidR="007B38BE" w:rsidRDefault="007B38BE">
      <w:pPr>
        <w:pStyle w:val="Standard"/>
        <w:rPr>
          <w:sz w:val="28"/>
          <w:szCs w:val="28"/>
        </w:rPr>
      </w:pPr>
    </w:p>
    <w:tbl>
      <w:tblPr>
        <w:tblW w:w="9638" w:type="dxa"/>
        <w:tblLayout w:type="fixed"/>
        <w:tblCellMar>
          <w:left w:w="10" w:type="dxa"/>
          <w:right w:w="10" w:type="dxa"/>
        </w:tblCellMar>
        <w:tblLook w:val="0000" w:firstRow="0" w:lastRow="0" w:firstColumn="0" w:lastColumn="0" w:noHBand="0" w:noVBand="0"/>
      </w:tblPr>
      <w:tblGrid>
        <w:gridCol w:w="2302"/>
        <w:gridCol w:w="7336"/>
      </w:tblGrid>
      <w:tr w:rsidR="007B38B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Symbol</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45608A" w:rsidP="0045608A">
            <w:pPr>
              <w:pStyle w:val="Standard"/>
              <w:rPr>
                <w:sz w:val="28"/>
                <w:szCs w:val="28"/>
              </w:rPr>
            </w:pPr>
            <w:r w:rsidRPr="00143784">
              <w:rPr>
                <w:rStyle w:val="StrongEmphasis"/>
                <w:rFonts w:cs="Times New Roman"/>
                <w:b w:val="0"/>
                <w:bCs w:val="0"/>
                <w:color w:val="252525"/>
                <w:sz w:val="28"/>
                <w:szCs w:val="28"/>
                <w:lang w:val="en-US"/>
              </w:rPr>
              <w:t xml:space="preserve">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143784">
              <w:rPr>
                <w:rStyle w:val="StrongEmphasis"/>
                <w:rFonts w:cs="Times New Roman"/>
                <w:b w:val="0"/>
                <w:bCs w:val="0"/>
                <w:color w:val="252525"/>
                <w:sz w:val="28"/>
                <w:szCs w:val="28"/>
                <w:lang w:val="en-US"/>
              </w:rPr>
              <w:t xml:space="preserve"> </w:t>
            </w:r>
            <w:r w:rsidR="00AD0B32" w:rsidRPr="00143784">
              <w:rPr>
                <w:rStyle w:val="StrongEmphasis"/>
                <w:rFonts w:cs="Times New Roman"/>
                <w:b w:val="0"/>
                <w:bCs w:val="0"/>
                <w:color w:val="252525"/>
                <w:sz w:val="28"/>
                <w:szCs w:val="28"/>
                <w:lang w:val="en-US"/>
              </w:rPr>
              <w:t>(</w:t>
            </w:r>
            <w:r w:rsidR="00A02CD2">
              <w:rPr>
                <w:rStyle w:val="StrongEmphasis"/>
                <w:rFonts w:cs="Times New Roman"/>
                <w:b w:val="0"/>
                <w:bCs w:val="0"/>
                <w:color w:val="252525"/>
                <w:sz w:val="28"/>
                <w:szCs w:val="28"/>
                <w:lang w:val="en-US"/>
              </w:rPr>
              <w:t>Telec</w:t>
            </w:r>
            <w:r w:rsidR="004F322F" w:rsidRPr="00143784">
              <w:rPr>
                <w:rStyle w:val="StrongEmphasis"/>
                <w:rFonts w:cs="Times New Roman"/>
                <w:b w:val="0"/>
                <w:bCs w:val="0"/>
                <w:color w:val="252525"/>
                <w:sz w:val="28"/>
                <w:szCs w:val="28"/>
                <w:lang w:val="en-US"/>
              </w:rPr>
              <w:t>om</w:t>
            </w:r>
            <w:r w:rsidRPr="00143784">
              <w:rPr>
                <w:rStyle w:val="StrongEmphasis"/>
                <w:rFonts w:cs="Times New Roman"/>
                <w:b w:val="0"/>
                <w:bCs w:val="0"/>
                <w:color w:val="252525"/>
                <w:sz w:val="28"/>
                <w:szCs w:val="28"/>
                <w:lang w:val="en-US"/>
              </w:rPr>
              <w:t>Coin</w:t>
            </w:r>
            <w:r w:rsidR="00AD0B32" w:rsidRPr="00143784">
              <w:rPr>
                <w:rStyle w:val="StrongEmphasis"/>
                <w:rFonts w:cs="Times New Roman"/>
                <w:b w:val="0"/>
                <w:bCs w:val="0"/>
                <w:color w:val="252525"/>
                <w:sz w:val="28"/>
                <w:szCs w:val="28"/>
                <w:lang w:val="en-US"/>
              </w:rPr>
              <w:t>)</w:t>
            </w:r>
          </w:p>
        </w:tc>
      </w:tr>
      <w:tr w:rsidR="007B38B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Token type</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AD0B32">
            <w:pPr>
              <w:pStyle w:val="Standard"/>
              <w:rPr>
                <w:sz w:val="28"/>
                <w:szCs w:val="28"/>
              </w:rPr>
            </w:pPr>
            <w:r w:rsidRPr="00143784">
              <w:rPr>
                <w:rStyle w:val="StrongEmphasis"/>
                <w:rFonts w:cs="Times New Roman"/>
                <w:b w:val="0"/>
                <w:bCs w:val="0"/>
                <w:color w:val="252525"/>
                <w:sz w:val="28"/>
                <w:szCs w:val="28"/>
              </w:rPr>
              <w:t>Utility</w:t>
            </w:r>
          </w:p>
        </w:tc>
      </w:tr>
      <w:tr w:rsidR="007B38B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Number of tokens</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No more than 280,000 tokens</w:t>
            </w:r>
          </w:p>
        </w:tc>
      </w:tr>
      <w:tr w:rsidR="007B38B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Price for token</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AD0B32">
            <w:pPr>
              <w:pStyle w:val="TableContents"/>
              <w:rPr>
                <w:sz w:val="28"/>
                <w:szCs w:val="28"/>
              </w:rPr>
            </w:pPr>
            <w:r w:rsidRPr="00143784">
              <w:rPr>
                <w:sz w:val="28"/>
                <w:szCs w:val="28"/>
                <w:lang w:val="en-US"/>
              </w:rPr>
              <w:t xml:space="preserve">US $1 ==  </w:t>
            </w:r>
            <w:r w:rsidR="009F0F6E" w:rsidRPr="00BE3440">
              <w:rPr>
                <w:sz w:val="28"/>
                <w:szCs w:val="28"/>
                <w:lang w:val="en-US"/>
              </w:rPr>
              <w:t>TEL</w:t>
            </w:r>
            <w:r w:rsidR="009F0F6E">
              <w:rPr>
                <w:sz w:val="28"/>
                <w:szCs w:val="28"/>
                <w:lang w:val="en-US"/>
              </w:rPr>
              <w:t>E</w:t>
            </w:r>
            <w:r w:rsidR="009F0F6E" w:rsidRPr="00BE3440">
              <w:rPr>
                <w:sz w:val="28"/>
                <w:szCs w:val="28"/>
                <w:lang w:val="en-US"/>
              </w:rPr>
              <w:t>C</w:t>
            </w:r>
          </w:p>
        </w:tc>
      </w:tr>
      <w:tr w:rsidR="007B38BE" w:rsidRPr="009F0F6E">
        <w:trPr>
          <w:trHeight w:val="1207"/>
        </w:trPr>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lang w:val="en-US"/>
              </w:rPr>
            </w:pPr>
            <w:r w:rsidRPr="00143784">
              <w:rPr>
                <w:sz w:val="28"/>
                <w:szCs w:val="28"/>
                <w:lang w:val="en-US"/>
              </w:rPr>
              <w:t>The essence of the token</w:t>
            </w:r>
          </w:p>
        </w:tc>
        <w:tc>
          <w:tcPr>
            <w:tcW w:w="7336" w:type="dxa"/>
            <w:tcBorders>
              <w:left w:val="single" w:sz="2" w:space="0" w:color="000000"/>
              <w:bottom w:val="single" w:sz="2" w:space="0" w:color="000000"/>
            </w:tcBorders>
            <w:tcMar>
              <w:top w:w="55" w:type="dxa"/>
              <w:left w:w="55" w:type="dxa"/>
              <w:bottom w:w="55" w:type="dxa"/>
              <w:right w:w="55" w:type="dxa"/>
            </w:tcMar>
          </w:tcPr>
          <w:p w:rsidR="00143784" w:rsidRPr="00143784" w:rsidRDefault="009F0F6E" w:rsidP="00143784">
            <w:pPr>
              <w:pStyle w:val="TableContents"/>
              <w:rPr>
                <w:sz w:val="28"/>
                <w:szCs w:val="28"/>
                <w:lang w:val="en-US"/>
              </w:rPr>
            </w:pPr>
            <w:r w:rsidRPr="00BE3440">
              <w:rPr>
                <w:sz w:val="28"/>
                <w:szCs w:val="28"/>
                <w:lang w:val="en-US"/>
              </w:rPr>
              <w:t>TEL</w:t>
            </w:r>
            <w:r>
              <w:rPr>
                <w:sz w:val="28"/>
                <w:szCs w:val="28"/>
                <w:lang w:val="en-US"/>
              </w:rPr>
              <w:t>E</w:t>
            </w:r>
            <w:r w:rsidRPr="00BE3440">
              <w:rPr>
                <w:sz w:val="28"/>
                <w:szCs w:val="28"/>
                <w:lang w:val="en-US"/>
              </w:rPr>
              <w:t>C</w:t>
            </w:r>
            <w:r w:rsidRPr="00143784">
              <w:rPr>
                <w:sz w:val="28"/>
                <w:szCs w:val="28"/>
                <w:lang w:val="en-US"/>
              </w:rPr>
              <w:t xml:space="preserve"> </w:t>
            </w:r>
            <w:r w:rsidR="00143784" w:rsidRPr="00143784">
              <w:rPr>
                <w:sz w:val="28"/>
                <w:szCs w:val="28"/>
                <w:lang w:val="en-US"/>
              </w:rPr>
              <w:t>Token is an investment at an early stage of the project, with great risk.</w:t>
            </w:r>
          </w:p>
          <w:p w:rsidR="007B38BE" w:rsidRPr="00143784" w:rsidRDefault="009F0F6E" w:rsidP="00143784">
            <w:pPr>
              <w:pStyle w:val="TableContents"/>
              <w:rPr>
                <w:sz w:val="28"/>
                <w:szCs w:val="28"/>
                <w:lang w:val="en-US"/>
              </w:rPr>
            </w:pPr>
            <w:r w:rsidRPr="00BE3440">
              <w:rPr>
                <w:sz w:val="28"/>
                <w:szCs w:val="28"/>
                <w:lang w:val="en-US"/>
              </w:rPr>
              <w:t>TEL</w:t>
            </w:r>
            <w:r>
              <w:rPr>
                <w:sz w:val="28"/>
                <w:szCs w:val="28"/>
                <w:lang w:val="en-US"/>
              </w:rPr>
              <w:t>E</w:t>
            </w:r>
            <w:r w:rsidRPr="00BE3440">
              <w:rPr>
                <w:sz w:val="28"/>
                <w:szCs w:val="28"/>
                <w:lang w:val="en-US"/>
              </w:rPr>
              <w:t>C</w:t>
            </w:r>
            <w:r w:rsidRPr="00143784">
              <w:rPr>
                <w:sz w:val="28"/>
                <w:szCs w:val="28"/>
                <w:lang w:val="en-US"/>
              </w:rPr>
              <w:t xml:space="preserve"> </w:t>
            </w:r>
            <w:r w:rsidR="00143784" w:rsidRPr="00143784">
              <w:rPr>
                <w:sz w:val="28"/>
                <w:szCs w:val="28"/>
                <w:lang w:val="en-US"/>
              </w:rPr>
              <w:t>is converted to the privileged</w:t>
            </w:r>
            <w:r w:rsidR="00143784" w:rsidRPr="00143784">
              <w:rPr>
                <w:b/>
                <w:sz w:val="28"/>
                <w:szCs w:val="28"/>
                <w:lang w:val="en-US"/>
              </w:rPr>
              <w:t xml:space="preserve"> RoborToken (Security Token) privileged.</w:t>
            </w:r>
          </w:p>
        </w:tc>
      </w:tr>
      <w:tr w:rsidR="007B38BE" w:rsidRPr="009F0F6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Adjustability</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143784">
            <w:pPr>
              <w:pStyle w:val="TableContents"/>
              <w:rPr>
                <w:sz w:val="28"/>
                <w:szCs w:val="28"/>
                <w:lang w:val="en-US"/>
              </w:rPr>
            </w:pPr>
            <w:r w:rsidRPr="00143784">
              <w:rPr>
                <w:sz w:val="28"/>
                <w:szCs w:val="28"/>
                <w:lang w:val="en-US"/>
              </w:rPr>
              <w:t>Issue additional tokens impossible. It will be laid down in a smart contract.</w:t>
            </w:r>
          </w:p>
        </w:tc>
      </w:tr>
      <w:tr w:rsidR="007B38BE" w:rsidRPr="009F0F6E">
        <w:tc>
          <w:tcPr>
            <w:tcW w:w="2302" w:type="dxa"/>
            <w:tcBorders>
              <w:bottom w:val="single" w:sz="2" w:space="0" w:color="000000"/>
            </w:tcBorders>
            <w:tcMar>
              <w:top w:w="55" w:type="dxa"/>
              <w:left w:w="55" w:type="dxa"/>
              <w:bottom w:w="55" w:type="dxa"/>
              <w:right w:w="55" w:type="dxa"/>
            </w:tcMar>
          </w:tcPr>
          <w:p w:rsidR="007B38BE" w:rsidRPr="00143784" w:rsidRDefault="00143784">
            <w:pPr>
              <w:pStyle w:val="TableContents"/>
              <w:rPr>
                <w:sz w:val="28"/>
                <w:szCs w:val="28"/>
              </w:rPr>
            </w:pPr>
            <w:r w:rsidRPr="00143784">
              <w:rPr>
                <w:sz w:val="28"/>
                <w:szCs w:val="28"/>
              </w:rPr>
              <w:t>Access to token</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143784" w:rsidRDefault="00143784">
            <w:pPr>
              <w:pStyle w:val="TableContents"/>
              <w:rPr>
                <w:sz w:val="28"/>
                <w:szCs w:val="28"/>
                <w:lang w:val="en-US"/>
              </w:rPr>
            </w:pPr>
            <w:r w:rsidRPr="00143784">
              <w:rPr>
                <w:sz w:val="28"/>
                <w:szCs w:val="28"/>
                <w:lang w:val="en-US"/>
              </w:rPr>
              <w:t xml:space="preserve">All sold tokens are automatically transferred to the investor’s wallet by transaction. Access to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143784">
              <w:rPr>
                <w:sz w:val="28"/>
                <w:szCs w:val="28"/>
                <w:lang w:val="en-US"/>
              </w:rPr>
              <w:t xml:space="preserve"> </w:t>
            </w:r>
            <w:r w:rsidRPr="00143784">
              <w:rPr>
                <w:sz w:val="28"/>
                <w:szCs w:val="28"/>
                <w:lang w:val="en-US"/>
              </w:rPr>
              <w:t>will be made through the wallet Etherium (Mist or MyEtherWallet)</w:t>
            </w:r>
          </w:p>
        </w:tc>
      </w:tr>
      <w:tr w:rsidR="007B38BE" w:rsidRPr="009F0F6E">
        <w:tc>
          <w:tcPr>
            <w:tcW w:w="2302" w:type="dxa"/>
            <w:tcBorders>
              <w:bottom w:val="single" w:sz="2" w:space="0" w:color="000000"/>
            </w:tcBorders>
            <w:tcMar>
              <w:top w:w="55" w:type="dxa"/>
              <w:left w:w="55" w:type="dxa"/>
              <w:bottom w:w="55" w:type="dxa"/>
              <w:right w:w="55" w:type="dxa"/>
            </w:tcMar>
          </w:tcPr>
          <w:p w:rsidR="007B38BE" w:rsidRPr="00143784" w:rsidRDefault="000243A2">
            <w:pPr>
              <w:pStyle w:val="TableContents"/>
              <w:rPr>
                <w:sz w:val="28"/>
                <w:szCs w:val="28"/>
              </w:rPr>
            </w:pPr>
            <w:r w:rsidRPr="000243A2">
              <w:rPr>
                <w:sz w:val="28"/>
                <w:szCs w:val="28"/>
              </w:rPr>
              <w:t>Token Exchange</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0243A2" w:rsidRDefault="000243A2" w:rsidP="009F0F6E">
            <w:pPr>
              <w:pStyle w:val="TableContents"/>
              <w:rPr>
                <w:sz w:val="28"/>
                <w:szCs w:val="28"/>
                <w:lang w:val="en-US"/>
              </w:rPr>
            </w:pPr>
            <w:r>
              <w:rPr>
                <w:sz w:val="28"/>
                <w:szCs w:val="28"/>
                <w:lang w:val="en-US"/>
              </w:rPr>
              <w:t>30% of all issued by Robor</w:t>
            </w:r>
            <w:r w:rsidR="009F0F6E">
              <w:rPr>
                <w:sz w:val="28"/>
                <w:szCs w:val="28"/>
                <w:lang w:val="en-US"/>
              </w:rPr>
              <w:t>Token</w:t>
            </w:r>
            <w:r w:rsidRPr="000243A2">
              <w:rPr>
                <w:sz w:val="28"/>
                <w:szCs w:val="28"/>
                <w:lang w:val="en-US"/>
              </w:rPr>
              <w:t xml:space="preserve"> (Security Token) will be distributed among the owners of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Pr="000243A2">
              <w:rPr>
                <w:sz w:val="28"/>
                <w:szCs w:val="28"/>
                <w:lang w:val="en-US"/>
              </w:rPr>
              <w:t>.</w:t>
            </w:r>
          </w:p>
        </w:tc>
      </w:tr>
      <w:tr w:rsidR="007B38BE" w:rsidRPr="009F0F6E">
        <w:tc>
          <w:tcPr>
            <w:tcW w:w="2302" w:type="dxa"/>
            <w:tcBorders>
              <w:bottom w:val="single" w:sz="2" w:space="0" w:color="000000"/>
            </w:tcBorders>
            <w:tcMar>
              <w:top w:w="55" w:type="dxa"/>
              <w:left w:w="55" w:type="dxa"/>
              <w:bottom w:w="55" w:type="dxa"/>
              <w:right w:w="55" w:type="dxa"/>
            </w:tcMar>
          </w:tcPr>
          <w:p w:rsidR="007B38BE" w:rsidRPr="00143784" w:rsidRDefault="000243A2">
            <w:pPr>
              <w:pStyle w:val="Standard"/>
              <w:rPr>
                <w:sz w:val="28"/>
                <w:szCs w:val="28"/>
              </w:rPr>
            </w:pPr>
            <w:r w:rsidRPr="000243A2">
              <w:rPr>
                <w:sz w:val="28"/>
                <w:szCs w:val="28"/>
              </w:rPr>
              <w:t>Token distribution</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0243A2" w:rsidRDefault="000243A2">
            <w:pPr>
              <w:pStyle w:val="TableContents"/>
              <w:rPr>
                <w:sz w:val="28"/>
                <w:szCs w:val="28"/>
                <w:lang w:val="en-US"/>
              </w:rPr>
            </w:pPr>
            <w:r w:rsidRPr="000243A2">
              <w:rPr>
                <w:sz w:val="28"/>
                <w:szCs w:val="28"/>
                <w:lang w:val="en-US"/>
              </w:rPr>
              <w:t>100% of tokens will be sold only to investors.</w:t>
            </w:r>
          </w:p>
        </w:tc>
      </w:tr>
    </w:tbl>
    <w:p w:rsidR="007B38BE" w:rsidRPr="000243A2" w:rsidRDefault="007B38BE">
      <w:pPr>
        <w:pStyle w:val="Standard"/>
        <w:rPr>
          <w:lang w:val="en-US"/>
        </w:rPr>
      </w:pPr>
    </w:p>
    <w:p w:rsidR="007B38BE" w:rsidRPr="000243A2" w:rsidRDefault="007B38BE">
      <w:pPr>
        <w:pStyle w:val="Textbody"/>
        <w:widowControl/>
        <w:rPr>
          <w:b/>
          <w:bCs/>
          <w:sz w:val="28"/>
          <w:szCs w:val="28"/>
          <w:lang w:val="en-US"/>
        </w:rPr>
      </w:pPr>
    </w:p>
    <w:p w:rsidR="007B38BE" w:rsidRPr="000243A2" w:rsidRDefault="007B38BE">
      <w:pPr>
        <w:pStyle w:val="Textbody"/>
        <w:widowControl/>
        <w:rPr>
          <w:b/>
          <w:bCs/>
          <w:sz w:val="28"/>
          <w:szCs w:val="28"/>
          <w:lang w:val="en-US"/>
        </w:rPr>
      </w:pPr>
    </w:p>
    <w:p w:rsidR="007B38BE" w:rsidRPr="000243A2" w:rsidRDefault="007B38BE">
      <w:pPr>
        <w:pStyle w:val="Textbody"/>
        <w:widowControl/>
        <w:rPr>
          <w:b/>
          <w:bCs/>
          <w:sz w:val="28"/>
          <w:szCs w:val="28"/>
          <w:lang w:val="en-US"/>
        </w:rPr>
      </w:pPr>
    </w:p>
    <w:p w:rsidR="007B38BE" w:rsidRPr="00262135" w:rsidRDefault="00AD0B32">
      <w:pPr>
        <w:pStyle w:val="1"/>
        <w:jc w:val="center"/>
        <w:rPr>
          <w:lang w:val="en-US"/>
        </w:rPr>
      </w:pPr>
      <w:r w:rsidRPr="00262135">
        <w:rPr>
          <w:rStyle w:val="StrongEmphasis"/>
          <w:rFonts w:cs="Times New Roman"/>
          <w:b/>
          <w:bCs/>
          <w:color w:val="252525"/>
          <w:sz w:val="36"/>
          <w:szCs w:val="36"/>
          <w:lang w:val="en-US"/>
        </w:rPr>
        <w:lastRenderedPageBreak/>
        <w:t>Robor</w:t>
      </w:r>
      <w:r w:rsidR="009F0F6E">
        <w:rPr>
          <w:rStyle w:val="StrongEmphasis"/>
          <w:rFonts w:cs="Times New Roman"/>
          <w:b/>
          <w:bCs/>
          <w:color w:val="252525"/>
          <w:sz w:val="36"/>
          <w:szCs w:val="36"/>
          <w:lang w:val="en-US"/>
        </w:rPr>
        <w:t>Token</w:t>
      </w:r>
      <w:r w:rsidRPr="00262135">
        <w:rPr>
          <w:sz w:val="36"/>
          <w:szCs w:val="36"/>
          <w:lang w:val="en-US"/>
        </w:rPr>
        <w:t xml:space="preserve"> </w:t>
      </w:r>
      <w:r w:rsidRPr="00262135">
        <w:rPr>
          <w:rFonts w:cs="Times New Roman"/>
          <w:sz w:val="36"/>
          <w:szCs w:val="36"/>
          <w:lang w:val="en-US"/>
        </w:rPr>
        <w:t>(</w:t>
      </w:r>
      <w:r w:rsidRPr="00262135">
        <w:rPr>
          <w:rStyle w:val="StrongEmphasis"/>
          <w:rFonts w:cs="Times New Roman"/>
          <w:b/>
          <w:color w:val="252525"/>
          <w:sz w:val="36"/>
          <w:szCs w:val="36"/>
          <w:lang w:val="en-US"/>
        </w:rPr>
        <w:t>Security Token) - RBR.</w:t>
      </w:r>
    </w:p>
    <w:p w:rsidR="00262135" w:rsidRDefault="00AD0B32">
      <w:pPr>
        <w:pStyle w:val="Textbody"/>
        <w:widowControl/>
        <w:rPr>
          <w:sz w:val="28"/>
          <w:szCs w:val="28"/>
          <w:lang w:val="en-US"/>
        </w:rPr>
      </w:pPr>
      <w:r w:rsidRPr="00262135">
        <w:rPr>
          <w:sz w:val="28"/>
          <w:szCs w:val="28"/>
          <w:lang w:val="en-US"/>
        </w:rPr>
        <w:tab/>
      </w:r>
      <w:r w:rsidR="00262135" w:rsidRPr="00262135">
        <w:rPr>
          <w:sz w:val="28"/>
          <w:szCs w:val="28"/>
          <w:lang w:val="en-US"/>
        </w:rPr>
        <w:t>The sale of RoborToken (Security Token) will take place in the crucial round of the “A” series of investment attraction. This is the main round, so in this round there will be an exchange or, in other words, the conversion of TelecomCoin to RoborToken marked “privileged”.</w:t>
      </w:r>
    </w:p>
    <w:p w:rsidR="00927BE8" w:rsidRDefault="00262135">
      <w:pPr>
        <w:pStyle w:val="Textbody"/>
        <w:widowControl/>
        <w:rPr>
          <w:sz w:val="28"/>
          <w:szCs w:val="28"/>
          <w:lang w:val="en-US"/>
        </w:rPr>
      </w:pPr>
      <w:r w:rsidRPr="00262135">
        <w:rPr>
          <w:sz w:val="28"/>
          <w:szCs w:val="28"/>
          <w:lang w:val="en-US"/>
        </w:rPr>
        <w:t xml:space="preserve">The release of tokens is planned in two types, these are “Privileged” tokens and ordinary tokens. “Privileged” tokens will be no more than 30% of the total number of </w:t>
      </w:r>
      <w:r w:rsidR="009F0F6E" w:rsidRPr="009F0F6E">
        <w:rPr>
          <w:sz w:val="28"/>
          <w:szCs w:val="28"/>
          <w:lang w:val="en-US"/>
        </w:rPr>
        <w:t xml:space="preserve">RoborToken </w:t>
      </w:r>
      <w:r w:rsidRPr="00262135">
        <w:rPr>
          <w:sz w:val="28"/>
          <w:szCs w:val="28"/>
          <w:lang w:val="en-US"/>
        </w:rPr>
        <w:t>tokens. The remaining 70% are ordinary tokens.</w:t>
      </w:r>
    </w:p>
    <w:p w:rsidR="007B38BE" w:rsidRPr="00927BE8" w:rsidRDefault="00AD0B32">
      <w:pPr>
        <w:pStyle w:val="Textbody"/>
        <w:widowControl/>
        <w:rPr>
          <w:b/>
          <w:sz w:val="28"/>
          <w:szCs w:val="28"/>
          <w:lang w:val="en-US"/>
        </w:rPr>
      </w:pPr>
      <w:r w:rsidRPr="00262135">
        <w:rPr>
          <w:rStyle w:val="StrongEmphasis"/>
          <w:rFonts w:cs="Times New Roman"/>
          <w:color w:val="252525"/>
          <w:sz w:val="28"/>
          <w:szCs w:val="28"/>
          <w:lang w:val="en-US"/>
        </w:rPr>
        <w:tab/>
      </w:r>
      <w:r w:rsidR="00927BE8" w:rsidRPr="00927BE8">
        <w:rPr>
          <w:rStyle w:val="StrongEmphasis"/>
          <w:rFonts w:cs="Times New Roman"/>
          <w:color w:val="252525"/>
          <w:sz w:val="28"/>
          <w:szCs w:val="28"/>
          <w:lang w:val="en-US"/>
        </w:rPr>
        <w:t>Robor</w:t>
      </w:r>
      <w:r w:rsidR="009F0F6E">
        <w:rPr>
          <w:rStyle w:val="StrongEmphasis"/>
          <w:rFonts w:cs="Times New Roman"/>
          <w:color w:val="252525"/>
          <w:sz w:val="28"/>
          <w:szCs w:val="28"/>
          <w:lang w:val="en-US"/>
        </w:rPr>
        <w:t>TOken</w:t>
      </w:r>
      <w:r w:rsidR="00927BE8" w:rsidRPr="00927BE8">
        <w:rPr>
          <w:rStyle w:val="StrongEmphasis"/>
          <w:rFonts w:cs="Times New Roman"/>
          <w:color w:val="252525"/>
          <w:sz w:val="28"/>
          <w:szCs w:val="28"/>
          <w:lang w:val="en-US"/>
        </w:rPr>
        <w:t xml:space="preserve"> “privileged” tokens </w:t>
      </w:r>
      <w:r w:rsidR="00927BE8" w:rsidRPr="00927BE8">
        <w:rPr>
          <w:rStyle w:val="StrongEmphasis"/>
          <w:rFonts w:cs="Times New Roman"/>
          <w:b w:val="0"/>
          <w:color w:val="252525"/>
          <w:sz w:val="28"/>
          <w:szCs w:val="28"/>
          <w:lang w:val="en-US"/>
        </w:rPr>
        <w:t>- only the holder of TelecomCoin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27BE8" w:rsidRPr="00927BE8">
        <w:rPr>
          <w:rStyle w:val="StrongEmphasis"/>
          <w:rFonts w:cs="Times New Roman"/>
          <w:b w:val="0"/>
          <w:color w:val="252525"/>
          <w:sz w:val="28"/>
          <w:szCs w:val="28"/>
          <w:lang w:val="en-US"/>
        </w:rPr>
        <w:t>) has the right to receive. “Privileged” tokens, which give the priority, before ordinary tokens, the right to receive dividends and funds invested in the token (at par) in case of liquidation of the project. At the same time, not only the priority of receiving the dividend is guaranteed, but also its stability.</w:t>
      </w:r>
    </w:p>
    <w:p w:rsidR="00927BE8" w:rsidRDefault="00AD0B32">
      <w:pPr>
        <w:pStyle w:val="Textbody"/>
        <w:widowControl/>
        <w:rPr>
          <w:rStyle w:val="StrongEmphasis"/>
          <w:rFonts w:cs="Times New Roman"/>
          <w:b w:val="0"/>
          <w:bCs w:val="0"/>
          <w:color w:val="252525"/>
          <w:sz w:val="28"/>
          <w:szCs w:val="28"/>
          <w:lang w:val="en-US"/>
        </w:rPr>
      </w:pPr>
      <w:r w:rsidRPr="00927BE8">
        <w:rPr>
          <w:rStyle w:val="StrongEmphasis"/>
          <w:rFonts w:cs="Times New Roman"/>
          <w:b w:val="0"/>
          <w:bCs w:val="0"/>
          <w:color w:val="252525"/>
          <w:sz w:val="28"/>
          <w:szCs w:val="28"/>
          <w:lang w:val="en-US"/>
        </w:rPr>
        <w:tab/>
      </w:r>
      <w:r w:rsidR="00927BE8" w:rsidRPr="00927BE8">
        <w:rPr>
          <w:rStyle w:val="StrongEmphasis"/>
          <w:rFonts w:cs="Times New Roman"/>
          <w:b w:val="0"/>
          <w:bCs w:val="0"/>
          <w:color w:val="252525"/>
          <w:sz w:val="28"/>
          <w:szCs w:val="28"/>
          <w:lang w:val="en-US"/>
        </w:rPr>
        <w:t>Also, “privileged” tokens will have the property: a fixed preferred dividend is cumulative. This means that preferred tokens provide their owner with a preferential right to receive a dividend and, accordingly, a comparatively rapid concentration (cumulation) of capital. For example, if the owner of such a token failed to receive a certain amount in a non-profit year for the company, then in the following year (profitable) he will be paid:</w:t>
      </w:r>
    </w:p>
    <w:p w:rsidR="00AA1FAD" w:rsidRPr="00AA1FAD" w:rsidRDefault="00AD0B32" w:rsidP="00AA1FAD">
      <w:pPr>
        <w:pStyle w:val="Textbody"/>
        <w:widowControl/>
        <w:rPr>
          <w:rStyle w:val="StrongEmphasis"/>
          <w:rFonts w:cs="Times New Roman"/>
          <w:b w:val="0"/>
          <w:bCs w:val="0"/>
          <w:color w:val="252525"/>
          <w:sz w:val="28"/>
          <w:szCs w:val="28"/>
          <w:lang w:val="en-US"/>
        </w:rPr>
      </w:pPr>
      <w:r w:rsidRPr="00927BE8">
        <w:rPr>
          <w:rStyle w:val="StrongEmphasis"/>
          <w:rFonts w:cs="Times New Roman"/>
          <w:b w:val="0"/>
          <w:bCs w:val="0"/>
          <w:color w:val="252525"/>
          <w:sz w:val="28"/>
          <w:szCs w:val="28"/>
          <w:lang w:val="en-US"/>
        </w:rPr>
        <w:tab/>
      </w:r>
      <w:r w:rsidR="00AA1FAD" w:rsidRPr="00AA1FAD">
        <w:rPr>
          <w:rStyle w:val="StrongEmphasis"/>
          <w:rFonts w:cs="Times New Roman"/>
          <w:b w:val="0"/>
          <w:bCs w:val="0"/>
          <w:color w:val="252525"/>
          <w:sz w:val="28"/>
          <w:szCs w:val="28"/>
          <w:lang w:val="en-US"/>
        </w:rPr>
        <w:t>a) the amount not received, which is not supposed to the owners of ordinary and non-cumulative privileged tokens.</w:t>
      </w:r>
    </w:p>
    <w:p w:rsidR="00AA1FAD" w:rsidRDefault="00AA1FAD" w:rsidP="00AA1FAD">
      <w:pPr>
        <w:pStyle w:val="Textbody"/>
        <w:widowControl/>
        <w:ind w:firstLine="709"/>
        <w:rPr>
          <w:rStyle w:val="StrongEmphasis"/>
          <w:rFonts w:cs="Times New Roman"/>
          <w:b w:val="0"/>
          <w:bCs w:val="0"/>
          <w:color w:val="252525"/>
          <w:sz w:val="28"/>
          <w:szCs w:val="28"/>
          <w:lang w:val="en-US"/>
        </w:rPr>
      </w:pPr>
      <w:r w:rsidRPr="00AA1FAD">
        <w:rPr>
          <w:rStyle w:val="StrongEmphasis"/>
          <w:rFonts w:cs="Times New Roman"/>
          <w:b w:val="0"/>
          <w:bCs w:val="0"/>
          <w:color w:val="252525"/>
          <w:sz w:val="28"/>
          <w:szCs w:val="28"/>
          <w:lang w:val="en-US"/>
        </w:rPr>
        <w:t>b) dividends for the profitable year are paid earlier than to the owners of ordinary tokens.</w:t>
      </w:r>
      <w:r w:rsidR="00AD0B32" w:rsidRPr="00AA1FAD">
        <w:rPr>
          <w:rStyle w:val="StrongEmphasis"/>
          <w:rFonts w:cs="Times New Roman"/>
          <w:b w:val="0"/>
          <w:bCs w:val="0"/>
          <w:color w:val="252525"/>
          <w:sz w:val="28"/>
          <w:szCs w:val="28"/>
          <w:lang w:val="en-US"/>
        </w:rPr>
        <w:tab/>
      </w:r>
    </w:p>
    <w:p w:rsidR="00AA1FAD" w:rsidRDefault="00AA1FAD" w:rsidP="00AA1FAD">
      <w:pPr>
        <w:pStyle w:val="Textbody"/>
        <w:widowControl/>
        <w:ind w:firstLine="709"/>
        <w:rPr>
          <w:rStyle w:val="StrongEmphasis"/>
          <w:rFonts w:cs="Times New Roman"/>
          <w:b w:val="0"/>
          <w:bCs w:val="0"/>
          <w:color w:val="252525"/>
          <w:sz w:val="28"/>
          <w:szCs w:val="28"/>
          <w:lang w:val="en-US"/>
        </w:rPr>
      </w:pPr>
      <w:r w:rsidRPr="00AA1FAD">
        <w:rPr>
          <w:rStyle w:val="StrongEmphasis"/>
          <w:rFonts w:cs="Times New Roman"/>
          <w:b w:val="0"/>
          <w:bCs w:val="0"/>
          <w:color w:val="252525"/>
          <w:sz w:val="28"/>
          <w:szCs w:val="28"/>
          <w:lang w:val="en-US"/>
        </w:rPr>
        <w:t>Unlike holders of ordinary tokens, holders of privileged tokens will know exactly what amount they will receive, since this will be a fixed percentage of the nominal value of the token.</w:t>
      </w:r>
    </w:p>
    <w:p w:rsidR="00AA1FAD" w:rsidRDefault="00AA1FAD">
      <w:pPr>
        <w:pStyle w:val="Textbody"/>
        <w:widowControl/>
        <w:rPr>
          <w:rStyle w:val="StrongEmphasis"/>
          <w:rFonts w:cs="Times New Roman"/>
          <w:b w:val="0"/>
          <w:bCs w:val="0"/>
          <w:color w:val="252525"/>
          <w:sz w:val="28"/>
          <w:szCs w:val="28"/>
          <w:lang w:val="en-US"/>
        </w:rPr>
      </w:pPr>
      <w:r w:rsidRPr="00AA1FAD">
        <w:rPr>
          <w:rStyle w:val="StrongEmphasis"/>
          <w:rFonts w:cs="Times New Roman"/>
          <w:b w:val="0"/>
          <w:bCs w:val="0"/>
          <w:color w:val="252525"/>
          <w:sz w:val="28"/>
          <w:szCs w:val="28"/>
          <w:lang w:val="en-US"/>
        </w:rPr>
        <w:t>A cumulative fixed preferred dividend means that the debt for previous years must be repaid before payments are made to holders of ordinary tokens.</w:t>
      </w:r>
    </w:p>
    <w:p w:rsidR="007B38BE" w:rsidRPr="00DA0360" w:rsidRDefault="00AD0B32">
      <w:pPr>
        <w:pStyle w:val="Textbody"/>
        <w:widowControl/>
        <w:rPr>
          <w:sz w:val="28"/>
          <w:szCs w:val="28"/>
          <w:lang w:val="en-US"/>
        </w:rPr>
      </w:pPr>
      <w:r w:rsidRPr="00482F30">
        <w:rPr>
          <w:rStyle w:val="StrongEmphasis"/>
          <w:rFonts w:cs="Times New Roman"/>
          <w:b w:val="0"/>
          <w:bCs w:val="0"/>
          <w:color w:val="252525"/>
          <w:sz w:val="28"/>
          <w:szCs w:val="28"/>
          <w:lang w:val="en-US"/>
        </w:rPr>
        <w:t xml:space="preserve"> </w:t>
      </w:r>
      <w:r w:rsidRPr="00482F30">
        <w:rPr>
          <w:rStyle w:val="StrongEmphasis"/>
          <w:rFonts w:cs="Times New Roman"/>
          <w:b w:val="0"/>
          <w:bCs w:val="0"/>
          <w:color w:val="252525"/>
          <w:sz w:val="28"/>
          <w:szCs w:val="28"/>
          <w:lang w:val="en-US"/>
        </w:rPr>
        <w:tab/>
      </w:r>
      <w:r w:rsidR="00DA0360" w:rsidRPr="00DA0360">
        <w:rPr>
          <w:rStyle w:val="StrongEmphasis"/>
          <w:rFonts w:cs="Times New Roman"/>
          <w:b w:val="0"/>
          <w:bCs w:val="0"/>
          <w:color w:val="252525"/>
          <w:sz w:val="28"/>
          <w:szCs w:val="28"/>
          <w:lang w:val="en-US"/>
        </w:rPr>
        <w:t>Privileged tokens will be eligible for redemption by the issuer. The repurchase date will be specified later, but not less than one year from the date of Public Sale RoborToken. In addition, the issuer undertakes an obligation for the right of redemption to issue a premium of 55% of the nominal value of the token. Also will be charged 7% per annum.</w:t>
      </w:r>
    </w:p>
    <w:p w:rsidR="007B38BE" w:rsidRPr="00DA0360" w:rsidRDefault="00AD0B32">
      <w:pPr>
        <w:pStyle w:val="Textbody"/>
        <w:widowControl/>
        <w:rPr>
          <w:sz w:val="28"/>
          <w:szCs w:val="28"/>
          <w:lang w:val="en-US"/>
        </w:rPr>
      </w:pPr>
      <w:r w:rsidRPr="0045608A">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Pr="00DA0360">
        <w:rPr>
          <w:rStyle w:val="StrongEmphasis"/>
          <w:rFonts w:cs="Times New Roman"/>
          <w:b w:val="0"/>
          <w:bCs w:val="0"/>
          <w:color w:val="252525"/>
          <w:sz w:val="28"/>
          <w:szCs w:val="28"/>
          <w:lang w:val="en-US"/>
        </w:rPr>
        <w:t xml:space="preserve"> = $1 + 7% ;</w:t>
      </w:r>
    </w:p>
    <w:p w:rsidR="007B38BE" w:rsidRPr="00DA0360" w:rsidRDefault="00DA0360">
      <w:pPr>
        <w:pStyle w:val="Textbody"/>
        <w:widowControl/>
        <w:rPr>
          <w:sz w:val="28"/>
          <w:szCs w:val="28"/>
          <w:lang w:val="en-US"/>
        </w:rPr>
      </w:pPr>
      <w:r w:rsidRPr="00DA0360">
        <w:rPr>
          <w:rStyle w:val="StrongEmphasis"/>
          <w:rFonts w:cs="Times New Roman"/>
          <w:b w:val="0"/>
          <w:bCs w:val="0"/>
          <w:color w:val="252525"/>
          <w:sz w:val="28"/>
          <w:szCs w:val="28"/>
          <w:lang w:val="en-US"/>
        </w:rPr>
        <w:t>Redemption price with interest</w:t>
      </w:r>
      <w:r w:rsidR="00AD0B32" w:rsidRPr="00DA0360">
        <w:rPr>
          <w:rStyle w:val="StrongEmphasis"/>
          <w:rFonts w:cs="Times New Roman"/>
          <w:b w:val="0"/>
          <w:bCs w:val="0"/>
          <w:color w:val="252525"/>
          <w:sz w:val="28"/>
          <w:szCs w:val="28"/>
          <w:lang w:val="en-US"/>
        </w:rPr>
        <w:t xml:space="preserve"> $1.64 ;</w:t>
      </w:r>
    </w:p>
    <w:p w:rsidR="007B38BE" w:rsidRPr="00DA0360" w:rsidRDefault="007B38BE">
      <w:pPr>
        <w:pStyle w:val="Textbody"/>
        <w:widowControl/>
        <w:rPr>
          <w:sz w:val="28"/>
          <w:szCs w:val="28"/>
          <w:lang w:val="en-US"/>
        </w:rPr>
      </w:pPr>
    </w:p>
    <w:p w:rsidR="00794915" w:rsidRDefault="00794915">
      <w:pPr>
        <w:pStyle w:val="Textbody"/>
        <w:widowControl/>
        <w:ind w:firstLine="225"/>
        <w:jc w:val="both"/>
        <w:rPr>
          <w:rStyle w:val="StrongEmphasis"/>
          <w:rFonts w:cs="Times New Roman"/>
          <w:b w:val="0"/>
          <w:bCs w:val="0"/>
          <w:color w:val="000000"/>
          <w:sz w:val="28"/>
          <w:szCs w:val="28"/>
          <w:lang w:val="en-US"/>
        </w:rPr>
      </w:pPr>
      <w:r w:rsidRPr="00794915">
        <w:rPr>
          <w:rStyle w:val="StrongEmphasis"/>
          <w:rFonts w:cs="Times New Roman"/>
          <w:b w:val="0"/>
          <w:bCs w:val="0"/>
          <w:color w:val="000000"/>
          <w:sz w:val="28"/>
          <w:szCs w:val="28"/>
          <w:lang w:val="en-US"/>
        </w:rPr>
        <w:t xml:space="preserve">Example. Consider the release of the “privileged”  RoborToken. Only the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794915">
        <w:rPr>
          <w:rStyle w:val="StrongEmphasis"/>
          <w:rFonts w:cs="Times New Roman"/>
          <w:b w:val="0"/>
          <w:bCs w:val="0"/>
          <w:color w:val="000000"/>
          <w:sz w:val="28"/>
          <w:szCs w:val="28"/>
          <w:lang w:val="en-US"/>
        </w:rPr>
        <w:t xml:space="preserve"> </w:t>
      </w:r>
      <w:r w:rsidRPr="00794915">
        <w:rPr>
          <w:rStyle w:val="StrongEmphasis"/>
          <w:rFonts w:cs="Times New Roman"/>
          <w:b w:val="0"/>
          <w:bCs w:val="0"/>
          <w:color w:val="000000"/>
          <w:sz w:val="28"/>
          <w:szCs w:val="28"/>
          <w:lang w:val="en-US"/>
        </w:rPr>
        <w:t xml:space="preserve">token holder can exchange for the “privileged”  RoborToken. One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794915">
        <w:rPr>
          <w:rStyle w:val="StrongEmphasis"/>
          <w:rFonts w:cs="Times New Roman"/>
          <w:b w:val="0"/>
          <w:bCs w:val="0"/>
          <w:color w:val="000000"/>
          <w:sz w:val="28"/>
          <w:szCs w:val="28"/>
          <w:lang w:val="en-US"/>
        </w:rPr>
        <w:t xml:space="preserve"> </w:t>
      </w:r>
      <w:r w:rsidRPr="00794915">
        <w:rPr>
          <w:rStyle w:val="StrongEmphasis"/>
          <w:rFonts w:cs="Times New Roman"/>
          <w:b w:val="0"/>
          <w:bCs w:val="0"/>
          <w:color w:val="000000"/>
          <w:sz w:val="28"/>
          <w:szCs w:val="28"/>
          <w:lang w:val="en-US"/>
        </w:rPr>
        <w:t xml:space="preserve">token with a face value of $ 1 is converted into one “privileged” RoborToken with the same face value. A year after Public Sale is pays 7% per annum. The issuer applies the right of </w:t>
      </w:r>
      <w:r w:rsidRPr="00794915">
        <w:rPr>
          <w:rStyle w:val="StrongEmphasis"/>
          <w:rFonts w:cs="Times New Roman"/>
          <w:b w:val="0"/>
          <w:bCs w:val="0"/>
          <w:color w:val="000000"/>
          <w:sz w:val="28"/>
          <w:szCs w:val="28"/>
          <w:lang w:val="en-US"/>
        </w:rPr>
        <w:lastRenderedPageBreak/>
        <w:t>redemption and pays a premium of 55%. The buyout price of the token will be $ 1.64. The depositor is paid Etherium at the exchange rate by transfer to his wallet.</w:t>
      </w:r>
    </w:p>
    <w:p w:rsidR="00794915" w:rsidRDefault="00794915">
      <w:pPr>
        <w:pStyle w:val="Textbody"/>
        <w:widowControl/>
        <w:ind w:firstLine="225"/>
        <w:jc w:val="both"/>
        <w:rPr>
          <w:rStyle w:val="StrongEmphasis"/>
          <w:rFonts w:cs="Times New Roman"/>
          <w:b w:val="0"/>
          <w:bCs w:val="0"/>
          <w:color w:val="000000"/>
          <w:sz w:val="28"/>
          <w:szCs w:val="28"/>
          <w:lang w:val="en-US"/>
        </w:rPr>
      </w:pPr>
    </w:p>
    <w:p w:rsidR="00794915" w:rsidRPr="00794915" w:rsidRDefault="00794915" w:rsidP="00794915">
      <w:pPr>
        <w:pStyle w:val="Textbody"/>
        <w:widowControl/>
        <w:ind w:firstLine="225"/>
        <w:jc w:val="both"/>
        <w:rPr>
          <w:rStyle w:val="StrongEmphasis"/>
          <w:rFonts w:cs="Times New Roman"/>
          <w:b w:val="0"/>
          <w:bCs w:val="0"/>
          <w:color w:val="252525"/>
          <w:sz w:val="28"/>
          <w:szCs w:val="28"/>
          <w:lang w:val="en-US"/>
        </w:rPr>
      </w:pPr>
      <w:r w:rsidRPr="00794915">
        <w:rPr>
          <w:rStyle w:val="StrongEmphasis"/>
          <w:rFonts w:cs="Times New Roman"/>
          <w:b w:val="0"/>
          <w:bCs w:val="0"/>
          <w:color w:val="252525"/>
          <w:sz w:val="28"/>
          <w:szCs w:val="28"/>
          <w:lang w:val="en-US"/>
        </w:rPr>
        <w:t>Key features of the privileged RoborToken:</w:t>
      </w:r>
    </w:p>
    <w:p w:rsidR="00794915" w:rsidRPr="00794915" w:rsidRDefault="00794915" w:rsidP="00794915">
      <w:pPr>
        <w:pStyle w:val="Textbody"/>
        <w:widowControl/>
        <w:ind w:firstLine="225"/>
        <w:jc w:val="both"/>
        <w:rPr>
          <w:rStyle w:val="StrongEmphasis"/>
          <w:rFonts w:cs="Times New Roman"/>
          <w:b w:val="0"/>
          <w:bCs w:val="0"/>
          <w:color w:val="252525"/>
          <w:sz w:val="28"/>
          <w:szCs w:val="28"/>
          <w:lang w:val="en-US"/>
        </w:rPr>
      </w:pPr>
      <w:r w:rsidRPr="00794915">
        <w:rPr>
          <w:rStyle w:val="StrongEmphasis"/>
          <w:rFonts w:cs="Times New Roman"/>
          <w:b w:val="0"/>
          <w:bCs w:val="0"/>
          <w:color w:val="252525"/>
          <w:sz w:val="28"/>
          <w:szCs w:val="28"/>
          <w:lang w:val="en-US"/>
        </w:rPr>
        <w:t>• Fixed interest is cumulative.</w:t>
      </w:r>
    </w:p>
    <w:p w:rsidR="00794915" w:rsidRPr="00794915" w:rsidRDefault="00794915" w:rsidP="00794915">
      <w:pPr>
        <w:pStyle w:val="Textbody"/>
        <w:widowControl/>
        <w:ind w:firstLine="225"/>
        <w:jc w:val="both"/>
        <w:rPr>
          <w:rStyle w:val="StrongEmphasis"/>
          <w:rFonts w:cs="Times New Roman"/>
          <w:b w:val="0"/>
          <w:bCs w:val="0"/>
          <w:color w:val="252525"/>
          <w:sz w:val="28"/>
          <w:szCs w:val="28"/>
          <w:lang w:val="en-US"/>
        </w:rPr>
      </w:pPr>
      <w:r w:rsidRPr="00794915">
        <w:rPr>
          <w:rStyle w:val="StrongEmphasis"/>
          <w:rFonts w:cs="Times New Roman"/>
          <w:b w:val="0"/>
          <w:bCs w:val="0"/>
          <w:color w:val="252525"/>
          <w:sz w:val="28"/>
          <w:szCs w:val="28"/>
          <w:lang w:val="en-US"/>
        </w:rPr>
        <w:t>• The Issuer has the right of redemption at a premium of 55% of the nominal.</w:t>
      </w:r>
    </w:p>
    <w:p w:rsidR="007B38BE" w:rsidRDefault="00794915" w:rsidP="00794915">
      <w:pPr>
        <w:pStyle w:val="Textbody"/>
        <w:widowControl/>
        <w:ind w:firstLine="225"/>
        <w:jc w:val="both"/>
        <w:rPr>
          <w:rStyle w:val="StrongEmphasis"/>
          <w:rFonts w:cs="Times New Roman"/>
          <w:b w:val="0"/>
          <w:bCs w:val="0"/>
          <w:color w:val="252525"/>
          <w:sz w:val="28"/>
          <w:szCs w:val="28"/>
          <w:lang w:val="en-US"/>
        </w:rPr>
      </w:pPr>
      <w:r w:rsidRPr="00794915">
        <w:rPr>
          <w:rStyle w:val="StrongEmphasis"/>
          <w:rFonts w:cs="Times New Roman"/>
          <w:b w:val="0"/>
          <w:bCs w:val="0"/>
          <w:color w:val="252525"/>
          <w:sz w:val="28"/>
          <w:szCs w:val="28"/>
          <w:lang w:val="en-US"/>
        </w:rPr>
        <w:t>• Without participation, that is, without the right to vote.</w:t>
      </w:r>
      <w:r w:rsidR="00AD0B32" w:rsidRPr="00794915">
        <w:rPr>
          <w:rStyle w:val="StrongEmphasis"/>
          <w:rFonts w:cs="Times New Roman"/>
          <w:b w:val="0"/>
          <w:bCs w:val="0"/>
          <w:color w:val="252525"/>
          <w:sz w:val="28"/>
          <w:szCs w:val="28"/>
          <w:lang w:val="en-US"/>
        </w:rPr>
        <w:tab/>
      </w:r>
    </w:p>
    <w:p w:rsidR="00794915" w:rsidRPr="00794915" w:rsidRDefault="00794915" w:rsidP="00794915">
      <w:pPr>
        <w:pStyle w:val="Textbody"/>
        <w:widowControl/>
        <w:ind w:firstLine="225"/>
        <w:jc w:val="both"/>
        <w:rPr>
          <w:sz w:val="28"/>
          <w:szCs w:val="28"/>
          <w:lang w:val="en-US"/>
        </w:rPr>
      </w:pPr>
    </w:p>
    <w:tbl>
      <w:tblPr>
        <w:tblW w:w="9638" w:type="dxa"/>
        <w:tblLayout w:type="fixed"/>
        <w:tblCellMar>
          <w:left w:w="10" w:type="dxa"/>
          <w:right w:w="10" w:type="dxa"/>
        </w:tblCellMar>
        <w:tblLook w:val="0000" w:firstRow="0" w:lastRow="0" w:firstColumn="0" w:lastColumn="0" w:noHBand="0" w:noVBand="0"/>
      </w:tblPr>
      <w:tblGrid>
        <w:gridCol w:w="2320"/>
        <w:gridCol w:w="7318"/>
      </w:tblGrid>
      <w:tr w:rsidR="00794915" w:rsidRPr="0045608A">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Symbol</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794915" w:rsidRDefault="00794915" w:rsidP="00794915">
            <w:pPr>
              <w:pStyle w:val="Standard"/>
              <w:rPr>
                <w:sz w:val="28"/>
                <w:szCs w:val="28"/>
                <w:lang w:val="en-US"/>
              </w:rPr>
            </w:pPr>
            <w:r w:rsidRPr="0045608A">
              <w:rPr>
                <w:rStyle w:val="StrongEmphasis"/>
                <w:rFonts w:cs="Times New Roman"/>
                <w:b w:val="0"/>
                <w:bCs w:val="0"/>
                <w:color w:val="252525"/>
                <w:sz w:val="28"/>
                <w:szCs w:val="28"/>
                <w:lang w:val="en-US"/>
              </w:rPr>
              <w:t xml:space="preserve"> RBR (</w:t>
            </w:r>
            <w:r w:rsidR="009F0F6E" w:rsidRPr="00791EC0">
              <w:rPr>
                <w:rStyle w:val="StrongEmphasis"/>
                <w:rFonts w:cs="Times New Roman"/>
                <w:b w:val="0"/>
                <w:bCs w:val="0"/>
                <w:color w:val="252525"/>
                <w:sz w:val="28"/>
                <w:szCs w:val="28"/>
                <w:lang w:val="en-US"/>
              </w:rPr>
              <w:t>Robor</w:t>
            </w:r>
            <w:r w:rsidR="009F0F6E">
              <w:rPr>
                <w:rStyle w:val="StrongEmphasis"/>
                <w:rFonts w:cs="Times New Roman"/>
                <w:b w:val="0"/>
                <w:bCs w:val="0"/>
                <w:color w:val="252525"/>
                <w:sz w:val="28"/>
                <w:szCs w:val="28"/>
                <w:lang w:val="en-US"/>
              </w:rPr>
              <w:t>Token</w:t>
            </w:r>
            <w:r w:rsidRPr="0045608A">
              <w:rPr>
                <w:rStyle w:val="StrongEmphasis"/>
                <w:rFonts w:cs="Times New Roman"/>
                <w:b w:val="0"/>
                <w:bCs w:val="0"/>
                <w:color w:val="252525"/>
                <w:sz w:val="28"/>
                <w:szCs w:val="28"/>
                <w:lang w:val="en-US"/>
              </w:rPr>
              <w:t xml:space="preserve">) </w:t>
            </w:r>
            <w:r w:rsidRPr="00794915">
              <w:rPr>
                <w:rStyle w:val="StrongEmphasis"/>
                <w:rFonts w:cs="Times New Roman"/>
                <w:b w:val="0"/>
                <w:bCs w:val="0"/>
                <w:color w:val="252525"/>
                <w:sz w:val="28"/>
                <w:szCs w:val="28"/>
                <w:lang w:val="en-US"/>
              </w:rPr>
              <w:t>"Privileged"</w:t>
            </w:r>
          </w:p>
        </w:tc>
      </w:tr>
      <w:tr w:rsidR="00794915" w:rsidRPr="0045608A">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Token type</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45608A" w:rsidRDefault="00794915" w:rsidP="00794915">
            <w:pPr>
              <w:pStyle w:val="Standard"/>
              <w:rPr>
                <w:sz w:val="28"/>
                <w:szCs w:val="28"/>
              </w:rPr>
            </w:pPr>
            <w:r w:rsidRPr="0045608A">
              <w:rPr>
                <w:rStyle w:val="StrongEmphasis"/>
                <w:rFonts w:cs="Times New Roman"/>
                <w:color w:val="252525"/>
                <w:sz w:val="28"/>
                <w:szCs w:val="28"/>
                <w:lang w:val="en-US"/>
              </w:rPr>
              <w:t>Security</w:t>
            </w:r>
          </w:p>
        </w:tc>
      </w:tr>
      <w:tr w:rsidR="00794915" w:rsidRPr="009F0F6E">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Number of tokens</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794915" w:rsidRDefault="00794915" w:rsidP="00794915">
            <w:pPr>
              <w:pStyle w:val="TableContents"/>
              <w:rPr>
                <w:sz w:val="28"/>
                <w:szCs w:val="28"/>
                <w:lang w:val="en-US"/>
              </w:rPr>
            </w:pPr>
            <w:r w:rsidRPr="00794915">
              <w:rPr>
                <w:sz w:val="28"/>
                <w:szCs w:val="28"/>
                <w:lang w:val="en-US"/>
              </w:rPr>
              <w:t xml:space="preserve">Total number of convertible from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794915">
              <w:rPr>
                <w:sz w:val="28"/>
                <w:szCs w:val="28"/>
                <w:lang w:val="en-US"/>
              </w:rPr>
              <w:t xml:space="preserve"> </w:t>
            </w:r>
            <w:r w:rsidRPr="00794915">
              <w:rPr>
                <w:sz w:val="28"/>
                <w:szCs w:val="28"/>
                <w:lang w:val="en-US"/>
              </w:rPr>
              <w:t>to RBR</w:t>
            </w:r>
          </w:p>
        </w:tc>
      </w:tr>
      <w:tr w:rsidR="00794915" w:rsidRPr="0045608A">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Price for token</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45608A" w:rsidRDefault="009F0F6E" w:rsidP="00794915">
            <w:pPr>
              <w:pStyle w:val="TableContents"/>
              <w:rPr>
                <w:sz w:val="28"/>
                <w:szCs w:val="28"/>
              </w:rPr>
            </w:pPr>
            <w:r w:rsidRPr="00BE3440">
              <w:rPr>
                <w:sz w:val="28"/>
                <w:szCs w:val="28"/>
                <w:lang w:val="en-US"/>
              </w:rPr>
              <w:t>TEL</w:t>
            </w:r>
            <w:r>
              <w:rPr>
                <w:sz w:val="28"/>
                <w:szCs w:val="28"/>
                <w:lang w:val="en-US"/>
              </w:rPr>
              <w:t>E</w:t>
            </w:r>
            <w:r w:rsidRPr="00BE3440">
              <w:rPr>
                <w:sz w:val="28"/>
                <w:szCs w:val="28"/>
                <w:lang w:val="en-US"/>
              </w:rPr>
              <w:t>C</w:t>
            </w:r>
            <w:r w:rsidRPr="0045608A">
              <w:rPr>
                <w:sz w:val="28"/>
                <w:szCs w:val="28"/>
                <w:lang w:val="en-US"/>
              </w:rPr>
              <w:t xml:space="preserve"> </w:t>
            </w:r>
            <w:r w:rsidR="00794915" w:rsidRPr="0045608A">
              <w:rPr>
                <w:sz w:val="28"/>
                <w:szCs w:val="28"/>
                <w:lang w:val="en-US"/>
              </w:rPr>
              <w:t xml:space="preserve">1 == </w:t>
            </w:r>
            <w:r w:rsidR="00794915" w:rsidRPr="0045608A">
              <w:rPr>
                <w:rStyle w:val="StrongEmphasis"/>
                <w:rFonts w:cs="Times New Roman"/>
                <w:b w:val="0"/>
                <w:bCs w:val="0"/>
                <w:color w:val="252525"/>
                <w:sz w:val="28"/>
                <w:szCs w:val="28"/>
                <w:lang w:val="en-US"/>
              </w:rPr>
              <w:t xml:space="preserve"> RBR (</w:t>
            </w:r>
            <w:r w:rsidR="00794915" w:rsidRPr="00794915">
              <w:rPr>
                <w:rStyle w:val="StrongEmphasis"/>
                <w:rFonts w:cs="Times New Roman"/>
                <w:b w:val="0"/>
                <w:bCs w:val="0"/>
                <w:color w:val="252525"/>
                <w:sz w:val="28"/>
                <w:szCs w:val="28"/>
                <w:lang w:val="en-US"/>
              </w:rPr>
              <w:t>"Privileged"</w:t>
            </w:r>
            <w:r w:rsidR="00794915" w:rsidRPr="0045608A">
              <w:rPr>
                <w:rStyle w:val="StrongEmphasis"/>
                <w:rFonts w:cs="Times New Roman"/>
                <w:b w:val="0"/>
                <w:bCs w:val="0"/>
                <w:color w:val="252525"/>
                <w:sz w:val="28"/>
                <w:szCs w:val="28"/>
                <w:lang w:val="en-US"/>
              </w:rPr>
              <w:t>) 1</w:t>
            </w:r>
          </w:p>
        </w:tc>
      </w:tr>
      <w:tr w:rsidR="00794915" w:rsidRPr="009F0F6E">
        <w:trPr>
          <w:trHeight w:val="1207"/>
        </w:trPr>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lang w:val="en-US"/>
              </w:rPr>
            </w:pPr>
            <w:r w:rsidRPr="00143784">
              <w:rPr>
                <w:sz w:val="28"/>
                <w:szCs w:val="28"/>
                <w:lang w:val="en-US"/>
              </w:rPr>
              <w:t>The essence of the token</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794915" w:rsidRDefault="00794915" w:rsidP="00794915">
            <w:pPr>
              <w:pStyle w:val="TableContents"/>
              <w:rPr>
                <w:sz w:val="28"/>
                <w:szCs w:val="28"/>
                <w:lang w:val="en-US"/>
              </w:rPr>
            </w:pPr>
            <w:r w:rsidRPr="00794915">
              <w:rPr>
                <w:rStyle w:val="StrongEmphasis"/>
                <w:rFonts w:cs="Times New Roman"/>
                <w:b w:val="0"/>
                <w:bCs w:val="0"/>
                <w:color w:val="252525"/>
                <w:sz w:val="28"/>
                <w:szCs w:val="28"/>
                <w:lang w:val="en-US"/>
              </w:rPr>
              <w:t>“Privileged” token RBR - gives the investor special guarantees on payments: a mandatory redemption of the token at par, a guarantee on remuneration and plus an annual 7%.</w:t>
            </w:r>
          </w:p>
        </w:tc>
      </w:tr>
      <w:tr w:rsidR="00794915" w:rsidRPr="009F0F6E">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Adjustability</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794915" w:rsidRDefault="00794915" w:rsidP="00794915">
            <w:pPr>
              <w:pStyle w:val="TableContents"/>
              <w:rPr>
                <w:sz w:val="28"/>
                <w:szCs w:val="28"/>
                <w:lang w:val="en-US"/>
              </w:rPr>
            </w:pPr>
            <w:r w:rsidRPr="00794915">
              <w:rPr>
                <w:sz w:val="28"/>
                <w:szCs w:val="28"/>
                <w:lang w:val="en-US"/>
              </w:rPr>
              <w:t>Issue additional tokens impossible. It will be laid down in a smart contract.</w:t>
            </w:r>
          </w:p>
        </w:tc>
      </w:tr>
      <w:tr w:rsidR="00794915" w:rsidRPr="009F0F6E">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143784">
              <w:rPr>
                <w:sz w:val="28"/>
                <w:szCs w:val="28"/>
              </w:rPr>
              <w:t>Access to token</w:t>
            </w:r>
          </w:p>
        </w:tc>
        <w:tc>
          <w:tcPr>
            <w:tcW w:w="7318" w:type="dxa"/>
            <w:tcBorders>
              <w:left w:val="single" w:sz="2" w:space="0" w:color="000000"/>
              <w:bottom w:val="single" w:sz="2" w:space="0" w:color="000000"/>
            </w:tcBorders>
            <w:tcMar>
              <w:top w:w="55" w:type="dxa"/>
              <w:left w:w="55" w:type="dxa"/>
              <w:bottom w:w="55" w:type="dxa"/>
              <w:right w:w="55" w:type="dxa"/>
            </w:tcMar>
          </w:tcPr>
          <w:p w:rsidR="00DC250C" w:rsidRPr="00DC250C" w:rsidRDefault="001D4055" w:rsidP="00DC250C">
            <w:pPr>
              <w:pStyle w:val="TableContents"/>
              <w:rPr>
                <w:rStyle w:val="StrongEmphasis"/>
                <w:rFonts w:cs="Times New Roman"/>
                <w:b w:val="0"/>
                <w:bCs w:val="0"/>
                <w:color w:val="252525"/>
                <w:sz w:val="28"/>
                <w:szCs w:val="28"/>
                <w:lang w:val="en-US"/>
              </w:rPr>
            </w:pPr>
            <w:r>
              <w:rPr>
                <w:rStyle w:val="StrongEmphasis"/>
                <w:rFonts w:cs="Times New Roman"/>
                <w:b w:val="0"/>
                <w:bCs w:val="0"/>
                <w:color w:val="252525"/>
                <w:sz w:val="28"/>
                <w:szCs w:val="28"/>
                <w:lang w:val="en-US"/>
              </w:rPr>
              <w:t xml:space="preserve">Only the participant of the </w:t>
            </w:r>
            <w:r w:rsidR="00DC250C" w:rsidRPr="00DC250C">
              <w:rPr>
                <w:rStyle w:val="StrongEmphasis"/>
                <w:rFonts w:cs="Times New Roman"/>
                <w:b w:val="0"/>
                <w:bCs w:val="0"/>
                <w:color w:val="252525"/>
                <w:sz w:val="28"/>
                <w:szCs w:val="28"/>
                <w:lang w:val="en-US"/>
              </w:rPr>
              <w:t xml:space="preserve">seed investment round, i.e. the holder of the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DC250C">
              <w:rPr>
                <w:rStyle w:val="StrongEmphasis"/>
                <w:rFonts w:cs="Times New Roman"/>
                <w:b w:val="0"/>
                <w:bCs w:val="0"/>
                <w:color w:val="252525"/>
                <w:sz w:val="28"/>
                <w:szCs w:val="28"/>
                <w:lang w:val="en-US"/>
              </w:rPr>
              <w:t xml:space="preserve"> </w:t>
            </w:r>
            <w:r w:rsidR="00DC250C" w:rsidRPr="00DC250C">
              <w:rPr>
                <w:rStyle w:val="StrongEmphasis"/>
                <w:rFonts w:cs="Times New Roman"/>
                <w:b w:val="0"/>
                <w:bCs w:val="0"/>
                <w:color w:val="252525"/>
                <w:sz w:val="28"/>
                <w:szCs w:val="28"/>
                <w:lang w:val="en-US"/>
              </w:rPr>
              <w:t xml:space="preserve">token, has the right to purchase the token by converting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DC250C">
              <w:rPr>
                <w:rStyle w:val="StrongEmphasis"/>
                <w:rFonts w:cs="Times New Roman"/>
                <w:b w:val="0"/>
                <w:bCs w:val="0"/>
                <w:color w:val="252525"/>
                <w:sz w:val="28"/>
                <w:szCs w:val="28"/>
                <w:lang w:val="en-US"/>
              </w:rPr>
              <w:t xml:space="preserve"> </w:t>
            </w:r>
            <w:r w:rsidR="00DC250C" w:rsidRPr="00DC250C">
              <w:rPr>
                <w:rStyle w:val="StrongEmphasis"/>
                <w:rFonts w:cs="Times New Roman"/>
                <w:b w:val="0"/>
                <w:bCs w:val="0"/>
                <w:color w:val="252525"/>
                <w:sz w:val="28"/>
                <w:szCs w:val="28"/>
                <w:lang w:val="en-US"/>
              </w:rPr>
              <w:t>to RBR.</w:t>
            </w:r>
          </w:p>
          <w:p w:rsidR="00794915" w:rsidRPr="00DC250C" w:rsidRDefault="00DC250C" w:rsidP="00DC250C">
            <w:pPr>
              <w:pStyle w:val="TableContents"/>
              <w:rPr>
                <w:sz w:val="28"/>
                <w:szCs w:val="28"/>
                <w:lang w:val="en-US"/>
              </w:rPr>
            </w:pPr>
            <w:r w:rsidRPr="00DC250C">
              <w:rPr>
                <w:rStyle w:val="StrongEmphasis"/>
                <w:rFonts w:cs="Times New Roman"/>
                <w:b w:val="0"/>
                <w:bCs w:val="0"/>
                <w:color w:val="252525"/>
                <w:sz w:val="28"/>
                <w:szCs w:val="28"/>
                <w:lang w:val="en-US"/>
              </w:rPr>
              <w:t>Access RBR will be done through purse Etherium (Mist or MyEtherWallet)</w:t>
            </w:r>
          </w:p>
        </w:tc>
      </w:tr>
      <w:tr w:rsidR="00794915" w:rsidRPr="009F0F6E">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TableContents"/>
              <w:rPr>
                <w:sz w:val="28"/>
                <w:szCs w:val="28"/>
              </w:rPr>
            </w:pPr>
            <w:r w:rsidRPr="000243A2">
              <w:rPr>
                <w:sz w:val="28"/>
                <w:szCs w:val="28"/>
              </w:rPr>
              <w:t>Token Exchange</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DC250C" w:rsidRDefault="00DC250C" w:rsidP="00794915">
            <w:pPr>
              <w:pStyle w:val="TableContents"/>
              <w:rPr>
                <w:sz w:val="28"/>
                <w:szCs w:val="28"/>
                <w:lang w:val="en-US"/>
              </w:rPr>
            </w:pPr>
            <w:r w:rsidRPr="00DC250C">
              <w:rPr>
                <w:sz w:val="28"/>
                <w:szCs w:val="28"/>
                <w:lang w:val="en-US"/>
              </w:rPr>
              <w:t xml:space="preserve">30% of all issued by RoborToken (Security Token) will be distributed among the owners of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Pr="00DC250C">
              <w:rPr>
                <w:sz w:val="28"/>
                <w:szCs w:val="28"/>
                <w:lang w:val="en-US"/>
              </w:rPr>
              <w:t>.</w:t>
            </w:r>
          </w:p>
        </w:tc>
      </w:tr>
      <w:tr w:rsidR="00794915" w:rsidRPr="009F0F6E">
        <w:tc>
          <w:tcPr>
            <w:tcW w:w="2320" w:type="dxa"/>
            <w:tcBorders>
              <w:bottom w:val="single" w:sz="2" w:space="0" w:color="000000"/>
            </w:tcBorders>
            <w:tcMar>
              <w:top w:w="55" w:type="dxa"/>
              <w:left w:w="55" w:type="dxa"/>
              <w:bottom w:w="55" w:type="dxa"/>
              <w:right w:w="55" w:type="dxa"/>
            </w:tcMar>
          </w:tcPr>
          <w:p w:rsidR="00794915" w:rsidRPr="00143784" w:rsidRDefault="00794915" w:rsidP="00794915">
            <w:pPr>
              <w:pStyle w:val="Standard"/>
              <w:rPr>
                <w:sz w:val="28"/>
                <w:szCs w:val="28"/>
              </w:rPr>
            </w:pPr>
            <w:r w:rsidRPr="000243A2">
              <w:rPr>
                <w:sz w:val="28"/>
                <w:szCs w:val="28"/>
              </w:rPr>
              <w:t>Token distribution</w:t>
            </w:r>
          </w:p>
        </w:tc>
        <w:tc>
          <w:tcPr>
            <w:tcW w:w="7318" w:type="dxa"/>
            <w:tcBorders>
              <w:left w:val="single" w:sz="2" w:space="0" w:color="000000"/>
              <w:bottom w:val="single" w:sz="2" w:space="0" w:color="000000"/>
            </w:tcBorders>
            <w:tcMar>
              <w:top w:w="55" w:type="dxa"/>
              <w:left w:w="55" w:type="dxa"/>
              <w:bottom w:w="55" w:type="dxa"/>
              <w:right w:w="55" w:type="dxa"/>
            </w:tcMar>
          </w:tcPr>
          <w:p w:rsidR="00794915" w:rsidRPr="00DC250C" w:rsidRDefault="00DC250C" w:rsidP="00794915">
            <w:pPr>
              <w:pStyle w:val="TableContents"/>
              <w:rPr>
                <w:sz w:val="28"/>
                <w:szCs w:val="28"/>
                <w:lang w:val="en-US"/>
              </w:rPr>
            </w:pPr>
            <w:r w:rsidRPr="00DC250C">
              <w:rPr>
                <w:sz w:val="28"/>
                <w:szCs w:val="28"/>
                <w:lang w:val="en-US"/>
              </w:rPr>
              <w:t xml:space="preserve">Available only to </w:t>
            </w:r>
            <w:r w:rsidR="009F0F6E" w:rsidRPr="00BE3440">
              <w:rPr>
                <w:sz w:val="28"/>
                <w:szCs w:val="28"/>
                <w:lang w:val="en-US"/>
              </w:rPr>
              <w:t>TEL</w:t>
            </w:r>
            <w:r w:rsidR="009F0F6E">
              <w:rPr>
                <w:sz w:val="28"/>
                <w:szCs w:val="28"/>
                <w:lang w:val="en-US"/>
              </w:rPr>
              <w:t>E</w:t>
            </w:r>
            <w:r w:rsidR="009F0F6E" w:rsidRPr="00BE3440">
              <w:rPr>
                <w:sz w:val="28"/>
                <w:szCs w:val="28"/>
                <w:lang w:val="en-US"/>
              </w:rPr>
              <w:t>C</w:t>
            </w:r>
            <w:r w:rsidR="009F0F6E" w:rsidRPr="00DC250C">
              <w:rPr>
                <w:sz w:val="28"/>
                <w:szCs w:val="28"/>
                <w:lang w:val="en-US"/>
              </w:rPr>
              <w:t xml:space="preserve"> </w:t>
            </w:r>
            <w:r w:rsidRPr="00DC250C">
              <w:rPr>
                <w:sz w:val="28"/>
                <w:szCs w:val="28"/>
                <w:lang w:val="en-US"/>
              </w:rPr>
              <w:t>owners.</w:t>
            </w:r>
          </w:p>
        </w:tc>
      </w:tr>
    </w:tbl>
    <w:p w:rsidR="007B38BE" w:rsidRPr="00DC250C" w:rsidRDefault="007B38BE">
      <w:pPr>
        <w:pStyle w:val="Textbody"/>
        <w:widowControl/>
        <w:ind w:firstLine="225"/>
        <w:jc w:val="both"/>
        <w:rPr>
          <w:sz w:val="28"/>
          <w:szCs w:val="28"/>
          <w:lang w:val="en-US"/>
        </w:rPr>
      </w:pPr>
    </w:p>
    <w:p w:rsidR="007B38BE" w:rsidRDefault="007B38BE">
      <w:pPr>
        <w:pStyle w:val="Textbody"/>
        <w:widowControl/>
        <w:ind w:firstLine="225"/>
        <w:jc w:val="both"/>
        <w:rPr>
          <w:sz w:val="28"/>
          <w:szCs w:val="28"/>
          <w:lang w:val="en-US"/>
        </w:rPr>
      </w:pPr>
    </w:p>
    <w:p w:rsidR="00DC250C" w:rsidRDefault="00DC250C">
      <w:pPr>
        <w:pStyle w:val="Textbody"/>
        <w:widowControl/>
        <w:ind w:firstLine="225"/>
        <w:jc w:val="both"/>
        <w:rPr>
          <w:sz w:val="28"/>
          <w:szCs w:val="28"/>
          <w:lang w:val="en-US"/>
        </w:rPr>
      </w:pPr>
    </w:p>
    <w:p w:rsidR="00DC250C" w:rsidRPr="00DC250C" w:rsidRDefault="00DC250C">
      <w:pPr>
        <w:pStyle w:val="Textbody"/>
        <w:widowControl/>
        <w:ind w:firstLine="225"/>
        <w:jc w:val="both"/>
        <w:rPr>
          <w:sz w:val="28"/>
          <w:szCs w:val="28"/>
          <w:lang w:val="en-US"/>
        </w:rPr>
      </w:pPr>
    </w:p>
    <w:p w:rsidR="007B38BE" w:rsidRPr="00DC250C" w:rsidRDefault="007B38BE">
      <w:pPr>
        <w:pStyle w:val="Textbody"/>
        <w:widowControl/>
        <w:ind w:firstLine="225"/>
        <w:jc w:val="both"/>
        <w:rPr>
          <w:sz w:val="28"/>
          <w:szCs w:val="28"/>
          <w:lang w:val="en-US"/>
        </w:rPr>
      </w:pPr>
    </w:p>
    <w:p w:rsidR="007B38BE" w:rsidRPr="00DC250C" w:rsidRDefault="007B38BE">
      <w:pPr>
        <w:pStyle w:val="Textbody"/>
        <w:widowControl/>
        <w:ind w:firstLine="225"/>
        <w:jc w:val="both"/>
        <w:rPr>
          <w:sz w:val="28"/>
          <w:szCs w:val="28"/>
          <w:lang w:val="en-US"/>
        </w:rPr>
      </w:pPr>
    </w:p>
    <w:p w:rsidR="007B38BE" w:rsidRPr="00DC250C" w:rsidRDefault="007B38BE">
      <w:pPr>
        <w:pStyle w:val="Textbody"/>
        <w:widowControl/>
        <w:ind w:firstLine="225"/>
        <w:jc w:val="both"/>
        <w:rPr>
          <w:sz w:val="28"/>
          <w:szCs w:val="28"/>
          <w:lang w:val="en-US"/>
        </w:rPr>
      </w:pPr>
    </w:p>
    <w:p w:rsidR="007B38BE" w:rsidRPr="00DC250C" w:rsidRDefault="007B38BE">
      <w:pPr>
        <w:pStyle w:val="Textbody"/>
        <w:widowControl/>
        <w:ind w:firstLine="225"/>
        <w:jc w:val="both"/>
        <w:rPr>
          <w:sz w:val="28"/>
          <w:szCs w:val="28"/>
          <w:lang w:val="en-US"/>
        </w:rPr>
      </w:pPr>
    </w:p>
    <w:p w:rsidR="007B38BE" w:rsidRPr="00791EC0" w:rsidRDefault="00791EC0" w:rsidP="00791EC0">
      <w:pPr>
        <w:pStyle w:val="1"/>
        <w:jc w:val="center"/>
        <w:rPr>
          <w:rFonts w:cs="Times New Roman"/>
          <w:sz w:val="36"/>
          <w:szCs w:val="36"/>
          <w:lang w:val="en-US"/>
        </w:rPr>
      </w:pPr>
      <w:r w:rsidRPr="00791EC0">
        <w:rPr>
          <w:rStyle w:val="StrongEmphasis"/>
          <w:rFonts w:cs="Times New Roman"/>
          <w:b/>
          <w:bCs/>
          <w:color w:val="252525"/>
          <w:sz w:val="36"/>
          <w:szCs w:val="36"/>
          <w:lang w:val="en-US"/>
        </w:rPr>
        <w:lastRenderedPageBreak/>
        <w:t>"</w:t>
      </w:r>
      <w:r w:rsidRPr="00791EC0">
        <w:rPr>
          <w:rStyle w:val="StrongEmphasis"/>
          <w:rFonts w:cs="Times New Roman"/>
          <w:b/>
          <w:color w:val="252525"/>
          <w:sz w:val="36"/>
          <w:szCs w:val="36"/>
          <w:lang w:val="en-US"/>
        </w:rPr>
        <w:t xml:space="preserve"> </w:t>
      </w:r>
      <w:r>
        <w:rPr>
          <w:rStyle w:val="StrongEmphasis"/>
          <w:rFonts w:cs="Times New Roman"/>
          <w:b/>
          <w:color w:val="252525"/>
          <w:sz w:val="36"/>
          <w:szCs w:val="36"/>
          <w:lang w:val="en-US"/>
        </w:rPr>
        <w:t>O</w:t>
      </w:r>
      <w:r w:rsidRPr="00791EC0">
        <w:rPr>
          <w:rStyle w:val="StrongEmphasis"/>
          <w:rFonts w:cs="Times New Roman"/>
          <w:b/>
          <w:color w:val="252525"/>
          <w:sz w:val="36"/>
          <w:szCs w:val="36"/>
          <w:lang w:val="en-US"/>
        </w:rPr>
        <w:t>rdinary</w:t>
      </w:r>
      <w:r w:rsidRPr="00791EC0">
        <w:rPr>
          <w:rStyle w:val="StrongEmphasis"/>
          <w:rFonts w:cs="Times New Roman"/>
          <w:color w:val="252525"/>
          <w:sz w:val="28"/>
          <w:szCs w:val="28"/>
          <w:lang w:val="en-US"/>
        </w:rPr>
        <w:t xml:space="preserve"> </w:t>
      </w:r>
      <w:r w:rsidRPr="00791EC0">
        <w:rPr>
          <w:rStyle w:val="StrongEmphasis"/>
          <w:rFonts w:cs="Times New Roman"/>
          <w:b/>
          <w:bCs/>
          <w:color w:val="252525"/>
          <w:sz w:val="36"/>
          <w:szCs w:val="36"/>
          <w:lang w:val="en-US"/>
        </w:rPr>
        <w:t>" Robor</w:t>
      </w:r>
      <w:r w:rsidR="009F0F6E">
        <w:rPr>
          <w:rStyle w:val="StrongEmphasis"/>
          <w:rFonts w:cs="Times New Roman"/>
          <w:b/>
          <w:bCs/>
          <w:color w:val="252525"/>
          <w:sz w:val="36"/>
          <w:szCs w:val="36"/>
          <w:lang w:val="en-US"/>
        </w:rPr>
        <w:t>Token</w:t>
      </w:r>
      <w:r w:rsidRPr="00791EC0">
        <w:rPr>
          <w:rStyle w:val="StrongEmphasis"/>
          <w:rFonts w:cs="Times New Roman"/>
          <w:b/>
          <w:bCs/>
          <w:color w:val="252525"/>
          <w:sz w:val="36"/>
          <w:szCs w:val="36"/>
          <w:lang w:val="en-US"/>
        </w:rPr>
        <w:t xml:space="preserve"> Tokens</w:t>
      </w:r>
    </w:p>
    <w:p w:rsidR="00791EC0" w:rsidRDefault="00791EC0" w:rsidP="00791EC0">
      <w:pPr>
        <w:pStyle w:val="Textbody"/>
        <w:widowControl/>
        <w:ind w:firstLine="709"/>
        <w:rPr>
          <w:rStyle w:val="StrongEmphasis"/>
          <w:rFonts w:cs="Times New Roman"/>
          <w:b w:val="0"/>
          <w:bCs w:val="0"/>
          <w:color w:val="252525"/>
          <w:sz w:val="28"/>
          <w:szCs w:val="28"/>
          <w:lang w:val="en-US"/>
        </w:rPr>
      </w:pPr>
      <w:r w:rsidRPr="00791EC0">
        <w:rPr>
          <w:rStyle w:val="StrongEmphasis"/>
          <w:rFonts w:cs="Times New Roman"/>
          <w:b w:val="0"/>
          <w:bCs w:val="0"/>
          <w:color w:val="252525"/>
          <w:sz w:val="28"/>
          <w:szCs w:val="28"/>
          <w:lang w:val="en-US"/>
        </w:rPr>
        <w:t>This is a token, to which a part of the profit remaining after paying a fixed percentage to holders of preferred tokens is distributed as a dividend. "Normal" Robor</w:t>
      </w:r>
      <w:r w:rsidR="009F0F6E">
        <w:rPr>
          <w:rStyle w:val="StrongEmphasis"/>
          <w:rFonts w:cs="Times New Roman"/>
          <w:b w:val="0"/>
          <w:bCs w:val="0"/>
          <w:color w:val="252525"/>
          <w:sz w:val="28"/>
          <w:szCs w:val="28"/>
          <w:lang w:val="en-US"/>
        </w:rPr>
        <w:t>Token</w:t>
      </w:r>
      <w:r w:rsidRPr="00791EC0">
        <w:rPr>
          <w:rStyle w:val="StrongEmphasis"/>
          <w:rFonts w:cs="Times New Roman"/>
          <w:b w:val="0"/>
          <w:bCs w:val="0"/>
          <w:color w:val="252525"/>
          <w:sz w:val="28"/>
          <w:szCs w:val="28"/>
          <w:lang w:val="en-US"/>
        </w:rPr>
        <w:t xml:space="preserve"> does not have a fixed dividend, since the amount of income on them varies depending on the company's profits.</w:t>
      </w:r>
    </w:p>
    <w:p w:rsidR="00791EC0" w:rsidRPr="00791EC0" w:rsidRDefault="00791EC0" w:rsidP="00791EC0">
      <w:pPr>
        <w:pStyle w:val="Textbody"/>
        <w:widowControl/>
        <w:jc w:val="center"/>
        <w:rPr>
          <w:rStyle w:val="StrongEmphasis"/>
          <w:rFonts w:cs="Times New Roman"/>
          <w:color w:val="252525"/>
          <w:sz w:val="28"/>
          <w:szCs w:val="28"/>
          <w:lang w:val="en-US"/>
        </w:rPr>
      </w:pPr>
      <w:r w:rsidRPr="00791EC0">
        <w:rPr>
          <w:rStyle w:val="StrongEmphasis"/>
          <w:rFonts w:cs="Times New Roman"/>
          <w:color w:val="252525"/>
          <w:sz w:val="28"/>
          <w:szCs w:val="28"/>
          <w:lang w:val="en-US"/>
        </w:rPr>
        <w:t>The rights of an ordinary token RBR.</w:t>
      </w:r>
    </w:p>
    <w:p w:rsidR="00791EC0" w:rsidRPr="00791EC0" w:rsidRDefault="00791EC0" w:rsidP="00791EC0">
      <w:pPr>
        <w:pStyle w:val="Textbody"/>
        <w:widowControl/>
        <w:rPr>
          <w:rStyle w:val="StrongEmphasis"/>
          <w:rFonts w:cs="Times New Roman"/>
          <w:b w:val="0"/>
          <w:color w:val="252525"/>
          <w:sz w:val="28"/>
          <w:szCs w:val="28"/>
          <w:lang w:val="en-US"/>
        </w:rPr>
      </w:pPr>
      <w:r w:rsidRPr="00791EC0">
        <w:rPr>
          <w:rStyle w:val="StrongEmphasis"/>
          <w:rFonts w:cs="Times New Roman"/>
          <w:b w:val="0"/>
          <w:color w:val="252525"/>
          <w:sz w:val="28"/>
          <w:szCs w:val="28"/>
          <w:lang w:val="en-US"/>
        </w:rPr>
        <w:t>• Taking part in the process of making critical decisions through voting.</w:t>
      </w:r>
    </w:p>
    <w:p w:rsidR="00791EC0" w:rsidRPr="00791EC0" w:rsidRDefault="00791EC0" w:rsidP="00791EC0">
      <w:pPr>
        <w:pStyle w:val="Textbody"/>
        <w:widowControl/>
        <w:rPr>
          <w:rStyle w:val="StrongEmphasis"/>
          <w:rFonts w:cs="Times New Roman"/>
          <w:b w:val="0"/>
          <w:color w:val="252525"/>
          <w:sz w:val="28"/>
          <w:szCs w:val="28"/>
          <w:lang w:val="en-US"/>
        </w:rPr>
      </w:pPr>
      <w:r w:rsidRPr="00791EC0">
        <w:rPr>
          <w:rStyle w:val="StrongEmphasis"/>
          <w:rFonts w:cs="Times New Roman"/>
          <w:b w:val="0"/>
          <w:color w:val="252525"/>
          <w:sz w:val="28"/>
          <w:szCs w:val="28"/>
          <w:lang w:val="en-US"/>
        </w:rPr>
        <w:t>• Receipt of dividends. The decision on the payment of the dividend and its volume is taken by the issuer, bringing this issue up for discussion to the holders of RBR tokens.</w:t>
      </w:r>
    </w:p>
    <w:p w:rsidR="00791EC0" w:rsidRDefault="00791EC0" w:rsidP="00791EC0">
      <w:pPr>
        <w:pStyle w:val="Textbody"/>
        <w:widowControl/>
        <w:rPr>
          <w:rStyle w:val="StrongEmphasis"/>
          <w:rFonts w:cs="Times New Roman"/>
          <w:b w:val="0"/>
          <w:color w:val="252525"/>
          <w:sz w:val="28"/>
          <w:szCs w:val="28"/>
          <w:lang w:val="en-US"/>
        </w:rPr>
      </w:pPr>
      <w:r w:rsidRPr="00791EC0">
        <w:rPr>
          <w:rStyle w:val="StrongEmphasis"/>
          <w:rFonts w:cs="Times New Roman"/>
          <w:b w:val="0"/>
          <w:color w:val="252525"/>
          <w:sz w:val="28"/>
          <w:szCs w:val="28"/>
          <w:lang w:val="en-US"/>
        </w:rPr>
        <w:t>• Obtaining part of the property of the issuing enterprise in the event of the liquidation of its business.</w:t>
      </w:r>
    </w:p>
    <w:p w:rsidR="00791EC0" w:rsidRPr="00791EC0" w:rsidRDefault="00791EC0" w:rsidP="00791EC0">
      <w:pPr>
        <w:pStyle w:val="Textbody"/>
        <w:widowControl/>
        <w:rPr>
          <w:rStyle w:val="StrongEmphasis"/>
          <w:rFonts w:cs="Times New Roman"/>
          <w:b w:val="0"/>
          <w:color w:val="252525"/>
          <w:sz w:val="28"/>
          <w:szCs w:val="28"/>
          <w:lang w:val="en-US"/>
        </w:rPr>
      </w:pPr>
    </w:p>
    <w:p w:rsidR="00791EC0" w:rsidRPr="005A41F7" w:rsidRDefault="005A41F7" w:rsidP="005A41F7">
      <w:pPr>
        <w:pStyle w:val="Textbody"/>
        <w:widowControl/>
        <w:jc w:val="center"/>
        <w:rPr>
          <w:rStyle w:val="StrongEmphasis"/>
          <w:rFonts w:cs="Times New Roman"/>
          <w:color w:val="252525"/>
          <w:sz w:val="28"/>
          <w:szCs w:val="28"/>
        </w:rPr>
      </w:pPr>
      <w:r w:rsidRPr="005A41F7">
        <w:rPr>
          <w:rStyle w:val="StrongEmphasis"/>
          <w:rFonts w:cs="Times New Roman"/>
          <w:color w:val="252525"/>
          <w:sz w:val="28"/>
          <w:szCs w:val="28"/>
        </w:rPr>
        <w:t>"Ordinary" Robor</w:t>
      </w:r>
      <w:r w:rsidR="009F0F6E">
        <w:rPr>
          <w:rStyle w:val="StrongEmphasis"/>
          <w:rFonts w:cs="Times New Roman"/>
          <w:color w:val="252525"/>
          <w:sz w:val="28"/>
          <w:szCs w:val="28"/>
          <w:lang w:val="en-US"/>
        </w:rPr>
        <w:t>Token</w:t>
      </w:r>
      <w:r w:rsidRPr="005A41F7">
        <w:rPr>
          <w:rStyle w:val="StrongEmphasis"/>
          <w:rFonts w:cs="Times New Roman"/>
          <w:color w:val="252525"/>
          <w:sz w:val="28"/>
          <w:szCs w:val="28"/>
        </w:rPr>
        <w:t xml:space="preserve"> Feautures.</w:t>
      </w:r>
    </w:p>
    <w:p w:rsidR="00FF4AFA" w:rsidRPr="00FF4AFA" w:rsidRDefault="00FF4AFA" w:rsidP="00FF4AFA">
      <w:pPr>
        <w:pStyle w:val="Textbody"/>
        <w:widowControl/>
        <w:numPr>
          <w:ilvl w:val="0"/>
          <w:numId w:val="24"/>
        </w:numPr>
        <w:jc w:val="both"/>
        <w:rPr>
          <w:rStyle w:val="StrongEmphasis"/>
          <w:rFonts w:cs="Times New Roman"/>
          <w:b w:val="0"/>
          <w:bCs w:val="0"/>
          <w:color w:val="252525"/>
          <w:sz w:val="28"/>
          <w:szCs w:val="28"/>
          <w:lang w:val="en-US"/>
        </w:rPr>
      </w:pPr>
      <w:r w:rsidRPr="00FF4AFA">
        <w:rPr>
          <w:rStyle w:val="StrongEmphasis"/>
          <w:rFonts w:cs="Times New Roman"/>
          <w:b w:val="0"/>
          <w:bCs w:val="0"/>
          <w:color w:val="252525"/>
          <w:sz w:val="28"/>
          <w:szCs w:val="28"/>
          <w:lang w:val="en-US"/>
        </w:rPr>
        <w:t>In the event of bankruptcy or liquidation of the issuing enterprise, the owners of ordinary tokens RBR receive the latter payments: first of all, the issuer pays to the holders of “Privileged” tokens.</w:t>
      </w:r>
    </w:p>
    <w:p w:rsidR="00FF4AFA" w:rsidRPr="00FF4AFA" w:rsidRDefault="00FF4AFA" w:rsidP="00FF4AFA">
      <w:pPr>
        <w:pStyle w:val="Textbody"/>
        <w:widowControl/>
        <w:numPr>
          <w:ilvl w:val="0"/>
          <w:numId w:val="24"/>
        </w:numPr>
        <w:jc w:val="both"/>
        <w:rPr>
          <w:rStyle w:val="StrongEmphasis"/>
          <w:rFonts w:cs="Times New Roman"/>
          <w:b w:val="0"/>
          <w:bCs w:val="0"/>
          <w:color w:val="252525"/>
          <w:sz w:val="28"/>
          <w:szCs w:val="28"/>
          <w:lang w:val="en-US"/>
        </w:rPr>
      </w:pPr>
      <w:r w:rsidRPr="00FF4AFA">
        <w:rPr>
          <w:rStyle w:val="StrongEmphasis"/>
          <w:rFonts w:cs="Times New Roman"/>
          <w:b w:val="0"/>
          <w:bCs w:val="0"/>
          <w:color w:val="252525"/>
          <w:sz w:val="28"/>
          <w:szCs w:val="28"/>
          <w:lang w:val="en-US"/>
        </w:rPr>
        <w:t>Owners of ordinary tokens receive a dividend only after it is declared by the issuing company.</w:t>
      </w:r>
    </w:p>
    <w:p w:rsidR="007B38BE" w:rsidRPr="00FF4AFA" w:rsidRDefault="00FF4AFA" w:rsidP="00FF4AFA">
      <w:pPr>
        <w:pStyle w:val="Textbody"/>
        <w:widowControl/>
        <w:numPr>
          <w:ilvl w:val="0"/>
          <w:numId w:val="24"/>
        </w:numPr>
        <w:jc w:val="both"/>
        <w:rPr>
          <w:rStyle w:val="StrongEmphasis"/>
          <w:rFonts w:cs="Times New Roman"/>
          <w:b w:val="0"/>
          <w:bCs w:val="0"/>
          <w:sz w:val="28"/>
          <w:szCs w:val="28"/>
          <w:lang w:val="en-US"/>
        </w:rPr>
      </w:pPr>
      <w:r w:rsidRPr="00FF4AFA">
        <w:rPr>
          <w:rStyle w:val="StrongEmphasis"/>
          <w:rFonts w:cs="Times New Roman"/>
          <w:b w:val="0"/>
          <w:bCs w:val="0"/>
          <w:color w:val="252525"/>
          <w:sz w:val="28"/>
          <w:szCs w:val="28"/>
          <w:lang w:val="en-US"/>
        </w:rPr>
        <w:t>The Issuer is entitled to redeem common tokens from investors at a nominal price plus a profit per token.</w:t>
      </w:r>
    </w:p>
    <w:p w:rsidR="00FF4AFA" w:rsidRPr="00FF4AFA" w:rsidRDefault="00FF4AFA" w:rsidP="00FF4AFA">
      <w:pPr>
        <w:pStyle w:val="Textbody"/>
        <w:widowControl/>
        <w:ind w:left="720"/>
        <w:jc w:val="both"/>
        <w:rPr>
          <w:rFonts w:cs="Times New Roman"/>
          <w:sz w:val="28"/>
          <w:szCs w:val="28"/>
          <w:lang w:val="en-US"/>
        </w:rPr>
      </w:pPr>
    </w:p>
    <w:p w:rsidR="007B38BE" w:rsidRPr="00332463" w:rsidRDefault="00AD0B32">
      <w:pPr>
        <w:pStyle w:val="Textbody"/>
        <w:widowControl/>
        <w:jc w:val="both"/>
        <w:rPr>
          <w:rFonts w:cs="Times New Roman"/>
          <w:sz w:val="28"/>
          <w:szCs w:val="28"/>
          <w:lang w:val="en-US"/>
        </w:rPr>
      </w:pPr>
      <w:r w:rsidRPr="00FF4AFA">
        <w:rPr>
          <w:rStyle w:val="StrongEmphasis"/>
          <w:rFonts w:cs="Times New Roman"/>
          <w:b w:val="0"/>
          <w:bCs w:val="0"/>
          <w:color w:val="252525"/>
          <w:sz w:val="28"/>
          <w:szCs w:val="28"/>
          <w:lang w:val="en-US"/>
        </w:rPr>
        <w:tab/>
      </w:r>
      <w:r w:rsidR="00332463" w:rsidRPr="00332463">
        <w:rPr>
          <w:rStyle w:val="StrongEmphasis"/>
          <w:rFonts w:cs="Times New Roman"/>
          <w:b w:val="0"/>
          <w:bCs w:val="0"/>
          <w:color w:val="252525"/>
          <w:sz w:val="28"/>
          <w:szCs w:val="28"/>
          <w:lang w:val="en-US"/>
        </w:rPr>
        <w:t>As well as privileged tokens two years later, the company can be redeemed by the issuer, at a nominal price plus a profit on the token. After the buyout, the issuer burns the token, without subsequent emission. Thereby reducing the total number of ordinary RBC tokens to which the profit will be distributed.</w:t>
      </w:r>
    </w:p>
    <w:p w:rsidR="00332463" w:rsidRDefault="00AD0B32">
      <w:pPr>
        <w:pStyle w:val="Textbody"/>
        <w:widowControl/>
        <w:jc w:val="both"/>
        <w:rPr>
          <w:rStyle w:val="StrongEmphasis"/>
          <w:rFonts w:cs="Times New Roman"/>
          <w:b w:val="0"/>
          <w:bCs w:val="0"/>
          <w:color w:val="252525"/>
          <w:sz w:val="28"/>
          <w:szCs w:val="28"/>
          <w:lang w:val="en-US"/>
        </w:rPr>
      </w:pPr>
      <w:r w:rsidRPr="00332463">
        <w:rPr>
          <w:rStyle w:val="StrongEmphasis"/>
          <w:rFonts w:cs="Times New Roman"/>
          <w:b w:val="0"/>
          <w:bCs w:val="0"/>
          <w:color w:val="252525"/>
          <w:sz w:val="28"/>
          <w:szCs w:val="28"/>
          <w:lang w:val="en-US"/>
        </w:rPr>
        <w:tab/>
      </w:r>
      <w:r w:rsidR="00332463" w:rsidRPr="00332463">
        <w:rPr>
          <w:rStyle w:val="StrongEmphasis"/>
          <w:rFonts w:cs="Times New Roman"/>
          <w:b w:val="0"/>
          <w:bCs w:val="0"/>
          <w:color w:val="252525"/>
          <w:sz w:val="28"/>
          <w:szCs w:val="28"/>
          <w:lang w:val="en-US"/>
        </w:rPr>
        <w:t>Token profit is the ratio of the company's net profit available for distribution to the average number of ordinary tokens.</w:t>
      </w:r>
    </w:p>
    <w:p w:rsidR="007B38BE" w:rsidRPr="00332463" w:rsidRDefault="00AD0B32">
      <w:pPr>
        <w:pStyle w:val="Textbody"/>
        <w:widowControl/>
        <w:jc w:val="both"/>
        <w:rPr>
          <w:rFonts w:cs="Times New Roman"/>
          <w:sz w:val="28"/>
          <w:szCs w:val="28"/>
          <w:lang w:val="en-US"/>
        </w:rPr>
      </w:pPr>
      <w:r w:rsidRPr="00332463">
        <w:rPr>
          <w:rStyle w:val="StrongEmphasis"/>
          <w:rFonts w:cs="Times New Roman"/>
          <w:b w:val="0"/>
          <w:bCs w:val="0"/>
          <w:color w:val="252525"/>
          <w:sz w:val="28"/>
          <w:szCs w:val="28"/>
          <w:lang w:val="en-US"/>
        </w:rPr>
        <w:tab/>
      </w:r>
      <w:r w:rsidR="00332463" w:rsidRPr="00332463">
        <w:rPr>
          <w:rStyle w:val="StrongEmphasis"/>
          <w:rFonts w:cs="Times New Roman"/>
          <w:b w:val="0"/>
          <w:bCs w:val="0"/>
          <w:color w:val="252525"/>
          <w:sz w:val="28"/>
          <w:szCs w:val="28"/>
          <w:lang w:val="en-US"/>
        </w:rPr>
        <w:t>The share of net profit available for distribution is reduced in proportion to the reduction of conventional tokens, but based on a coefficient of 0.89 for the difference between the balance of tokens in circulation and the total share of net profit available for distribution.</w:t>
      </w:r>
    </w:p>
    <w:p w:rsidR="005D1FA1" w:rsidRDefault="00332463">
      <w:pPr>
        <w:pStyle w:val="Textbody"/>
        <w:widowControl/>
        <w:jc w:val="both"/>
        <w:rPr>
          <w:rStyle w:val="StrongEmphasis"/>
          <w:rFonts w:cs="Times New Roman"/>
          <w:b w:val="0"/>
          <w:bCs w:val="0"/>
          <w:color w:val="252525"/>
          <w:sz w:val="28"/>
          <w:szCs w:val="28"/>
          <w:lang w:val="en-US"/>
        </w:rPr>
      </w:pPr>
      <w:r w:rsidRPr="00332463">
        <w:rPr>
          <w:rStyle w:val="StrongEmphasis"/>
          <w:rFonts w:cs="Times New Roman"/>
          <w:b w:val="0"/>
          <w:bCs w:val="0"/>
          <w:color w:val="252525"/>
          <w:sz w:val="28"/>
          <w:szCs w:val="28"/>
          <w:lang w:val="en-US"/>
        </w:rPr>
        <w:t>Example. Consider the option of calculating the dividend on an ordinary token.</w:t>
      </w:r>
    </w:p>
    <w:p w:rsidR="005D1FA1" w:rsidRPr="005D1FA1" w:rsidRDefault="005D1FA1" w:rsidP="005D1FA1">
      <w:pPr>
        <w:pStyle w:val="Textbody"/>
        <w:widowControl/>
        <w:ind w:firstLine="709"/>
        <w:jc w:val="both"/>
        <w:rPr>
          <w:rFonts w:cs="Times New Roman"/>
          <w:sz w:val="28"/>
          <w:szCs w:val="28"/>
          <w:lang w:val="en-US"/>
        </w:rPr>
      </w:pPr>
      <w:r w:rsidRPr="005D1FA1">
        <w:rPr>
          <w:rStyle w:val="StrongEmphasis"/>
          <w:rFonts w:cs="Times New Roman"/>
          <w:b w:val="0"/>
          <w:bCs w:val="0"/>
          <w:color w:val="252525"/>
          <w:sz w:val="28"/>
          <w:szCs w:val="28"/>
          <w:lang w:val="en-US"/>
        </w:rPr>
        <w:t>The share of net profit available for distribution is 30%, and is distributed to ordinary shares.</w:t>
      </w:r>
    </w:p>
    <w:p w:rsidR="007B38BE" w:rsidRPr="00C26D9F" w:rsidRDefault="00C26D9F">
      <w:pPr>
        <w:pStyle w:val="Textbody"/>
        <w:widowControl/>
        <w:jc w:val="both"/>
        <w:rPr>
          <w:lang w:val="en-US"/>
        </w:rPr>
      </w:pPr>
      <w:r w:rsidRPr="00C26D9F">
        <w:rPr>
          <w:rStyle w:val="StrongEmphasis"/>
          <w:rFonts w:cs="Times New Roman"/>
          <w:b w:val="0"/>
          <w:bCs w:val="0"/>
          <w:color w:val="252525"/>
          <w:sz w:val="28"/>
          <w:szCs w:val="28"/>
          <w:lang w:val="en-US"/>
        </w:rPr>
        <w:t>Profit distribution formula.</w:t>
      </w:r>
      <w:r>
        <w:rPr>
          <w:rStyle w:val="StrongEmphasis"/>
          <w:rFonts w:cs="Times New Roman"/>
          <w:b w:val="0"/>
          <w:bCs w:val="0"/>
          <w:color w:val="252525"/>
          <w:sz w:val="28"/>
          <w:szCs w:val="28"/>
          <w:lang w:val="en-US"/>
        </w:rPr>
        <w:t xml:space="preserve"> </w:t>
      </w:r>
      <w:r w:rsidR="00AD5FDB" w:rsidRPr="00AD5FDB">
        <w:rPr>
          <w:rStyle w:val="StrongEmphasis"/>
          <w:rFonts w:cs="Times New Roman"/>
          <w:b w:val="0"/>
          <w:bCs w:val="0"/>
          <w:color w:val="252525"/>
          <w:sz w:val="28"/>
          <w:szCs w:val="28"/>
          <w:lang w:val="en-US"/>
        </w:rPr>
        <w:fldChar w:fldCharType="begin"/>
      </w:r>
      <w:r w:rsidR="00AD5FDB" w:rsidRPr="00AD5FDB">
        <w:rPr>
          <w:rStyle w:val="StrongEmphasis"/>
          <w:rFonts w:cs="Times New Roman"/>
          <w:b w:val="0"/>
          <w:bCs w:val="0"/>
          <w:color w:val="252525"/>
          <w:sz w:val="28"/>
          <w:szCs w:val="28"/>
          <w:lang w:val="en-US"/>
        </w:rPr>
        <w:instrText xml:space="preserve"> QUOTE </w:instrText>
      </w:r>
      <m:oMath>
        <m:r>
          <m:rPr>
            <m:sty m:val="p"/>
          </m:rPr>
          <w:rPr>
            <w:rFonts w:ascii="Cambria Math" w:hAnsi="Cambria Math"/>
            <w:lang w:val="en-US"/>
          </w:rPr>
          <m:t>RBR=</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D</m:t>
                </m:r>
              </m:e>
              <m:sub>
                <m:r>
                  <m:rPr>
                    <m:sty m:val="p"/>
                  </m:rPr>
                  <w:rPr>
                    <w:rFonts w:ascii="Cambria Math" w:hAnsi="Cambria Math"/>
                    <w:lang w:val="en-US"/>
                  </w:rPr>
                  <m:t>P</m:t>
                </m:r>
              </m:sub>
            </m:sSub>
          </m:num>
          <m:den>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A</m:t>
                </m:r>
              </m:sub>
            </m:sSub>
          </m:den>
        </m:f>
      </m:oMath>
      <w:r w:rsidR="00AD5FDB" w:rsidRPr="00AD5FDB">
        <w:rPr>
          <w:rStyle w:val="StrongEmphasis"/>
          <w:rFonts w:cs="Times New Roman"/>
          <w:b w:val="0"/>
          <w:bCs w:val="0"/>
          <w:color w:val="252525"/>
          <w:sz w:val="28"/>
          <w:szCs w:val="28"/>
          <w:lang w:val="en-US"/>
        </w:rPr>
        <w:instrText xml:space="preserve"> </w:instrText>
      </w:r>
      <w:r w:rsidR="00AD5FDB" w:rsidRPr="00AD5FDB">
        <w:rPr>
          <w:rStyle w:val="StrongEmphasis"/>
          <w:rFonts w:cs="Times New Roman"/>
          <w:b w:val="0"/>
          <w:bCs w:val="0"/>
          <w:color w:val="252525"/>
          <w:sz w:val="28"/>
          <w:szCs w:val="28"/>
          <w:lang w:val="en-US"/>
        </w:rPr>
        <w:fldChar w:fldCharType="end"/>
      </w:r>
      <w:r w:rsidR="00202605" w:rsidRPr="00202605">
        <w:rPr>
          <w:rFonts w:cs="Times New Roman"/>
          <w:sz w:val="28"/>
          <w:szCs w:val="28"/>
        </w:rPr>
        <w:fldChar w:fldCharType="begin"/>
      </w:r>
      <w:r w:rsidR="00202605" w:rsidRPr="005D1FA1">
        <w:rPr>
          <w:rFonts w:cs="Times New Roman"/>
          <w:sz w:val="28"/>
          <w:szCs w:val="28"/>
          <w:lang w:val="en-US"/>
        </w:rPr>
        <w:instrText xml:space="preserve"> QUOTE </w:instrText>
      </w:r>
      <m:oMath>
        <m:r>
          <m:rPr>
            <m:sty m:val="p"/>
          </m:rPr>
          <w:rPr>
            <w:rFonts w:ascii="Cambria Math" w:hAnsi="Cambria Math" w:cs="Times New Roman"/>
            <w:sz w:val="28"/>
            <w:szCs w:val="28"/>
            <w:lang w:val="en-US"/>
          </w:rPr>
          <m:t>RBR=</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N</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lang w:val="en-US"/>
                  </w:rPr>
                  <m:t>P</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lang w:val="en-US"/>
                  </w:rPr>
                  <m:t>A</m:t>
                </m:r>
              </m:sub>
            </m:sSub>
          </m:den>
        </m:f>
      </m:oMath>
      <w:r w:rsidR="00202605" w:rsidRPr="005D1FA1">
        <w:rPr>
          <w:rFonts w:cs="Times New Roman"/>
          <w:sz w:val="28"/>
          <w:szCs w:val="28"/>
          <w:lang w:val="en-US"/>
        </w:rPr>
        <w:instrText xml:space="preserve"> </w:instrText>
      </w:r>
      <w:r w:rsidR="00202605" w:rsidRPr="00202605">
        <w:rPr>
          <w:rFonts w:cs="Times New Roman"/>
          <w:sz w:val="28"/>
          <w:szCs w:val="28"/>
        </w:rPr>
        <w:fldChar w:fldCharType="end"/>
      </w:r>
      <m:oMath>
        <m:r>
          <w:rPr>
            <w:rFonts w:ascii="Cambria Math" w:hAnsi="Cambria Math"/>
          </w:rPr>
          <m:t>RBR</m:t>
        </m:r>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lang w:val="en-US"/>
              </w:rPr>
              <m:t>-</m:t>
            </m:r>
            <m:sSub>
              <m:sSubPr>
                <m:ctrlPr>
                  <w:rPr>
                    <w:rFonts w:ascii="Cambria Math" w:hAnsi="Cambria Math"/>
                  </w:rPr>
                </m:ctrlPr>
              </m:sSubPr>
              <m:e>
                <m:r>
                  <w:rPr>
                    <w:rFonts w:ascii="Cambria Math" w:hAnsi="Cambria Math"/>
                  </w:rPr>
                  <m:t>D</m:t>
                </m:r>
              </m:e>
              <m:sub>
                <m:r>
                  <w:rPr>
                    <w:rFonts w:ascii="Cambria Math" w:hAnsi="Cambria Math"/>
                  </w:rPr>
                  <m:t>P</m:t>
                </m:r>
              </m:sub>
            </m:sSub>
          </m:num>
          <m:den>
            <m:sSub>
              <m:sSubPr>
                <m:ctrlPr>
                  <w:rPr>
                    <w:rFonts w:ascii="Cambria Math" w:hAnsi="Cambria Math"/>
                  </w:rPr>
                </m:ctrlPr>
              </m:sSubPr>
              <m:e>
                <m:r>
                  <w:rPr>
                    <w:rFonts w:ascii="Cambria Math" w:hAnsi="Cambria Math"/>
                  </w:rPr>
                  <m:t>S</m:t>
                </m:r>
              </m:e>
              <m:sub>
                <m:r>
                  <w:rPr>
                    <w:rFonts w:ascii="Cambria Math" w:hAnsi="Cambria Math"/>
                  </w:rPr>
                  <m:t>A</m:t>
                </m:r>
              </m:sub>
            </m:sSub>
          </m:den>
        </m:f>
      </m:oMath>
    </w:p>
    <w:p w:rsidR="00AD5FDB" w:rsidRPr="005D1FA1" w:rsidRDefault="00AD5FDB">
      <w:pPr>
        <w:pStyle w:val="Textbody"/>
        <w:widowControl/>
        <w:jc w:val="both"/>
        <w:rPr>
          <w:rFonts w:cs="Times New Roman"/>
          <w:sz w:val="28"/>
          <w:szCs w:val="28"/>
          <w:lang w:val="en-US"/>
        </w:rPr>
      </w:pPr>
    </w:p>
    <w:p w:rsidR="00963051" w:rsidRDefault="00C26D9F">
      <w:pPr>
        <w:pStyle w:val="Textbody"/>
        <w:widowControl/>
        <w:jc w:val="both"/>
        <w:rPr>
          <w:rFonts w:cs="Times New Roman"/>
          <w:sz w:val="28"/>
          <w:szCs w:val="28"/>
          <w:lang w:val="en-US"/>
        </w:rPr>
      </w:pPr>
      <w:r w:rsidRPr="00C26D9F">
        <w:rPr>
          <w:rFonts w:cs="Times New Roman"/>
          <w:sz w:val="28"/>
          <w:szCs w:val="28"/>
          <w:lang w:val="en-US"/>
        </w:rPr>
        <w:lastRenderedPageBreak/>
        <w:t>Where</w:t>
      </w:r>
      <m:oMath>
        <m:sSub>
          <m:sSubPr>
            <m:ctrlPr>
              <w:rPr>
                <w:rFonts w:ascii="Cambria Math" w:hAnsi="Cambria Math"/>
              </w:rPr>
            </m:ctrlPr>
          </m:sSubPr>
          <m:e>
            <m:r>
              <w:rPr>
                <w:rFonts w:ascii="Cambria Math" w:hAnsi="Cambria Math"/>
              </w:rPr>
              <m:t>I</m:t>
            </m:r>
          </m:e>
          <m:sub>
            <m:r>
              <w:rPr>
                <w:rFonts w:ascii="Cambria Math" w:hAnsi="Cambria Math"/>
              </w:rPr>
              <m:t>N</m:t>
            </m:r>
          </m:sub>
        </m:sSub>
      </m:oMath>
      <w:r w:rsidR="00AD5FDB" w:rsidRPr="00C26D9F">
        <w:rPr>
          <w:rFonts w:cs="Times New Roman"/>
          <w:sz w:val="28"/>
          <w:szCs w:val="28"/>
          <w:lang w:val="en-US"/>
        </w:rPr>
        <w:t xml:space="preserve">— </w:t>
      </w:r>
      <w:r w:rsidRPr="00C26D9F">
        <w:rPr>
          <w:rFonts w:cs="Times New Roman"/>
          <w:sz w:val="28"/>
          <w:szCs w:val="28"/>
          <w:lang w:val="en-US"/>
        </w:rPr>
        <w:t>is the net profit of the reporting period,</w:t>
      </w:r>
      <w:r w:rsidR="00AD5FDB" w:rsidRPr="00C26D9F">
        <w:rPr>
          <w:rFonts w:cs="Times New Roman"/>
          <w:sz w:val="28"/>
          <w:szCs w:val="28"/>
          <w:lang w:val="en-US"/>
        </w:rPr>
        <w:t xml:space="preserve"> </w:t>
      </w:r>
      <m:oMath>
        <m:sSub>
          <m:sSubPr>
            <m:ctrlPr>
              <w:rPr>
                <w:rFonts w:ascii="Cambria Math" w:hAnsi="Cambria Math"/>
              </w:rPr>
            </m:ctrlPr>
          </m:sSubPr>
          <m:e>
            <m:r>
              <w:rPr>
                <w:rFonts w:ascii="Cambria Math" w:hAnsi="Cambria Math"/>
              </w:rPr>
              <m:t>D</m:t>
            </m:r>
          </m:e>
          <m:sub>
            <m:r>
              <w:rPr>
                <w:rFonts w:ascii="Cambria Math" w:hAnsi="Cambria Math"/>
              </w:rPr>
              <m:t>P</m:t>
            </m:r>
          </m:sub>
        </m:sSub>
      </m:oMath>
      <w:r w:rsidR="00AD5FDB" w:rsidRPr="00C26D9F">
        <w:rPr>
          <w:rFonts w:cs="Times New Roman"/>
          <w:sz w:val="28"/>
          <w:szCs w:val="28"/>
          <w:lang w:val="en-US"/>
        </w:rPr>
        <w:t xml:space="preserve">— </w:t>
      </w:r>
      <w:r w:rsidRPr="00C26D9F">
        <w:rPr>
          <w:rFonts w:cs="Times New Roman"/>
          <w:sz w:val="28"/>
          <w:szCs w:val="28"/>
          <w:lang w:val="en-US"/>
        </w:rPr>
        <w:t>is the dividends on preferred tokens accrued during the reporting period,</w:t>
      </w:r>
      <w:r w:rsidR="00AD5FDB" w:rsidRPr="00C26D9F">
        <w:rPr>
          <w:rFonts w:cs="Times New Roman"/>
          <w:sz w:val="28"/>
          <w:szCs w:val="28"/>
          <w:lang w:val="en-US"/>
        </w:rPr>
        <w:t xml:space="preserve"> </w:t>
      </w:r>
      <m:oMath>
        <m:sSub>
          <m:sSubPr>
            <m:ctrlPr>
              <w:rPr>
                <w:rFonts w:ascii="Cambria Math" w:hAnsi="Cambria Math"/>
              </w:rPr>
            </m:ctrlPr>
          </m:sSubPr>
          <m:e>
            <m:r>
              <w:rPr>
                <w:rFonts w:ascii="Cambria Math" w:hAnsi="Cambria Math"/>
              </w:rPr>
              <m:t>S</m:t>
            </m:r>
          </m:e>
          <m:sub>
            <m:r>
              <w:rPr>
                <w:rFonts w:ascii="Cambria Math" w:hAnsi="Cambria Math"/>
              </w:rPr>
              <m:t>A</m:t>
            </m:r>
          </m:sub>
        </m:sSub>
      </m:oMath>
      <w:r w:rsidR="00AD5FDB" w:rsidRPr="00C26D9F">
        <w:rPr>
          <w:rFonts w:cs="Times New Roman"/>
          <w:sz w:val="28"/>
          <w:szCs w:val="28"/>
          <w:lang w:val="en-US"/>
        </w:rPr>
        <w:t xml:space="preserve">— </w:t>
      </w:r>
      <w:r w:rsidR="00963051" w:rsidRPr="00963051">
        <w:rPr>
          <w:rFonts w:cs="Times New Roman"/>
          <w:sz w:val="28"/>
          <w:szCs w:val="28"/>
          <w:lang w:val="en-US"/>
        </w:rPr>
        <w:t>is the weighted average number of ordinary tokens that were in circulation during the reporting period.</w:t>
      </w:r>
    </w:p>
    <w:p w:rsidR="007B38BE" w:rsidRPr="00963051" w:rsidRDefault="00AD0B32">
      <w:pPr>
        <w:pStyle w:val="Textbody"/>
        <w:widowControl/>
        <w:jc w:val="both"/>
        <w:rPr>
          <w:rFonts w:cs="Times New Roman"/>
          <w:sz w:val="28"/>
          <w:szCs w:val="28"/>
          <w:lang w:val="en-US"/>
        </w:rPr>
      </w:pPr>
      <w:r w:rsidRPr="00C26D9F">
        <w:rPr>
          <w:rStyle w:val="StrongEmphasis"/>
          <w:rFonts w:cs="Times New Roman"/>
          <w:b w:val="0"/>
          <w:bCs w:val="0"/>
          <w:color w:val="252525"/>
          <w:sz w:val="28"/>
          <w:szCs w:val="28"/>
          <w:lang w:val="en-US"/>
        </w:rPr>
        <w:tab/>
      </w:r>
      <w:r w:rsidR="00963051" w:rsidRPr="00963051">
        <w:rPr>
          <w:rStyle w:val="StrongEmphasis"/>
          <w:rFonts w:cs="Times New Roman"/>
          <w:b w:val="0"/>
          <w:bCs w:val="0"/>
          <w:color w:val="252525"/>
          <w:sz w:val="28"/>
          <w:szCs w:val="28"/>
          <w:lang w:val="en-US"/>
        </w:rPr>
        <w:t>Suppose that the issuing company has withdrawn 50% of ordinary tokens from circulation. The share of net profit available for distribution to the rest of the RBR tokens will be 55.5%. The less usual common tokens in circulation, the more profit a single token gives.</w:t>
      </w:r>
    </w:p>
    <w:p w:rsidR="007B38BE" w:rsidRPr="00963051" w:rsidRDefault="007B38BE">
      <w:pPr>
        <w:pStyle w:val="Standard"/>
        <w:widowControl/>
        <w:ind w:firstLine="225"/>
        <w:jc w:val="both"/>
        <w:rPr>
          <w:sz w:val="28"/>
          <w:szCs w:val="28"/>
          <w:lang w:val="en-US"/>
        </w:rPr>
      </w:pPr>
    </w:p>
    <w:tbl>
      <w:tblPr>
        <w:tblW w:w="9638" w:type="dxa"/>
        <w:tblLayout w:type="fixed"/>
        <w:tblCellMar>
          <w:left w:w="10" w:type="dxa"/>
          <w:right w:w="10" w:type="dxa"/>
        </w:tblCellMar>
        <w:tblLook w:val="0000" w:firstRow="0" w:lastRow="0" w:firstColumn="0" w:lastColumn="0" w:noHBand="0" w:noVBand="0"/>
      </w:tblPr>
      <w:tblGrid>
        <w:gridCol w:w="2302"/>
        <w:gridCol w:w="7336"/>
      </w:tblGrid>
      <w:tr w:rsidR="007B38BE">
        <w:tc>
          <w:tcPr>
            <w:tcW w:w="2302" w:type="dxa"/>
            <w:tcBorders>
              <w:bottom w:val="single" w:sz="2" w:space="0" w:color="000000"/>
            </w:tcBorders>
            <w:tcMar>
              <w:top w:w="55" w:type="dxa"/>
              <w:left w:w="55" w:type="dxa"/>
              <w:bottom w:w="55" w:type="dxa"/>
              <w:right w:w="55" w:type="dxa"/>
            </w:tcMar>
          </w:tcPr>
          <w:p w:rsidR="007B38BE" w:rsidRPr="0045608A" w:rsidRDefault="00963051">
            <w:pPr>
              <w:pStyle w:val="TableContents"/>
              <w:rPr>
                <w:sz w:val="28"/>
                <w:szCs w:val="28"/>
              </w:rPr>
            </w:pPr>
            <w:r w:rsidRPr="00143784">
              <w:rPr>
                <w:sz w:val="28"/>
                <w:szCs w:val="28"/>
              </w:rPr>
              <w:t>Symbol</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45608A" w:rsidRDefault="00963051">
            <w:pPr>
              <w:pStyle w:val="Standard"/>
              <w:rPr>
                <w:sz w:val="28"/>
                <w:szCs w:val="28"/>
              </w:rPr>
            </w:pPr>
            <w:r w:rsidRPr="00963051">
              <w:rPr>
                <w:rStyle w:val="StrongEmphasis"/>
                <w:rFonts w:cs="Times New Roman"/>
                <w:color w:val="252525"/>
                <w:sz w:val="28"/>
                <w:szCs w:val="28"/>
                <w:lang w:val="en-US"/>
              </w:rPr>
              <w:t>"</w:t>
            </w:r>
            <w:r w:rsidRPr="00963051">
              <w:rPr>
                <w:rStyle w:val="StrongEmphasis"/>
                <w:rFonts w:cs="Times New Roman"/>
                <w:b w:val="0"/>
                <w:color w:val="252525"/>
                <w:sz w:val="28"/>
                <w:szCs w:val="28"/>
                <w:lang w:val="en-US"/>
              </w:rPr>
              <w:t xml:space="preserve"> Ordinary</w:t>
            </w:r>
            <w:r w:rsidRPr="00963051">
              <w:rPr>
                <w:rStyle w:val="StrongEmphasis"/>
                <w:rFonts w:cs="Times New Roman"/>
                <w:color w:val="252525"/>
                <w:sz w:val="28"/>
                <w:szCs w:val="28"/>
                <w:lang w:val="en-US"/>
              </w:rPr>
              <w:t xml:space="preserve"> "</w:t>
            </w:r>
            <w:r w:rsidRPr="00791EC0">
              <w:rPr>
                <w:rStyle w:val="StrongEmphasis"/>
                <w:rFonts w:cs="Times New Roman"/>
                <w:color w:val="252525"/>
                <w:sz w:val="36"/>
                <w:szCs w:val="36"/>
                <w:lang w:val="en-US"/>
              </w:rPr>
              <w:t xml:space="preserve"> </w:t>
            </w:r>
            <w:r w:rsidRPr="00963051">
              <w:rPr>
                <w:rStyle w:val="StrongEmphasis"/>
                <w:rFonts w:cs="Times New Roman"/>
                <w:bCs w:val="0"/>
                <w:color w:val="252525"/>
                <w:sz w:val="28"/>
                <w:szCs w:val="28"/>
                <w:lang w:val="en-US"/>
              </w:rPr>
              <w:t>RBR (RoborToken)</w:t>
            </w:r>
          </w:p>
        </w:tc>
      </w:tr>
      <w:tr w:rsidR="00963051">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143784">
              <w:rPr>
                <w:sz w:val="28"/>
                <w:szCs w:val="28"/>
              </w:rPr>
              <w:t>Token type</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45608A" w:rsidRDefault="00963051" w:rsidP="00963051">
            <w:pPr>
              <w:pStyle w:val="Standard"/>
              <w:rPr>
                <w:sz w:val="28"/>
                <w:szCs w:val="28"/>
              </w:rPr>
            </w:pPr>
            <w:r w:rsidRPr="0045608A">
              <w:rPr>
                <w:rStyle w:val="StrongEmphasis"/>
                <w:rFonts w:cs="Times New Roman"/>
                <w:color w:val="252525"/>
                <w:sz w:val="28"/>
                <w:szCs w:val="28"/>
                <w:lang w:val="en-US"/>
              </w:rPr>
              <w:t>Security</w:t>
            </w:r>
          </w:p>
        </w:tc>
      </w:tr>
      <w:tr w:rsidR="00963051">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143784">
              <w:rPr>
                <w:sz w:val="28"/>
                <w:szCs w:val="28"/>
              </w:rPr>
              <w:t>Number of tokens</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45608A" w:rsidRDefault="00963051" w:rsidP="00963051">
            <w:pPr>
              <w:pStyle w:val="TableContents"/>
              <w:rPr>
                <w:sz w:val="28"/>
                <w:szCs w:val="28"/>
              </w:rPr>
            </w:pPr>
            <w:r w:rsidRPr="00963051">
              <w:rPr>
                <w:sz w:val="28"/>
                <w:szCs w:val="28"/>
              </w:rPr>
              <w:t>No more than 1,000,000 tokens</w:t>
            </w:r>
          </w:p>
        </w:tc>
      </w:tr>
      <w:tr w:rsidR="00963051">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143784">
              <w:rPr>
                <w:sz w:val="28"/>
                <w:szCs w:val="28"/>
              </w:rPr>
              <w:t>Price for token</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45608A" w:rsidRDefault="00963051" w:rsidP="00963051">
            <w:pPr>
              <w:pStyle w:val="TableContents"/>
              <w:rPr>
                <w:sz w:val="28"/>
                <w:szCs w:val="28"/>
              </w:rPr>
            </w:pPr>
            <w:r w:rsidRPr="0045608A">
              <w:rPr>
                <w:sz w:val="28"/>
                <w:szCs w:val="28"/>
                <w:lang w:val="en-US"/>
              </w:rPr>
              <w:t xml:space="preserve">US $1 ==  </w:t>
            </w:r>
            <w:r w:rsidRPr="0045608A">
              <w:rPr>
                <w:rStyle w:val="StrongEmphasis"/>
                <w:rFonts w:cs="Times New Roman"/>
                <w:b w:val="0"/>
                <w:bCs w:val="0"/>
                <w:color w:val="252525"/>
                <w:sz w:val="28"/>
                <w:szCs w:val="28"/>
                <w:lang w:val="en-US"/>
              </w:rPr>
              <w:t>RBR 1</w:t>
            </w:r>
          </w:p>
        </w:tc>
      </w:tr>
      <w:tr w:rsidR="00963051" w:rsidRPr="009F0F6E">
        <w:trPr>
          <w:trHeight w:val="1207"/>
        </w:trPr>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lang w:val="en-US"/>
              </w:rPr>
            </w:pPr>
            <w:r w:rsidRPr="00143784">
              <w:rPr>
                <w:sz w:val="28"/>
                <w:szCs w:val="28"/>
                <w:lang w:val="en-US"/>
              </w:rPr>
              <w:t>The essence of the token</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963051" w:rsidRDefault="00963051" w:rsidP="00963051">
            <w:pPr>
              <w:pStyle w:val="TableContents"/>
              <w:rPr>
                <w:sz w:val="28"/>
                <w:szCs w:val="28"/>
                <w:lang w:val="en-US"/>
              </w:rPr>
            </w:pPr>
            <w:r w:rsidRPr="00963051">
              <w:rPr>
                <w:sz w:val="28"/>
                <w:szCs w:val="28"/>
                <w:lang w:val="en-US"/>
              </w:rPr>
              <w:t>RBR Token (ordinary) is an investment of the “A” series, it is an investment with the lowest risk, with the aim of receiving dividends from the project's activities.</w:t>
            </w:r>
          </w:p>
        </w:tc>
      </w:tr>
      <w:tr w:rsidR="00963051" w:rsidRPr="009F0F6E">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143784">
              <w:rPr>
                <w:sz w:val="28"/>
                <w:szCs w:val="28"/>
              </w:rPr>
              <w:t>Adjustability</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963051" w:rsidRDefault="00963051" w:rsidP="00963051">
            <w:pPr>
              <w:pStyle w:val="TableContents"/>
              <w:rPr>
                <w:sz w:val="28"/>
                <w:szCs w:val="28"/>
                <w:lang w:val="en-US"/>
              </w:rPr>
            </w:pPr>
            <w:r w:rsidRPr="00963051">
              <w:rPr>
                <w:sz w:val="28"/>
                <w:szCs w:val="28"/>
                <w:lang w:val="en-US"/>
              </w:rPr>
              <w:t>Emission of additional tokens is not possible. It will be laid down in a smart contract.</w:t>
            </w:r>
          </w:p>
        </w:tc>
      </w:tr>
      <w:tr w:rsidR="00963051" w:rsidRPr="009F0F6E">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143784">
              <w:rPr>
                <w:sz w:val="28"/>
                <w:szCs w:val="28"/>
              </w:rPr>
              <w:t>Access to token</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963051" w:rsidRDefault="00963051" w:rsidP="00963051">
            <w:pPr>
              <w:pStyle w:val="TableContents"/>
              <w:rPr>
                <w:sz w:val="28"/>
                <w:szCs w:val="28"/>
                <w:lang w:val="en-US"/>
              </w:rPr>
            </w:pPr>
            <w:r w:rsidRPr="00963051">
              <w:rPr>
                <w:sz w:val="28"/>
                <w:szCs w:val="28"/>
                <w:lang w:val="en-US"/>
              </w:rPr>
              <w:t>All sold tokens are automatically transferred to the investor’s wallet by transaction. Access to RBT will be via the Etherium wallet (Mist or MyEtherWallet)</w:t>
            </w:r>
          </w:p>
        </w:tc>
      </w:tr>
      <w:tr w:rsidR="00963051" w:rsidRPr="009F0F6E">
        <w:tc>
          <w:tcPr>
            <w:tcW w:w="2302" w:type="dxa"/>
            <w:tcBorders>
              <w:bottom w:val="single" w:sz="2" w:space="0" w:color="000000"/>
            </w:tcBorders>
            <w:tcMar>
              <w:top w:w="55" w:type="dxa"/>
              <w:left w:w="55" w:type="dxa"/>
              <w:bottom w:w="55" w:type="dxa"/>
              <w:right w:w="55" w:type="dxa"/>
            </w:tcMar>
          </w:tcPr>
          <w:p w:rsidR="00963051" w:rsidRPr="00143784" w:rsidRDefault="00963051" w:rsidP="00963051">
            <w:pPr>
              <w:pStyle w:val="TableContents"/>
              <w:rPr>
                <w:sz w:val="28"/>
                <w:szCs w:val="28"/>
              </w:rPr>
            </w:pPr>
            <w:r w:rsidRPr="000243A2">
              <w:rPr>
                <w:sz w:val="28"/>
                <w:szCs w:val="28"/>
              </w:rPr>
              <w:t>Token Exchange</w:t>
            </w:r>
          </w:p>
        </w:tc>
        <w:tc>
          <w:tcPr>
            <w:tcW w:w="7336" w:type="dxa"/>
            <w:tcBorders>
              <w:left w:val="single" w:sz="2" w:space="0" w:color="000000"/>
              <w:bottom w:val="single" w:sz="2" w:space="0" w:color="000000"/>
            </w:tcBorders>
            <w:tcMar>
              <w:top w:w="55" w:type="dxa"/>
              <w:left w:w="55" w:type="dxa"/>
              <w:bottom w:w="55" w:type="dxa"/>
              <w:right w:w="55" w:type="dxa"/>
            </w:tcMar>
          </w:tcPr>
          <w:p w:rsidR="00963051" w:rsidRPr="009826FE" w:rsidRDefault="009826FE" w:rsidP="00963051">
            <w:pPr>
              <w:pStyle w:val="TableContents"/>
              <w:rPr>
                <w:sz w:val="28"/>
                <w:szCs w:val="28"/>
                <w:lang w:val="en-US"/>
              </w:rPr>
            </w:pPr>
            <w:r w:rsidRPr="009826FE">
              <w:rPr>
                <w:sz w:val="28"/>
                <w:szCs w:val="28"/>
                <w:lang w:val="en-US"/>
              </w:rPr>
              <w:t>100% of all sold RoborToken (Security Token) will be distributed among investors.</w:t>
            </w:r>
          </w:p>
        </w:tc>
      </w:tr>
      <w:tr w:rsidR="007B38BE" w:rsidRPr="009F0F6E">
        <w:tc>
          <w:tcPr>
            <w:tcW w:w="2302" w:type="dxa"/>
            <w:tcBorders>
              <w:bottom w:val="single" w:sz="2" w:space="0" w:color="000000"/>
            </w:tcBorders>
            <w:tcMar>
              <w:top w:w="55" w:type="dxa"/>
              <w:left w:w="55" w:type="dxa"/>
              <w:bottom w:w="55" w:type="dxa"/>
              <w:right w:w="55" w:type="dxa"/>
            </w:tcMar>
          </w:tcPr>
          <w:p w:rsidR="007B38BE" w:rsidRPr="0045608A" w:rsidRDefault="00963051">
            <w:pPr>
              <w:pStyle w:val="Standard"/>
              <w:rPr>
                <w:sz w:val="28"/>
                <w:szCs w:val="28"/>
              </w:rPr>
            </w:pPr>
            <w:r w:rsidRPr="000243A2">
              <w:rPr>
                <w:sz w:val="28"/>
                <w:szCs w:val="28"/>
              </w:rPr>
              <w:t>Token distribution</w:t>
            </w:r>
          </w:p>
        </w:tc>
        <w:tc>
          <w:tcPr>
            <w:tcW w:w="7336" w:type="dxa"/>
            <w:tcBorders>
              <w:left w:val="single" w:sz="2" w:space="0" w:color="000000"/>
              <w:bottom w:val="single" w:sz="2" w:space="0" w:color="000000"/>
            </w:tcBorders>
            <w:tcMar>
              <w:top w:w="55" w:type="dxa"/>
              <w:left w:w="55" w:type="dxa"/>
              <w:bottom w:w="55" w:type="dxa"/>
              <w:right w:w="55" w:type="dxa"/>
            </w:tcMar>
          </w:tcPr>
          <w:p w:rsidR="007B38BE" w:rsidRPr="009826FE" w:rsidRDefault="009826FE">
            <w:pPr>
              <w:pStyle w:val="TableContents"/>
              <w:rPr>
                <w:sz w:val="28"/>
                <w:szCs w:val="28"/>
                <w:lang w:val="en-US"/>
              </w:rPr>
            </w:pPr>
            <w:r w:rsidRPr="009826FE">
              <w:rPr>
                <w:sz w:val="28"/>
                <w:szCs w:val="28"/>
                <w:lang w:val="en-US"/>
              </w:rPr>
              <w:t>100% of tokens will be sold only to investors.</w:t>
            </w:r>
          </w:p>
        </w:tc>
      </w:tr>
    </w:tbl>
    <w:p w:rsidR="007B38BE" w:rsidRPr="009826FE" w:rsidRDefault="007B38BE">
      <w:pPr>
        <w:pStyle w:val="Textbody"/>
        <w:widowControl/>
        <w:ind w:firstLine="225"/>
        <w:jc w:val="both"/>
        <w:rPr>
          <w:sz w:val="28"/>
          <w:szCs w:val="28"/>
          <w:lang w:val="en-US"/>
        </w:rPr>
      </w:pPr>
    </w:p>
    <w:p w:rsidR="007B38BE" w:rsidRPr="009826FE" w:rsidRDefault="007B38BE">
      <w:pPr>
        <w:pStyle w:val="Textbody"/>
        <w:widowControl/>
        <w:ind w:firstLine="225"/>
        <w:jc w:val="both"/>
        <w:rPr>
          <w:sz w:val="28"/>
          <w:szCs w:val="28"/>
          <w:lang w:val="en-US"/>
        </w:rPr>
      </w:pPr>
    </w:p>
    <w:p w:rsidR="007B38BE" w:rsidRPr="009826FE" w:rsidRDefault="007B38BE">
      <w:pPr>
        <w:pStyle w:val="Textbody"/>
        <w:widowControl/>
        <w:ind w:firstLine="225"/>
        <w:jc w:val="both"/>
        <w:rPr>
          <w:sz w:val="28"/>
          <w:szCs w:val="28"/>
          <w:lang w:val="en-US"/>
        </w:rPr>
      </w:pPr>
    </w:p>
    <w:p w:rsidR="00963051" w:rsidRDefault="00963051">
      <w:pPr>
        <w:pStyle w:val="1"/>
        <w:jc w:val="center"/>
        <w:rPr>
          <w:sz w:val="28"/>
          <w:szCs w:val="28"/>
          <w:lang w:val="en-US"/>
        </w:rPr>
      </w:pPr>
    </w:p>
    <w:p w:rsidR="009826FE" w:rsidRDefault="009826FE" w:rsidP="009826FE">
      <w:pPr>
        <w:pStyle w:val="Textbody"/>
        <w:rPr>
          <w:lang w:val="en-US"/>
        </w:rPr>
      </w:pPr>
    </w:p>
    <w:p w:rsidR="009826FE" w:rsidRDefault="009826FE" w:rsidP="009826FE">
      <w:pPr>
        <w:pStyle w:val="Textbody"/>
        <w:rPr>
          <w:lang w:val="en-US"/>
        </w:rPr>
      </w:pPr>
    </w:p>
    <w:p w:rsidR="009826FE" w:rsidRDefault="009826FE" w:rsidP="009826FE">
      <w:pPr>
        <w:pStyle w:val="Textbody"/>
        <w:rPr>
          <w:lang w:val="en-US"/>
        </w:rPr>
      </w:pPr>
    </w:p>
    <w:p w:rsidR="009826FE" w:rsidRDefault="009826FE" w:rsidP="009826FE">
      <w:pPr>
        <w:pStyle w:val="Textbody"/>
        <w:rPr>
          <w:lang w:val="en-US"/>
        </w:rPr>
      </w:pPr>
    </w:p>
    <w:p w:rsidR="009826FE" w:rsidRDefault="009826FE" w:rsidP="009826FE">
      <w:pPr>
        <w:pStyle w:val="Textbody"/>
        <w:rPr>
          <w:lang w:val="en-US"/>
        </w:rPr>
      </w:pPr>
    </w:p>
    <w:p w:rsidR="009826FE" w:rsidRPr="009826FE" w:rsidRDefault="009826FE" w:rsidP="009826FE">
      <w:pPr>
        <w:pStyle w:val="Textbody"/>
        <w:rPr>
          <w:lang w:val="en-US"/>
        </w:rPr>
      </w:pPr>
    </w:p>
    <w:p w:rsidR="00963051" w:rsidRPr="009826FE" w:rsidRDefault="00963051">
      <w:pPr>
        <w:pStyle w:val="1"/>
        <w:jc w:val="center"/>
        <w:rPr>
          <w:sz w:val="28"/>
          <w:szCs w:val="28"/>
          <w:lang w:val="en-US"/>
        </w:rPr>
      </w:pPr>
    </w:p>
    <w:p w:rsidR="007B38BE" w:rsidRPr="009826FE" w:rsidRDefault="009826FE">
      <w:pPr>
        <w:pStyle w:val="1"/>
        <w:jc w:val="center"/>
        <w:rPr>
          <w:lang w:val="en-US"/>
        </w:rPr>
      </w:pPr>
      <w:r w:rsidRPr="009826FE">
        <w:rPr>
          <w:sz w:val="36"/>
          <w:szCs w:val="36"/>
          <w:lang w:val="en-US"/>
        </w:rPr>
        <w:t>Who can participate in Token Sale and ICO.</w:t>
      </w:r>
    </w:p>
    <w:p w:rsidR="00D11D01" w:rsidRPr="00D11D01" w:rsidRDefault="00AD0B32" w:rsidP="00D11D01">
      <w:pPr>
        <w:pStyle w:val="Standard"/>
        <w:rPr>
          <w:sz w:val="28"/>
          <w:szCs w:val="28"/>
          <w:lang w:val="en-US"/>
        </w:rPr>
      </w:pPr>
      <w:r w:rsidRPr="009826FE">
        <w:rPr>
          <w:b/>
          <w:bCs/>
          <w:sz w:val="28"/>
          <w:szCs w:val="28"/>
          <w:lang w:val="en-US"/>
        </w:rPr>
        <w:tab/>
      </w:r>
      <w:r w:rsidR="00D11D01" w:rsidRPr="00D11D01">
        <w:rPr>
          <w:sz w:val="28"/>
          <w:szCs w:val="28"/>
          <w:lang w:val="en-US"/>
        </w:rPr>
        <w:t>Anyone who is interested in investing in a project can be a contributor, regardless of</w:t>
      </w:r>
    </w:p>
    <w:p w:rsidR="00D11D01" w:rsidRPr="003F0D05" w:rsidRDefault="00D11D01" w:rsidP="00D11D01">
      <w:pPr>
        <w:pStyle w:val="Standard"/>
        <w:rPr>
          <w:sz w:val="28"/>
          <w:szCs w:val="28"/>
          <w:lang w:val="en-US"/>
        </w:rPr>
      </w:pPr>
      <w:r w:rsidRPr="00D11D01">
        <w:rPr>
          <w:sz w:val="28"/>
          <w:szCs w:val="28"/>
          <w:lang w:val="en-US"/>
        </w:rPr>
        <w:t xml:space="preserve">their citizenship, as long as they have an Etherium wallet. </w:t>
      </w:r>
      <w:r w:rsidRPr="003F0D05">
        <w:rPr>
          <w:sz w:val="28"/>
          <w:szCs w:val="28"/>
          <w:lang w:val="en-US"/>
        </w:rPr>
        <w:t>An investor may be a</w:t>
      </w:r>
    </w:p>
    <w:p w:rsidR="007B38BE" w:rsidRPr="003F0D05" w:rsidRDefault="00D11D01" w:rsidP="00D11D01">
      <w:pPr>
        <w:pStyle w:val="Standard"/>
        <w:rPr>
          <w:lang w:val="en-US"/>
        </w:rPr>
      </w:pPr>
      <w:r w:rsidRPr="003F0D05">
        <w:rPr>
          <w:sz w:val="28"/>
          <w:szCs w:val="28"/>
          <w:lang w:val="en-US"/>
        </w:rPr>
        <w:t>company that has assets, for example, a venture capital fund or a trust fund.</w:t>
      </w:r>
    </w:p>
    <w:p w:rsidR="009826FE" w:rsidRPr="003F0D05" w:rsidRDefault="00AD0B32">
      <w:pPr>
        <w:pStyle w:val="Standard"/>
        <w:rPr>
          <w:bCs/>
          <w:sz w:val="28"/>
          <w:szCs w:val="28"/>
          <w:lang w:val="en-US"/>
        </w:rPr>
      </w:pPr>
      <w:r w:rsidRPr="003F0D05">
        <w:rPr>
          <w:sz w:val="28"/>
          <w:szCs w:val="28"/>
          <w:lang w:val="en-US"/>
        </w:rPr>
        <w:tab/>
      </w:r>
      <w:r w:rsidR="009826FE" w:rsidRPr="003F0D05">
        <w:rPr>
          <w:b/>
          <w:bCs/>
          <w:sz w:val="28"/>
          <w:szCs w:val="28"/>
          <w:lang w:val="en-US"/>
        </w:rPr>
        <w:t xml:space="preserve">Benefits RoborToken. </w:t>
      </w:r>
      <w:r w:rsidR="009826FE" w:rsidRPr="003F0D05">
        <w:rPr>
          <w:bCs/>
          <w:sz w:val="28"/>
          <w:szCs w:val="28"/>
          <w:lang w:val="en-US"/>
        </w:rPr>
        <w:t>The indisputable advantages of RoborToken compared to traditional investments are:</w:t>
      </w:r>
    </w:p>
    <w:p w:rsidR="009826FE" w:rsidRDefault="00AD0B32">
      <w:pPr>
        <w:pStyle w:val="Standard"/>
        <w:rPr>
          <w:sz w:val="28"/>
          <w:szCs w:val="28"/>
          <w:lang w:val="en-US"/>
        </w:rPr>
      </w:pPr>
      <w:r w:rsidRPr="009826FE">
        <w:rPr>
          <w:sz w:val="28"/>
          <w:szCs w:val="28"/>
          <w:lang w:val="en-US"/>
        </w:rPr>
        <w:tab/>
      </w:r>
      <w:r w:rsidR="009826FE" w:rsidRPr="009826FE">
        <w:rPr>
          <w:b/>
          <w:sz w:val="28"/>
          <w:szCs w:val="28"/>
          <w:lang w:val="en-US"/>
        </w:rPr>
        <w:t>Lower commissions.</w:t>
      </w:r>
      <w:r w:rsidR="009826FE" w:rsidRPr="009826FE">
        <w:rPr>
          <w:sz w:val="28"/>
          <w:szCs w:val="28"/>
          <w:lang w:val="en-US"/>
        </w:rPr>
        <w:t xml:space="preserve"> Most of the fees charged for making financial payments are payments to intermediaries (bankers, brokers, etc.). RoborToken tokens eliminate the need for most intermediaries, which automatically reduces the size of commissions, and smart contracts may one day reduce dependence on lawyers. They will be able to make the whole process less complicated, less costly and faster, since most of the operations will be performed automatically without human intervention;</w:t>
      </w:r>
    </w:p>
    <w:p w:rsidR="009826FE" w:rsidRDefault="009826FE">
      <w:pPr>
        <w:pStyle w:val="Standard"/>
        <w:rPr>
          <w:sz w:val="28"/>
          <w:szCs w:val="28"/>
          <w:lang w:val="en-US"/>
        </w:rPr>
      </w:pPr>
    </w:p>
    <w:p w:rsidR="009826FE" w:rsidRDefault="00AD0B32">
      <w:pPr>
        <w:pStyle w:val="Standard"/>
        <w:rPr>
          <w:bCs/>
          <w:sz w:val="28"/>
          <w:szCs w:val="28"/>
          <w:lang w:val="en-US"/>
        </w:rPr>
      </w:pPr>
      <w:r w:rsidRPr="009826FE">
        <w:rPr>
          <w:b/>
          <w:bCs/>
          <w:sz w:val="28"/>
          <w:szCs w:val="28"/>
          <w:lang w:val="en-US"/>
        </w:rPr>
        <w:tab/>
      </w:r>
      <w:r w:rsidR="009826FE" w:rsidRPr="009826FE">
        <w:rPr>
          <w:b/>
          <w:bCs/>
          <w:sz w:val="28"/>
          <w:szCs w:val="28"/>
          <w:lang w:val="en-US"/>
        </w:rPr>
        <w:t xml:space="preserve">Faster transaction processing. </w:t>
      </w:r>
      <w:r w:rsidR="009826FE" w:rsidRPr="009826FE">
        <w:rPr>
          <w:bCs/>
          <w:sz w:val="28"/>
          <w:szCs w:val="28"/>
          <w:lang w:val="en-US"/>
        </w:rPr>
        <w:t>The more people involved in a transaction, the longer it usually takes. Thanks to Token Sale, the sale of tokenized securities will be much faster, because intermediaries will not be involved in the process. In addition, regulation managed by a smart contract code makes the RoborToken token an attractive asset for both the issuer and the investor;</w:t>
      </w:r>
    </w:p>
    <w:p w:rsidR="009826FE" w:rsidRPr="009826FE" w:rsidRDefault="009826FE">
      <w:pPr>
        <w:pStyle w:val="Standard"/>
        <w:rPr>
          <w:lang w:val="en-US"/>
        </w:rPr>
      </w:pPr>
    </w:p>
    <w:p w:rsidR="007B38BE" w:rsidRPr="009826FE" w:rsidRDefault="00AD0B32">
      <w:pPr>
        <w:pStyle w:val="Standard"/>
        <w:rPr>
          <w:sz w:val="28"/>
          <w:szCs w:val="28"/>
          <w:lang w:val="en-US"/>
        </w:rPr>
      </w:pPr>
      <w:r w:rsidRPr="009826FE">
        <w:rPr>
          <w:b/>
          <w:bCs/>
          <w:sz w:val="28"/>
          <w:szCs w:val="28"/>
          <w:lang w:val="en-US"/>
        </w:rPr>
        <w:tab/>
      </w:r>
      <w:r w:rsidR="009826FE" w:rsidRPr="009826FE">
        <w:rPr>
          <w:b/>
          <w:bCs/>
          <w:sz w:val="28"/>
          <w:szCs w:val="28"/>
          <w:lang w:val="en-US"/>
        </w:rPr>
        <w:t xml:space="preserve">Free impact on the market. </w:t>
      </w:r>
      <w:r w:rsidR="009826FE" w:rsidRPr="009826FE">
        <w:rPr>
          <w:bCs/>
          <w:sz w:val="28"/>
          <w:szCs w:val="28"/>
          <w:lang w:val="en-US"/>
        </w:rPr>
        <w:t>Most investment transactions are conducted within the same jurisdiction and cannot reach the global level. For example, it is difficult for investors from Asia to invest in private US companies or real estate located in the United States. With the help of RoborToken tokens, the issuer sells his token to any investor who has an Internet connection (within regulatory restrictions). This free impact on the market should lead to significant changes in asset valuation, since at the moment there are no assets that would be regulated by the free market;</w:t>
      </w:r>
    </w:p>
    <w:p w:rsidR="009826FE" w:rsidRPr="009826FE" w:rsidRDefault="009826FE">
      <w:pPr>
        <w:pStyle w:val="Standard"/>
        <w:rPr>
          <w:sz w:val="28"/>
          <w:szCs w:val="28"/>
          <w:lang w:val="en-US"/>
        </w:rPr>
      </w:pPr>
    </w:p>
    <w:p w:rsidR="007B38BE" w:rsidRPr="00AC6140" w:rsidRDefault="00AD0B32">
      <w:pPr>
        <w:pStyle w:val="Standard"/>
        <w:rPr>
          <w:sz w:val="28"/>
          <w:szCs w:val="28"/>
          <w:lang w:val="en-US"/>
        </w:rPr>
      </w:pPr>
      <w:r w:rsidRPr="009826FE">
        <w:rPr>
          <w:b/>
          <w:bCs/>
          <w:sz w:val="28"/>
          <w:szCs w:val="28"/>
          <w:lang w:val="en-US"/>
        </w:rPr>
        <w:tab/>
      </w:r>
      <w:r w:rsidR="00AC6140" w:rsidRPr="00AC6140">
        <w:rPr>
          <w:b/>
          <w:bCs/>
          <w:sz w:val="28"/>
          <w:szCs w:val="28"/>
          <w:lang w:val="en-US"/>
        </w:rPr>
        <w:t>Expansion of the investor base.</w:t>
      </w:r>
      <w:r w:rsidR="00AC6140" w:rsidRPr="00AC6140">
        <w:rPr>
          <w:bCs/>
          <w:sz w:val="28"/>
          <w:szCs w:val="28"/>
          <w:lang w:val="en-US"/>
        </w:rPr>
        <w:t xml:space="preserve"> As an issuer, we can offer our tokens to anyone who has a registered Etherium wallet. We are interested in the entire potential investor base, along with accredited investors and institutions, we attract every potential investor in the world to our project.</w:t>
      </w:r>
    </w:p>
    <w:p w:rsidR="009826FE" w:rsidRPr="00AC6140" w:rsidRDefault="009826FE">
      <w:pPr>
        <w:pStyle w:val="Standard"/>
        <w:rPr>
          <w:lang w:val="en-US"/>
        </w:rPr>
      </w:pPr>
    </w:p>
    <w:p w:rsidR="007B38BE" w:rsidRDefault="00AD0B32" w:rsidP="00D125A6">
      <w:pPr>
        <w:pStyle w:val="Standard"/>
        <w:rPr>
          <w:bCs/>
          <w:sz w:val="28"/>
          <w:szCs w:val="28"/>
          <w:lang w:val="en-US"/>
        </w:rPr>
      </w:pPr>
      <w:r w:rsidRPr="00AC6140">
        <w:rPr>
          <w:b/>
          <w:bCs/>
          <w:sz w:val="28"/>
          <w:szCs w:val="28"/>
          <w:lang w:val="en-US"/>
        </w:rPr>
        <w:tab/>
      </w:r>
      <w:r w:rsidR="00AC6140" w:rsidRPr="00AC6140">
        <w:rPr>
          <w:b/>
          <w:bCs/>
          <w:sz w:val="28"/>
          <w:szCs w:val="28"/>
          <w:lang w:val="en-US"/>
        </w:rPr>
        <w:t xml:space="preserve">Automated transactions. </w:t>
      </w:r>
      <w:r w:rsidR="00AC6140" w:rsidRPr="00AC6140">
        <w:rPr>
          <w:bCs/>
          <w:sz w:val="28"/>
          <w:szCs w:val="28"/>
          <w:lang w:val="en-US"/>
        </w:rPr>
        <w:t>In most transactions, lawyers are less likely to act as middlemen and more often as service providers. In the case of STO, the issuer uses smart contracts to automate the function of the service provider using software. RoborToken is a financial tool that provides an opportunity for underwriting transactions to ensure a high level of security and compliance with the rules, and successful execution of transactions.</w:t>
      </w:r>
    </w:p>
    <w:p w:rsidR="00AC6140" w:rsidRPr="00AC6140" w:rsidRDefault="00AC6140" w:rsidP="00D125A6">
      <w:pPr>
        <w:pStyle w:val="Standard"/>
        <w:rPr>
          <w:sz w:val="28"/>
          <w:szCs w:val="28"/>
          <w:lang w:val="en-US"/>
        </w:rPr>
      </w:pPr>
    </w:p>
    <w:p w:rsidR="007B38BE" w:rsidRDefault="00AC6140">
      <w:pPr>
        <w:pStyle w:val="1"/>
        <w:jc w:val="center"/>
      </w:pPr>
      <w:r w:rsidRPr="00AC6140">
        <w:rPr>
          <w:rStyle w:val="StrongEmphasis"/>
          <w:rFonts w:cs="Times New Roman"/>
          <w:b/>
          <w:bCs/>
          <w:color w:val="252525"/>
          <w:sz w:val="36"/>
          <w:szCs w:val="36"/>
        </w:rPr>
        <w:lastRenderedPageBreak/>
        <w:t xml:space="preserve">Development plan </w:t>
      </w:r>
      <w:r w:rsidR="00AD0B32">
        <w:rPr>
          <w:rStyle w:val="StrongEmphasis"/>
          <w:rFonts w:cs="Times New Roman"/>
          <w:b/>
          <w:bCs/>
          <w:color w:val="252525"/>
          <w:sz w:val="36"/>
          <w:szCs w:val="36"/>
          <w:lang w:val="en-US"/>
        </w:rPr>
        <w:t>(Roadmap)</w:t>
      </w:r>
    </w:p>
    <w:p w:rsidR="007B38BE" w:rsidRDefault="007B38BE">
      <w:pPr>
        <w:pStyle w:val="Textbody"/>
        <w:widowControl/>
        <w:ind w:firstLine="225"/>
        <w:jc w:val="both"/>
        <w:rPr>
          <w:sz w:val="28"/>
          <w:szCs w:val="28"/>
        </w:rPr>
      </w:pPr>
    </w:p>
    <w:tbl>
      <w:tblPr>
        <w:tblW w:w="9638" w:type="dxa"/>
        <w:tblLayout w:type="fixed"/>
        <w:tblCellMar>
          <w:left w:w="10" w:type="dxa"/>
          <w:right w:w="10" w:type="dxa"/>
        </w:tblCellMar>
        <w:tblLook w:val="0000" w:firstRow="0" w:lastRow="0" w:firstColumn="0" w:lastColumn="0" w:noHBand="0" w:noVBand="0"/>
      </w:tblPr>
      <w:tblGrid>
        <w:gridCol w:w="7012"/>
        <w:gridCol w:w="2626"/>
      </w:tblGrid>
      <w:tr w:rsidR="007B38BE">
        <w:trPr>
          <w:tblHeader/>
        </w:trPr>
        <w:tc>
          <w:tcPr>
            <w:tcW w:w="7012" w:type="dxa"/>
            <w:tcMar>
              <w:top w:w="0" w:type="dxa"/>
              <w:left w:w="0" w:type="dxa"/>
              <w:bottom w:w="0" w:type="dxa"/>
              <w:right w:w="0" w:type="dxa"/>
            </w:tcMar>
          </w:tcPr>
          <w:p w:rsidR="007B38BE" w:rsidRDefault="00AD0B32">
            <w:pPr>
              <w:pStyle w:val="TableHeading"/>
              <w:shd w:val="clear" w:color="auto" w:fill="666666"/>
              <w:rPr>
                <w:color w:val="FFFFFF"/>
              </w:rPr>
            </w:pPr>
            <w:r>
              <w:rPr>
                <w:color w:val="FFFFFF"/>
              </w:rPr>
              <w:t>Мероприятия</w:t>
            </w:r>
          </w:p>
        </w:tc>
        <w:tc>
          <w:tcPr>
            <w:tcW w:w="2626" w:type="dxa"/>
            <w:tcMar>
              <w:top w:w="0" w:type="dxa"/>
              <w:left w:w="0" w:type="dxa"/>
              <w:bottom w:w="0" w:type="dxa"/>
              <w:right w:w="0" w:type="dxa"/>
            </w:tcMar>
          </w:tcPr>
          <w:p w:rsidR="007B38BE" w:rsidRDefault="007B38BE">
            <w:pPr>
              <w:pStyle w:val="TableHeading"/>
              <w:shd w:val="clear" w:color="auto" w:fill="666666"/>
              <w:rPr>
                <w:color w:val="FFFFFF"/>
              </w:rPr>
            </w:pPr>
          </w:p>
        </w:tc>
      </w:tr>
      <w:tr w:rsidR="007B38BE">
        <w:tc>
          <w:tcPr>
            <w:tcW w:w="7012" w:type="dxa"/>
            <w:tcMar>
              <w:top w:w="55" w:type="dxa"/>
              <w:left w:w="55" w:type="dxa"/>
              <w:bottom w:w="55" w:type="dxa"/>
              <w:right w:w="55" w:type="dxa"/>
            </w:tcMar>
          </w:tcPr>
          <w:p w:rsidR="007B38BE" w:rsidRDefault="00AD0B32">
            <w:pPr>
              <w:pStyle w:val="TableContents"/>
              <w:jc w:val="both"/>
              <w:rPr>
                <w:b/>
                <w:bCs/>
                <w:lang w:val="en-US"/>
              </w:rPr>
            </w:pPr>
            <w:r>
              <w:rPr>
                <w:b/>
                <w:bCs/>
                <w:lang w:val="en-US"/>
              </w:rPr>
              <w:t>White Paper</w:t>
            </w:r>
          </w:p>
        </w:tc>
        <w:tc>
          <w:tcPr>
            <w:tcW w:w="2626" w:type="dxa"/>
            <w:tcMar>
              <w:top w:w="55" w:type="dxa"/>
              <w:left w:w="55" w:type="dxa"/>
              <w:bottom w:w="55" w:type="dxa"/>
              <w:right w:w="55" w:type="dxa"/>
            </w:tcMar>
          </w:tcPr>
          <w:p w:rsidR="007B38BE" w:rsidRDefault="00B224FA">
            <w:pPr>
              <w:pStyle w:val="TableContents"/>
              <w:jc w:val="center"/>
            </w:pPr>
            <w:r w:rsidRPr="00292284">
              <w:t>December</w:t>
            </w:r>
            <w:r w:rsidRPr="00AC6140">
              <w:t xml:space="preserve"> </w:t>
            </w:r>
            <w:r w:rsidR="00AD0B32">
              <w:t>2018</w:t>
            </w:r>
          </w:p>
        </w:tc>
      </w:tr>
      <w:tr w:rsidR="007B38BE">
        <w:tc>
          <w:tcPr>
            <w:tcW w:w="7012" w:type="dxa"/>
            <w:tcMar>
              <w:top w:w="55" w:type="dxa"/>
              <w:left w:w="55" w:type="dxa"/>
              <w:bottom w:w="55" w:type="dxa"/>
              <w:right w:w="55" w:type="dxa"/>
            </w:tcMar>
          </w:tcPr>
          <w:p w:rsidR="007B38BE" w:rsidRDefault="00B224FA">
            <w:pPr>
              <w:pStyle w:val="TableContents"/>
              <w:jc w:val="both"/>
              <w:rPr>
                <w:b/>
                <w:bCs/>
              </w:rPr>
            </w:pPr>
            <w:r w:rsidRPr="00B224FA">
              <w:rPr>
                <w:b/>
                <w:bCs/>
              </w:rPr>
              <w:t>Project publication</w:t>
            </w:r>
          </w:p>
        </w:tc>
        <w:tc>
          <w:tcPr>
            <w:tcW w:w="2626" w:type="dxa"/>
            <w:tcMar>
              <w:top w:w="55" w:type="dxa"/>
              <w:left w:w="55" w:type="dxa"/>
              <w:bottom w:w="55" w:type="dxa"/>
              <w:right w:w="55" w:type="dxa"/>
            </w:tcMar>
          </w:tcPr>
          <w:p w:rsidR="007B38BE" w:rsidRDefault="00B224FA">
            <w:pPr>
              <w:pStyle w:val="TableContents"/>
              <w:jc w:val="center"/>
            </w:pPr>
            <w:r>
              <w:rPr>
                <w:rStyle w:val="text-small"/>
              </w:rPr>
              <w:t xml:space="preserve">May </w:t>
            </w:r>
            <w:r w:rsidR="00AD0B32">
              <w:t>2019</w:t>
            </w:r>
          </w:p>
        </w:tc>
      </w:tr>
      <w:tr w:rsidR="007B38BE">
        <w:tc>
          <w:tcPr>
            <w:tcW w:w="7012" w:type="dxa"/>
            <w:tcMar>
              <w:top w:w="55" w:type="dxa"/>
              <w:left w:w="55" w:type="dxa"/>
              <w:bottom w:w="55" w:type="dxa"/>
              <w:right w:w="55" w:type="dxa"/>
            </w:tcMar>
          </w:tcPr>
          <w:p w:rsidR="007B38BE" w:rsidRPr="00114A9E" w:rsidRDefault="00114A9E">
            <w:pPr>
              <w:pStyle w:val="TableContents"/>
              <w:jc w:val="both"/>
              <w:rPr>
                <w:b/>
                <w:bCs/>
                <w:lang w:val="en-US"/>
              </w:rPr>
            </w:pPr>
            <w:r w:rsidRPr="00114A9E">
              <w:rPr>
                <w:b/>
                <w:bCs/>
                <w:lang w:val="en-US"/>
              </w:rPr>
              <w:t>Preparations for the preliminary ICO round</w:t>
            </w:r>
          </w:p>
          <w:p w:rsidR="00114A9E" w:rsidRPr="00114A9E" w:rsidRDefault="00114A9E" w:rsidP="00114A9E">
            <w:pPr>
              <w:pStyle w:val="TableContents"/>
              <w:numPr>
                <w:ilvl w:val="0"/>
                <w:numId w:val="10"/>
              </w:numPr>
              <w:jc w:val="both"/>
              <w:rPr>
                <w:lang w:val="en-US"/>
              </w:rPr>
            </w:pPr>
            <w:r w:rsidRPr="00114A9E">
              <w:rPr>
                <w:lang w:val="en-US"/>
              </w:rPr>
              <w:t>Publication on thematic forums and groups.</w:t>
            </w:r>
          </w:p>
          <w:p w:rsidR="00114A9E" w:rsidRDefault="00114A9E" w:rsidP="00114A9E">
            <w:pPr>
              <w:pStyle w:val="TableContents"/>
              <w:numPr>
                <w:ilvl w:val="0"/>
                <w:numId w:val="10"/>
              </w:numPr>
              <w:jc w:val="both"/>
            </w:pPr>
            <w:r>
              <w:t>Marketing</w:t>
            </w:r>
          </w:p>
          <w:p w:rsidR="007B38BE" w:rsidRPr="00114A9E" w:rsidRDefault="00114A9E" w:rsidP="00114A9E">
            <w:pPr>
              <w:pStyle w:val="TableContents"/>
              <w:numPr>
                <w:ilvl w:val="0"/>
                <w:numId w:val="10"/>
              </w:numPr>
              <w:jc w:val="both"/>
              <w:rPr>
                <w:b/>
                <w:bCs/>
                <w:lang w:val="en-US"/>
              </w:rPr>
            </w:pPr>
            <w:r w:rsidRPr="00114A9E">
              <w:rPr>
                <w:lang w:val="en-US"/>
              </w:rPr>
              <w:t>Creating a community with the help of social networks and through groups in the Telegram.</w:t>
            </w:r>
          </w:p>
        </w:tc>
        <w:tc>
          <w:tcPr>
            <w:tcW w:w="2626" w:type="dxa"/>
            <w:tcMar>
              <w:top w:w="55" w:type="dxa"/>
              <w:left w:w="55" w:type="dxa"/>
              <w:bottom w:w="55" w:type="dxa"/>
              <w:right w:w="55" w:type="dxa"/>
            </w:tcMar>
          </w:tcPr>
          <w:p w:rsidR="007B38BE" w:rsidRDefault="00AC6140">
            <w:pPr>
              <w:pStyle w:val="TableContents"/>
              <w:jc w:val="center"/>
            </w:pPr>
            <w:r>
              <w:rPr>
                <w:rStyle w:val="text-small"/>
              </w:rPr>
              <w:t>May - July</w:t>
            </w:r>
            <w:r>
              <w:t xml:space="preserve"> </w:t>
            </w:r>
            <w:r w:rsidR="00AD0B32">
              <w:t>2019</w:t>
            </w:r>
          </w:p>
        </w:tc>
      </w:tr>
      <w:tr w:rsidR="007B38BE">
        <w:tc>
          <w:tcPr>
            <w:tcW w:w="7012" w:type="dxa"/>
            <w:tcMar>
              <w:top w:w="55" w:type="dxa"/>
              <w:left w:w="55" w:type="dxa"/>
              <w:bottom w:w="55" w:type="dxa"/>
              <w:right w:w="55" w:type="dxa"/>
            </w:tcMar>
          </w:tcPr>
          <w:p w:rsidR="007B38BE" w:rsidRPr="007C1672" w:rsidRDefault="007C1672">
            <w:pPr>
              <w:pStyle w:val="TableContents"/>
              <w:jc w:val="both"/>
              <w:rPr>
                <w:b/>
                <w:bCs/>
                <w:lang w:val="en-US"/>
              </w:rPr>
            </w:pPr>
            <w:r>
              <w:rPr>
                <w:b/>
                <w:bCs/>
                <w:lang w:val="en-US"/>
              </w:rPr>
              <w:t xml:space="preserve">“PREE_SSED” </w:t>
            </w:r>
            <w:r w:rsidR="004A5911" w:rsidRPr="007C1672">
              <w:rPr>
                <w:b/>
                <w:bCs/>
                <w:lang w:val="en-US"/>
              </w:rPr>
              <w:t>Zero round investing</w:t>
            </w:r>
            <w:r>
              <w:rPr>
                <w:b/>
                <w:bCs/>
                <w:lang w:val="en-US"/>
              </w:rPr>
              <w:t xml:space="preserve"> </w:t>
            </w:r>
          </w:p>
          <w:p w:rsidR="007B38BE" w:rsidRDefault="004A5911" w:rsidP="00BE3440">
            <w:pPr>
              <w:pStyle w:val="TableContents"/>
              <w:numPr>
                <w:ilvl w:val="0"/>
                <w:numId w:val="11"/>
              </w:numPr>
              <w:jc w:val="both"/>
            </w:pPr>
            <w:r w:rsidRPr="004A5911">
              <w:t>Pre-sale TelecomCoin (</w:t>
            </w:r>
            <w:r w:rsidR="00BE3440" w:rsidRPr="00BE3440">
              <w:t>TEL</w:t>
            </w:r>
            <w:r w:rsidR="009F0F6E">
              <w:rPr>
                <w:lang w:val="en-US"/>
              </w:rPr>
              <w:t>E</w:t>
            </w:r>
            <w:r w:rsidR="00BE3440" w:rsidRPr="00BE3440">
              <w:t>C</w:t>
            </w:r>
            <w:r w:rsidRPr="004A5911">
              <w:t>)</w:t>
            </w:r>
          </w:p>
        </w:tc>
        <w:tc>
          <w:tcPr>
            <w:tcW w:w="2626" w:type="dxa"/>
            <w:tcMar>
              <w:top w:w="55" w:type="dxa"/>
              <w:left w:w="55" w:type="dxa"/>
              <w:bottom w:w="55" w:type="dxa"/>
              <w:right w:w="55" w:type="dxa"/>
            </w:tcMar>
          </w:tcPr>
          <w:p w:rsidR="007B38BE" w:rsidRDefault="00AC6140">
            <w:pPr>
              <w:pStyle w:val="TableContents"/>
              <w:jc w:val="both"/>
            </w:pPr>
            <w:r>
              <w:rPr>
                <w:rStyle w:val="text-small"/>
              </w:rPr>
              <w:t xml:space="preserve">August </w:t>
            </w:r>
            <w:r w:rsidR="00AD0B32">
              <w:t>2019</w:t>
            </w:r>
          </w:p>
        </w:tc>
      </w:tr>
      <w:tr w:rsidR="007B38BE">
        <w:tc>
          <w:tcPr>
            <w:tcW w:w="7012" w:type="dxa"/>
            <w:tcMar>
              <w:top w:w="55" w:type="dxa"/>
              <w:left w:w="55" w:type="dxa"/>
              <w:bottom w:w="55" w:type="dxa"/>
              <w:right w:w="55" w:type="dxa"/>
            </w:tcMar>
          </w:tcPr>
          <w:p w:rsidR="007B38BE" w:rsidRPr="00482F30" w:rsidRDefault="00482F30">
            <w:pPr>
              <w:pStyle w:val="TableContents"/>
              <w:jc w:val="both"/>
              <w:rPr>
                <w:b/>
                <w:bCs/>
                <w:lang w:val="en-US"/>
              </w:rPr>
            </w:pPr>
            <w:r w:rsidRPr="00482F30">
              <w:rPr>
                <w:b/>
                <w:bCs/>
                <w:lang w:val="en-US"/>
              </w:rPr>
              <w:t>Preparing for the next round of investment</w:t>
            </w:r>
          </w:p>
          <w:p w:rsidR="00EE07B8" w:rsidRPr="00EE07B8" w:rsidRDefault="00EE07B8" w:rsidP="00EE07B8">
            <w:pPr>
              <w:pStyle w:val="TableContents"/>
              <w:numPr>
                <w:ilvl w:val="0"/>
                <w:numId w:val="11"/>
              </w:numPr>
              <w:jc w:val="both"/>
              <w:rPr>
                <w:lang w:val="en-US"/>
              </w:rPr>
            </w:pPr>
            <w:r w:rsidRPr="00EE07B8">
              <w:rPr>
                <w:lang w:val="en-US"/>
              </w:rPr>
              <w:t>Publication on thematic forums and groups.</w:t>
            </w:r>
          </w:p>
          <w:p w:rsidR="00EE07B8" w:rsidRDefault="00EE07B8" w:rsidP="00EE07B8">
            <w:pPr>
              <w:pStyle w:val="TableContents"/>
              <w:numPr>
                <w:ilvl w:val="0"/>
                <w:numId w:val="11"/>
              </w:numPr>
              <w:jc w:val="both"/>
            </w:pPr>
            <w:r>
              <w:t>Purchase of equipment</w:t>
            </w:r>
          </w:p>
          <w:p w:rsidR="00EE07B8" w:rsidRDefault="00EE07B8" w:rsidP="00EE07B8">
            <w:pPr>
              <w:pStyle w:val="TableContents"/>
              <w:numPr>
                <w:ilvl w:val="0"/>
                <w:numId w:val="11"/>
              </w:numPr>
              <w:jc w:val="both"/>
            </w:pPr>
            <w:r>
              <w:t>Publishing blog articles (Medium)</w:t>
            </w:r>
          </w:p>
          <w:p w:rsidR="00EE07B8" w:rsidRDefault="00EE07B8" w:rsidP="00EE07B8">
            <w:pPr>
              <w:pStyle w:val="TableContents"/>
              <w:numPr>
                <w:ilvl w:val="0"/>
                <w:numId w:val="11"/>
              </w:numPr>
              <w:jc w:val="both"/>
            </w:pPr>
            <w:r>
              <w:t>Email newsletters development</w:t>
            </w:r>
          </w:p>
          <w:p w:rsidR="00EE07B8" w:rsidRPr="00EE07B8" w:rsidRDefault="00EE07B8" w:rsidP="00EE07B8">
            <w:pPr>
              <w:pStyle w:val="TableContents"/>
              <w:numPr>
                <w:ilvl w:val="0"/>
                <w:numId w:val="11"/>
              </w:numPr>
              <w:jc w:val="both"/>
              <w:rPr>
                <w:lang w:val="en-US"/>
              </w:rPr>
            </w:pPr>
            <w:r w:rsidRPr="00EE07B8">
              <w:rPr>
                <w:lang w:val="en-US"/>
              </w:rPr>
              <w:t>Development of the investor's Personal account.</w:t>
            </w:r>
          </w:p>
          <w:p w:rsidR="00EE07B8" w:rsidRPr="00EE07B8" w:rsidRDefault="00EE07B8" w:rsidP="00EE07B8">
            <w:pPr>
              <w:pStyle w:val="TableContents"/>
              <w:numPr>
                <w:ilvl w:val="0"/>
                <w:numId w:val="11"/>
              </w:numPr>
              <w:jc w:val="both"/>
              <w:rPr>
                <w:lang w:val="en-US"/>
              </w:rPr>
            </w:pPr>
            <w:r w:rsidRPr="00EE07B8">
              <w:rPr>
                <w:lang w:val="en-US"/>
              </w:rPr>
              <w:t>Formation of a business model</w:t>
            </w:r>
          </w:p>
          <w:p w:rsidR="00EE07B8" w:rsidRPr="00EE07B8" w:rsidRDefault="00EE07B8" w:rsidP="00EE07B8">
            <w:pPr>
              <w:pStyle w:val="TableContents"/>
              <w:numPr>
                <w:ilvl w:val="0"/>
                <w:numId w:val="11"/>
              </w:numPr>
              <w:jc w:val="both"/>
              <w:rPr>
                <w:lang w:val="en-US"/>
              </w:rPr>
            </w:pPr>
            <w:r w:rsidRPr="00EE07B8">
              <w:rPr>
                <w:lang w:val="en-US"/>
              </w:rPr>
              <w:t>Preparing for the first round of funding</w:t>
            </w:r>
          </w:p>
          <w:p w:rsidR="007B38BE" w:rsidRDefault="00EE07B8" w:rsidP="00EE07B8">
            <w:pPr>
              <w:pStyle w:val="TableContents"/>
              <w:numPr>
                <w:ilvl w:val="0"/>
                <w:numId w:val="11"/>
              </w:numPr>
              <w:jc w:val="both"/>
            </w:pPr>
            <w:r>
              <w:t>Community Search and Expansion</w:t>
            </w:r>
          </w:p>
        </w:tc>
        <w:tc>
          <w:tcPr>
            <w:tcW w:w="2626" w:type="dxa"/>
            <w:tcMar>
              <w:top w:w="55" w:type="dxa"/>
              <w:left w:w="55" w:type="dxa"/>
              <w:bottom w:w="55" w:type="dxa"/>
              <w:right w:w="55" w:type="dxa"/>
            </w:tcMar>
          </w:tcPr>
          <w:p w:rsidR="007B38BE" w:rsidRDefault="00AC6140" w:rsidP="00AC6140">
            <w:pPr>
              <w:pStyle w:val="TableContents"/>
              <w:jc w:val="both"/>
            </w:pPr>
            <w:r>
              <w:rPr>
                <w:rStyle w:val="text-small"/>
              </w:rPr>
              <w:t>September - November 2019</w:t>
            </w:r>
          </w:p>
        </w:tc>
      </w:tr>
      <w:tr w:rsidR="007B38BE">
        <w:tc>
          <w:tcPr>
            <w:tcW w:w="7012" w:type="dxa"/>
            <w:tcMar>
              <w:top w:w="55" w:type="dxa"/>
              <w:left w:w="55" w:type="dxa"/>
              <w:bottom w:w="55" w:type="dxa"/>
              <w:right w:w="55" w:type="dxa"/>
            </w:tcMar>
          </w:tcPr>
          <w:p w:rsidR="007B38BE" w:rsidRPr="00EE07B8" w:rsidRDefault="007C1672">
            <w:pPr>
              <w:pStyle w:val="TableContents"/>
              <w:jc w:val="both"/>
              <w:rPr>
                <w:b/>
                <w:bCs/>
                <w:lang w:val="en-US"/>
              </w:rPr>
            </w:pPr>
            <w:r>
              <w:rPr>
                <w:b/>
                <w:bCs/>
                <w:lang w:val="en-US"/>
              </w:rPr>
              <w:t xml:space="preserve">“SEED” </w:t>
            </w:r>
            <w:r w:rsidR="00EE07B8" w:rsidRPr="00EE07B8">
              <w:rPr>
                <w:b/>
                <w:bCs/>
                <w:lang w:val="en-US"/>
              </w:rPr>
              <w:t>The first round of investment attraction</w:t>
            </w:r>
          </w:p>
        </w:tc>
        <w:tc>
          <w:tcPr>
            <w:tcW w:w="2626" w:type="dxa"/>
            <w:tcMar>
              <w:top w:w="55" w:type="dxa"/>
              <w:left w:w="55" w:type="dxa"/>
              <w:bottom w:w="55" w:type="dxa"/>
              <w:right w:w="55" w:type="dxa"/>
            </w:tcMar>
          </w:tcPr>
          <w:p w:rsidR="007B38BE" w:rsidRDefault="00AC6140">
            <w:pPr>
              <w:pStyle w:val="TableContents"/>
              <w:jc w:val="both"/>
            </w:pPr>
            <w:r>
              <w:rPr>
                <w:rStyle w:val="text-small"/>
              </w:rPr>
              <w:t>December 2019 - January 2020</w:t>
            </w:r>
          </w:p>
        </w:tc>
      </w:tr>
      <w:tr w:rsidR="007B38BE">
        <w:tc>
          <w:tcPr>
            <w:tcW w:w="7012" w:type="dxa"/>
            <w:tcMar>
              <w:top w:w="55" w:type="dxa"/>
              <w:left w:w="55" w:type="dxa"/>
              <w:bottom w:w="55" w:type="dxa"/>
              <w:right w:w="55" w:type="dxa"/>
            </w:tcMar>
          </w:tcPr>
          <w:p w:rsidR="007B38BE" w:rsidRPr="00EE07B8" w:rsidRDefault="00EE07B8">
            <w:pPr>
              <w:pStyle w:val="TableContents"/>
              <w:jc w:val="both"/>
              <w:rPr>
                <w:b/>
                <w:bCs/>
                <w:lang w:val="en-US"/>
              </w:rPr>
            </w:pPr>
            <w:r w:rsidRPr="00EE07B8">
              <w:rPr>
                <w:b/>
                <w:bCs/>
                <w:lang w:val="en-US"/>
              </w:rPr>
              <w:t>Fulfillment of conditions for the main investment round.</w:t>
            </w:r>
          </w:p>
          <w:p w:rsidR="00EE07B8" w:rsidRDefault="00EE07B8" w:rsidP="00EE07B8">
            <w:pPr>
              <w:pStyle w:val="TableContents"/>
              <w:numPr>
                <w:ilvl w:val="0"/>
                <w:numId w:val="12"/>
              </w:numPr>
              <w:jc w:val="both"/>
            </w:pPr>
            <w:r>
              <w:t>Equipment purchase, installation, implementation</w:t>
            </w:r>
          </w:p>
          <w:p w:rsidR="00EE07B8" w:rsidRPr="00EE07B8" w:rsidRDefault="00EE07B8" w:rsidP="00EE07B8">
            <w:pPr>
              <w:pStyle w:val="TableContents"/>
              <w:numPr>
                <w:ilvl w:val="0"/>
                <w:numId w:val="12"/>
              </w:numPr>
              <w:jc w:val="both"/>
              <w:rPr>
                <w:lang w:val="en-US"/>
              </w:rPr>
            </w:pPr>
            <w:r w:rsidRPr="00EE07B8">
              <w:rPr>
                <w:lang w:val="en-US"/>
              </w:rPr>
              <w:t>Network upgrade, customer base expansion</w:t>
            </w:r>
          </w:p>
          <w:p w:rsidR="007B38BE" w:rsidRDefault="00EE07B8" w:rsidP="00EE07B8">
            <w:pPr>
              <w:pStyle w:val="TableContents"/>
              <w:numPr>
                <w:ilvl w:val="0"/>
                <w:numId w:val="12"/>
              </w:numPr>
              <w:jc w:val="both"/>
            </w:pPr>
            <w:r>
              <w:t>Receiving a profit</w:t>
            </w:r>
          </w:p>
        </w:tc>
        <w:tc>
          <w:tcPr>
            <w:tcW w:w="2626" w:type="dxa"/>
            <w:tcMar>
              <w:top w:w="55" w:type="dxa"/>
              <w:left w:w="55" w:type="dxa"/>
              <w:bottom w:w="55" w:type="dxa"/>
              <w:right w:w="55" w:type="dxa"/>
            </w:tcMar>
          </w:tcPr>
          <w:p w:rsidR="007B38BE" w:rsidRDefault="00292284">
            <w:pPr>
              <w:pStyle w:val="TableContents"/>
              <w:jc w:val="both"/>
            </w:pPr>
            <w:r w:rsidRPr="00292284">
              <w:rPr>
                <w:rStyle w:val="text-small"/>
              </w:rPr>
              <w:t xml:space="preserve">March - June </w:t>
            </w:r>
            <w:r>
              <w:t>2020</w:t>
            </w:r>
          </w:p>
        </w:tc>
      </w:tr>
      <w:tr w:rsidR="007B38BE">
        <w:tc>
          <w:tcPr>
            <w:tcW w:w="7012" w:type="dxa"/>
            <w:tcMar>
              <w:top w:w="55" w:type="dxa"/>
              <w:left w:w="55" w:type="dxa"/>
              <w:bottom w:w="55" w:type="dxa"/>
              <w:right w:w="55" w:type="dxa"/>
            </w:tcMar>
          </w:tcPr>
          <w:p w:rsidR="00EE07B8" w:rsidRPr="00EE07B8" w:rsidRDefault="00EE07B8" w:rsidP="00EE07B8">
            <w:pPr>
              <w:pStyle w:val="TableContents"/>
              <w:jc w:val="both"/>
              <w:rPr>
                <w:b/>
                <w:bCs/>
                <w:lang w:val="en-US"/>
              </w:rPr>
            </w:pPr>
            <w:r w:rsidRPr="00EE07B8">
              <w:rPr>
                <w:b/>
                <w:bCs/>
                <w:lang w:val="en-US"/>
              </w:rPr>
              <w:t>Writing a Smart Contract Robor</w:t>
            </w:r>
            <w:r w:rsidR="009F0F6E">
              <w:rPr>
                <w:b/>
                <w:bCs/>
                <w:lang w:val="en-US"/>
              </w:rPr>
              <w:t>Token</w:t>
            </w:r>
            <w:r w:rsidRPr="00EE07B8">
              <w:rPr>
                <w:b/>
                <w:bCs/>
                <w:lang w:val="en-US"/>
              </w:rPr>
              <w:t xml:space="preserve">  (RBR)</w:t>
            </w:r>
          </w:p>
          <w:p w:rsidR="00EE07B8" w:rsidRPr="00EE07B8" w:rsidRDefault="00EE07B8" w:rsidP="00EE07B8">
            <w:pPr>
              <w:pStyle w:val="TableContents"/>
              <w:numPr>
                <w:ilvl w:val="0"/>
                <w:numId w:val="25"/>
              </w:numPr>
              <w:jc w:val="both"/>
              <w:rPr>
                <w:bCs/>
              </w:rPr>
            </w:pPr>
            <w:r w:rsidRPr="00EE07B8">
              <w:rPr>
                <w:bCs/>
              </w:rPr>
              <w:t>Testing smart contract</w:t>
            </w:r>
          </w:p>
          <w:p w:rsidR="007B38BE" w:rsidRPr="00EE07B8" w:rsidRDefault="00EE07B8" w:rsidP="00172909">
            <w:pPr>
              <w:pStyle w:val="TableContents"/>
              <w:numPr>
                <w:ilvl w:val="0"/>
                <w:numId w:val="25"/>
              </w:numPr>
              <w:jc w:val="both"/>
              <w:rPr>
                <w:lang w:val="en-US"/>
              </w:rPr>
            </w:pPr>
            <w:r w:rsidRPr="00EE07B8">
              <w:rPr>
                <w:bCs/>
                <w:lang w:val="en-US"/>
              </w:rPr>
              <w:t xml:space="preserve">Testing </w:t>
            </w:r>
            <w:r w:rsidR="00172909" w:rsidRPr="00172909">
              <w:rPr>
                <w:bCs/>
                <w:lang w:val="en-US"/>
              </w:rPr>
              <w:t>TEL</w:t>
            </w:r>
            <w:r w:rsidR="009F0F6E">
              <w:rPr>
                <w:bCs/>
                <w:lang w:val="en-US"/>
              </w:rPr>
              <w:t>E</w:t>
            </w:r>
            <w:r w:rsidR="00172909" w:rsidRPr="00172909">
              <w:rPr>
                <w:bCs/>
                <w:lang w:val="en-US"/>
              </w:rPr>
              <w:t>C</w:t>
            </w:r>
            <w:r w:rsidRPr="00EE07B8">
              <w:rPr>
                <w:bCs/>
                <w:lang w:val="en-US"/>
              </w:rPr>
              <w:t xml:space="preserve"> conversion to RoborToken</w:t>
            </w:r>
          </w:p>
        </w:tc>
        <w:tc>
          <w:tcPr>
            <w:tcW w:w="2626" w:type="dxa"/>
            <w:tcMar>
              <w:top w:w="55" w:type="dxa"/>
              <w:left w:w="55" w:type="dxa"/>
              <w:bottom w:w="55" w:type="dxa"/>
              <w:right w:w="55" w:type="dxa"/>
            </w:tcMar>
          </w:tcPr>
          <w:p w:rsidR="007B38BE" w:rsidRDefault="007B38BE">
            <w:pPr>
              <w:pStyle w:val="TableContents"/>
              <w:jc w:val="both"/>
              <w:rPr>
                <w:lang w:val="en-US"/>
              </w:rPr>
            </w:pPr>
          </w:p>
          <w:p w:rsidR="007B38BE" w:rsidRDefault="00292284">
            <w:pPr>
              <w:pStyle w:val="TableContents"/>
              <w:jc w:val="both"/>
            </w:pPr>
            <w:r w:rsidRPr="00292284">
              <w:t>June</w:t>
            </w:r>
            <w:r>
              <w:t xml:space="preserve"> - </w:t>
            </w:r>
            <w:r w:rsidRPr="00292284">
              <w:t xml:space="preserve"> August </w:t>
            </w:r>
            <w:r>
              <w:t>2020</w:t>
            </w:r>
          </w:p>
        </w:tc>
      </w:tr>
      <w:tr w:rsidR="007B38BE">
        <w:tc>
          <w:tcPr>
            <w:tcW w:w="7012" w:type="dxa"/>
            <w:tcMar>
              <w:top w:w="55" w:type="dxa"/>
              <w:left w:w="55" w:type="dxa"/>
              <w:bottom w:w="55" w:type="dxa"/>
              <w:right w:w="55" w:type="dxa"/>
            </w:tcMar>
          </w:tcPr>
          <w:p w:rsidR="007B38BE" w:rsidRDefault="00EE07B8">
            <w:pPr>
              <w:pStyle w:val="TableContents"/>
              <w:jc w:val="both"/>
              <w:rPr>
                <w:b/>
                <w:bCs/>
              </w:rPr>
            </w:pPr>
            <w:r w:rsidRPr="00EE07B8">
              <w:rPr>
                <w:b/>
                <w:bCs/>
              </w:rPr>
              <w:t>Choice of Jurisdiction</w:t>
            </w:r>
          </w:p>
          <w:p w:rsidR="00EE07B8" w:rsidRPr="00EE07B8" w:rsidRDefault="00EE07B8" w:rsidP="00EE07B8">
            <w:pPr>
              <w:pStyle w:val="TableContents"/>
              <w:numPr>
                <w:ilvl w:val="0"/>
                <w:numId w:val="14"/>
              </w:numPr>
              <w:jc w:val="both"/>
              <w:rPr>
                <w:lang w:val="en-US"/>
              </w:rPr>
            </w:pPr>
            <w:r w:rsidRPr="00EE07B8">
              <w:rPr>
                <w:lang w:val="en-US"/>
              </w:rPr>
              <w:t>Legal registration of the holding</w:t>
            </w:r>
          </w:p>
          <w:p w:rsidR="007B38BE" w:rsidRPr="00EE07B8" w:rsidRDefault="00EE07B8" w:rsidP="00EE07B8">
            <w:pPr>
              <w:pStyle w:val="TableContents"/>
              <w:numPr>
                <w:ilvl w:val="0"/>
                <w:numId w:val="14"/>
              </w:numPr>
              <w:jc w:val="both"/>
              <w:rPr>
                <w:lang w:val="en-US"/>
              </w:rPr>
            </w:pPr>
            <w:r w:rsidRPr="00EE07B8">
              <w:rPr>
                <w:lang w:val="en-US"/>
              </w:rPr>
              <w:t>Creating a chain of ownership</w:t>
            </w:r>
          </w:p>
        </w:tc>
        <w:tc>
          <w:tcPr>
            <w:tcW w:w="2626" w:type="dxa"/>
            <w:tcMar>
              <w:top w:w="55" w:type="dxa"/>
              <w:left w:w="55" w:type="dxa"/>
              <w:bottom w:w="55" w:type="dxa"/>
              <w:right w:w="55" w:type="dxa"/>
            </w:tcMar>
          </w:tcPr>
          <w:p w:rsidR="007B38BE" w:rsidRDefault="00292284" w:rsidP="00292284">
            <w:pPr>
              <w:pStyle w:val="TableContents"/>
              <w:jc w:val="both"/>
            </w:pPr>
            <w:r w:rsidRPr="00292284">
              <w:t xml:space="preserve">August </w:t>
            </w:r>
            <w:r>
              <w:t>2020</w:t>
            </w:r>
          </w:p>
        </w:tc>
      </w:tr>
      <w:tr w:rsidR="007B38BE">
        <w:tc>
          <w:tcPr>
            <w:tcW w:w="7012" w:type="dxa"/>
            <w:tcMar>
              <w:top w:w="55" w:type="dxa"/>
              <w:left w:w="55" w:type="dxa"/>
              <w:bottom w:w="55" w:type="dxa"/>
              <w:right w:w="55" w:type="dxa"/>
            </w:tcMar>
          </w:tcPr>
          <w:p w:rsidR="007B38BE" w:rsidRDefault="00EE07B8">
            <w:pPr>
              <w:pStyle w:val="TableContents"/>
              <w:jc w:val="both"/>
              <w:rPr>
                <w:b/>
                <w:bCs/>
              </w:rPr>
            </w:pPr>
            <w:r w:rsidRPr="00EE07B8">
              <w:rPr>
                <w:b/>
                <w:bCs/>
              </w:rPr>
              <w:t>Choosing a business model</w:t>
            </w:r>
          </w:p>
          <w:p w:rsidR="00EE07B8" w:rsidRPr="00EE07B8" w:rsidRDefault="00EE07B8" w:rsidP="00EE07B8">
            <w:pPr>
              <w:pStyle w:val="TableContents"/>
              <w:numPr>
                <w:ilvl w:val="0"/>
                <w:numId w:val="15"/>
              </w:numPr>
              <w:jc w:val="both"/>
              <w:rPr>
                <w:lang w:val="en-US"/>
              </w:rPr>
            </w:pPr>
            <w:r w:rsidRPr="00EE07B8">
              <w:rPr>
                <w:lang w:val="en-US"/>
              </w:rPr>
              <w:t>Choosing a business model in the market of communication services</w:t>
            </w:r>
          </w:p>
          <w:p w:rsidR="007B38BE" w:rsidRDefault="00EE07B8" w:rsidP="00EE07B8">
            <w:pPr>
              <w:pStyle w:val="TableContents"/>
              <w:numPr>
                <w:ilvl w:val="0"/>
                <w:numId w:val="15"/>
              </w:numPr>
              <w:jc w:val="both"/>
            </w:pPr>
            <w:r>
              <w:t>Receiving a profit</w:t>
            </w:r>
          </w:p>
        </w:tc>
        <w:tc>
          <w:tcPr>
            <w:tcW w:w="2626" w:type="dxa"/>
            <w:tcMar>
              <w:top w:w="55" w:type="dxa"/>
              <w:left w:w="55" w:type="dxa"/>
              <w:bottom w:w="55" w:type="dxa"/>
              <w:right w:w="55" w:type="dxa"/>
            </w:tcMar>
          </w:tcPr>
          <w:p w:rsidR="007B38BE" w:rsidRDefault="00292284">
            <w:pPr>
              <w:pStyle w:val="TableContents"/>
              <w:jc w:val="both"/>
            </w:pPr>
            <w:r w:rsidRPr="00292284">
              <w:t xml:space="preserve">August </w:t>
            </w:r>
            <w:r>
              <w:t>2020</w:t>
            </w:r>
          </w:p>
        </w:tc>
      </w:tr>
      <w:tr w:rsidR="007B38BE">
        <w:tc>
          <w:tcPr>
            <w:tcW w:w="7012" w:type="dxa"/>
            <w:tcMar>
              <w:top w:w="55" w:type="dxa"/>
              <w:left w:w="55" w:type="dxa"/>
              <w:bottom w:w="55" w:type="dxa"/>
              <w:right w:w="55" w:type="dxa"/>
            </w:tcMar>
          </w:tcPr>
          <w:p w:rsidR="007B38BE" w:rsidRPr="000B3DC6" w:rsidRDefault="000B3DC6">
            <w:pPr>
              <w:pStyle w:val="TableContents"/>
              <w:jc w:val="both"/>
              <w:rPr>
                <w:b/>
                <w:bCs/>
                <w:lang w:val="en-US"/>
              </w:rPr>
            </w:pPr>
            <w:r w:rsidRPr="000B3DC6">
              <w:rPr>
                <w:b/>
                <w:bCs/>
                <w:lang w:val="en-US"/>
              </w:rPr>
              <w:t>Carrying out the main round of investment "A"</w:t>
            </w:r>
          </w:p>
          <w:p w:rsidR="007B38BE" w:rsidRPr="000B3DC6" w:rsidRDefault="000B3DC6" w:rsidP="000B3DC6">
            <w:pPr>
              <w:pStyle w:val="TableContents"/>
              <w:numPr>
                <w:ilvl w:val="0"/>
                <w:numId w:val="16"/>
              </w:numPr>
              <w:jc w:val="both"/>
              <w:rPr>
                <w:lang w:val="en-US"/>
              </w:rPr>
            </w:pPr>
            <w:r w:rsidRPr="000B3DC6">
              <w:rPr>
                <w:lang w:val="en-US"/>
              </w:rPr>
              <w:t>Distribution of ordinary RoborToken tokens</w:t>
            </w:r>
          </w:p>
        </w:tc>
        <w:tc>
          <w:tcPr>
            <w:tcW w:w="2626" w:type="dxa"/>
            <w:tcMar>
              <w:top w:w="55" w:type="dxa"/>
              <w:left w:w="55" w:type="dxa"/>
              <w:bottom w:w="55" w:type="dxa"/>
              <w:right w:w="55" w:type="dxa"/>
            </w:tcMar>
          </w:tcPr>
          <w:p w:rsidR="007B38BE" w:rsidRDefault="00292284">
            <w:pPr>
              <w:pStyle w:val="TableContents"/>
              <w:jc w:val="both"/>
            </w:pPr>
            <w:r w:rsidRPr="00292284">
              <w:t>August –</w:t>
            </w:r>
            <w:r>
              <w:t xml:space="preserve"> </w:t>
            </w:r>
            <w:r w:rsidRPr="00292284">
              <w:t>October 2020</w:t>
            </w:r>
            <w:r w:rsidR="00AD0B32">
              <w:t xml:space="preserve"> </w:t>
            </w:r>
            <w:r w:rsidRPr="00292284">
              <w:t xml:space="preserve">October </w:t>
            </w:r>
            <w:r w:rsidR="00AD0B32">
              <w:t>2020</w:t>
            </w:r>
          </w:p>
        </w:tc>
      </w:tr>
      <w:tr w:rsidR="007B38BE">
        <w:trPr>
          <w:trHeight w:val="1274"/>
        </w:trPr>
        <w:tc>
          <w:tcPr>
            <w:tcW w:w="7012" w:type="dxa"/>
            <w:tcMar>
              <w:top w:w="55" w:type="dxa"/>
              <w:left w:w="55" w:type="dxa"/>
              <w:bottom w:w="55" w:type="dxa"/>
              <w:right w:w="55" w:type="dxa"/>
            </w:tcMar>
          </w:tcPr>
          <w:p w:rsidR="007B38BE" w:rsidRPr="000B3DC6" w:rsidRDefault="007C1672" w:rsidP="009F0F6E">
            <w:pPr>
              <w:pStyle w:val="TableContents"/>
              <w:jc w:val="both"/>
              <w:rPr>
                <w:b/>
                <w:bCs/>
                <w:lang w:val="en-US"/>
              </w:rPr>
            </w:pPr>
            <w:r w:rsidRPr="007C1672">
              <w:rPr>
                <w:b/>
                <w:bCs/>
                <w:lang w:val="en-US"/>
              </w:rPr>
              <w:t>TEL</w:t>
            </w:r>
            <w:r w:rsidR="009F0F6E">
              <w:rPr>
                <w:b/>
                <w:bCs/>
                <w:lang w:val="en-US"/>
              </w:rPr>
              <w:t>E</w:t>
            </w:r>
            <w:r w:rsidRPr="007C1672">
              <w:rPr>
                <w:b/>
                <w:bCs/>
                <w:lang w:val="en-US"/>
              </w:rPr>
              <w:t>C</w:t>
            </w:r>
            <w:r w:rsidR="000B3DC6" w:rsidRPr="000B3DC6">
              <w:rPr>
                <w:b/>
                <w:bCs/>
                <w:lang w:val="en-US"/>
              </w:rPr>
              <w:t xml:space="preserve"> conversion to "</w:t>
            </w:r>
            <w:r w:rsidR="00C23A69" w:rsidRPr="00C23A69">
              <w:rPr>
                <w:b/>
                <w:bCs/>
                <w:lang w:val="en-US"/>
              </w:rPr>
              <w:t>privileged</w:t>
            </w:r>
            <w:r w:rsidR="000B3DC6" w:rsidRPr="000B3DC6">
              <w:rPr>
                <w:b/>
                <w:bCs/>
                <w:lang w:val="en-US"/>
              </w:rPr>
              <w:t>" Robor</w:t>
            </w:r>
            <w:r w:rsidR="009F0F6E">
              <w:rPr>
                <w:b/>
                <w:bCs/>
                <w:lang w:val="en-US"/>
              </w:rPr>
              <w:t>Token</w:t>
            </w:r>
          </w:p>
        </w:tc>
        <w:tc>
          <w:tcPr>
            <w:tcW w:w="2626" w:type="dxa"/>
            <w:tcMar>
              <w:top w:w="55" w:type="dxa"/>
              <w:left w:w="55" w:type="dxa"/>
              <w:bottom w:w="55" w:type="dxa"/>
              <w:right w:w="55" w:type="dxa"/>
            </w:tcMar>
          </w:tcPr>
          <w:p w:rsidR="007B38BE" w:rsidRDefault="00292284">
            <w:pPr>
              <w:pStyle w:val="TableContents"/>
              <w:jc w:val="both"/>
            </w:pPr>
            <w:r w:rsidRPr="00292284">
              <w:t xml:space="preserve">October </w:t>
            </w:r>
            <w:r w:rsidR="00AD0B32">
              <w:t>2020</w:t>
            </w:r>
          </w:p>
          <w:p w:rsidR="003060FB" w:rsidRDefault="003060FB">
            <w:pPr>
              <w:pStyle w:val="TableContents"/>
              <w:jc w:val="both"/>
            </w:pPr>
          </w:p>
          <w:p w:rsidR="003060FB" w:rsidRDefault="003060FB">
            <w:pPr>
              <w:pStyle w:val="TableContents"/>
              <w:jc w:val="both"/>
            </w:pPr>
          </w:p>
          <w:p w:rsidR="003060FB" w:rsidRDefault="003060FB">
            <w:pPr>
              <w:pStyle w:val="TableContents"/>
              <w:jc w:val="both"/>
            </w:pPr>
          </w:p>
          <w:p w:rsidR="003060FB" w:rsidRDefault="003060FB">
            <w:pPr>
              <w:pStyle w:val="TableContents"/>
              <w:jc w:val="both"/>
            </w:pPr>
          </w:p>
          <w:p w:rsidR="003060FB" w:rsidRDefault="003060FB">
            <w:pPr>
              <w:pStyle w:val="TableContents"/>
              <w:jc w:val="both"/>
            </w:pPr>
          </w:p>
        </w:tc>
      </w:tr>
    </w:tbl>
    <w:p w:rsidR="007B38BE" w:rsidRDefault="007B38BE">
      <w:pPr>
        <w:pStyle w:val="Textbody"/>
        <w:widowControl/>
        <w:ind w:firstLine="225"/>
        <w:jc w:val="both"/>
        <w:rPr>
          <w:sz w:val="28"/>
          <w:szCs w:val="28"/>
        </w:rPr>
      </w:pPr>
    </w:p>
    <w:p w:rsidR="007B38BE" w:rsidRDefault="007B38BE">
      <w:pPr>
        <w:pStyle w:val="Textbody"/>
        <w:widowControl/>
        <w:ind w:firstLine="225"/>
        <w:jc w:val="both"/>
        <w:rPr>
          <w:sz w:val="28"/>
          <w:szCs w:val="28"/>
        </w:rPr>
      </w:pPr>
    </w:p>
    <w:tbl>
      <w:tblPr>
        <w:tblW w:w="9638" w:type="dxa"/>
        <w:tblLayout w:type="fixed"/>
        <w:tblCellMar>
          <w:left w:w="10" w:type="dxa"/>
          <w:right w:w="10" w:type="dxa"/>
        </w:tblCellMar>
        <w:tblLook w:val="0000" w:firstRow="0" w:lastRow="0" w:firstColumn="0" w:lastColumn="0" w:noHBand="0" w:noVBand="0"/>
      </w:tblPr>
      <w:tblGrid>
        <w:gridCol w:w="7012"/>
        <w:gridCol w:w="2626"/>
      </w:tblGrid>
      <w:tr w:rsidR="007B38BE">
        <w:trPr>
          <w:tblHeader/>
        </w:trPr>
        <w:tc>
          <w:tcPr>
            <w:tcW w:w="7012" w:type="dxa"/>
            <w:shd w:val="clear" w:color="auto" w:fill="666666"/>
            <w:tcMar>
              <w:top w:w="55" w:type="dxa"/>
              <w:left w:w="55" w:type="dxa"/>
              <w:bottom w:w="55" w:type="dxa"/>
              <w:right w:w="55" w:type="dxa"/>
            </w:tcMar>
          </w:tcPr>
          <w:p w:rsidR="007B38BE" w:rsidRDefault="00AD0B32">
            <w:pPr>
              <w:pStyle w:val="TableHeading"/>
              <w:shd w:val="clear" w:color="auto" w:fill="666666"/>
              <w:rPr>
                <w:color w:val="FFFFFF"/>
              </w:rPr>
            </w:pPr>
            <w:r>
              <w:rPr>
                <w:color w:val="FFFFFF"/>
              </w:rPr>
              <w:t>Мероприятия</w:t>
            </w:r>
          </w:p>
        </w:tc>
        <w:tc>
          <w:tcPr>
            <w:tcW w:w="2626" w:type="dxa"/>
            <w:shd w:val="clear" w:color="auto" w:fill="666666"/>
            <w:tcMar>
              <w:top w:w="55" w:type="dxa"/>
              <w:left w:w="55" w:type="dxa"/>
              <w:bottom w:w="55" w:type="dxa"/>
              <w:right w:w="55" w:type="dxa"/>
            </w:tcMar>
          </w:tcPr>
          <w:p w:rsidR="007B38BE" w:rsidRDefault="007B38BE">
            <w:pPr>
              <w:pStyle w:val="TableHeading"/>
              <w:rPr>
                <w:color w:val="FFFFFF"/>
                <w:sz w:val="28"/>
                <w:szCs w:val="28"/>
              </w:rPr>
            </w:pPr>
          </w:p>
        </w:tc>
      </w:tr>
      <w:tr w:rsidR="007B38BE">
        <w:tc>
          <w:tcPr>
            <w:tcW w:w="7012" w:type="dxa"/>
            <w:tcMar>
              <w:top w:w="55" w:type="dxa"/>
              <w:left w:w="55" w:type="dxa"/>
              <w:bottom w:w="55" w:type="dxa"/>
              <w:right w:w="55" w:type="dxa"/>
            </w:tcMar>
          </w:tcPr>
          <w:p w:rsidR="007B38BE" w:rsidRDefault="000B3DC6">
            <w:pPr>
              <w:pStyle w:val="TableContents"/>
              <w:jc w:val="both"/>
              <w:rPr>
                <w:b/>
                <w:bCs/>
              </w:rPr>
            </w:pPr>
            <w:r w:rsidRPr="000B3DC6">
              <w:rPr>
                <w:b/>
                <w:bCs/>
              </w:rPr>
              <w:t>Foundation creation</w:t>
            </w:r>
          </w:p>
          <w:p w:rsidR="000B3DC6" w:rsidRDefault="000B3DC6" w:rsidP="000B3DC6">
            <w:pPr>
              <w:pStyle w:val="TableContents"/>
              <w:numPr>
                <w:ilvl w:val="0"/>
                <w:numId w:val="17"/>
              </w:numPr>
              <w:jc w:val="both"/>
            </w:pPr>
            <w:r>
              <w:t>Portfolio formation</w:t>
            </w:r>
          </w:p>
          <w:p w:rsidR="007B38BE" w:rsidRPr="000B3DC6" w:rsidRDefault="000B3DC6" w:rsidP="000B3DC6">
            <w:pPr>
              <w:pStyle w:val="TableContents"/>
              <w:numPr>
                <w:ilvl w:val="0"/>
                <w:numId w:val="17"/>
              </w:numPr>
              <w:jc w:val="both"/>
              <w:rPr>
                <w:lang w:val="en-US"/>
              </w:rPr>
            </w:pPr>
            <w:r w:rsidRPr="000B3DC6">
              <w:rPr>
                <w:lang w:val="en-US"/>
              </w:rPr>
              <w:t>Work on the development of projects involved in the portfolio</w:t>
            </w:r>
          </w:p>
        </w:tc>
        <w:tc>
          <w:tcPr>
            <w:tcW w:w="2626" w:type="dxa"/>
            <w:tcMar>
              <w:top w:w="55" w:type="dxa"/>
              <w:left w:w="55" w:type="dxa"/>
              <w:bottom w:w="55" w:type="dxa"/>
              <w:right w:w="55" w:type="dxa"/>
            </w:tcMar>
          </w:tcPr>
          <w:p w:rsidR="007B38BE" w:rsidRPr="00AC6140" w:rsidRDefault="00292284">
            <w:pPr>
              <w:pStyle w:val="TableContents"/>
              <w:jc w:val="both"/>
            </w:pPr>
            <w:r w:rsidRPr="00292284">
              <w:t>Ноябрь 2020</w:t>
            </w:r>
          </w:p>
        </w:tc>
      </w:tr>
      <w:tr w:rsidR="007B38BE">
        <w:tc>
          <w:tcPr>
            <w:tcW w:w="7012" w:type="dxa"/>
            <w:tcMar>
              <w:top w:w="55" w:type="dxa"/>
              <w:left w:w="55" w:type="dxa"/>
              <w:bottom w:w="55" w:type="dxa"/>
              <w:right w:w="55" w:type="dxa"/>
            </w:tcMar>
          </w:tcPr>
          <w:p w:rsidR="007B38BE" w:rsidRDefault="000B3DC6">
            <w:pPr>
              <w:pStyle w:val="TableContents"/>
              <w:jc w:val="both"/>
              <w:rPr>
                <w:b/>
                <w:bCs/>
              </w:rPr>
            </w:pPr>
            <w:r w:rsidRPr="000B3DC6">
              <w:rPr>
                <w:b/>
                <w:bCs/>
              </w:rPr>
              <w:t>Redemption of other alternative providers</w:t>
            </w:r>
          </w:p>
          <w:p w:rsidR="007B38BE" w:rsidRPr="000B3DC6" w:rsidRDefault="000B3DC6" w:rsidP="000B3DC6">
            <w:pPr>
              <w:pStyle w:val="TableContents"/>
              <w:numPr>
                <w:ilvl w:val="0"/>
                <w:numId w:val="18"/>
              </w:numPr>
              <w:jc w:val="both"/>
              <w:rPr>
                <w:lang w:val="en-US"/>
              </w:rPr>
            </w:pPr>
            <w:r w:rsidRPr="000B3DC6">
              <w:rPr>
                <w:lang w:val="en-US"/>
              </w:rPr>
              <w:t>To expand the consumer base.</w:t>
            </w:r>
          </w:p>
        </w:tc>
        <w:tc>
          <w:tcPr>
            <w:tcW w:w="2626" w:type="dxa"/>
            <w:tcMar>
              <w:top w:w="55" w:type="dxa"/>
              <w:left w:w="55" w:type="dxa"/>
              <w:bottom w:w="55" w:type="dxa"/>
              <w:right w:w="55" w:type="dxa"/>
            </w:tcMar>
          </w:tcPr>
          <w:p w:rsidR="007B38BE" w:rsidRPr="00AC6140" w:rsidRDefault="00292284">
            <w:pPr>
              <w:pStyle w:val="TableContents"/>
              <w:jc w:val="both"/>
            </w:pPr>
            <w:r w:rsidRPr="00292284">
              <w:t>December</w:t>
            </w:r>
            <w:r w:rsidR="00AD0B32" w:rsidRPr="00AC6140">
              <w:t xml:space="preserve"> 2020</w:t>
            </w:r>
          </w:p>
        </w:tc>
      </w:tr>
      <w:tr w:rsidR="007B38BE">
        <w:tc>
          <w:tcPr>
            <w:tcW w:w="7012" w:type="dxa"/>
            <w:tcMar>
              <w:top w:w="55" w:type="dxa"/>
              <w:left w:w="55" w:type="dxa"/>
              <w:bottom w:w="55" w:type="dxa"/>
              <w:right w:w="55" w:type="dxa"/>
            </w:tcMar>
          </w:tcPr>
          <w:p w:rsidR="007B38BE" w:rsidRDefault="000B3DC6">
            <w:pPr>
              <w:pStyle w:val="TableContents"/>
              <w:jc w:val="both"/>
              <w:rPr>
                <w:b/>
                <w:bCs/>
              </w:rPr>
            </w:pPr>
            <w:r w:rsidRPr="000B3DC6">
              <w:rPr>
                <w:b/>
                <w:bCs/>
              </w:rPr>
              <w:t>Dividend payment</w:t>
            </w:r>
          </w:p>
          <w:p w:rsidR="000B3DC6" w:rsidRPr="000B3DC6" w:rsidRDefault="000B3DC6" w:rsidP="000B3DC6">
            <w:pPr>
              <w:pStyle w:val="TableContents"/>
              <w:numPr>
                <w:ilvl w:val="0"/>
                <w:numId w:val="19"/>
              </w:numPr>
              <w:jc w:val="both"/>
              <w:rPr>
                <w:lang w:val="en-US"/>
              </w:rPr>
            </w:pPr>
            <w:r w:rsidRPr="000B3DC6">
              <w:rPr>
                <w:lang w:val="en-US"/>
              </w:rPr>
              <w:t>A year later, the  testing of the smart contract for the payment of dividend</w:t>
            </w:r>
          </w:p>
          <w:p w:rsidR="007B38BE" w:rsidRDefault="000B3DC6" w:rsidP="000B3DC6">
            <w:pPr>
              <w:pStyle w:val="TableContents"/>
              <w:numPr>
                <w:ilvl w:val="0"/>
                <w:numId w:val="19"/>
              </w:numPr>
              <w:jc w:val="both"/>
            </w:pPr>
            <w:r>
              <w:t>First dividend payout</w:t>
            </w:r>
          </w:p>
        </w:tc>
        <w:tc>
          <w:tcPr>
            <w:tcW w:w="2626" w:type="dxa"/>
            <w:tcMar>
              <w:top w:w="55" w:type="dxa"/>
              <w:left w:w="55" w:type="dxa"/>
              <w:bottom w:w="55" w:type="dxa"/>
              <w:right w:w="55" w:type="dxa"/>
            </w:tcMar>
          </w:tcPr>
          <w:p w:rsidR="007B38BE" w:rsidRPr="00AC6140" w:rsidRDefault="00AD0B32">
            <w:pPr>
              <w:pStyle w:val="TableContents"/>
              <w:jc w:val="both"/>
            </w:pPr>
            <w:r w:rsidRPr="000B3DC6">
              <w:rPr>
                <w:lang w:val="en-US"/>
              </w:rPr>
              <w:t xml:space="preserve"> </w:t>
            </w:r>
            <w:r w:rsidRPr="00AC6140">
              <w:t>2021</w:t>
            </w:r>
          </w:p>
        </w:tc>
      </w:tr>
      <w:tr w:rsidR="007B38BE">
        <w:tc>
          <w:tcPr>
            <w:tcW w:w="7012" w:type="dxa"/>
            <w:tcMar>
              <w:top w:w="55" w:type="dxa"/>
              <w:left w:w="55" w:type="dxa"/>
              <w:bottom w:w="55" w:type="dxa"/>
              <w:right w:w="55" w:type="dxa"/>
            </w:tcMar>
          </w:tcPr>
          <w:p w:rsidR="007B38BE" w:rsidRPr="009F0F6E" w:rsidRDefault="00C23A69">
            <w:pPr>
              <w:pStyle w:val="TableContents"/>
              <w:jc w:val="both"/>
              <w:rPr>
                <w:b/>
                <w:bCs/>
                <w:lang w:val="en-US"/>
              </w:rPr>
            </w:pPr>
            <w:r w:rsidRPr="00C23A69">
              <w:rPr>
                <w:b/>
                <w:bCs/>
              </w:rPr>
              <w:t>Redemption of privileged token Robor</w:t>
            </w:r>
            <w:r w:rsidR="009F0F6E">
              <w:rPr>
                <w:b/>
                <w:bCs/>
                <w:lang w:val="en-US"/>
              </w:rPr>
              <w:t>Token</w:t>
            </w:r>
          </w:p>
          <w:p w:rsidR="007B38BE" w:rsidRPr="00C23A69" w:rsidRDefault="00C23A69" w:rsidP="009F0F6E">
            <w:pPr>
              <w:pStyle w:val="TableContents"/>
              <w:numPr>
                <w:ilvl w:val="0"/>
                <w:numId w:val="20"/>
              </w:numPr>
              <w:jc w:val="both"/>
              <w:rPr>
                <w:lang w:val="en-US"/>
              </w:rPr>
            </w:pPr>
            <w:r w:rsidRPr="00C23A69">
              <w:rPr>
                <w:lang w:val="en-US"/>
              </w:rPr>
              <w:t>one year after the release of the privileged token Robor</w:t>
            </w:r>
            <w:r w:rsidR="009F0F6E">
              <w:rPr>
                <w:lang w:val="en-US"/>
              </w:rPr>
              <w:t>Token</w:t>
            </w:r>
            <w:r w:rsidRPr="00C23A69">
              <w:rPr>
                <w:lang w:val="en-US"/>
              </w:rPr>
              <w:t>, purchase of tokens will begin.</w:t>
            </w:r>
          </w:p>
        </w:tc>
        <w:tc>
          <w:tcPr>
            <w:tcW w:w="2626" w:type="dxa"/>
            <w:tcMar>
              <w:top w:w="55" w:type="dxa"/>
              <w:left w:w="55" w:type="dxa"/>
              <w:bottom w:w="55" w:type="dxa"/>
              <w:right w:w="55" w:type="dxa"/>
            </w:tcMar>
          </w:tcPr>
          <w:p w:rsidR="007B38BE" w:rsidRPr="00AC6140" w:rsidRDefault="00AD0B32">
            <w:pPr>
              <w:pStyle w:val="TableContents"/>
              <w:jc w:val="both"/>
            </w:pPr>
            <w:r w:rsidRPr="00AC6140">
              <w:t>2021</w:t>
            </w:r>
          </w:p>
        </w:tc>
      </w:tr>
    </w:tbl>
    <w:p w:rsidR="007B38BE" w:rsidRDefault="007B38BE">
      <w:pPr>
        <w:pStyle w:val="Textbody"/>
        <w:widowControl/>
        <w:ind w:firstLine="225"/>
        <w:jc w:val="both"/>
        <w:rPr>
          <w:sz w:val="28"/>
          <w:szCs w:val="28"/>
        </w:rPr>
      </w:pPr>
    </w:p>
    <w:p w:rsidR="007B38BE" w:rsidRDefault="007B38BE">
      <w:pPr>
        <w:pStyle w:val="Textbody"/>
        <w:widowControl/>
        <w:ind w:firstLine="225"/>
        <w:jc w:val="both"/>
        <w:rPr>
          <w:sz w:val="28"/>
          <w:szCs w:val="28"/>
        </w:rPr>
      </w:pPr>
    </w:p>
    <w:p w:rsidR="007B38BE" w:rsidRDefault="007B38BE">
      <w:pPr>
        <w:pStyle w:val="Textbody"/>
        <w:widowControl/>
        <w:ind w:firstLine="225"/>
        <w:jc w:val="both"/>
        <w:rPr>
          <w:sz w:val="28"/>
          <w:szCs w:val="28"/>
        </w:rPr>
      </w:pPr>
    </w:p>
    <w:sectPr w:rsidR="007B38B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903" w:rsidRDefault="00297903">
      <w:r>
        <w:separator/>
      </w:r>
    </w:p>
  </w:endnote>
  <w:endnote w:type="continuationSeparator" w:id="0">
    <w:p w:rsidR="00297903" w:rsidRDefault="0029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Arial Unicode MS'">
    <w:charset w:val="0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BaseFont, Arial, serif">
    <w:altName w:val="Times New Roman"/>
    <w:charset w:val="00"/>
    <w:family w:val="auto"/>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903" w:rsidRDefault="00297903">
      <w:r>
        <w:rPr>
          <w:color w:val="000000"/>
        </w:rPr>
        <w:separator/>
      </w:r>
    </w:p>
  </w:footnote>
  <w:footnote w:type="continuationSeparator" w:id="0">
    <w:p w:rsidR="00297903" w:rsidRDefault="002979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0A8"/>
    <w:multiLevelType w:val="multilevel"/>
    <w:tmpl w:val="CC1CEE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383121"/>
    <w:multiLevelType w:val="multilevel"/>
    <w:tmpl w:val="06C2A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D930AE"/>
    <w:multiLevelType w:val="multilevel"/>
    <w:tmpl w:val="883CE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D21675"/>
    <w:multiLevelType w:val="multilevel"/>
    <w:tmpl w:val="73A86672"/>
    <w:styleLink w:val="WW8Num3"/>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4" w15:restartNumberingAfterBreak="0">
    <w:nsid w:val="0A6202F9"/>
    <w:multiLevelType w:val="multilevel"/>
    <w:tmpl w:val="7CA06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DB0527"/>
    <w:multiLevelType w:val="multilevel"/>
    <w:tmpl w:val="8BBC4C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B360B05"/>
    <w:multiLevelType w:val="multilevel"/>
    <w:tmpl w:val="F9C6D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0EB0372"/>
    <w:multiLevelType w:val="hybridMultilevel"/>
    <w:tmpl w:val="B3C2A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93565A"/>
    <w:multiLevelType w:val="multilevel"/>
    <w:tmpl w:val="E5825AF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9" w15:restartNumberingAfterBreak="0">
    <w:nsid w:val="2BDE1714"/>
    <w:multiLevelType w:val="hybridMultilevel"/>
    <w:tmpl w:val="14880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6A0B88"/>
    <w:multiLevelType w:val="multilevel"/>
    <w:tmpl w:val="050036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5681B3E"/>
    <w:multiLevelType w:val="multilevel"/>
    <w:tmpl w:val="B6FC6AEC"/>
    <w:lvl w:ilvl="0">
      <w:numFmt w:val="bullet"/>
      <w:lvlText w:val="•"/>
      <w:lvlJc w:val="left"/>
      <w:pPr>
        <w:ind w:left="790" w:hanging="360"/>
      </w:pPr>
      <w:rPr>
        <w:rFonts w:ascii="OpenSymbol" w:eastAsia="OpenSymbol" w:hAnsi="OpenSymbol" w:cs="OpenSymbol"/>
      </w:rPr>
    </w:lvl>
    <w:lvl w:ilvl="1">
      <w:numFmt w:val="bullet"/>
      <w:lvlText w:val="◦"/>
      <w:lvlJc w:val="left"/>
      <w:pPr>
        <w:ind w:left="1150" w:hanging="360"/>
      </w:pPr>
      <w:rPr>
        <w:rFonts w:ascii="OpenSymbol" w:eastAsia="OpenSymbol" w:hAnsi="OpenSymbol" w:cs="OpenSymbol"/>
      </w:rPr>
    </w:lvl>
    <w:lvl w:ilvl="2">
      <w:numFmt w:val="bullet"/>
      <w:lvlText w:val="▪"/>
      <w:lvlJc w:val="left"/>
      <w:pPr>
        <w:ind w:left="1510" w:hanging="360"/>
      </w:pPr>
      <w:rPr>
        <w:rFonts w:ascii="OpenSymbol" w:eastAsia="OpenSymbol" w:hAnsi="OpenSymbol" w:cs="OpenSymbol"/>
      </w:rPr>
    </w:lvl>
    <w:lvl w:ilvl="3">
      <w:numFmt w:val="bullet"/>
      <w:lvlText w:val="•"/>
      <w:lvlJc w:val="left"/>
      <w:pPr>
        <w:ind w:left="1870" w:hanging="360"/>
      </w:pPr>
      <w:rPr>
        <w:rFonts w:ascii="OpenSymbol" w:eastAsia="OpenSymbol" w:hAnsi="OpenSymbol" w:cs="OpenSymbol"/>
      </w:rPr>
    </w:lvl>
    <w:lvl w:ilvl="4">
      <w:numFmt w:val="bullet"/>
      <w:lvlText w:val="◦"/>
      <w:lvlJc w:val="left"/>
      <w:pPr>
        <w:ind w:left="2230" w:hanging="360"/>
      </w:pPr>
      <w:rPr>
        <w:rFonts w:ascii="OpenSymbol" w:eastAsia="OpenSymbol" w:hAnsi="OpenSymbol" w:cs="OpenSymbol"/>
      </w:rPr>
    </w:lvl>
    <w:lvl w:ilvl="5">
      <w:numFmt w:val="bullet"/>
      <w:lvlText w:val="▪"/>
      <w:lvlJc w:val="left"/>
      <w:pPr>
        <w:ind w:left="2590" w:hanging="360"/>
      </w:pPr>
      <w:rPr>
        <w:rFonts w:ascii="OpenSymbol" w:eastAsia="OpenSymbol" w:hAnsi="OpenSymbol" w:cs="OpenSymbol"/>
      </w:rPr>
    </w:lvl>
    <w:lvl w:ilvl="6">
      <w:numFmt w:val="bullet"/>
      <w:lvlText w:val="•"/>
      <w:lvlJc w:val="left"/>
      <w:pPr>
        <w:ind w:left="2950" w:hanging="360"/>
      </w:pPr>
      <w:rPr>
        <w:rFonts w:ascii="OpenSymbol" w:eastAsia="OpenSymbol" w:hAnsi="OpenSymbol" w:cs="OpenSymbol"/>
      </w:rPr>
    </w:lvl>
    <w:lvl w:ilvl="7">
      <w:numFmt w:val="bullet"/>
      <w:lvlText w:val="◦"/>
      <w:lvlJc w:val="left"/>
      <w:pPr>
        <w:ind w:left="3310" w:hanging="360"/>
      </w:pPr>
      <w:rPr>
        <w:rFonts w:ascii="OpenSymbol" w:eastAsia="OpenSymbol" w:hAnsi="OpenSymbol" w:cs="OpenSymbol"/>
      </w:rPr>
    </w:lvl>
    <w:lvl w:ilvl="8">
      <w:numFmt w:val="bullet"/>
      <w:lvlText w:val="▪"/>
      <w:lvlJc w:val="left"/>
      <w:pPr>
        <w:ind w:left="3670" w:hanging="360"/>
      </w:pPr>
      <w:rPr>
        <w:rFonts w:ascii="OpenSymbol" w:eastAsia="OpenSymbol" w:hAnsi="OpenSymbol" w:cs="OpenSymbol"/>
      </w:rPr>
    </w:lvl>
  </w:abstractNum>
  <w:abstractNum w:abstractNumId="12" w15:restartNumberingAfterBreak="0">
    <w:nsid w:val="3BC369AE"/>
    <w:multiLevelType w:val="hybridMultilevel"/>
    <w:tmpl w:val="930CB3C0"/>
    <w:lvl w:ilvl="0" w:tplc="04190001">
      <w:start w:val="1"/>
      <w:numFmt w:val="bullet"/>
      <w:lvlText w:val=""/>
      <w:lvlJc w:val="left"/>
      <w:pPr>
        <w:ind w:left="720" w:hanging="360"/>
      </w:pPr>
      <w:rPr>
        <w:rFonts w:ascii="Symbol" w:hAnsi="Symbol" w:hint="default"/>
      </w:rPr>
    </w:lvl>
    <w:lvl w:ilvl="1" w:tplc="FD624C94">
      <w:numFmt w:val="bullet"/>
      <w:lvlText w:val="•"/>
      <w:lvlJc w:val="left"/>
      <w:pPr>
        <w:ind w:left="1440" w:hanging="360"/>
      </w:pPr>
      <w:rPr>
        <w:rFonts w:ascii="Times New Roman" w:eastAsia="SimSu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9D3CA0"/>
    <w:multiLevelType w:val="multilevel"/>
    <w:tmpl w:val="1694AFDC"/>
    <w:styleLink w:val="WW8Num6"/>
    <w:lvl w:ilvl="0">
      <w:start w:val="6"/>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 w15:restartNumberingAfterBreak="0">
    <w:nsid w:val="44FC31F3"/>
    <w:multiLevelType w:val="multilevel"/>
    <w:tmpl w:val="F72E4C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73A50ED"/>
    <w:multiLevelType w:val="multilevel"/>
    <w:tmpl w:val="959E4E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C6B648A"/>
    <w:multiLevelType w:val="multilevel"/>
    <w:tmpl w:val="B43CDC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9AE214B"/>
    <w:multiLevelType w:val="multilevel"/>
    <w:tmpl w:val="C2CCA170"/>
    <w:styleLink w:val="WW8Num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15:restartNumberingAfterBreak="0">
    <w:nsid w:val="5CC65DEF"/>
    <w:multiLevelType w:val="hybridMultilevel"/>
    <w:tmpl w:val="CE1C7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0F0DF9"/>
    <w:multiLevelType w:val="multilevel"/>
    <w:tmpl w:val="98707F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0ED24F8"/>
    <w:multiLevelType w:val="multilevel"/>
    <w:tmpl w:val="D66A3D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3272762"/>
    <w:multiLevelType w:val="hybridMultilevel"/>
    <w:tmpl w:val="1714B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4A5F56"/>
    <w:multiLevelType w:val="multilevel"/>
    <w:tmpl w:val="66203A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79871E4"/>
    <w:multiLevelType w:val="multilevel"/>
    <w:tmpl w:val="16287F98"/>
    <w:styleLink w:val="WW8Num7"/>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num w:numId="1">
    <w:abstractNumId w:val="3"/>
  </w:num>
  <w:num w:numId="2">
    <w:abstractNumId w:val="17"/>
  </w:num>
  <w:num w:numId="3">
    <w:abstractNumId w:val="23"/>
  </w:num>
  <w:num w:numId="4">
    <w:abstractNumId w:val="13"/>
  </w:num>
  <w:num w:numId="5">
    <w:abstractNumId w:val="11"/>
  </w:num>
  <w:num w:numId="6">
    <w:abstractNumId w:val="3"/>
  </w:num>
  <w:num w:numId="7">
    <w:abstractNumId w:val="8"/>
  </w:num>
  <w:num w:numId="8">
    <w:abstractNumId w:val="15"/>
  </w:num>
  <w:num w:numId="9">
    <w:abstractNumId w:val="4"/>
  </w:num>
  <w:num w:numId="10">
    <w:abstractNumId w:val="20"/>
  </w:num>
  <w:num w:numId="11">
    <w:abstractNumId w:val="22"/>
  </w:num>
  <w:num w:numId="12">
    <w:abstractNumId w:val="10"/>
  </w:num>
  <w:num w:numId="13">
    <w:abstractNumId w:val="6"/>
  </w:num>
  <w:num w:numId="14">
    <w:abstractNumId w:val="16"/>
  </w:num>
  <w:num w:numId="15">
    <w:abstractNumId w:val="19"/>
  </w:num>
  <w:num w:numId="16">
    <w:abstractNumId w:val="2"/>
  </w:num>
  <w:num w:numId="17">
    <w:abstractNumId w:val="5"/>
  </w:num>
  <w:num w:numId="18">
    <w:abstractNumId w:val="1"/>
  </w:num>
  <w:num w:numId="19">
    <w:abstractNumId w:val="14"/>
  </w:num>
  <w:num w:numId="20">
    <w:abstractNumId w:val="0"/>
  </w:num>
  <w:num w:numId="21">
    <w:abstractNumId w:val="7"/>
  </w:num>
  <w:num w:numId="22">
    <w:abstractNumId w:val="18"/>
  </w:num>
  <w:num w:numId="23">
    <w:abstractNumId w:val="12"/>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BE"/>
    <w:rsid w:val="0000036D"/>
    <w:rsid w:val="000170B8"/>
    <w:rsid w:val="000243A2"/>
    <w:rsid w:val="00053664"/>
    <w:rsid w:val="00063316"/>
    <w:rsid w:val="00084A9A"/>
    <w:rsid w:val="000928C6"/>
    <w:rsid w:val="000B3DC6"/>
    <w:rsid w:val="00114A9E"/>
    <w:rsid w:val="00124C65"/>
    <w:rsid w:val="00143784"/>
    <w:rsid w:val="001612A3"/>
    <w:rsid w:val="00172909"/>
    <w:rsid w:val="001B32EA"/>
    <w:rsid w:val="001C6BD3"/>
    <w:rsid w:val="001C70D4"/>
    <w:rsid w:val="001D4055"/>
    <w:rsid w:val="001F3242"/>
    <w:rsid w:val="00202605"/>
    <w:rsid w:val="00262135"/>
    <w:rsid w:val="00273910"/>
    <w:rsid w:val="00292284"/>
    <w:rsid w:val="00297903"/>
    <w:rsid w:val="002E7DC4"/>
    <w:rsid w:val="003060FB"/>
    <w:rsid w:val="0030791F"/>
    <w:rsid w:val="00332463"/>
    <w:rsid w:val="00395433"/>
    <w:rsid w:val="003C3A20"/>
    <w:rsid w:val="003D748C"/>
    <w:rsid w:val="003E3A96"/>
    <w:rsid w:val="003F0D05"/>
    <w:rsid w:val="004253FC"/>
    <w:rsid w:val="00427250"/>
    <w:rsid w:val="004522E7"/>
    <w:rsid w:val="0045608A"/>
    <w:rsid w:val="00482F30"/>
    <w:rsid w:val="004A5911"/>
    <w:rsid w:val="004E30F3"/>
    <w:rsid w:val="004F322F"/>
    <w:rsid w:val="00502725"/>
    <w:rsid w:val="005824A5"/>
    <w:rsid w:val="00591107"/>
    <w:rsid w:val="005A120F"/>
    <w:rsid w:val="005A41F7"/>
    <w:rsid w:val="005D1FA1"/>
    <w:rsid w:val="00643BBE"/>
    <w:rsid w:val="00645FF2"/>
    <w:rsid w:val="006D4370"/>
    <w:rsid w:val="006D7D0C"/>
    <w:rsid w:val="00701EDA"/>
    <w:rsid w:val="007701C3"/>
    <w:rsid w:val="00791EC0"/>
    <w:rsid w:val="00794915"/>
    <w:rsid w:val="007B38BE"/>
    <w:rsid w:val="007C1672"/>
    <w:rsid w:val="007D6A96"/>
    <w:rsid w:val="007F12A0"/>
    <w:rsid w:val="0080720C"/>
    <w:rsid w:val="00834141"/>
    <w:rsid w:val="00882DE2"/>
    <w:rsid w:val="008A187E"/>
    <w:rsid w:val="009115E8"/>
    <w:rsid w:val="00922518"/>
    <w:rsid w:val="00927BE8"/>
    <w:rsid w:val="00961CE5"/>
    <w:rsid w:val="00963051"/>
    <w:rsid w:val="009769F3"/>
    <w:rsid w:val="009826FE"/>
    <w:rsid w:val="0099111C"/>
    <w:rsid w:val="009A7D45"/>
    <w:rsid w:val="009F0F6E"/>
    <w:rsid w:val="00A02CD2"/>
    <w:rsid w:val="00A60494"/>
    <w:rsid w:val="00AA1FAD"/>
    <w:rsid w:val="00AC6140"/>
    <w:rsid w:val="00AD0B32"/>
    <w:rsid w:val="00AD5FDB"/>
    <w:rsid w:val="00B224FA"/>
    <w:rsid w:val="00B2358A"/>
    <w:rsid w:val="00B317E7"/>
    <w:rsid w:val="00BC1CDB"/>
    <w:rsid w:val="00BE3440"/>
    <w:rsid w:val="00BF1CC2"/>
    <w:rsid w:val="00C22FCB"/>
    <w:rsid w:val="00C23A69"/>
    <w:rsid w:val="00C26D9F"/>
    <w:rsid w:val="00C623D1"/>
    <w:rsid w:val="00D11D01"/>
    <w:rsid w:val="00D125A6"/>
    <w:rsid w:val="00D23D70"/>
    <w:rsid w:val="00D874BC"/>
    <w:rsid w:val="00DA0360"/>
    <w:rsid w:val="00DC250C"/>
    <w:rsid w:val="00DE6A8C"/>
    <w:rsid w:val="00DF1007"/>
    <w:rsid w:val="00DF7610"/>
    <w:rsid w:val="00E074A5"/>
    <w:rsid w:val="00E36FA7"/>
    <w:rsid w:val="00EA63C1"/>
    <w:rsid w:val="00EC4B4B"/>
    <w:rsid w:val="00EE07B8"/>
    <w:rsid w:val="00F317C2"/>
    <w:rsid w:val="00F72380"/>
    <w:rsid w:val="00F979F8"/>
    <w:rsid w:val="00FE34D3"/>
    <w:rsid w:val="00FF4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7126"/>
  <w15:docId w15:val="{FAC99590-4E8D-4BDA-9D21-1409FFE4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4"/>
      <w:lang w:eastAsia="zh-CN" w:bidi="hi-IN"/>
    </w:rPr>
  </w:style>
  <w:style w:type="paragraph" w:styleId="1">
    <w:name w:val="heading 1"/>
    <w:basedOn w:val="Heading"/>
    <w:next w:val="Textbody"/>
    <w:pPr>
      <w:outlineLvl w:val="0"/>
    </w:pPr>
    <w:rPr>
      <w:rFonts w:ascii="Times New Roman" w:eastAsia="SimSun" w:hAnsi="Times New Roman"/>
      <w:b/>
      <w:bCs/>
      <w:sz w:val="48"/>
      <w:szCs w:val="48"/>
    </w:rPr>
  </w:style>
  <w:style w:type="paragraph" w:styleId="2">
    <w:name w:val="heading 2"/>
    <w:basedOn w:val="Heading"/>
    <w:next w:val="Textbody"/>
    <w:pPr>
      <w:outlineLvl w:val="1"/>
    </w:pPr>
    <w:rPr>
      <w:rFonts w:ascii="Times New Roman" w:eastAsia="SimSun" w:hAnsi="Times New Roman"/>
      <w:b/>
      <w:bCs/>
      <w:sz w:val="36"/>
      <w:szCs w:val="36"/>
    </w:rPr>
  </w:style>
  <w:style w:type="paragraph" w:styleId="3">
    <w:name w:val="heading 3"/>
    <w:basedOn w:val="Heading"/>
    <w:next w:val="Textbody"/>
    <w:pPr>
      <w:outlineLvl w:val="2"/>
    </w:pPr>
    <w:rPr>
      <w:rFonts w:ascii="Times New Roman" w:eastAsia="SimSun" w:hAnsi="Times New Roman"/>
      <w:b/>
      <w:bCs/>
    </w:rPr>
  </w:style>
  <w:style w:type="paragraph" w:styleId="5">
    <w:name w:val="heading 5"/>
    <w:basedOn w:val="a"/>
    <w:next w:val="a"/>
    <w:link w:val="50"/>
    <w:uiPriority w:val="9"/>
    <w:semiHidden/>
    <w:unhideWhenUsed/>
    <w:qFormat/>
    <w:rsid w:val="00643BBE"/>
    <w:pPr>
      <w:spacing w:before="240" w:after="60"/>
      <w:outlineLvl w:val="4"/>
    </w:pPr>
    <w:rPr>
      <w:rFonts w:ascii="Calibri" w:eastAsia="Times New Roman" w:hAnsi="Calibri"/>
      <w:b/>
      <w:bCs/>
      <w:i/>
      <w:iCs/>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Heading10">
    <w:name w:val="Heading 10"/>
    <w:basedOn w:val="Heading"/>
    <w:next w:val="Textbody"/>
    <w:rPr>
      <w:b/>
      <w:bCs/>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character" w:customStyle="1" w:styleId="WW8Num3z0">
    <w:name w:val="WW8Num3z0"/>
  </w:style>
  <w:style w:type="character" w:customStyle="1" w:styleId="WW8Num3z1">
    <w:name w:val="WW8Num3z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NumberingSymbols">
    <w:name w:val="Numbering Symbols"/>
  </w:style>
  <w:style w:type="character" w:customStyle="1" w:styleId="WW8Num7z0">
    <w:name w:val="WW8Num7z0"/>
  </w:style>
  <w:style w:type="character" w:customStyle="1" w:styleId="WW8Num7z1">
    <w:name w:val="WW8Num7z1"/>
  </w:style>
  <w:style w:type="character" w:customStyle="1" w:styleId="BulletSymbols">
    <w:name w:val="Bullet Symbols"/>
    <w:rPr>
      <w:rFonts w:ascii="OpenSymbol" w:eastAsia="OpenSymbol" w:hAnsi="OpenSymbol" w:cs="Open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StrongEmphasis">
    <w:name w:val="Strong Emphasis"/>
    <w:rPr>
      <w:b/>
      <w:bCs/>
    </w:rPr>
  </w:style>
  <w:style w:type="character" w:styleId="a5">
    <w:name w:val="Emphasis"/>
    <w:rPr>
      <w:i/>
      <w:iCs/>
    </w:rPr>
  </w:style>
  <w:style w:type="character" w:customStyle="1" w:styleId="Internetlink">
    <w:name w:val="Internet link"/>
    <w:rPr>
      <w:color w:val="000080"/>
      <w:u w:val="single"/>
    </w:rPr>
  </w:style>
  <w:style w:type="numbering" w:customStyle="1" w:styleId="WW8Num3">
    <w:name w:val="WW8Num3"/>
    <w:basedOn w:val="a2"/>
    <w:pPr>
      <w:numPr>
        <w:numId w:val="1"/>
      </w:numPr>
    </w:pPr>
  </w:style>
  <w:style w:type="numbering" w:customStyle="1" w:styleId="WW8Num2">
    <w:name w:val="WW8Num2"/>
    <w:basedOn w:val="a2"/>
    <w:pPr>
      <w:numPr>
        <w:numId w:val="2"/>
      </w:numPr>
    </w:pPr>
  </w:style>
  <w:style w:type="numbering" w:customStyle="1" w:styleId="WW8Num7">
    <w:name w:val="WW8Num7"/>
    <w:basedOn w:val="a2"/>
    <w:pPr>
      <w:numPr>
        <w:numId w:val="3"/>
      </w:numPr>
    </w:pPr>
  </w:style>
  <w:style w:type="numbering" w:customStyle="1" w:styleId="WW8Num6">
    <w:name w:val="WW8Num6"/>
    <w:basedOn w:val="a2"/>
    <w:pPr>
      <w:numPr>
        <w:numId w:val="4"/>
      </w:numPr>
    </w:pPr>
  </w:style>
  <w:style w:type="character" w:customStyle="1" w:styleId="50">
    <w:name w:val="Заголовок 5 Знак"/>
    <w:link w:val="5"/>
    <w:uiPriority w:val="9"/>
    <w:semiHidden/>
    <w:rsid w:val="00643BBE"/>
    <w:rPr>
      <w:rFonts w:ascii="Calibri" w:eastAsia="Times New Roman" w:hAnsi="Calibri"/>
      <w:b/>
      <w:bCs/>
      <w:i/>
      <w:iCs/>
      <w:kern w:val="3"/>
      <w:sz w:val="26"/>
      <w:szCs w:val="23"/>
      <w:lang w:eastAsia="zh-CN" w:bidi="hi-IN"/>
    </w:rPr>
  </w:style>
  <w:style w:type="character" w:customStyle="1" w:styleId="text-small">
    <w:name w:val="text-small"/>
    <w:rsid w:val="0064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9422">
      <w:bodyDiv w:val="1"/>
      <w:marLeft w:val="0"/>
      <w:marRight w:val="0"/>
      <w:marTop w:val="0"/>
      <w:marBottom w:val="0"/>
      <w:divBdr>
        <w:top w:val="none" w:sz="0" w:space="0" w:color="auto"/>
        <w:left w:val="none" w:sz="0" w:space="0" w:color="auto"/>
        <w:bottom w:val="none" w:sz="0" w:space="0" w:color="auto"/>
        <w:right w:val="none" w:sz="0" w:space="0" w:color="auto"/>
      </w:divBdr>
      <w:divsChild>
        <w:div w:id="631446563">
          <w:marLeft w:val="0"/>
          <w:marRight w:val="0"/>
          <w:marTop w:val="0"/>
          <w:marBottom w:val="0"/>
          <w:divBdr>
            <w:top w:val="none" w:sz="0" w:space="0" w:color="auto"/>
            <w:left w:val="none" w:sz="0" w:space="0" w:color="auto"/>
            <w:bottom w:val="none" w:sz="0" w:space="0" w:color="auto"/>
            <w:right w:val="none" w:sz="0" w:space="0" w:color="auto"/>
          </w:divBdr>
          <w:divsChild>
            <w:div w:id="1840389129">
              <w:marLeft w:val="0"/>
              <w:marRight w:val="0"/>
              <w:marTop w:val="0"/>
              <w:marBottom w:val="0"/>
              <w:divBdr>
                <w:top w:val="none" w:sz="0" w:space="0" w:color="auto"/>
                <w:left w:val="none" w:sz="0" w:space="0" w:color="auto"/>
                <w:bottom w:val="none" w:sz="0" w:space="0" w:color="auto"/>
                <w:right w:val="none" w:sz="0" w:space="0" w:color="auto"/>
              </w:divBdr>
              <w:divsChild>
                <w:div w:id="1584535683">
                  <w:marLeft w:val="0"/>
                  <w:marRight w:val="0"/>
                  <w:marTop w:val="0"/>
                  <w:marBottom w:val="0"/>
                  <w:divBdr>
                    <w:top w:val="none" w:sz="0" w:space="0" w:color="auto"/>
                    <w:left w:val="none" w:sz="0" w:space="0" w:color="auto"/>
                    <w:bottom w:val="none" w:sz="0" w:space="0" w:color="auto"/>
                    <w:right w:val="none" w:sz="0" w:space="0" w:color="auto"/>
                  </w:divBdr>
                  <w:divsChild>
                    <w:div w:id="1002054094">
                      <w:marLeft w:val="0"/>
                      <w:marRight w:val="0"/>
                      <w:marTop w:val="0"/>
                      <w:marBottom w:val="0"/>
                      <w:divBdr>
                        <w:top w:val="none" w:sz="0" w:space="0" w:color="auto"/>
                        <w:left w:val="none" w:sz="0" w:space="0" w:color="auto"/>
                        <w:bottom w:val="none" w:sz="0" w:space="0" w:color="auto"/>
                        <w:right w:val="none" w:sz="0" w:space="0" w:color="auto"/>
                      </w:divBdr>
                      <w:divsChild>
                        <w:div w:id="6913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318">
          <w:marLeft w:val="0"/>
          <w:marRight w:val="0"/>
          <w:marTop w:val="0"/>
          <w:marBottom w:val="0"/>
          <w:divBdr>
            <w:top w:val="none" w:sz="0" w:space="0" w:color="auto"/>
            <w:left w:val="none" w:sz="0" w:space="0" w:color="auto"/>
            <w:bottom w:val="none" w:sz="0" w:space="0" w:color="auto"/>
            <w:right w:val="none" w:sz="0" w:space="0" w:color="auto"/>
          </w:divBdr>
          <w:divsChild>
            <w:div w:id="1022586765">
              <w:marLeft w:val="0"/>
              <w:marRight w:val="0"/>
              <w:marTop w:val="0"/>
              <w:marBottom w:val="0"/>
              <w:divBdr>
                <w:top w:val="none" w:sz="0" w:space="0" w:color="auto"/>
                <w:left w:val="none" w:sz="0" w:space="0" w:color="auto"/>
                <w:bottom w:val="none" w:sz="0" w:space="0" w:color="auto"/>
                <w:right w:val="none" w:sz="0" w:space="0" w:color="auto"/>
              </w:divBdr>
              <w:divsChild>
                <w:div w:id="49235657">
                  <w:marLeft w:val="0"/>
                  <w:marRight w:val="0"/>
                  <w:marTop w:val="0"/>
                  <w:marBottom w:val="0"/>
                  <w:divBdr>
                    <w:top w:val="none" w:sz="0" w:space="0" w:color="auto"/>
                    <w:left w:val="none" w:sz="0" w:space="0" w:color="auto"/>
                    <w:bottom w:val="none" w:sz="0" w:space="0" w:color="auto"/>
                    <w:right w:val="none" w:sz="0" w:space="0" w:color="auto"/>
                  </w:divBdr>
                  <w:divsChild>
                    <w:div w:id="1541481374">
                      <w:marLeft w:val="0"/>
                      <w:marRight w:val="0"/>
                      <w:marTop w:val="0"/>
                      <w:marBottom w:val="0"/>
                      <w:divBdr>
                        <w:top w:val="none" w:sz="0" w:space="0" w:color="auto"/>
                        <w:left w:val="none" w:sz="0" w:space="0" w:color="auto"/>
                        <w:bottom w:val="none" w:sz="0" w:space="0" w:color="auto"/>
                        <w:right w:val="none" w:sz="0" w:space="0" w:color="auto"/>
                      </w:divBdr>
                      <w:divsChild>
                        <w:div w:id="110248740">
                          <w:marLeft w:val="0"/>
                          <w:marRight w:val="0"/>
                          <w:marTop w:val="0"/>
                          <w:marBottom w:val="0"/>
                          <w:divBdr>
                            <w:top w:val="none" w:sz="0" w:space="0" w:color="auto"/>
                            <w:left w:val="none" w:sz="0" w:space="0" w:color="auto"/>
                            <w:bottom w:val="none" w:sz="0" w:space="0" w:color="auto"/>
                            <w:right w:val="none" w:sz="0" w:space="0" w:color="auto"/>
                          </w:divBdr>
                          <w:divsChild>
                            <w:div w:id="88163396">
                              <w:marLeft w:val="0"/>
                              <w:marRight w:val="300"/>
                              <w:marTop w:val="180"/>
                              <w:marBottom w:val="0"/>
                              <w:divBdr>
                                <w:top w:val="none" w:sz="0" w:space="0" w:color="auto"/>
                                <w:left w:val="none" w:sz="0" w:space="0" w:color="auto"/>
                                <w:bottom w:val="none" w:sz="0" w:space="0" w:color="auto"/>
                                <w:right w:val="none" w:sz="0" w:space="0" w:color="auto"/>
                              </w:divBdr>
                              <w:divsChild>
                                <w:div w:id="10533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342">
                          <w:marLeft w:val="0"/>
                          <w:marRight w:val="0"/>
                          <w:marTop w:val="0"/>
                          <w:marBottom w:val="0"/>
                          <w:divBdr>
                            <w:top w:val="none" w:sz="0" w:space="0" w:color="auto"/>
                            <w:left w:val="none" w:sz="0" w:space="0" w:color="auto"/>
                            <w:bottom w:val="none" w:sz="0" w:space="0" w:color="auto"/>
                            <w:right w:val="none" w:sz="0" w:space="0" w:color="auto"/>
                          </w:divBdr>
                          <w:divsChild>
                            <w:div w:id="7954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38397">
      <w:bodyDiv w:val="1"/>
      <w:marLeft w:val="0"/>
      <w:marRight w:val="0"/>
      <w:marTop w:val="0"/>
      <w:marBottom w:val="0"/>
      <w:divBdr>
        <w:top w:val="none" w:sz="0" w:space="0" w:color="auto"/>
        <w:left w:val="none" w:sz="0" w:space="0" w:color="auto"/>
        <w:bottom w:val="none" w:sz="0" w:space="0" w:color="auto"/>
        <w:right w:val="none" w:sz="0" w:space="0" w:color="auto"/>
      </w:divBdr>
      <w:divsChild>
        <w:div w:id="575017632">
          <w:marLeft w:val="0"/>
          <w:marRight w:val="0"/>
          <w:marTop w:val="0"/>
          <w:marBottom w:val="0"/>
          <w:divBdr>
            <w:top w:val="none" w:sz="0" w:space="0" w:color="auto"/>
            <w:left w:val="none" w:sz="0" w:space="0" w:color="auto"/>
            <w:bottom w:val="none" w:sz="0" w:space="0" w:color="auto"/>
            <w:right w:val="none" w:sz="0" w:space="0" w:color="auto"/>
          </w:divBdr>
          <w:divsChild>
            <w:div w:id="174149148">
              <w:marLeft w:val="0"/>
              <w:marRight w:val="0"/>
              <w:marTop w:val="0"/>
              <w:marBottom w:val="0"/>
              <w:divBdr>
                <w:top w:val="none" w:sz="0" w:space="0" w:color="auto"/>
                <w:left w:val="none" w:sz="0" w:space="0" w:color="auto"/>
                <w:bottom w:val="none" w:sz="0" w:space="0" w:color="auto"/>
                <w:right w:val="none" w:sz="0" w:space="0" w:color="auto"/>
              </w:divBdr>
              <w:divsChild>
                <w:div w:id="1792553364">
                  <w:marLeft w:val="0"/>
                  <w:marRight w:val="0"/>
                  <w:marTop w:val="0"/>
                  <w:marBottom w:val="0"/>
                  <w:divBdr>
                    <w:top w:val="none" w:sz="0" w:space="0" w:color="auto"/>
                    <w:left w:val="none" w:sz="0" w:space="0" w:color="auto"/>
                    <w:bottom w:val="none" w:sz="0" w:space="0" w:color="auto"/>
                    <w:right w:val="none" w:sz="0" w:space="0" w:color="auto"/>
                  </w:divBdr>
                  <w:divsChild>
                    <w:div w:id="1699891308">
                      <w:marLeft w:val="0"/>
                      <w:marRight w:val="0"/>
                      <w:marTop w:val="0"/>
                      <w:marBottom w:val="0"/>
                      <w:divBdr>
                        <w:top w:val="none" w:sz="0" w:space="0" w:color="auto"/>
                        <w:left w:val="none" w:sz="0" w:space="0" w:color="auto"/>
                        <w:bottom w:val="none" w:sz="0" w:space="0" w:color="auto"/>
                        <w:right w:val="none" w:sz="0" w:space="0" w:color="auto"/>
                      </w:divBdr>
                      <w:divsChild>
                        <w:div w:id="14795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3133">
          <w:marLeft w:val="0"/>
          <w:marRight w:val="0"/>
          <w:marTop w:val="0"/>
          <w:marBottom w:val="0"/>
          <w:divBdr>
            <w:top w:val="none" w:sz="0" w:space="0" w:color="auto"/>
            <w:left w:val="none" w:sz="0" w:space="0" w:color="auto"/>
            <w:bottom w:val="none" w:sz="0" w:space="0" w:color="auto"/>
            <w:right w:val="none" w:sz="0" w:space="0" w:color="auto"/>
          </w:divBdr>
          <w:divsChild>
            <w:div w:id="840854478">
              <w:marLeft w:val="0"/>
              <w:marRight w:val="0"/>
              <w:marTop w:val="0"/>
              <w:marBottom w:val="0"/>
              <w:divBdr>
                <w:top w:val="none" w:sz="0" w:space="0" w:color="auto"/>
                <w:left w:val="none" w:sz="0" w:space="0" w:color="auto"/>
                <w:bottom w:val="none" w:sz="0" w:space="0" w:color="auto"/>
                <w:right w:val="none" w:sz="0" w:space="0" w:color="auto"/>
              </w:divBdr>
              <w:divsChild>
                <w:div w:id="1104225137">
                  <w:marLeft w:val="0"/>
                  <w:marRight w:val="0"/>
                  <w:marTop w:val="0"/>
                  <w:marBottom w:val="0"/>
                  <w:divBdr>
                    <w:top w:val="none" w:sz="0" w:space="0" w:color="auto"/>
                    <w:left w:val="none" w:sz="0" w:space="0" w:color="auto"/>
                    <w:bottom w:val="none" w:sz="0" w:space="0" w:color="auto"/>
                    <w:right w:val="none" w:sz="0" w:space="0" w:color="auto"/>
                  </w:divBdr>
                  <w:divsChild>
                    <w:div w:id="46926557">
                      <w:marLeft w:val="0"/>
                      <w:marRight w:val="0"/>
                      <w:marTop w:val="0"/>
                      <w:marBottom w:val="0"/>
                      <w:divBdr>
                        <w:top w:val="none" w:sz="0" w:space="0" w:color="auto"/>
                        <w:left w:val="none" w:sz="0" w:space="0" w:color="auto"/>
                        <w:bottom w:val="none" w:sz="0" w:space="0" w:color="auto"/>
                        <w:right w:val="none" w:sz="0" w:space="0" w:color="auto"/>
                      </w:divBdr>
                      <w:divsChild>
                        <w:div w:id="901792858">
                          <w:marLeft w:val="0"/>
                          <w:marRight w:val="0"/>
                          <w:marTop w:val="0"/>
                          <w:marBottom w:val="0"/>
                          <w:divBdr>
                            <w:top w:val="none" w:sz="0" w:space="0" w:color="auto"/>
                            <w:left w:val="none" w:sz="0" w:space="0" w:color="auto"/>
                            <w:bottom w:val="none" w:sz="0" w:space="0" w:color="auto"/>
                            <w:right w:val="none" w:sz="0" w:space="0" w:color="auto"/>
                          </w:divBdr>
                          <w:divsChild>
                            <w:div w:id="1009255055">
                              <w:marLeft w:val="0"/>
                              <w:marRight w:val="0"/>
                              <w:marTop w:val="0"/>
                              <w:marBottom w:val="0"/>
                              <w:divBdr>
                                <w:top w:val="none" w:sz="0" w:space="0" w:color="auto"/>
                                <w:left w:val="none" w:sz="0" w:space="0" w:color="auto"/>
                                <w:bottom w:val="none" w:sz="0" w:space="0" w:color="auto"/>
                                <w:right w:val="none" w:sz="0" w:space="0" w:color="auto"/>
                              </w:divBdr>
                            </w:div>
                          </w:divsChild>
                        </w:div>
                        <w:div w:id="1966502807">
                          <w:marLeft w:val="0"/>
                          <w:marRight w:val="0"/>
                          <w:marTop w:val="0"/>
                          <w:marBottom w:val="0"/>
                          <w:divBdr>
                            <w:top w:val="none" w:sz="0" w:space="0" w:color="auto"/>
                            <w:left w:val="none" w:sz="0" w:space="0" w:color="auto"/>
                            <w:bottom w:val="none" w:sz="0" w:space="0" w:color="auto"/>
                            <w:right w:val="none" w:sz="0" w:space="0" w:color="auto"/>
                          </w:divBdr>
                          <w:divsChild>
                            <w:div w:id="1950578082">
                              <w:marLeft w:val="0"/>
                              <w:marRight w:val="300"/>
                              <w:marTop w:val="180"/>
                              <w:marBottom w:val="0"/>
                              <w:divBdr>
                                <w:top w:val="none" w:sz="0" w:space="0" w:color="auto"/>
                                <w:left w:val="none" w:sz="0" w:space="0" w:color="auto"/>
                                <w:bottom w:val="none" w:sz="0" w:space="0" w:color="auto"/>
                                <w:right w:val="none" w:sz="0" w:space="0" w:color="auto"/>
                              </w:divBdr>
                              <w:divsChild>
                                <w:div w:id="11964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88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19</Pages>
  <Words>5139</Words>
  <Characters>29293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cp:lastModifiedBy>Lion</cp:lastModifiedBy>
  <cp:revision>24</cp:revision>
  <cp:lastPrinted>2018-12-06T11:14:00Z</cp:lastPrinted>
  <dcterms:created xsi:type="dcterms:W3CDTF">2019-04-22T19:14:00Z</dcterms:created>
  <dcterms:modified xsi:type="dcterms:W3CDTF">2019-06-05T19:56:00Z</dcterms:modified>
</cp:coreProperties>
</file>