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43" w:rsidRDefault="00160F9C" w:rsidP="00CF0243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160F9C">
        <w:rPr>
          <w:rFonts w:ascii="Times New Roman" w:hAnsi="Times New Roman" w:cs="Times New Roman"/>
          <w:color w:val="FF0000"/>
          <w:sz w:val="36"/>
          <w:szCs w:val="36"/>
          <w:u w:val="single"/>
        </w:rPr>
        <w:t>Error Handling Framework</w:t>
      </w:r>
    </w:p>
    <w:p w:rsidR="00CF0243" w:rsidRDefault="00CF0243" w:rsidP="00CF0243">
      <w:pPr>
        <w:pStyle w:val="Default"/>
      </w:pPr>
    </w:p>
    <w:p w:rsidR="00CF0243" w:rsidRPr="00B071DB" w:rsidRDefault="00CF0243" w:rsidP="00EF16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 </w:t>
      </w:r>
      <w:r w:rsidRPr="00CF0243">
        <w:rPr>
          <w:rFonts w:ascii="Times New Roman" w:hAnsi="Times New Roman" w:cs="Times New Roman"/>
          <w:sz w:val="26"/>
          <w:szCs w:val="26"/>
        </w:rPr>
        <w:t>A standard exception handling framework supports persistence, retry and notification needs in an easy way for any exception handling requirement in the middleware layer</w:t>
      </w:r>
      <w:r w:rsidRPr="00CF0243">
        <w:rPr>
          <w:rFonts w:ascii="Times New Roman" w:hAnsi="Times New Roman" w:cs="Times New Roman"/>
          <w:sz w:val="26"/>
          <w:szCs w:val="26"/>
        </w:rPr>
        <w:t>.</w:t>
      </w:r>
    </w:p>
    <w:p w:rsidR="00B071DB" w:rsidRDefault="00B071DB" w:rsidP="00B071D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71DB" w:rsidRPr="00B071DB" w:rsidRDefault="00B071DB" w:rsidP="00B071D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071DB">
        <w:rPr>
          <w:rFonts w:ascii="Times New Roman" w:hAnsi="Times New Roman" w:cs="Times New Roman"/>
          <w:sz w:val="28"/>
          <w:szCs w:val="28"/>
          <w:u w:val="single"/>
        </w:rPr>
        <w:t>Artifacts:</w:t>
      </w:r>
    </w:p>
    <w:p w:rsidR="00B071DB" w:rsidRPr="00381136" w:rsidRDefault="00CC53E4" w:rsidP="00B071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81136">
        <w:rPr>
          <w:rFonts w:ascii="Times New Roman" w:hAnsi="Times New Roman" w:cs="Times New Roman"/>
          <w:sz w:val="26"/>
          <w:szCs w:val="26"/>
        </w:rPr>
        <w:t>The solution is based on TIBCO BusinessWorks 6.2 and it has the following below features:</w:t>
      </w:r>
    </w:p>
    <w:p w:rsidR="00CC53E4" w:rsidRDefault="00CC53E4" w:rsidP="00CC53E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53E4" w:rsidRPr="00381136" w:rsidRDefault="00CC53E4" w:rsidP="00CC53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1136">
        <w:rPr>
          <w:rFonts w:ascii="Times New Roman" w:hAnsi="Times New Roman" w:cs="Times New Roman"/>
          <w:color w:val="000000" w:themeColor="text1"/>
          <w:sz w:val="26"/>
          <w:szCs w:val="26"/>
        </w:rPr>
        <w:t>Systematic logging.</w:t>
      </w:r>
    </w:p>
    <w:p w:rsidR="00CC53E4" w:rsidRPr="00381136" w:rsidRDefault="00CC53E4" w:rsidP="00CC53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1136">
        <w:rPr>
          <w:rFonts w:ascii="Times New Roman" w:hAnsi="Times New Roman" w:cs="Times New Roman"/>
          <w:color w:val="000000" w:themeColor="text1"/>
          <w:sz w:val="26"/>
          <w:szCs w:val="26"/>
        </w:rPr>
        <w:t>Persistence.</w:t>
      </w:r>
    </w:p>
    <w:p w:rsidR="00CC53E4" w:rsidRPr="00381136" w:rsidRDefault="00CC53E4" w:rsidP="00CC53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1136">
        <w:rPr>
          <w:rFonts w:ascii="Times New Roman" w:hAnsi="Times New Roman" w:cs="Times New Roman"/>
          <w:color w:val="000000" w:themeColor="text1"/>
          <w:sz w:val="26"/>
          <w:szCs w:val="26"/>
        </w:rPr>
        <w:t>Retry Mechanism.</w:t>
      </w:r>
    </w:p>
    <w:p w:rsidR="00CC53E4" w:rsidRPr="007725B9" w:rsidRDefault="00CC53E4" w:rsidP="007725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81136">
        <w:rPr>
          <w:rFonts w:ascii="Times New Roman" w:hAnsi="Times New Roman" w:cs="Times New Roman"/>
          <w:color w:val="000000" w:themeColor="text1"/>
          <w:sz w:val="26"/>
          <w:szCs w:val="26"/>
        </w:rPr>
        <w:t>Single and Bulk Notification.</w:t>
      </w:r>
    </w:p>
    <w:p w:rsidR="00807531" w:rsidRDefault="00807531" w:rsidP="0080753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71054" w:rsidRDefault="00807531" w:rsidP="008075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solution has two components – Exception Handling and Notification service.</w:t>
      </w:r>
    </w:p>
    <w:p w:rsidR="00E71054" w:rsidRDefault="00E71054" w:rsidP="008075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Dependencies:-</w:t>
      </w:r>
    </w:p>
    <w:p w:rsidR="00E71054" w:rsidRDefault="00E71054" w:rsidP="00E71054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71054" w:rsidRDefault="00B534C9" w:rsidP="00E71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TIBCO BusinessWorks 6.2</w:t>
      </w:r>
    </w:p>
    <w:p w:rsidR="00B534C9" w:rsidRDefault="00B534C9" w:rsidP="00E71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TIBCO EMS Server 6.1 or higher</w:t>
      </w:r>
    </w:p>
    <w:p w:rsidR="00807531" w:rsidRDefault="00B534C9" w:rsidP="00B534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TEA Admin 2.1</w:t>
      </w:r>
    </w:p>
    <w:p w:rsidR="00B534C9" w:rsidRDefault="00A01DAA" w:rsidP="00B534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Oracle 10g or higher</w:t>
      </w:r>
    </w:p>
    <w:p w:rsidR="004F25F8" w:rsidRDefault="004F25F8" w:rsidP="004F25F8">
      <w:pP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4F25F8">
        <w:rPr>
          <w:rFonts w:ascii="Times New Roman" w:hAnsi="Times New Roman" w:cs="Times New Roman"/>
          <w:sz w:val="28"/>
          <w:szCs w:val="28"/>
          <w:u w:val="single"/>
        </w:rPr>
        <w:t>Exception Handling</w:t>
      </w:r>
      <w:r w:rsidR="00836DED">
        <w:rPr>
          <w:rFonts w:ascii="Times New Roman" w:hAnsi="Times New Roman" w:cs="Times New Roman"/>
          <w:sz w:val="28"/>
          <w:szCs w:val="28"/>
          <w:u w:val="single"/>
        </w:rPr>
        <w:t xml:space="preserve"> service</w:t>
      </w:r>
      <w:r w:rsidRPr="004F25F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:</w:t>
      </w:r>
    </w:p>
    <w:p w:rsidR="00CC21EC" w:rsidRDefault="003A0AF1" w:rsidP="00CC21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Basically the framework handles </w:t>
      </w:r>
      <w:r w:rsidR="0085512C">
        <w:rPr>
          <w:rFonts w:ascii="Times New Roman" w:hAnsi="Times New Roman" w:cs="Times New Roman"/>
          <w:color w:val="000000" w:themeColor="text1"/>
          <w:sz w:val="26"/>
          <w:szCs w:val="26"/>
        </w:rPr>
        <w:t>four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types of exception</w:t>
      </w:r>
      <w:r w:rsidR="0042619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26197" w:rsidRDefault="0085512C" w:rsidP="004261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Technical</w:t>
      </w:r>
      <w:r w:rsidR="004261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Exception.</w:t>
      </w:r>
    </w:p>
    <w:p w:rsidR="00426197" w:rsidRDefault="0085512C" w:rsidP="004261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Functional</w:t>
      </w:r>
      <w:r w:rsidR="004261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Exception.</w:t>
      </w:r>
    </w:p>
    <w:p w:rsidR="0085512C" w:rsidRDefault="0085512C" w:rsidP="004261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Check Dependency Exception.</w:t>
      </w:r>
    </w:p>
    <w:p w:rsidR="0085512C" w:rsidRDefault="0085512C" w:rsidP="004261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Release Dependency Exception.</w:t>
      </w:r>
    </w:p>
    <w:p w:rsidR="000D4999" w:rsidRDefault="000D4999" w:rsidP="000D499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5512C" w:rsidRPr="00C64308" w:rsidRDefault="000D4999" w:rsidP="000D49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6430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Technical Exception:-</w:t>
      </w:r>
      <w:r w:rsidR="00654259" w:rsidRPr="00C6430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2C6A1B" w:rsidRDefault="00654259" w:rsidP="0052110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54259">
        <w:rPr>
          <w:rFonts w:ascii="Times New Roman" w:hAnsi="Times New Roman" w:cs="Times New Roman"/>
          <w:sz w:val="26"/>
          <w:szCs w:val="26"/>
        </w:rPr>
        <w:t>Technical Exception should be used to log any kind of anomalies occurred from a technical component in the project. Like any JMS, JDBC or HTTP exception form an internal or external source</w:t>
      </w:r>
      <w:r w:rsidRPr="00654259">
        <w:rPr>
          <w:rFonts w:ascii="Times New Roman" w:hAnsi="Times New Roman" w:cs="Times New Roman"/>
          <w:sz w:val="26"/>
          <w:szCs w:val="26"/>
        </w:rPr>
        <w:t>.</w:t>
      </w:r>
    </w:p>
    <w:p w:rsidR="00521100" w:rsidRDefault="00521100" w:rsidP="0052110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A18A34" wp14:editId="094D3EE2">
            <wp:extent cx="5943600" cy="232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00" w:rsidRDefault="00521100" w:rsidP="0052110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21100">
        <w:rPr>
          <w:rFonts w:ascii="Times New Roman" w:hAnsi="Times New Roman" w:cs="Times New Roman"/>
          <w:sz w:val="24"/>
          <w:szCs w:val="24"/>
          <w:u w:val="single"/>
        </w:rPr>
        <w:t>Process diagram to invoke technical exception</w:t>
      </w:r>
    </w:p>
    <w:p w:rsidR="002E24F9" w:rsidRDefault="00A24A5C" w:rsidP="002E24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5C076" wp14:editId="01EA991A">
            <wp:extent cx="5943600" cy="286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5C" w:rsidRDefault="00A24A5C" w:rsidP="00A24A5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4A5C">
        <w:rPr>
          <w:rFonts w:ascii="Times New Roman" w:hAnsi="Times New Roman" w:cs="Times New Roman"/>
          <w:sz w:val="24"/>
          <w:szCs w:val="24"/>
          <w:u w:val="single"/>
        </w:rPr>
        <w:t>Process diagram of technical exception handler implementation</w:t>
      </w:r>
    </w:p>
    <w:p w:rsidR="00A24A5C" w:rsidRDefault="00A24A5C" w:rsidP="0075051C">
      <w:pPr>
        <w:rPr>
          <w:rFonts w:ascii="Times New Roman" w:hAnsi="Times New Roman" w:cs="Times New Roman"/>
          <w:sz w:val="24"/>
          <w:szCs w:val="24"/>
        </w:rPr>
      </w:pPr>
    </w:p>
    <w:p w:rsidR="0075051C" w:rsidRDefault="0021651B" w:rsidP="00750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124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C" w:rsidRDefault="0075051C" w:rsidP="0075051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Schema m</w:t>
      </w:r>
      <w:r w:rsidRPr="0075051C">
        <w:rPr>
          <w:rFonts w:ascii="Times New Roman" w:hAnsi="Times New Roman" w:cs="Times New Roman"/>
          <w:sz w:val="24"/>
          <w:szCs w:val="24"/>
          <w:u w:val="single"/>
        </w:rPr>
        <w:t>appings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for technical exception </w:t>
      </w:r>
    </w:p>
    <w:p w:rsidR="006D3BF2" w:rsidRDefault="006D3BF2" w:rsidP="006D3BF2">
      <w:pPr>
        <w:rPr>
          <w:rFonts w:ascii="Times New Roman" w:hAnsi="Times New Roman" w:cs="Times New Roman"/>
          <w:sz w:val="24"/>
          <w:szCs w:val="24"/>
        </w:rPr>
      </w:pPr>
    </w:p>
    <w:p w:rsidR="00403A13" w:rsidRPr="00C64308" w:rsidRDefault="00403A13" w:rsidP="00403A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6430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Functional</w:t>
      </w:r>
      <w:r w:rsidRPr="00C6430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Exception:- </w:t>
      </w:r>
    </w:p>
    <w:p w:rsidR="00403A13" w:rsidRDefault="004861F1" w:rsidP="004861F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Functional</w:t>
      </w:r>
      <w:r w:rsidR="00403A13" w:rsidRPr="00654259">
        <w:rPr>
          <w:rFonts w:ascii="Times New Roman" w:hAnsi="Times New Roman" w:cs="Times New Roman"/>
          <w:sz w:val="26"/>
          <w:szCs w:val="26"/>
        </w:rPr>
        <w:t xml:space="preserve"> Exception should be used to log any kind of </w:t>
      </w:r>
      <w:r>
        <w:rPr>
          <w:rFonts w:ascii="Times New Roman" w:hAnsi="Times New Roman" w:cs="Times New Roman"/>
          <w:sz w:val="26"/>
          <w:szCs w:val="26"/>
        </w:rPr>
        <w:t>business</w:t>
      </w:r>
      <w:r w:rsidR="00403A13" w:rsidRPr="0065425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error responded </w:t>
      </w:r>
      <w:r w:rsidRPr="00654259">
        <w:rPr>
          <w:rFonts w:ascii="Times New Roman" w:hAnsi="Times New Roman" w:cs="Times New Roman"/>
          <w:sz w:val="26"/>
          <w:szCs w:val="26"/>
        </w:rPr>
        <w:t>from</w:t>
      </w:r>
      <w:r w:rsidR="00403A13" w:rsidRPr="00654259">
        <w:rPr>
          <w:rFonts w:ascii="Times New Roman" w:hAnsi="Times New Roman" w:cs="Times New Roman"/>
          <w:sz w:val="26"/>
          <w:szCs w:val="26"/>
        </w:rPr>
        <w:t xml:space="preserve"> a </w:t>
      </w:r>
      <w:r>
        <w:rPr>
          <w:rFonts w:ascii="Times New Roman" w:hAnsi="Times New Roman" w:cs="Times New Roman"/>
          <w:sz w:val="26"/>
          <w:szCs w:val="26"/>
        </w:rPr>
        <w:t xml:space="preserve">third party system or any business validation failure inside the BusinessWorks </w:t>
      </w:r>
      <w:r w:rsidRPr="00654259">
        <w:rPr>
          <w:rFonts w:ascii="Times New Roman" w:hAnsi="Times New Roman" w:cs="Times New Roman"/>
          <w:sz w:val="26"/>
          <w:szCs w:val="26"/>
        </w:rPr>
        <w:t>implementation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03A13" w:rsidRDefault="00165076" w:rsidP="00403A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66B718" wp14:editId="391060E6">
            <wp:extent cx="5943600" cy="2371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13" w:rsidRDefault="00403A13" w:rsidP="00403A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21100">
        <w:rPr>
          <w:rFonts w:ascii="Times New Roman" w:hAnsi="Times New Roman" w:cs="Times New Roman"/>
          <w:sz w:val="24"/>
          <w:szCs w:val="24"/>
          <w:u w:val="single"/>
        </w:rPr>
        <w:t xml:space="preserve">Process diagram to invoke </w:t>
      </w:r>
      <w:r w:rsidR="00165076">
        <w:rPr>
          <w:rFonts w:ascii="Times New Roman" w:hAnsi="Times New Roman" w:cs="Times New Roman"/>
          <w:sz w:val="24"/>
          <w:szCs w:val="24"/>
          <w:u w:val="single"/>
        </w:rPr>
        <w:t>functional</w:t>
      </w:r>
      <w:r w:rsidRPr="00521100">
        <w:rPr>
          <w:rFonts w:ascii="Times New Roman" w:hAnsi="Times New Roman" w:cs="Times New Roman"/>
          <w:sz w:val="24"/>
          <w:szCs w:val="24"/>
          <w:u w:val="single"/>
        </w:rPr>
        <w:t xml:space="preserve"> exception</w:t>
      </w:r>
    </w:p>
    <w:p w:rsidR="00403A13" w:rsidRDefault="00C07D64" w:rsidP="00403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F0B88D" wp14:editId="6D3257F6">
            <wp:extent cx="5943600" cy="2906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13" w:rsidRPr="0003015F" w:rsidRDefault="00403A13" w:rsidP="0003015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4A5C">
        <w:rPr>
          <w:rFonts w:ascii="Times New Roman" w:hAnsi="Times New Roman" w:cs="Times New Roman"/>
          <w:sz w:val="24"/>
          <w:szCs w:val="24"/>
          <w:u w:val="single"/>
        </w:rPr>
        <w:t xml:space="preserve">Process diagram of </w:t>
      </w:r>
      <w:r w:rsidR="005F6202">
        <w:rPr>
          <w:rFonts w:ascii="Times New Roman" w:hAnsi="Times New Roman" w:cs="Times New Roman"/>
          <w:sz w:val="24"/>
          <w:szCs w:val="24"/>
          <w:u w:val="single"/>
        </w:rPr>
        <w:t>functional</w:t>
      </w:r>
      <w:r w:rsidRPr="00A24A5C">
        <w:rPr>
          <w:rFonts w:ascii="Times New Roman" w:hAnsi="Times New Roman" w:cs="Times New Roman"/>
          <w:sz w:val="24"/>
          <w:szCs w:val="24"/>
          <w:u w:val="single"/>
        </w:rPr>
        <w:t xml:space="preserve"> exception handler implementation</w:t>
      </w:r>
    </w:p>
    <w:p w:rsidR="00403A13" w:rsidRDefault="0021651B" w:rsidP="00403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38800" cy="2238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13" w:rsidRDefault="00403A13" w:rsidP="00403A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Schema m</w:t>
      </w:r>
      <w:r w:rsidRPr="0075051C">
        <w:rPr>
          <w:rFonts w:ascii="Times New Roman" w:hAnsi="Times New Roman" w:cs="Times New Roman"/>
          <w:sz w:val="24"/>
          <w:szCs w:val="24"/>
          <w:u w:val="single"/>
        </w:rPr>
        <w:t>appings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for </w:t>
      </w:r>
      <w:r w:rsidR="00AA1F59">
        <w:rPr>
          <w:rFonts w:ascii="Times New Roman" w:hAnsi="Times New Roman" w:cs="Times New Roman"/>
          <w:sz w:val="24"/>
          <w:szCs w:val="24"/>
          <w:u w:val="single"/>
        </w:rPr>
        <w:t>functional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exception </w:t>
      </w:r>
    </w:p>
    <w:p w:rsidR="00B22F49" w:rsidRDefault="00A037C2" w:rsidP="00B22F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C6430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Check Dependency</w:t>
      </w:r>
      <w:r w:rsidR="00B22F49" w:rsidRPr="00C6430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Exception</w:t>
      </w:r>
      <w:r w:rsidR="00B22F49" w:rsidRPr="000D4999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:-</w:t>
      </w:r>
      <w:r w:rsidR="00B22F49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</w:p>
    <w:p w:rsidR="00B22F49" w:rsidRDefault="008C13FF" w:rsidP="00B22F4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dependency exception can be used if there are dependency/relations between two transaction processed by the interface which interns enforce us to maintain a sequence of the transaction to be processed</w:t>
      </w:r>
      <w:r w:rsidR="00B22F4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Check dependency allows the interface to find any dependent transaction in process and keep the current transaction on hold.</w:t>
      </w:r>
    </w:p>
    <w:p w:rsidR="00B22F49" w:rsidRDefault="005E463B" w:rsidP="00B22F4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FA7661D" wp14:editId="27E27BCA">
            <wp:extent cx="5943600" cy="2382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49" w:rsidRDefault="00B22F49" w:rsidP="00B22F4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21100">
        <w:rPr>
          <w:rFonts w:ascii="Times New Roman" w:hAnsi="Times New Roman" w:cs="Times New Roman"/>
          <w:sz w:val="24"/>
          <w:szCs w:val="24"/>
          <w:u w:val="single"/>
        </w:rPr>
        <w:t xml:space="preserve">Process diagram to invoke </w:t>
      </w:r>
      <w:r w:rsidR="005E463B">
        <w:rPr>
          <w:rFonts w:ascii="Times New Roman" w:hAnsi="Times New Roman" w:cs="Times New Roman"/>
          <w:sz w:val="24"/>
          <w:szCs w:val="24"/>
          <w:u w:val="single"/>
        </w:rPr>
        <w:t>check dependency</w:t>
      </w:r>
      <w:r w:rsidRPr="00521100">
        <w:rPr>
          <w:rFonts w:ascii="Times New Roman" w:hAnsi="Times New Roman" w:cs="Times New Roman"/>
          <w:sz w:val="24"/>
          <w:szCs w:val="24"/>
          <w:u w:val="single"/>
        </w:rPr>
        <w:t xml:space="preserve"> exception</w:t>
      </w:r>
    </w:p>
    <w:p w:rsidR="00B22F49" w:rsidRDefault="006069F9" w:rsidP="00B22F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F6F39" wp14:editId="1F13598D">
            <wp:extent cx="5942939" cy="2889849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49" w:rsidRPr="0003015F" w:rsidRDefault="00B22F49" w:rsidP="00B22F4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4A5C">
        <w:rPr>
          <w:rFonts w:ascii="Times New Roman" w:hAnsi="Times New Roman" w:cs="Times New Roman"/>
          <w:sz w:val="24"/>
          <w:szCs w:val="24"/>
          <w:u w:val="single"/>
        </w:rPr>
        <w:t xml:space="preserve">Process diagram of </w:t>
      </w:r>
      <w:r w:rsidR="006069F9">
        <w:rPr>
          <w:rFonts w:ascii="Times New Roman" w:hAnsi="Times New Roman" w:cs="Times New Roman"/>
          <w:sz w:val="24"/>
          <w:szCs w:val="24"/>
          <w:u w:val="single"/>
        </w:rPr>
        <w:t>check dependency</w:t>
      </w:r>
      <w:r w:rsidRPr="00A24A5C">
        <w:rPr>
          <w:rFonts w:ascii="Times New Roman" w:hAnsi="Times New Roman" w:cs="Times New Roman"/>
          <w:sz w:val="24"/>
          <w:szCs w:val="24"/>
          <w:u w:val="single"/>
        </w:rPr>
        <w:t xml:space="preserve"> exception handler implementation</w:t>
      </w:r>
    </w:p>
    <w:p w:rsidR="00B22F49" w:rsidRDefault="0021651B" w:rsidP="00B22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9390" cy="12420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49" w:rsidRDefault="00B22F49" w:rsidP="00B22F4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Schema m</w:t>
      </w:r>
      <w:r w:rsidRPr="0075051C">
        <w:rPr>
          <w:rFonts w:ascii="Times New Roman" w:hAnsi="Times New Roman" w:cs="Times New Roman"/>
          <w:sz w:val="24"/>
          <w:szCs w:val="24"/>
          <w:u w:val="single"/>
        </w:rPr>
        <w:t>appings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for </w:t>
      </w:r>
      <w:r w:rsidR="00784A2C">
        <w:rPr>
          <w:rFonts w:ascii="Times New Roman" w:hAnsi="Times New Roman" w:cs="Times New Roman"/>
          <w:sz w:val="24"/>
          <w:szCs w:val="24"/>
          <w:u w:val="single"/>
        </w:rPr>
        <w:t>check dependency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exception </w:t>
      </w:r>
    </w:p>
    <w:p w:rsidR="00DA6432" w:rsidRDefault="00DA6432" w:rsidP="00DA64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C6430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Release</w:t>
      </w:r>
      <w:r w:rsidRPr="00C6430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Dependency Exception</w:t>
      </w:r>
      <w:r w:rsidRPr="000D4999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:-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</w:p>
    <w:p w:rsidR="00DA6432" w:rsidRDefault="00A13833" w:rsidP="00DA643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Release dependency exception can only be used if we implement check dependency exception in any interface</w:t>
      </w:r>
      <w:r w:rsidR="00DA6432">
        <w:rPr>
          <w:rFonts w:ascii="Times New Roman" w:hAnsi="Times New Roman" w:cs="Times New Roman"/>
          <w:sz w:val="26"/>
          <w:szCs w:val="26"/>
        </w:rPr>
        <w:t>.</w:t>
      </w:r>
      <w:r w:rsidR="00452CB1">
        <w:rPr>
          <w:rFonts w:ascii="Times New Roman" w:hAnsi="Times New Roman" w:cs="Times New Roman"/>
          <w:sz w:val="26"/>
          <w:szCs w:val="26"/>
        </w:rPr>
        <w:t xml:space="preserve"> This is not a technical exception rather this helps us to remove the dependency from the system so that any further downstream transaction can be processed.</w:t>
      </w:r>
    </w:p>
    <w:p w:rsidR="00DA6432" w:rsidRDefault="00D00419" w:rsidP="00DA643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9F299F8" wp14:editId="5D945AAC">
            <wp:extent cx="5943600" cy="2106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32" w:rsidRDefault="00DA6432" w:rsidP="00DA643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21100">
        <w:rPr>
          <w:rFonts w:ascii="Times New Roman" w:hAnsi="Times New Roman" w:cs="Times New Roman"/>
          <w:sz w:val="24"/>
          <w:szCs w:val="24"/>
          <w:u w:val="single"/>
        </w:rPr>
        <w:t xml:space="preserve">Process diagram to invoke </w:t>
      </w:r>
      <w:r w:rsidR="00D00419">
        <w:rPr>
          <w:rFonts w:ascii="Times New Roman" w:hAnsi="Times New Roman" w:cs="Times New Roman"/>
          <w:sz w:val="24"/>
          <w:szCs w:val="24"/>
          <w:u w:val="single"/>
        </w:rPr>
        <w:t>release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dependency</w:t>
      </w:r>
      <w:r w:rsidRPr="00521100">
        <w:rPr>
          <w:rFonts w:ascii="Times New Roman" w:hAnsi="Times New Roman" w:cs="Times New Roman"/>
          <w:sz w:val="24"/>
          <w:szCs w:val="24"/>
          <w:u w:val="single"/>
        </w:rPr>
        <w:t xml:space="preserve"> exception</w:t>
      </w:r>
    </w:p>
    <w:p w:rsidR="00DA6432" w:rsidRDefault="00F53E74" w:rsidP="00DA6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B715C" wp14:editId="1A605E02">
            <wp:extent cx="5943600" cy="2573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32" w:rsidRPr="0003015F" w:rsidRDefault="00DA6432" w:rsidP="00DA643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4A5C">
        <w:rPr>
          <w:rFonts w:ascii="Times New Roman" w:hAnsi="Times New Roman" w:cs="Times New Roman"/>
          <w:sz w:val="24"/>
          <w:szCs w:val="24"/>
          <w:u w:val="single"/>
        </w:rPr>
        <w:t xml:space="preserve">Process diagram of </w:t>
      </w:r>
      <w:r w:rsidR="00F53E74">
        <w:rPr>
          <w:rFonts w:ascii="Times New Roman" w:hAnsi="Times New Roman" w:cs="Times New Roman"/>
          <w:sz w:val="24"/>
          <w:szCs w:val="24"/>
          <w:u w:val="single"/>
        </w:rPr>
        <w:t>release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dependency</w:t>
      </w:r>
      <w:r w:rsidRPr="00A24A5C">
        <w:rPr>
          <w:rFonts w:ascii="Times New Roman" w:hAnsi="Times New Roman" w:cs="Times New Roman"/>
          <w:sz w:val="24"/>
          <w:szCs w:val="24"/>
          <w:u w:val="single"/>
        </w:rPr>
        <w:t xml:space="preserve"> exception handler implementation</w:t>
      </w:r>
    </w:p>
    <w:p w:rsidR="00DA6432" w:rsidRDefault="0021651B" w:rsidP="00DA6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32" w:rsidRDefault="00DA6432" w:rsidP="00DA643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Schema m</w:t>
      </w:r>
      <w:r w:rsidRPr="0075051C">
        <w:rPr>
          <w:rFonts w:ascii="Times New Roman" w:hAnsi="Times New Roman" w:cs="Times New Roman"/>
          <w:sz w:val="24"/>
          <w:szCs w:val="24"/>
          <w:u w:val="single"/>
        </w:rPr>
        <w:t>appings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for </w:t>
      </w:r>
      <w:r w:rsidR="0045207A">
        <w:rPr>
          <w:rFonts w:ascii="Times New Roman" w:hAnsi="Times New Roman" w:cs="Times New Roman"/>
          <w:sz w:val="24"/>
          <w:szCs w:val="24"/>
          <w:u w:val="single"/>
        </w:rPr>
        <w:t>release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dependency exception </w:t>
      </w:r>
    </w:p>
    <w:p w:rsidR="00CF5942" w:rsidRDefault="00CF5942" w:rsidP="00CF59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CF5942">
        <w:rPr>
          <w:rFonts w:ascii="Times New Roman" w:hAnsi="Times New Roman" w:cs="Times New Roman"/>
          <w:sz w:val="28"/>
          <w:szCs w:val="28"/>
          <w:u w:val="single"/>
        </w:rPr>
        <w:t>Notification</w:t>
      </w:r>
      <w:r w:rsidRPr="00CF5942">
        <w:rPr>
          <w:rFonts w:ascii="Times New Roman" w:hAnsi="Times New Roman" w:cs="Times New Roman"/>
          <w:sz w:val="28"/>
          <w:szCs w:val="28"/>
          <w:u w:val="single"/>
        </w:rPr>
        <w:t xml:space="preserve"> service</w:t>
      </w:r>
      <w:r w:rsidRPr="00CF594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:</w:t>
      </w:r>
    </w:p>
    <w:p w:rsidR="00CF5942" w:rsidRDefault="00E21A45" w:rsidP="00AD0EB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Notification service enables to notify the end user about the exceptions that </w:t>
      </w:r>
      <w:r w:rsidR="004465AF">
        <w:rPr>
          <w:rFonts w:ascii="Times New Roman" w:hAnsi="Times New Roman" w:cs="Times New Roman"/>
          <w:color w:val="000000" w:themeColor="text1"/>
          <w:sz w:val="26"/>
          <w:szCs w:val="26"/>
        </w:rPr>
        <w:t>occurs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 The notification is mainly send via email.</w:t>
      </w:r>
      <w:r w:rsidR="003E50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There are two different ways in which notification service sends notification to the end user.</w:t>
      </w:r>
    </w:p>
    <w:bookmarkEnd w:id="0"/>
    <w:p w:rsidR="003E502A" w:rsidRDefault="003E502A" w:rsidP="003E50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One by one notification.</w:t>
      </w:r>
    </w:p>
    <w:p w:rsidR="003E502A" w:rsidRDefault="003E502A" w:rsidP="003E50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Bulk Notification.</w:t>
      </w:r>
    </w:p>
    <w:p w:rsidR="003E502A" w:rsidRDefault="00A76E51" w:rsidP="003E50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76E5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One by one notification:-</w:t>
      </w:r>
    </w:p>
    <w:p w:rsidR="00A76E51" w:rsidRDefault="00A76E51" w:rsidP="004A2F3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one by one notification, </w:t>
      </w:r>
      <w:r w:rsidR="009C2FA0">
        <w:rPr>
          <w:rFonts w:ascii="Times New Roman" w:hAnsi="Times New Roman" w:cs="Times New Roman"/>
          <w:color w:val="000000" w:themeColor="text1"/>
          <w:sz w:val="26"/>
          <w:szCs w:val="26"/>
        </w:rPr>
        <w:t>different notifications need to</w:t>
      </w:r>
      <w:r w:rsidR="003766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B6D93">
        <w:rPr>
          <w:rFonts w:ascii="Times New Roman" w:hAnsi="Times New Roman" w:cs="Times New Roman"/>
          <w:color w:val="000000" w:themeColor="text1"/>
          <w:sz w:val="26"/>
          <w:szCs w:val="26"/>
        </w:rPr>
        <w:t>send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different recipients.</w:t>
      </w:r>
    </w:p>
    <w:p w:rsidR="00170892" w:rsidRDefault="00170892" w:rsidP="00A76E5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70892" w:rsidRDefault="00170892" w:rsidP="00A76E5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62BE99B" wp14:editId="3127683B">
            <wp:extent cx="5943600" cy="35725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4B" w:rsidRDefault="0036624B" w:rsidP="00A76E5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6624B" w:rsidRDefault="0036624B" w:rsidP="003662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Bulk</w:t>
      </w:r>
      <w:r w:rsidRPr="00A76E5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notification:-</w:t>
      </w:r>
    </w:p>
    <w:p w:rsidR="0036624B" w:rsidRDefault="0036624B" w:rsidP="0036624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</w:t>
      </w:r>
      <w:r w:rsidR="0047557F">
        <w:rPr>
          <w:rFonts w:ascii="Times New Roman" w:hAnsi="Times New Roman" w:cs="Times New Roman"/>
          <w:color w:val="000000" w:themeColor="text1"/>
          <w:sz w:val="26"/>
          <w:szCs w:val="26"/>
        </w:rPr>
        <w:t>bulk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notification, different notifications need to send</w:t>
      </w:r>
      <w:r w:rsidR="006E11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a single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recipient.</w:t>
      </w:r>
    </w:p>
    <w:p w:rsidR="00170892" w:rsidRDefault="00170892" w:rsidP="0036624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70892" w:rsidRDefault="00170892" w:rsidP="0036624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47C3E452" wp14:editId="52E3A66F">
            <wp:extent cx="5940739" cy="2812211"/>
            <wp:effectExtent l="0" t="0" r="317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55" w:rsidRDefault="00D46155" w:rsidP="00D461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Reprocessing</w:t>
      </w:r>
      <w:r w:rsidRPr="00CF594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:</w:t>
      </w:r>
    </w:p>
    <w:p w:rsidR="000E73BF" w:rsidRDefault="002C084F" w:rsidP="000E73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Reprocessing </w:t>
      </w:r>
      <w:r w:rsidR="00D4615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enables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feature of </w:t>
      </w:r>
      <w:r w:rsidR="000E73BF">
        <w:rPr>
          <w:rFonts w:ascii="Times New Roman" w:hAnsi="Times New Roman" w:cs="Times New Roman"/>
          <w:color w:val="000000" w:themeColor="text1"/>
          <w:sz w:val="26"/>
          <w:szCs w:val="26"/>
        </w:rPr>
        <w:t>retry mechanism</w:t>
      </w:r>
      <w:r w:rsidR="00D4615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0E73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downtime such as database down, web service down</w:t>
      </w:r>
      <w:proofErr w:type="gramStart"/>
      <w:r w:rsidR="000E73BF">
        <w:rPr>
          <w:rFonts w:ascii="Times New Roman" w:hAnsi="Times New Roman" w:cs="Times New Roman"/>
          <w:color w:val="000000" w:themeColor="text1"/>
          <w:sz w:val="26"/>
          <w:szCs w:val="26"/>
        </w:rPr>
        <w:t>..</w:t>
      </w:r>
      <w:proofErr w:type="spellStart"/>
      <w:r w:rsidR="00207A52">
        <w:rPr>
          <w:rFonts w:ascii="Times New Roman" w:hAnsi="Times New Roman" w:cs="Times New Roman"/>
          <w:color w:val="000000" w:themeColor="text1"/>
          <w:sz w:val="26"/>
          <w:szCs w:val="26"/>
        </w:rPr>
        <w:t>etc</w:t>
      </w:r>
      <w:proofErr w:type="spellEnd"/>
      <w:proofErr w:type="gramEnd"/>
      <w:r w:rsidR="00207A5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0E73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technical exception might need to retry every 1 hour.</w:t>
      </w:r>
    </w:p>
    <w:p w:rsidR="000E73BF" w:rsidRDefault="000E73BF" w:rsidP="000E73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E73BF" w:rsidRPr="000E73BF" w:rsidRDefault="000E73BF" w:rsidP="000E73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E554076" wp14:editId="438F6086">
            <wp:extent cx="5943600" cy="43453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4B" w:rsidRPr="00D46155" w:rsidRDefault="0036624B" w:rsidP="00D4615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B6618" w:rsidRPr="005B6618" w:rsidRDefault="005B6618" w:rsidP="005B661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6618" w:rsidRPr="005B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3F34"/>
    <w:multiLevelType w:val="hybridMultilevel"/>
    <w:tmpl w:val="2E5A8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74BF8"/>
    <w:multiLevelType w:val="hybridMultilevel"/>
    <w:tmpl w:val="74988A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EF0C63"/>
    <w:multiLevelType w:val="hybridMultilevel"/>
    <w:tmpl w:val="DD6A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74F17"/>
    <w:multiLevelType w:val="hybridMultilevel"/>
    <w:tmpl w:val="C824C9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31752"/>
    <w:multiLevelType w:val="hybridMultilevel"/>
    <w:tmpl w:val="D25CCB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2A3AFD"/>
    <w:multiLevelType w:val="hybridMultilevel"/>
    <w:tmpl w:val="649C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82E3C"/>
    <w:multiLevelType w:val="hybridMultilevel"/>
    <w:tmpl w:val="A1E42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D1DFD"/>
    <w:multiLevelType w:val="hybridMultilevel"/>
    <w:tmpl w:val="3D902C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F03FCD"/>
    <w:multiLevelType w:val="hybridMultilevel"/>
    <w:tmpl w:val="DB9A1B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F3078E"/>
    <w:multiLevelType w:val="hybridMultilevel"/>
    <w:tmpl w:val="B226F8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D4C02"/>
    <w:multiLevelType w:val="hybridMultilevel"/>
    <w:tmpl w:val="3EB2A2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7D84E06"/>
    <w:multiLevelType w:val="hybridMultilevel"/>
    <w:tmpl w:val="0888A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57ECE"/>
    <w:multiLevelType w:val="hybridMultilevel"/>
    <w:tmpl w:val="F1A4DD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D733D3"/>
    <w:multiLevelType w:val="hybridMultilevel"/>
    <w:tmpl w:val="D0C81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11E7F"/>
    <w:multiLevelType w:val="hybridMultilevel"/>
    <w:tmpl w:val="65668A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076A4C"/>
    <w:multiLevelType w:val="hybridMultilevel"/>
    <w:tmpl w:val="5426BB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483336"/>
    <w:multiLevelType w:val="hybridMultilevel"/>
    <w:tmpl w:val="D032CA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3"/>
  </w:num>
  <w:num w:numId="5">
    <w:abstractNumId w:val="14"/>
  </w:num>
  <w:num w:numId="6">
    <w:abstractNumId w:val="0"/>
  </w:num>
  <w:num w:numId="7">
    <w:abstractNumId w:val="12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6"/>
  </w:num>
  <w:num w:numId="14">
    <w:abstractNumId w:val="1"/>
  </w:num>
  <w:num w:numId="15">
    <w:abstractNumId w:val="13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1B"/>
    <w:rsid w:val="0003015F"/>
    <w:rsid w:val="000641A6"/>
    <w:rsid w:val="000D4999"/>
    <w:rsid w:val="000E73BF"/>
    <w:rsid w:val="000F7D82"/>
    <w:rsid w:val="00160F9C"/>
    <w:rsid w:val="00165076"/>
    <w:rsid w:val="00170892"/>
    <w:rsid w:val="00207A52"/>
    <w:rsid w:val="002120A6"/>
    <w:rsid w:val="0021651B"/>
    <w:rsid w:val="00280B0A"/>
    <w:rsid w:val="002B6D93"/>
    <w:rsid w:val="002C084F"/>
    <w:rsid w:val="002C6A1B"/>
    <w:rsid w:val="002D16C1"/>
    <w:rsid w:val="002E24F9"/>
    <w:rsid w:val="0036624B"/>
    <w:rsid w:val="00376626"/>
    <w:rsid w:val="00381136"/>
    <w:rsid w:val="003A0AF1"/>
    <w:rsid w:val="003E502A"/>
    <w:rsid w:val="00403A13"/>
    <w:rsid w:val="00426197"/>
    <w:rsid w:val="00444056"/>
    <w:rsid w:val="004465AF"/>
    <w:rsid w:val="0045207A"/>
    <w:rsid w:val="00452CB1"/>
    <w:rsid w:val="0047557F"/>
    <w:rsid w:val="004861F1"/>
    <w:rsid w:val="004A2F38"/>
    <w:rsid w:val="004C5E1B"/>
    <w:rsid w:val="004D7E46"/>
    <w:rsid w:val="004F25F8"/>
    <w:rsid w:val="00521100"/>
    <w:rsid w:val="005868C6"/>
    <w:rsid w:val="005B6618"/>
    <w:rsid w:val="005E463B"/>
    <w:rsid w:val="005F6202"/>
    <w:rsid w:val="006069F9"/>
    <w:rsid w:val="00654259"/>
    <w:rsid w:val="006D3BF2"/>
    <w:rsid w:val="006E11D1"/>
    <w:rsid w:val="0075051C"/>
    <w:rsid w:val="007725B9"/>
    <w:rsid w:val="00784A2C"/>
    <w:rsid w:val="00807531"/>
    <w:rsid w:val="00836DED"/>
    <w:rsid w:val="0085512C"/>
    <w:rsid w:val="008C13FF"/>
    <w:rsid w:val="009C2FA0"/>
    <w:rsid w:val="00A01DAA"/>
    <w:rsid w:val="00A037C2"/>
    <w:rsid w:val="00A13833"/>
    <w:rsid w:val="00A24A5C"/>
    <w:rsid w:val="00A76E51"/>
    <w:rsid w:val="00AA1F59"/>
    <w:rsid w:val="00AD0EBA"/>
    <w:rsid w:val="00B071DB"/>
    <w:rsid w:val="00B22F49"/>
    <w:rsid w:val="00B534C9"/>
    <w:rsid w:val="00BD46EB"/>
    <w:rsid w:val="00C07D64"/>
    <w:rsid w:val="00C64308"/>
    <w:rsid w:val="00CC21EC"/>
    <w:rsid w:val="00CC53E4"/>
    <w:rsid w:val="00CF0243"/>
    <w:rsid w:val="00CF5942"/>
    <w:rsid w:val="00D00419"/>
    <w:rsid w:val="00D46155"/>
    <w:rsid w:val="00D854B5"/>
    <w:rsid w:val="00DA6432"/>
    <w:rsid w:val="00DC5907"/>
    <w:rsid w:val="00E21A45"/>
    <w:rsid w:val="00E71054"/>
    <w:rsid w:val="00EC0ADA"/>
    <w:rsid w:val="00EF16BD"/>
    <w:rsid w:val="00F5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F9C"/>
    <w:pPr>
      <w:ind w:left="720"/>
      <w:contextualSpacing/>
    </w:pPr>
  </w:style>
  <w:style w:type="paragraph" w:customStyle="1" w:styleId="Default">
    <w:name w:val="Default"/>
    <w:rsid w:val="00CF0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F9C"/>
    <w:pPr>
      <w:ind w:left="720"/>
      <w:contextualSpacing/>
    </w:pPr>
  </w:style>
  <w:style w:type="paragraph" w:customStyle="1" w:styleId="Default">
    <w:name w:val="Default"/>
    <w:rsid w:val="00CF0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Dwiz (Cognizant)</dc:creator>
  <cp:keywords/>
  <dc:description/>
  <cp:lastModifiedBy>Kumar, Dwiz (Cognizant)</cp:lastModifiedBy>
  <cp:revision>88</cp:revision>
  <dcterms:created xsi:type="dcterms:W3CDTF">2015-03-20T09:49:00Z</dcterms:created>
  <dcterms:modified xsi:type="dcterms:W3CDTF">2015-03-20T12:59:00Z</dcterms:modified>
</cp:coreProperties>
</file>