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-3809</wp:posOffset>
                </wp:positionH>
                <wp:positionV relativeFrom="paragraph">
                  <wp:posOffset>72390</wp:posOffset>
                </wp:positionV>
                <wp:extent cx="2414588" cy="863612"/>
                <wp:effectExtent b="0" l="0" r="0" t="0"/>
                <wp:wrapSquare wrapText="bothSides" distB="72390" distT="72390" distL="72390" distR="72390"/>
                <wp:docPr id="1" name=""/>
                <a:graphic>
                  <a:graphicData uri="http://schemas.microsoft.com/office/word/2010/wordprocessingShape">
                    <wps:wsp>
                      <wps:cNvSpPr/>
                      <wps:cNvPr id="2" name="Shape 2"/>
                      <wps:spPr>
                        <a:xfrm>
                          <a:off x="3412500" y="3283050"/>
                          <a:ext cx="3867000" cy="993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Batch:   TY A2    Roll No.: 16010122041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Experiment No. 2</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-3809</wp:posOffset>
                </wp:positionH>
                <wp:positionV relativeFrom="paragraph">
                  <wp:posOffset>72390</wp:posOffset>
                </wp:positionV>
                <wp:extent cx="2414588" cy="863612"/>
                <wp:effectExtent b="0" l="0" r="0" t="0"/>
                <wp:wrapSquare wrapText="bothSides" distB="72390" distT="72390" distL="72390" distR="7239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414588" cy="863612"/>
                        </a:xfrm>
                        <a:prstGeom prst="rect"/>
                        <a:ln/>
                      </pic:spPr>
                    </pic:pic>
                  </a:graphicData>
                </a:graphic>
              </wp:anchor>
            </w:drawing>
          </mc:Fallback>
        </mc:AlternateContent>
      </w:r>
    </w:p>
    <w:p w:rsidR="00000000" w:rsidDel="00000000" w:rsidP="00000000" w:rsidRDefault="00000000" w:rsidRPr="00000000" w14:paraId="00000002">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7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6">
            <w:pPr>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Title:   Implement vector data styling and raster data styling in QGIS</w:t>
            </w:r>
            <w:r w:rsidDel="00000000" w:rsidR="00000000" w:rsidRPr="00000000">
              <w:rPr>
                <w:rtl w:val="0"/>
              </w:rPr>
            </w:r>
          </w:p>
        </w:tc>
      </w:tr>
    </w:tbl>
    <w:p w:rsidR="00000000" w:rsidDel="00000000" w:rsidP="00000000" w:rsidRDefault="00000000" w:rsidRPr="00000000" w14:paraId="00000007">
      <w:pPr>
        <w:pStyle w:val="Heading1"/>
        <w:spacing w:after="280" w:before="280" w:lineRule="auto"/>
        <w:ind w:right="120"/>
        <w:jc w:val="both"/>
        <w:rPr>
          <w:color w:val="000000"/>
          <w:sz w:val="24"/>
          <w:szCs w:val="24"/>
        </w:rPr>
      </w:pPr>
      <w:r w:rsidDel="00000000" w:rsidR="00000000" w:rsidRPr="00000000">
        <w:rPr>
          <w:color w:val="000000"/>
          <w:sz w:val="24"/>
          <w:szCs w:val="24"/>
          <w:rtl w:val="0"/>
        </w:rPr>
        <w:t xml:space="preserve">Course Outcome:</w:t>
      </w:r>
    </w:p>
    <w:p w:rsidR="00000000" w:rsidDel="00000000" w:rsidP="00000000" w:rsidRDefault="00000000" w:rsidRPr="00000000" w14:paraId="00000008">
      <w:pPr>
        <w:pStyle w:val="Heading1"/>
        <w:spacing w:after="280" w:before="280" w:lineRule="auto"/>
        <w:ind w:right="120"/>
        <w:jc w:val="both"/>
        <w:rPr>
          <w:b w:val="0"/>
          <w:color w:val="000000"/>
          <w:sz w:val="24"/>
          <w:szCs w:val="24"/>
        </w:rPr>
      </w:pPr>
      <w:r w:rsidDel="00000000" w:rsidR="00000000" w:rsidRPr="00000000">
        <w:rPr>
          <w:b w:val="0"/>
          <w:color w:val="000000"/>
          <w:sz w:val="24"/>
          <w:szCs w:val="24"/>
          <w:rtl w:val="0"/>
        </w:rPr>
        <w:t xml:space="preserve">CO2   Apply the data analytics in the field of geospatial system</w:t>
      </w:r>
    </w:p>
    <w:p w:rsidR="00000000" w:rsidDel="00000000" w:rsidP="00000000" w:rsidRDefault="00000000" w:rsidRPr="00000000" w14:paraId="00000009">
      <w:pPr>
        <w:pStyle w:val="Heading1"/>
        <w:spacing w:after="280" w:before="280" w:lineRule="auto"/>
        <w:ind w:right="120"/>
        <w:jc w:val="both"/>
        <w:rPr>
          <w:sz w:val="24"/>
          <w:szCs w:val="24"/>
        </w:rPr>
      </w:pPr>
      <w:r w:rsidDel="00000000" w:rsidR="00000000" w:rsidRPr="00000000">
        <w:rPr>
          <w:sz w:val="24"/>
          <w:szCs w:val="24"/>
          <w:rtl w:val="0"/>
        </w:rPr>
        <w:t xml:space="preserve">Books/ Journals/ Websites referred:</w:t>
      </w:r>
    </w:p>
    <w:p w:rsidR="00000000" w:rsidDel="00000000" w:rsidP="00000000" w:rsidRDefault="00000000" w:rsidRPr="00000000" w14:paraId="0000000A">
      <w:pPr>
        <w:pStyle w:val="Heading1"/>
        <w:spacing w:after="280" w:before="280" w:lineRule="auto"/>
        <w:ind w:right="120"/>
        <w:jc w:val="both"/>
        <w:rPr>
          <w:rFonts w:ascii="Times New Roman" w:cs="Times New Roman" w:eastAsia="Times New Roman" w:hAnsi="Times New Roman"/>
          <w:b w:val="1"/>
          <w:sz w:val="24"/>
          <w:szCs w:val="24"/>
        </w:rPr>
      </w:pPr>
      <w:r w:rsidDel="00000000" w:rsidR="00000000" w:rsidRPr="00000000">
        <w:rPr>
          <w:sz w:val="24"/>
          <w:szCs w:val="24"/>
          <w:rtl w:val="0"/>
        </w:rPr>
        <w:t xml:space="preserve">QGIS Installation Link: </w:t>
      </w:r>
      <w:r w:rsidDel="00000000" w:rsidR="00000000" w:rsidRPr="00000000">
        <w:rPr>
          <w:sz w:val="24"/>
          <w:szCs w:val="24"/>
          <w:rtl w:val="0"/>
        </w:rPr>
        <w:t xml:space="preserve">   (Version 3.38.1)</w:t>
      </w:r>
      <w:r w:rsidDel="00000000" w:rsidR="00000000" w:rsidRPr="00000000">
        <w:rPr>
          <w:rtl w:val="0"/>
        </w:rPr>
      </w:r>
    </w:p>
    <w:p w:rsidR="00000000" w:rsidDel="00000000" w:rsidP="00000000" w:rsidRDefault="00000000" w:rsidRPr="00000000" w14:paraId="0000000B">
      <w:pPr>
        <w:pStyle w:val="Heading1"/>
        <w:spacing w:after="280" w:before="280" w:lineRule="auto"/>
        <w:ind w:right="120"/>
        <w:jc w:val="both"/>
        <w:rPr>
          <w:sz w:val="24"/>
          <w:szCs w:val="24"/>
        </w:rPr>
      </w:pPr>
      <w:r w:rsidDel="00000000" w:rsidR="00000000" w:rsidRPr="00000000">
        <w:rPr>
          <w:sz w:val="24"/>
          <w:szCs w:val="24"/>
          <w:rtl w:val="0"/>
        </w:rPr>
        <w:t xml:space="preserve">Resources used: </w:t>
      </w:r>
    </w:p>
    <w:p w:rsidR="00000000" w:rsidDel="00000000" w:rsidP="00000000" w:rsidRDefault="00000000" w:rsidRPr="00000000" w14:paraId="0000000C">
      <w:pPr>
        <w:spacing w:after="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write)</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0E">
      <w:pPr>
        <w:pStyle w:val="Heading1"/>
        <w:spacing w:after="280" w:before="280" w:lineRule="auto"/>
        <w:ind w:right="120"/>
        <w:jc w:val="both"/>
        <w:rPr>
          <w:sz w:val="24"/>
          <w:szCs w:val="24"/>
        </w:rPr>
      </w:pPr>
      <w:r w:rsidDel="00000000" w:rsidR="00000000" w:rsidRPr="00000000">
        <w:rPr>
          <w:sz w:val="24"/>
          <w:szCs w:val="24"/>
          <w:rtl w:val="0"/>
        </w:rPr>
        <w:t xml:space="preserve">Algorithm: Vector data styling</w:t>
      </w:r>
    </w:p>
    <w:p w:rsidR="00000000" w:rsidDel="00000000" w:rsidP="00000000" w:rsidRDefault="00000000" w:rsidRPr="00000000" w14:paraId="0000000F">
      <w:pPr>
        <w:pStyle w:val="Heading1"/>
        <w:spacing w:after="280" w:before="280" w:lineRule="auto"/>
        <w:ind w:right="120"/>
        <w:jc w:val="both"/>
        <w:rPr>
          <w:sz w:val="24"/>
          <w:szCs w:val="24"/>
        </w:rPr>
      </w:pPr>
      <w:r w:rsidDel="00000000" w:rsidR="00000000" w:rsidRPr="00000000">
        <w:rPr>
          <w:sz w:val="24"/>
          <w:szCs w:val="24"/>
          <w:rtl w:val="0"/>
        </w:rPr>
        <w:t xml:space="preserve">Open QGIS and Load Vector Data:</w:t>
      </w:r>
    </w:p>
    <w:p w:rsidR="00000000" w:rsidDel="00000000" w:rsidP="00000000" w:rsidRDefault="00000000" w:rsidRPr="00000000" w14:paraId="00000010">
      <w:pPr>
        <w:pStyle w:val="Heading1"/>
        <w:spacing w:after="280" w:before="280" w:lineRule="auto"/>
        <w:ind w:right="120"/>
        <w:jc w:val="both"/>
        <w:rPr>
          <w:b w:val="0"/>
          <w:sz w:val="24"/>
          <w:szCs w:val="24"/>
        </w:rPr>
      </w:pPr>
      <w:r w:rsidDel="00000000" w:rsidR="00000000" w:rsidRPr="00000000">
        <w:rPr>
          <w:b w:val="0"/>
          <w:sz w:val="24"/>
          <w:szCs w:val="24"/>
          <w:rtl w:val="0"/>
        </w:rPr>
        <w:t xml:space="preserve">Step 1: Start QGIS and load your vector data (e.g., shapefile, GeoJSON, etc.). Go to Layer-&gt; Add Layer -&gt; Add Vector Layer -&gt; Upload the code file</w:t>
      </w:r>
    </w:p>
    <w:p w:rsidR="00000000" w:rsidDel="00000000" w:rsidP="00000000" w:rsidRDefault="00000000" w:rsidRPr="00000000" w14:paraId="00000011">
      <w:pPr>
        <w:spacing w:after="0" w:lineRule="auto"/>
        <w:jc w:val="both"/>
        <w:rPr>
          <w:sz w:val="24"/>
          <w:szCs w:val="24"/>
        </w:rPr>
      </w:pPr>
      <w:r w:rsidDel="00000000" w:rsidR="00000000" w:rsidRPr="00000000">
        <w:rPr>
          <w:rtl w:val="0"/>
        </w:rPr>
      </w:r>
    </w:p>
    <w:p w:rsidR="00000000" w:rsidDel="00000000" w:rsidP="00000000" w:rsidRDefault="00000000" w:rsidRPr="00000000" w14:paraId="00000012">
      <w:pPr>
        <w:pStyle w:val="Heading1"/>
        <w:spacing w:after="280" w:before="280" w:lineRule="auto"/>
        <w:ind w:right="120"/>
        <w:jc w:val="both"/>
        <w:rPr>
          <w:b w:val="0"/>
          <w:sz w:val="24"/>
          <w:szCs w:val="24"/>
        </w:rPr>
      </w:pPr>
      <w:r w:rsidDel="00000000" w:rsidR="00000000" w:rsidRPr="00000000">
        <w:rPr>
          <w:b w:val="0"/>
          <w:sz w:val="24"/>
          <w:szCs w:val="24"/>
          <w:rtl w:val="0"/>
        </w:rPr>
        <w:t xml:space="preserve">Step 2: Open the Layer Styling Panel    </w:t>
      </w:r>
    </w:p>
    <w:p w:rsidR="00000000" w:rsidDel="00000000" w:rsidP="00000000" w:rsidRDefault="00000000" w:rsidRPr="00000000" w14:paraId="00000013">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4">
      <w:pPr>
        <w:pStyle w:val="Heading1"/>
        <w:spacing w:after="280" w:before="280" w:lineRule="auto"/>
        <w:ind w:right="120"/>
        <w:jc w:val="both"/>
        <w:rPr>
          <w:b w:val="0"/>
          <w:sz w:val="24"/>
          <w:szCs w:val="24"/>
        </w:rPr>
      </w:pPr>
      <w:r w:rsidDel="00000000" w:rsidR="00000000" w:rsidRPr="00000000">
        <w:rPr>
          <w:b w:val="0"/>
          <w:sz w:val="24"/>
          <w:szCs w:val="24"/>
          <w:rtl w:val="0"/>
        </w:rPr>
        <w:t xml:space="preserve">Step 3: Select your vector layer in the Layers panel.</w:t>
      </w:r>
    </w:p>
    <w:p w:rsidR="00000000" w:rsidDel="00000000" w:rsidP="00000000" w:rsidRDefault="00000000" w:rsidRPr="00000000" w14:paraId="00000015">
      <w:pPr>
        <w:spacing w:after="0" w:lineRule="auto"/>
        <w:jc w:val="both"/>
        <w:rPr>
          <w:b w:val="0"/>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6">
      <w:pPr>
        <w:pStyle w:val="Heading1"/>
        <w:spacing w:after="280" w:before="280" w:lineRule="auto"/>
        <w:ind w:right="120"/>
        <w:jc w:val="both"/>
        <w:rPr>
          <w:b w:val="0"/>
          <w:sz w:val="24"/>
          <w:szCs w:val="24"/>
        </w:rPr>
      </w:pPr>
      <w:r w:rsidDel="00000000" w:rsidR="00000000" w:rsidRPr="00000000">
        <w:rPr>
          <w:b w:val="0"/>
          <w:sz w:val="24"/>
          <w:szCs w:val="24"/>
          <w:rtl w:val="0"/>
        </w:rPr>
        <w:t xml:space="preserve">Step 4: Right-click the layer and choose "Properties" or click on the "Layer Styling" panel on the right.</w:t>
      </w:r>
    </w:p>
    <w:p w:rsidR="00000000" w:rsidDel="00000000" w:rsidP="00000000" w:rsidRDefault="00000000" w:rsidRPr="00000000" w14:paraId="00000017">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8">
      <w:pPr>
        <w:pStyle w:val="Heading1"/>
        <w:spacing w:after="280" w:before="280" w:lineRule="auto"/>
        <w:ind w:right="120"/>
        <w:jc w:val="both"/>
        <w:rPr>
          <w:b w:val="0"/>
          <w:sz w:val="24"/>
          <w:szCs w:val="24"/>
        </w:rPr>
      </w:pPr>
      <w:r w:rsidDel="00000000" w:rsidR="00000000" w:rsidRPr="00000000">
        <w:rPr>
          <w:b w:val="0"/>
          <w:sz w:val="24"/>
          <w:szCs w:val="24"/>
          <w:rtl w:val="0"/>
        </w:rPr>
        <w:t xml:space="preserve">Step 5: Select a Symbology Type: In the Layer Properties window, go to the "Symbology" tab. Choose a symbology type (e.g., Single Symbol, Categorized, Graduated).</w:t>
      </w:r>
    </w:p>
    <w:p w:rsidR="00000000" w:rsidDel="00000000" w:rsidP="00000000" w:rsidRDefault="00000000" w:rsidRPr="00000000" w14:paraId="00000019">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A">
      <w:pPr>
        <w:pStyle w:val="Heading1"/>
        <w:spacing w:after="280" w:before="280" w:lineRule="auto"/>
        <w:ind w:right="120"/>
        <w:jc w:val="both"/>
        <w:rPr>
          <w:b w:val="0"/>
          <w:sz w:val="24"/>
          <w:szCs w:val="24"/>
        </w:rPr>
      </w:pPr>
      <w:r w:rsidDel="00000000" w:rsidR="00000000" w:rsidRPr="00000000">
        <w:rPr>
          <w:b w:val="0"/>
          <w:sz w:val="24"/>
          <w:szCs w:val="24"/>
          <w:rtl w:val="0"/>
        </w:rPr>
        <w:t xml:space="preserve">Step 6: Single Symbol Styling: For simple styling, choose "Single Symbol." Select the symbol and click on the symbol to open the Symbol Selector. Customize the symbol's color, outline, transparency, and other properties.</w:t>
      </w:r>
    </w:p>
    <w:p w:rsidR="00000000" w:rsidDel="00000000" w:rsidP="00000000" w:rsidRDefault="00000000" w:rsidRPr="00000000" w14:paraId="0000001B">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C">
      <w:pPr>
        <w:pStyle w:val="Heading1"/>
        <w:spacing w:after="280" w:before="280" w:lineRule="auto"/>
        <w:ind w:right="120"/>
        <w:jc w:val="both"/>
        <w:rPr>
          <w:b w:val="0"/>
          <w:sz w:val="24"/>
          <w:szCs w:val="24"/>
        </w:rPr>
      </w:pPr>
      <w:r w:rsidDel="00000000" w:rsidR="00000000" w:rsidRPr="00000000">
        <w:rPr>
          <w:b w:val="0"/>
          <w:sz w:val="24"/>
          <w:szCs w:val="24"/>
          <w:rtl w:val="0"/>
        </w:rPr>
        <w:t xml:space="preserve">Step 6: Categorized Styling: Choose "Categorized" to style the layer based on a categorical attribute. Select the attribute column and click "Classify" to generate unique symbols for each category. Customize each category's symbol by clicking on the symbol next to each category.</w:t>
      </w:r>
    </w:p>
    <w:p w:rsidR="00000000" w:rsidDel="00000000" w:rsidP="00000000" w:rsidRDefault="00000000" w:rsidRPr="00000000" w14:paraId="0000001D">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1E">
      <w:pPr>
        <w:pStyle w:val="Heading1"/>
        <w:spacing w:after="280" w:before="280" w:lineRule="auto"/>
        <w:ind w:right="120"/>
        <w:jc w:val="both"/>
        <w:rPr>
          <w:b w:val="0"/>
          <w:sz w:val="24"/>
          <w:szCs w:val="24"/>
        </w:rPr>
      </w:pPr>
      <w:r w:rsidDel="00000000" w:rsidR="00000000" w:rsidRPr="00000000">
        <w:rPr>
          <w:b w:val="0"/>
          <w:sz w:val="24"/>
          <w:szCs w:val="24"/>
          <w:rtl w:val="0"/>
        </w:rPr>
        <w:t xml:space="preserve">Step 7: Graduated Styling: Choose "Graduated" to style the layer based on a numeric attribute. Select the attribute column and the classification mode (e.g., Equal Interval, Quantile). Click "Classify" to generate ranges and corresponding symbols. Customize each range's symbol by clicking on the symbol next to each range.</w:t>
      </w:r>
    </w:p>
    <w:p w:rsidR="00000000" w:rsidDel="00000000" w:rsidP="00000000" w:rsidRDefault="00000000" w:rsidRPr="00000000" w14:paraId="0000001F">
      <w:pPr>
        <w:pStyle w:val="Heading1"/>
        <w:spacing w:after="280" w:before="280" w:lineRule="auto"/>
        <w:ind w:right="120"/>
        <w:jc w:val="both"/>
        <w:rPr>
          <w:b w:val="0"/>
          <w:color w:val="ff0000"/>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060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spacing w:after="280" w:before="280" w:lineRule="auto"/>
        <w:ind w:right="120"/>
        <w:jc w:val="both"/>
        <w:rPr>
          <w:sz w:val="24"/>
          <w:szCs w:val="24"/>
        </w:rPr>
      </w:pPr>
      <w:r w:rsidDel="00000000" w:rsidR="00000000" w:rsidRPr="00000000">
        <w:rPr>
          <w:sz w:val="24"/>
          <w:szCs w:val="24"/>
          <w:rtl w:val="0"/>
        </w:rPr>
        <w:t xml:space="preserve">Algorithm: Raster data styling</w:t>
      </w:r>
    </w:p>
    <w:p w:rsidR="00000000" w:rsidDel="00000000" w:rsidP="00000000" w:rsidRDefault="00000000" w:rsidRPr="00000000" w14:paraId="00000022">
      <w:pPr>
        <w:pStyle w:val="Heading1"/>
        <w:spacing w:after="280" w:before="280" w:lineRule="auto"/>
        <w:ind w:right="120"/>
        <w:jc w:val="both"/>
        <w:rPr>
          <w:b w:val="0"/>
          <w:sz w:val="24"/>
          <w:szCs w:val="24"/>
        </w:rPr>
      </w:pPr>
      <w:r w:rsidDel="00000000" w:rsidR="00000000" w:rsidRPr="00000000">
        <w:rPr>
          <w:b w:val="0"/>
          <w:sz w:val="24"/>
          <w:szCs w:val="24"/>
          <w:rtl w:val="0"/>
        </w:rPr>
        <w:t xml:space="preserve">Step 1 : Start QGIS and load your raster data (e.g., GeoTIFF, JPEG, etc.).</w:t>
      </w:r>
    </w:p>
    <w:p w:rsidR="00000000" w:rsidDel="00000000" w:rsidP="00000000" w:rsidRDefault="00000000" w:rsidRPr="00000000" w14:paraId="00000023">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4">
      <w:pPr>
        <w:pStyle w:val="Heading1"/>
        <w:spacing w:after="280" w:before="280" w:lineRule="auto"/>
        <w:ind w:right="120"/>
        <w:jc w:val="both"/>
        <w:rPr>
          <w:b w:val="0"/>
          <w:sz w:val="24"/>
          <w:szCs w:val="24"/>
        </w:rPr>
      </w:pPr>
      <w:r w:rsidDel="00000000" w:rsidR="00000000" w:rsidRPr="00000000">
        <w:rPr>
          <w:b w:val="0"/>
          <w:sz w:val="24"/>
          <w:szCs w:val="24"/>
          <w:rtl w:val="0"/>
        </w:rPr>
        <w:t xml:space="preserve">Step 2 : Open the Layer Styling Panel:</w:t>
      </w:r>
    </w:p>
    <w:p w:rsidR="00000000" w:rsidDel="00000000" w:rsidP="00000000" w:rsidRDefault="00000000" w:rsidRPr="00000000" w14:paraId="00000025">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6">
      <w:pPr>
        <w:pStyle w:val="Heading1"/>
        <w:spacing w:after="280" w:before="280" w:lineRule="auto"/>
        <w:ind w:right="120"/>
        <w:jc w:val="both"/>
        <w:rPr>
          <w:b w:val="0"/>
          <w:sz w:val="24"/>
          <w:szCs w:val="24"/>
        </w:rPr>
      </w:pPr>
      <w:r w:rsidDel="00000000" w:rsidR="00000000" w:rsidRPr="00000000">
        <w:rPr>
          <w:b w:val="0"/>
          <w:sz w:val="24"/>
          <w:szCs w:val="24"/>
          <w:rtl w:val="0"/>
        </w:rPr>
        <w:t xml:space="preserve">Step 3 : Select your raster layer in the Layers panel. Right-click the layer and choose "Properties" or click on the "Layer Styling" panel on the right.</w:t>
      </w:r>
    </w:p>
    <w:p w:rsidR="00000000" w:rsidDel="00000000" w:rsidP="00000000" w:rsidRDefault="00000000" w:rsidRPr="00000000" w14:paraId="00000027">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8">
      <w:pPr>
        <w:pStyle w:val="Heading1"/>
        <w:spacing w:after="280" w:before="280" w:lineRule="auto"/>
        <w:ind w:right="120"/>
        <w:jc w:val="both"/>
        <w:rPr>
          <w:b w:val="0"/>
          <w:sz w:val="24"/>
          <w:szCs w:val="24"/>
        </w:rPr>
      </w:pPr>
      <w:r w:rsidDel="00000000" w:rsidR="00000000" w:rsidRPr="00000000">
        <w:rPr>
          <w:b w:val="0"/>
          <w:sz w:val="24"/>
          <w:szCs w:val="24"/>
          <w:rtl w:val="0"/>
        </w:rPr>
        <w:t xml:space="preserve">Step 4 : Select a Render Type: In the Layer Properties window, go to the "Symbology" tab.</w:t>
      </w:r>
    </w:p>
    <w:p w:rsidR="00000000" w:rsidDel="00000000" w:rsidP="00000000" w:rsidRDefault="00000000" w:rsidRPr="00000000" w14:paraId="00000029">
      <w:pPr>
        <w:pStyle w:val="Heading1"/>
        <w:spacing w:after="280" w:before="280" w:lineRule="auto"/>
        <w:ind w:right="120"/>
        <w:jc w:val="both"/>
        <w:rPr>
          <w:b w:val="0"/>
          <w:sz w:val="24"/>
          <w:szCs w:val="24"/>
        </w:rPr>
      </w:pPr>
      <w:r w:rsidDel="00000000" w:rsidR="00000000" w:rsidRPr="00000000">
        <w:rPr>
          <w:b w:val="0"/>
          <w:sz w:val="24"/>
          <w:szCs w:val="24"/>
          <w:rtl w:val="0"/>
        </w:rPr>
        <w:t xml:space="preserve">Step 5: Choose a render type (e.g., Singleband gray, Singleband pseudocolor). </w:t>
      </w:r>
    </w:p>
    <w:p w:rsidR="00000000" w:rsidDel="00000000" w:rsidP="00000000" w:rsidRDefault="00000000" w:rsidRPr="00000000" w14:paraId="0000002A">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B">
      <w:pPr>
        <w:pStyle w:val="Heading1"/>
        <w:spacing w:after="280" w:before="280" w:lineRule="auto"/>
        <w:ind w:right="120"/>
        <w:jc w:val="both"/>
        <w:rPr>
          <w:b w:val="0"/>
          <w:sz w:val="24"/>
          <w:szCs w:val="24"/>
        </w:rPr>
      </w:pPr>
      <w:r w:rsidDel="00000000" w:rsidR="00000000" w:rsidRPr="00000000">
        <w:rPr>
          <w:b w:val="0"/>
          <w:sz w:val="24"/>
          <w:szCs w:val="24"/>
          <w:rtl w:val="0"/>
        </w:rPr>
        <w:t xml:space="preserve">Step 6 : Singleband Gray:  For grayscale images, choose "Singleband gray." Adjust the Min and Max values or use the "Load Min/Max Values" button. Choose a Contrast Enhancement mode (e.g., Stretch to MinMax, Stretch and Clip to MinMax).</w:t>
      </w:r>
    </w:p>
    <w:p w:rsidR="00000000" w:rsidDel="00000000" w:rsidP="00000000" w:rsidRDefault="00000000" w:rsidRPr="00000000" w14:paraId="0000002C">
      <w:pPr>
        <w:spacing w:after="0" w:lineRule="auto"/>
        <w:jc w:val="both"/>
        <w:rPr>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D">
      <w:pPr>
        <w:pStyle w:val="Heading1"/>
        <w:spacing w:after="280" w:before="280" w:lineRule="auto"/>
        <w:ind w:right="120"/>
        <w:jc w:val="both"/>
        <w:rPr>
          <w:b w:val="0"/>
          <w:sz w:val="24"/>
          <w:szCs w:val="24"/>
        </w:rPr>
      </w:pPr>
      <w:r w:rsidDel="00000000" w:rsidR="00000000" w:rsidRPr="00000000">
        <w:rPr>
          <w:b w:val="0"/>
          <w:sz w:val="24"/>
          <w:szCs w:val="24"/>
          <w:rtl w:val="0"/>
        </w:rPr>
        <w:t xml:space="preserve">Step 7 : Singleband Pseudocolor: For continuous data, choose "Singleband pseudocolor." Select a color ramp and adjust the Min and Max values. Click "Classify" to generate a color map based on the selected color ramp.</w:t>
      </w:r>
    </w:p>
    <w:p w:rsidR="00000000" w:rsidDel="00000000" w:rsidP="00000000" w:rsidRDefault="00000000" w:rsidRPr="00000000" w14:paraId="0000002E">
      <w:pPr>
        <w:spacing w:after="0" w:lineRule="auto"/>
        <w:jc w:val="both"/>
        <w:rPr>
          <w:b w:val="1"/>
          <w:sz w:val="24"/>
          <w:szCs w:val="24"/>
        </w:rPr>
      </w:pPr>
      <w:r w:rsidDel="00000000" w:rsidR="00000000" w:rsidRPr="00000000">
        <w:rPr>
          <w:rFonts w:ascii="Times New Roman" w:cs="Times New Roman" w:eastAsia="Times New Roman" w:hAnsi="Times New Roman"/>
          <w:color w:val="ff0000"/>
          <w:sz w:val="24"/>
          <w:szCs w:val="24"/>
          <w:rtl w:val="0"/>
        </w:rPr>
        <w:t xml:space="preserve">(Students should paste the screen shot)</w:t>
      </w:r>
      <w:r w:rsidDel="00000000" w:rsidR="00000000" w:rsidRPr="00000000">
        <w:rPr>
          <w:rtl w:val="0"/>
        </w:rPr>
      </w:r>
    </w:p>
    <w:p w:rsidR="00000000" w:rsidDel="00000000" w:rsidP="00000000" w:rsidRDefault="00000000" w:rsidRPr="00000000" w14:paraId="0000002F">
      <w:pPr>
        <w:spacing w:after="0" w:lineRule="auto"/>
        <w:jc w:val="both"/>
        <w:rPr>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Install QGIS Software version 3.38.  Select different features and perform the vector data and raster data styling. Insert the output images for the respective task.</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1"/>
        <w:spacing w:after="280" w:before="280" w:lineRule="auto"/>
        <w:ind w:right="120"/>
        <w:jc w:val="both"/>
        <w:rPr>
          <w:sz w:val="24"/>
          <w:szCs w:val="24"/>
        </w:rPr>
      </w:pPr>
      <w:r w:rsidDel="00000000" w:rsidR="00000000" w:rsidRPr="00000000">
        <w:rPr>
          <w:sz w:val="24"/>
          <w:szCs w:val="24"/>
          <w:rtl w:val="0"/>
        </w:rPr>
        <w:t xml:space="preserve">Platform used by the student: </w:t>
      </w:r>
    </w:p>
    <w:p w:rsidR="00000000" w:rsidDel="00000000" w:rsidP="00000000" w:rsidRDefault="00000000" w:rsidRPr="00000000" w14:paraId="00000033">
      <w:pPr>
        <w:pStyle w:val="Heading1"/>
        <w:spacing w:after="280" w:before="280" w:lineRule="auto"/>
        <w:ind w:right="120"/>
        <w:jc w:val="both"/>
        <w:rPr>
          <w:sz w:val="24"/>
          <w:szCs w:val="24"/>
        </w:rPr>
      </w:pPr>
      <w:r w:rsidDel="00000000" w:rsidR="00000000" w:rsidRPr="00000000">
        <w:rPr>
          <w:sz w:val="24"/>
          <w:szCs w:val="24"/>
          <w:rtl w:val="0"/>
        </w:rPr>
        <w:t xml:space="preserve">Following points should be written by students</w:t>
      </w:r>
    </w:p>
    <w:p w:rsidR="00000000" w:rsidDel="00000000" w:rsidP="00000000" w:rsidRDefault="00000000" w:rsidRPr="00000000" w14:paraId="00000034">
      <w:pPr>
        <w:pStyle w:val="Heading1"/>
        <w:spacing w:after="280" w:before="280" w:lineRule="auto"/>
        <w:ind w:right="120"/>
        <w:jc w:val="both"/>
        <w:rPr>
          <w:b w:val="0"/>
          <w:sz w:val="24"/>
          <w:szCs w:val="24"/>
        </w:rPr>
      </w:pPr>
      <w:r w:rsidDel="00000000" w:rsidR="00000000" w:rsidRPr="00000000">
        <w:rPr>
          <w:b w:val="0"/>
          <w:sz w:val="24"/>
          <w:szCs w:val="24"/>
          <w:rtl w:val="0"/>
        </w:rPr>
        <w:t xml:space="preserve">Different steps in Vector data styling and raster data styling</w:t>
      </w:r>
    </w:p>
    <w:p w:rsidR="00000000" w:rsidDel="00000000" w:rsidP="00000000" w:rsidRDefault="00000000" w:rsidRPr="00000000" w14:paraId="00000035">
      <w:pPr>
        <w:pStyle w:val="Heading1"/>
        <w:spacing w:after="280" w:before="280" w:lineRule="auto"/>
        <w:ind w:right="120"/>
        <w:jc w:val="both"/>
        <w:rPr>
          <w:sz w:val="24"/>
          <w:szCs w:val="24"/>
        </w:rPr>
      </w:pPr>
      <w:r w:rsidDel="00000000" w:rsidR="00000000" w:rsidRPr="00000000">
        <w:rPr>
          <w:b w:val="0"/>
          <w:sz w:val="24"/>
          <w:szCs w:val="24"/>
          <w:rtl w:val="0"/>
        </w:rPr>
        <w:t xml:space="preserve">Students need to write comments wherever needed</w:t>
      </w: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spacing w:after="280" w:before="280" w:lineRule="auto"/>
        <w:ind w:right="120"/>
        <w:jc w:val="both"/>
        <w:rPr>
          <w:sz w:val="24"/>
          <w:szCs w:val="24"/>
        </w:rPr>
      </w:pPr>
      <w:bookmarkStart w:colFirst="0" w:colLast="0" w:name="_gjdgxs" w:id="0"/>
      <w:bookmarkEnd w:id="0"/>
      <w:r w:rsidDel="00000000" w:rsidR="00000000" w:rsidRPr="00000000">
        <w:rPr>
          <w:sz w:val="24"/>
          <w:szCs w:val="24"/>
          <w:rtl w:val="0"/>
        </w:rPr>
        <w:t xml:space="preserve">Conclusion (Students should write in their own words):</w:t>
      </w:r>
    </w:p>
    <w:p w:rsidR="00000000" w:rsidDel="00000000" w:rsidP="00000000" w:rsidRDefault="00000000" w:rsidRPr="00000000" w14:paraId="00000039">
      <w:pPr>
        <w:rPr/>
      </w:pPr>
      <w:r w:rsidDel="00000000" w:rsidR="00000000" w:rsidRPr="00000000">
        <w:rPr>
          <w:rtl w:val="0"/>
        </w:rPr>
        <w:t xml:space="preserve">Learnt about working with QGIS and implementing vector data styling and raster data styling in QGIS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How do different symbolization methods (e.g., simple symbols, graduated symbols, categorized symbols) impact the interpretation of vector data?</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How can attribute data be used to style vector layers effectively (e.g., using different colors for different categories or sizes based on numerical values)?</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Discuss in detail vector data styling and raster data styling.</w:t>
      </w:r>
    </w:p>
    <w:sectPr>
      <w:headerReference r:id="rId8" w:type="default"/>
      <w:footerReference r:id="rId9" w:type="default"/>
      <w:pgSz w:h="16839" w:w="11907"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color="622423"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Honors-Data Analytics Lab 202</w:t>
    </w:r>
    <w:r w:rsidDel="00000000" w:rsidR="00000000" w:rsidRPr="00000000">
      <w:rPr>
        <w:rFonts w:ascii="Cambria" w:cs="Cambria" w:eastAsia="Cambria" w:hAnsi="Cambria"/>
        <w:rtl w:val="0"/>
      </w:rPr>
      <w:t xml:space="preserve">4</w:t>
    </w:r>
    <w:r w:rsidDel="00000000" w:rsidR="00000000" w:rsidRPr="00000000">
      <w:rPr>
        <w:rFonts w:ascii="Cambria" w:cs="Cambria" w:eastAsia="Cambria" w:hAnsi="Cambria"/>
        <w:color w:val="000000"/>
        <w:rtl w:val="0"/>
      </w:rPr>
      <w:t xml:space="preserve">-2</w:t>
    </w:r>
    <w:r w:rsidDel="00000000" w:rsidR="00000000" w:rsidRPr="00000000">
      <w:rPr>
        <w:rFonts w:ascii="Cambria" w:cs="Cambria" w:eastAsia="Cambria" w:hAnsi="Cambria"/>
        <w:rtl w:val="0"/>
      </w:rPr>
      <w:t xml:space="preserve">5</w:t>
    </w:r>
    <w:r w:rsidDel="00000000" w:rsidR="00000000" w:rsidRPr="00000000">
      <w:rPr>
        <w:rFonts w:ascii="Cambria" w:cs="Cambria" w:eastAsia="Cambria" w:hAnsi="Cambria"/>
        <w:color w:val="000000"/>
        <w:rtl w:val="0"/>
      </w:rPr>
      <w:t xml:space="preserve">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Rule="auto"/>
      <w:rPr>
        <w:sz w:val="24"/>
        <w:szCs w:val="24"/>
      </w:rPr>
    </w:pPr>
    <w:r w:rsidDel="00000000" w:rsidR="00000000" w:rsidRPr="00000000">
      <w:rPr>
        <w:rtl w:val="0"/>
      </w:rPr>
    </w:r>
  </w:p>
  <w:tbl>
    <w:tblPr>
      <w:tblStyle w:val="Table2"/>
      <w:tblW w:w="11907.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1"/>
      <w:gridCol w:w="6662"/>
      <w:gridCol w:w="1984"/>
      <w:tblGridChange w:id="0">
        <w:tblGrid>
          <w:gridCol w:w="3261"/>
          <w:gridCol w:w="6662"/>
          <w:gridCol w:w="1984"/>
        </w:tblGrid>
      </w:tblGridChange>
    </w:tblGrid>
    <w:tr>
      <w:trPr>
        <w:cantSplit w:val="0"/>
        <w:trHeight w:val="907" w:hRule="atLeast"/>
        <w:tblHeader w:val="0"/>
      </w:trPr>
      <w:tc>
        <w:tcPr/>
        <w:p w:rsidR="00000000" w:rsidDel="00000000" w:rsidP="00000000" w:rsidRDefault="00000000" w:rsidRPr="00000000" w14:paraId="00000040">
          <w:pPr>
            <w:spacing w:line="240" w:lineRule="auto"/>
            <w:ind w:firstLine="258"/>
            <w:jc w:val="right"/>
            <w:rPr>
              <w:rFonts w:ascii="Times New Roman" w:cs="Times New Roman" w:eastAsia="Times New Roman" w:hAnsi="Times New Roman"/>
              <w:sz w:val="24"/>
              <w:szCs w:val="24"/>
            </w:rPr>
          </w:pPr>
          <w:r w:rsidDel="00000000" w:rsidR="00000000" w:rsidRPr="00000000">
            <w:rPr>
              <w:color w:val="000000"/>
            </w:rPr>
            <w:drawing>
              <wp:inline distB="0" distT="0" distL="0" distR="0">
                <wp:extent cx="1828800" cy="609600"/>
                <wp:effectExtent b="0" l="0" r="0" t="0"/>
                <wp:docPr descr="A picture containing drawing&#10;&#10;Description automatically generated" id="3"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0" r="0" t="0"/>
                        <a:stretch>
                          <a:fillRect/>
                        </a:stretch>
                      </pic:blipFill>
                      <pic:spPr>
                        <a:xfrm>
                          <a:off x="0" y="0"/>
                          <a:ext cx="1828800" cy="609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r w:rsidDel="00000000" w:rsidR="00000000" w:rsidRPr="00000000">
            <w:rPr>
              <w:rtl w:val="0"/>
            </w:rPr>
          </w:r>
        </w:p>
        <w:p w:rsidR="00000000" w:rsidDel="00000000" w:rsidP="00000000" w:rsidRDefault="00000000" w:rsidRPr="00000000" w14:paraId="00000043">
          <w:pPr>
            <w:tabs>
              <w:tab w:val="center" w:leader="none" w:pos="322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bc202e"/>
              <w:sz w:val="24"/>
              <w:szCs w:val="24"/>
              <w:rtl w:val="0"/>
            </w:rPr>
            <w:tab/>
            <w:t xml:space="preserve">Department of Computer Engineering</w:t>
          </w:r>
          <w:r w:rsidDel="00000000" w:rsidR="00000000" w:rsidRPr="00000000">
            <w:rPr>
              <w:rtl w:val="0"/>
            </w:rPr>
          </w:r>
        </w:p>
      </w:tc>
      <w:tc>
        <w:tcPr/>
        <w:p w:rsidR="00000000" w:rsidDel="00000000" w:rsidP="00000000" w:rsidRDefault="00000000" w:rsidRPr="00000000" w14:paraId="00000044">
          <w:pPr>
            <w:spacing w:line="240" w:lineRule="auto"/>
            <w:jc w:val="right"/>
            <w:rPr>
              <w:rFonts w:ascii="Times New Roman" w:cs="Times New Roman" w:eastAsia="Times New Roman" w:hAnsi="Times New Roman"/>
              <w:sz w:val="24"/>
              <w:szCs w:val="24"/>
            </w:rPr>
          </w:pPr>
          <w:r w:rsidDel="00000000" w:rsidR="00000000" w:rsidRPr="00000000">
            <w:rPr>
              <w:color w:val="000000"/>
            </w:rPr>
            <w:drawing>
              <wp:inline distB="0" distT="0" distL="0" distR="0">
                <wp:extent cx="895350" cy="609600"/>
                <wp:effectExtent b="0" l="0" r="0" t="0"/>
                <wp:docPr descr="A close up of a sign&#10;&#10;Description automatically generated" id="4"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