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4CF" w:rsidRDefault="008B64CF" w:rsidP="008B64CF">
      <w:pPr>
        <w:pStyle w:val="Default"/>
      </w:pPr>
    </w:p>
    <w:p w:rsidR="008B64CF" w:rsidRDefault="008B64CF" w:rsidP="008B64CF">
      <w:pPr>
        <w:pStyle w:val="Default"/>
        <w:rPr>
          <w:b/>
          <w:bCs/>
          <w:sz w:val="30"/>
          <w:szCs w:val="30"/>
        </w:rPr>
      </w:pPr>
      <w:r>
        <w:t xml:space="preserve"> </w:t>
      </w:r>
      <w:r w:rsidR="00A138E0">
        <w:rPr>
          <w:b/>
          <w:bCs/>
          <w:sz w:val="30"/>
          <w:szCs w:val="30"/>
        </w:rPr>
        <w:t>Q5: Clarification</w:t>
      </w:r>
      <w:r>
        <w:rPr>
          <w:b/>
          <w:bCs/>
          <w:sz w:val="30"/>
          <w:szCs w:val="30"/>
        </w:rPr>
        <w:t xml:space="preserve"> of Chemistry Courses in Transcripts</w:t>
      </w:r>
    </w:p>
    <w:p w:rsidR="00C22012" w:rsidRDefault="00C22012" w:rsidP="00C22012">
      <w:pPr>
        <w:shd w:val="clear" w:color="auto" w:fill="FFFFFF"/>
        <w:textAlignment w:val="baseline"/>
        <w:rPr>
          <w:rFonts w:ascii="Calibri" w:eastAsia="Times New Roman" w:hAnsi="Calibri" w:cs="Calibri"/>
          <w:color w:val="000000"/>
          <w:sz w:val="24"/>
          <w:szCs w:val="24"/>
        </w:rPr>
      </w:pPr>
    </w:p>
    <w:p w:rsidR="00C22012" w:rsidRPr="00C22012" w:rsidRDefault="00C22012" w:rsidP="00C22012">
      <w:pPr>
        <w:shd w:val="clear" w:color="auto" w:fill="FFFFFF"/>
        <w:textAlignment w:val="baseline"/>
        <w:rPr>
          <w:rFonts w:ascii="Calibri" w:eastAsia="Times New Roman" w:hAnsi="Calibri" w:cs="Calibri"/>
          <w:color w:val="000000"/>
          <w:sz w:val="24"/>
          <w:szCs w:val="24"/>
        </w:rPr>
      </w:pPr>
      <w:r w:rsidRPr="00C22012">
        <w:rPr>
          <w:rFonts w:ascii="Calibri" w:eastAsia="Times New Roman" w:hAnsi="Calibri" w:cs="Calibri"/>
          <w:color w:val="000000"/>
          <w:sz w:val="24"/>
          <w:szCs w:val="24"/>
        </w:rPr>
        <w:t>General Chemistry sequence (CHEM 122/123, 124/125) and equivalence of CHEM 112, 114, 116 and 118:</w:t>
      </w:r>
    </w:p>
    <w:p w:rsidR="00C22012" w:rsidRPr="00C22012" w:rsidRDefault="00C22012" w:rsidP="00C22012">
      <w:pPr>
        <w:shd w:val="clear" w:color="auto" w:fill="FFFFFF"/>
        <w:spacing w:after="0" w:line="240" w:lineRule="auto"/>
        <w:textAlignment w:val="baseline"/>
        <w:rPr>
          <w:rFonts w:ascii="Calibri" w:eastAsia="Times New Roman" w:hAnsi="Calibri" w:cs="Calibri"/>
          <w:color w:val="000000"/>
          <w:sz w:val="24"/>
          <w:szCs w:val="24"/>
        </w:rPr>
      </w:pPr>
    </w:p>
    <w:p w:rsidR="00C22012" w:rsidRPr="00C22012" w:rsidRDefault="00C22012" w:rsidP="00C22012">
      <w:pPr>
        <w:shd w:val="clear" w:color="auto" w:fill="FFFFFF"/>
        <w:spacing w:after="0" w:line="240" w:lineRule="auto"/>
        <w:textAlignment w:val="baseline"/>
        <w:rPr>
          <w:rFonts w:ascii="Calibri" w:eastAsia="Times New Roman" w:hAnsi="Calibri" w:cs="Calibri"/>
          <w:color w:val="000000"/>
          <w:sz w:val="24"/>
          <w:szCs w:val="24"/>
        </w:rPr>
      </w:pPr>
      <w:r w:rsidRPr="00C22012">
        <w:rPr>
          <w:rFonts w:ascii="Calibri" w:eastAsia="Times New Roman" w:hAnsi="Calibri" w:cs="Calibri"/>
          <w:color w:val="000000"/>
          <w:sz w:val="24"/>
          <w:szCs w:val="24"/>
        </w:rPr>
        <w:t xml:space="preserve">1)  The Chemistry department changed the General Chemistry I and II lecture/lab courses (CHEM 112 and CHEM 114) to CHEM 122/123 and CHEM 124/125 in 2016 to separate the lecture and lab parts of each class.  The courses are equivalent and have the same amount of total credit hours (5 credit hours) as the older courses.  The only change made was to split the total hours between the lecture (4 </w:t>
      </w:r>
      <w:proofErr w:type="spellStart"/>
      <w:r w:rsidRPr="00C22012">
        <w:rPr>
          <w:rFonts w:ascii="Calibri" w:eastAsia="Times New Roman" w:hAnsi="Calibri" w:cs="Calibri"/>
          <w:color w:val="000000"/>
          <w:sz w:val="24"/>
          <w:szCs w:val="24"/>
        </w:rPr>
        <w:t>cr</w:t>
      </w:r>
      <w:proofErr w:type="spellEnd"/>
      <w:r w:rsidRPr="00C22012">
        <w:rPr>
          <w:rFonts w:ascii="Calibri" w:eastAsia="Times New Roman" w:hAnsi="Calibri" w:cs="Calibri"/>
          <w:color w:val="000000"/>
          <w:sz w:val="24"/>
          <w:szCs w:val="24"/>
        </w:rPr>
        <w:t xml:space="preserve"> </w:t>
      </w:r>
      <w:proofErr w:type="spellStart"/>
      <w:r w:rsidRPr="00C22012">
        <w:rPr>
          <w:rFonts w:ascii="Calibri" w:eastAsia="Times New Roman" w:hAnsi="Calibri" w:cs="Calibri"/>
          <w:color w:val="000000"/>
          <w:sz w:val="24"/>
          <w:szCs w:val="24"/>
        </w:rPr>
        <w:t>hr</w:t>
      </w:r>
      <w:proofErr w:type="spellEnd"/>
      <w:r w:rsidRPr="00C22012">
        <w:rPr>
          <w:rFonts w:ascii="Calibri" w:eastAsia="Times New Roman" w:hAnsi="Calibri" w:cs="Calibri"/>
          <w:color w:val="000000"/>
          <w:sz w:val="24"/>
          <w:szCs w:val="24"/>
        </w:rPr>
        <w:t xml:space="preserve">) and lab (1 </w:t>
      </w:r>
      <w:proofErr w:type="spellStart"/>
      <w:r w:rsidRPr="00C22012">
        <w:rPr>
          <w:rFonts w:ascii="Calibri" w:eastAsia="Times New Roman" w:hAnsi="Calibri" w:cs="Calibri"/>
          <w:color w:val="000000"/>
          <w:sz w:val="24"/>
          <w:szCs w:val="24"/>
        </w:rPr>
        <w:t>cr</w:t>
      </w:r>
      <w:proofErr w:type="spellEnd"/>
      <w:r w:rsidRPr="00C22012">
        <w:rPr>
          <w:rFonts w:ascii="Calibri" w:eastAsia="Times New Roman" w:hAnsi="Calibri" w:cs="Calibri"/>
          <w:color w:val="000000"/>
          <w:sz w:val="24"/>
          <w:szCs w:val="24"/>
        </w:rPr>
        <w:t xml:space="preserve"> </w:t>
      </w:r>
      <w:proofErr w:type="spellStart"/>
      <w:r w:rsidRPr="00C22012">
        <w:rPr>
          <w:rFonts w:ascii="Calibri" w:eastAsia="Times New Roman" w:hAnsi="Calibri" w:cs="Calibri"/>
          <w:color w:val="000000"/>
          <w:sz w:val="24"/>
          <w:szCs w:val="24"/>
        </w:rPr>
        <w:t>hr</w:t>
      </w:r>
      <w:proofErr w:type="spellEnd"/>
      <w:r w:rsidRPr="00C22012">
        <w:rPr>
          <w:rFonts w:ascii="Calibri" w:eastAsia="Times New Roman" w:hAnsi="Calibri" w:cs="Calibri"/>
          <w:color w:val="000000"/>
          <w:sz w:val="24"/>
          <w:szCs w:val="24"/>
        </w:rPr>
        <w:t>).  I have included documentation to support the changes (attached).</w:t>
      </w:r>
    </w:p>
    <w:p w:rsidR="00C22012" w:rsidRPr="00C22012" w:rsidRDefault="00C22012" w:rsidP="00C22012">
      <w:pPr>
        <w:shd w:val="clear" w:color="auto" w:fill="FFFFFF"/>
        <w:spacing w:after="0" w:line="240" w:lineRule="auto"/>
        <w:textAlignment w:val="baseline"/>
        <w:rPr>
          <w:rFonts w:ascii="Calibri" w:eastAsia="Times New Roman" w:hAnsi="Calibri" w:cs="Calibri"/>
          <w:color w:val="000000"/>
          <w:sz w:val="24"/>
          <w:szCs w:val="24"/>
        </w:rPr>
      </w:pPr>
    </w:p>
    <w:p w:rsidR="00C22012" w:rsidRPr="00C22012" w:rsidRDefault="00C22012" w:rsidP="00C22012">
      <w:pPr>
        <w:shd w:val="clear" w:color="auto" w:fill="FFFFFF"/>
        <w:spacing w:after="0" w:line="240" w:lineRule="auto"/>
        <w:textAlignment w:val="baseline"/>
        <w:rPr>
          <w:rFonts w:ascii="Calibri" w:eastAsia="Times New Roman" w:hAnsi="Calibri" w:cs="Calibri"/>
          <w:color w:val="000000"/>
          <w:sz w:val="24"/>
          <w:szCs w:val="24"/>
        </w:rPr>
      </w:pPr>
      <w:r w:rsidRPr="00C22012">
        <w:rPr>
          <w:rFonts w:ascii="Calibri" w:eastAsia="Times New Roman" w:hAnsi="Calibri" w:cs="Calibri"/>
          <w:color w:val="000000"/>
          <w:sz w:val="24"/>
          <w:szCs w:val="24"/>
        </w:rPr>
        <w:t xml:space="preserve">2) CHEM 116 and CHEM 118 are the Honors and Chemistry Majors General and Analytical Chemistry courses I and II.  The chemical engineering students that are in the Honors College take CHEM 116 and CHEM 118 instead of CHEM 122/123, CHEM 124/125.  The courses are equivalent and are shown in our BS Degree </w:t>
      </w:r>
      <w:proofErr w:type="spellStart"/>
      <w:r w:rsidRPr="00C22012">
        <w:rPr>
          <w:rFonts w:ascii="Calibri" w:eastAsia="Times New Roman" w:hAnsi="Calibri" w:cs="Calibri"/>
          <w:color w:val="000000"/>
          <w:sz w:val="24"/>
          <w:szCs w:val="24"/>
        </w:rPr>
        <w:t>NonEngineering</w:t>
      </w:r>
      <w:proofErr w:type="spellEnd"/>
      <w:r w:rsidRPr="00C22012">
        <w:rPr>
          <w:rFonts w:ascii="Calibri" w:eastAsia="Times New Roman" w:hAnsi="Calibri" w:cs="Calibri"/>
          <w:color w:val="000000"/>
          <w:sz w:val="24"/>
          <w:szCs w:val="24"/>
        </w:rPr>
        <w:t xml:space="preserve"> and General Education requirements on our website:</w:t>
      </w:r>
    </w:p>
    <w:p w:rsidR="00C22012" w:rsidRPr="00C22012" w:rsidRDefault="00AB030E" w:rsidP="00C22012">
      <w:pPr>
        <w:shd w:val="clear" w:color="auto" w:fill="FFFFFF"/>
        <w:spacing w:after="0" w:line="240" w:lineRule="auto"/>
        <w:textAlignment w:val="baseline"/>
        <w:rPr>
          <w:rFonts w:ascii="Calibri" w:eastAsia="Times New Roman" w:hAnsi="Calibri" w:cs="Calibri"/>
          <w:color w:val="000000"/>
          <w:sz w:val="24"/>
          <w:szCs w:val="24"/>
        </w:rPr>
      </w:pPr>
      <w:hyperlink r:id="rId4" w:tgtFrame="_blank" w:history="1">
        <w:r w:rsidR="00C22012" w:rsidRPr="00C22012">
          <w:rPr>
            <w:rFonts w:ascii="Calibri" w:eastAsia="Times New Roman" w:hAnsi="Calibri" w:cs="Calibri"/>
            <w:color w:val="0000FF"/>
            <w:sz w:val="24"/>
            <w:szCs w:val="24"/>
            <w:u w:val="single"/>
            <w:bdr w:val="none" w:sz="0" w:space="0" w:color="auto" w:frame="1"/>
          </w:rPr>
          <w:t>https://catalog.uic.edu/ucat/colleges-depts/engineering/che/bs-che/</w:t>
        </w:r>
      </w:hyperlink>
    </w:p>
    <w:p w:rsidR="00C22012" w:rsidRPr="00C22012" w:rsidRDefault="00C22012" w:rsidP="00C22012">
      <w:pPr>
        <w:spacing w:after="0" w:line="240" w:lineRule="auto"/>
        <w:rPr>
          <w:rFonts w:eastAsia="Times New Roman" w:cstheme="minorHAnsi"/>
          <w:sz w:val="24"/>
          <w:szCs w:val="24"/>
        </w:rPr>
      </w:pPr>
    </w:p>
    <w:p w:rsidR="00C22012" w:rsidRPr="00C22012" w:rsidRDefault="00C22012" w:rsidP="00C22012">
      <w:pPr>
        <w:pStyle w:val="Default"/>
        <w:rPr>
          <w:rFonts w:asciiTheme="minorHAnsi" w:hAnsiTheme="minorHAnsi" w:cstheme="minorHAnsi"/>
        </w:rPr>
      </w:pPr>
    </w:p>
    <w:p w:rsidR="008B64CF" w:rsidRDefault="00C22012" w:rsidP="00C22012">
      <w:pPr>
        <w:pStyle w:val="Default"/>
        <w:rPr>
          <w:rFonts w:asciiTheme="minorHAnsi" w:hAnsiTheme="minorHAnsi" w:cstheme="minorHAnsi"/>
          <w:b/>
          <w:bCs/>
        </w:rPr>
      </w:pPr>
      <w:r w:rsidRPr="00C22012">
        <w:rPr>
          <w:rFonts w:asciiTheme="minorHAnsi" w:hAnsiTheme="minorHAnsi" w:cstheme="minorHAnsi"/>
        </w:rPr>
        <w:t xml:space="preserve"> </w:t>
      </w:r>
      <w:r w:rsidRPr="00C22012">
        <w:rPr>
          <w:rFonts w:asciiTheme="minorHAnsi" w:hAnsiTheme="minorHAnsi" w:cstheme="minorHAnsi"/>
          <w:b/>
          <w:bCs/>
        </w:rPr>
        <w:t>Li</w:t>
      </w:r>
      <w:r w:rsidR="00AB030E">
        <w:rPr>
          <w:rFonts w:asciiTheme="minorHAnsi" w:hAnsiTheme="minorHAnsi" w:cstheme="minorHAnsi"/>
          <w:b/>
          <w:bCs/>
        </w:rPr>
        <w:t>st of Supporting Documents in Q5</w:t>
      </w:r>
      <w:bookmarkStart w:id="0" w:name="_GoBack"/>
      <w:bookmarkEnd w:id="0"/>
      <w:r w:rsidRPr="00C22012">
        <w:rPr>
          <w:rFonts w:asciiTheme="minorHAnsi" w:hAnsiTheme="minorHAnsi" w:cstheme="minorHAnsi"/>
          <w:b/>
          <w:bCs/>
        </w:rPr>
        <w:t>: Documentation folder:</w:t>
      </w:r>
    </w:p>
    <w:p w:rsidR="00C22012" w:rsidRDefault="00C22012" w:rsidP="00C22012">
      <w:pPr>
        <w:pStyle w:val="Default"/>
        <w:rPr>
          <w:rFonts w:asciiTheme="minorHAnsi" w:hAnsiTheme="minorHAnsi" w:cstheme="minorHAnsi"/>
          <w:b/>
          <w:bCs/>
        </w:rPr>
      </w:pPr>
    </w:p>
    <w:p w:rsidR="00C22012" w:rsidRDefault="00EA687A" w:rsidP="00C22012">
      <w:pPr>
        <w:pStyle w:val="Default"/>
        <w:rPr>
          <w:rFonts w:asciiTheme="minorHAnsi" w:hAnsiTheme="minorHAnsi" w:cstheme="minorHAnsi"/>
        </w:rPr>
      </w:pPr>
      <w:r>
        <w:rPr>
          <w:rFonts w:asciiTheme="minorHAnsi" w:hAnsiTheme="minorHAnsi" w:cstheme="minorHAnsi"/>
        </w:rPr>
        <w:t xml:space="preserve">Q5- BS in Chemical </w:t>
      </w:r>
      <w:proofErr w:type="spellStart"/>
      <w:r>
        <w:rPr>
          <w:rFonts w:asciiTheme="minorHAnsi" w:hAnsiTheme="minorHAnsi" w:cstheme="minorHAnsi"/>
        </w:rPr>
        <w:t>Engineering_Chemistry</w:t>
      </w:r>
      <w:proofErr w:type="spellEnd"/>
      <w:r>
        <w:rPr>
          <w:rFonts w:asciiTheme="minorHAnsi" w:hAnsiTheme="minorHAnsi" w:cstheme="minorHAnsi"/>
        </w:rPr>
        <w:t xml:space="preserve"> Requirements.pdf</w:t>
      </w:r>
    </w:p>
    <w:p w:rsidR="00EA687A" w:rsidRDefault="00EA687A" w:rsidP="00C22012">
      <w:pPr>
        <w:pStyle w:val="Default"/>
        <w:rPr>
          <w:rFonts w:asciiTheme="minorHAnsi" w:hAnsiTheme="minorHAnsi" w:cstheme="minorHAnsi"/>
        </w:rPr>
      </w:pPr>
      <w:r>
        <w:rPr>
          <w:rFonts w:asciiTheme="minorHAnsi" w:hAnsiTheme="minorHAnsi" w:cstheme="minorHAnsi"/>
        </w:rPr>
        <w:t>Q5-Email_Expected implementation of chemistry course number change</w:t>
      </w:r>
    </w:p>
    <w:p w:rsidR="00EA687A" w:rsidRDefault="00EA687A" w:rsidP="00C22012">
      <w:pPr>
        <w:pStyle w:val="Default"/>
        <w:rPr>
          <w:rFonts w:asciiTheme="minorHAnsi" w:hAnsiTheme="minorHAnsi" w:cstheme="minorHAnsi"/>
        </w:rPr>
      </w:pPr>
      <w:r>
        <w:rPr>
          <w:rFonts w:asciiTheme="minorHAnsi" w:hAnsiTheme="minorHAnsi" w:cstheme="minorHAnsi"/>
        </w:rPr>
        <w:t>Q5-Proposal_to_Revise_CHE_Requirements</w:t>
      </w:r>
      <w:proofErr w:type="gramStart"/>
      <w:r>
        <w:rPr>
          <w:rFonts w:asciiTheme="minorHAnsi" w:hAnsiTheme="minorHAnsi" w:cstheme="minorHAnsi"/>
        </w:rPr>
        <w:t>)Chemistry</w:t>
      </w:r>
      <w:proofErr w:type="gramEnd"/>
    </w:p>
    <w:p w:rsidR="00EA687A" w:rsidRDefault="00EA687A" w:rsidP="00C22012">
      <w:pPr>
        <w:pStyle w:val="Default"/>
        <w:rPr>
          <w:rFonts w:asciiTheme="minorHAnsi" w:hAnsiTheme="minorHAnsi" w:cstheme="minorHAnsi"/>
        </w:rPr>
      </w:pPr>
      <w:r>
        <w:rPr>
          <w:rFonts w:asciiTheme="minorHAnsi" w:hAnsiTheme="minorHAnsi" w:cstheme="minorHAnsi"/>
        </w:rPr>
        <w:t>Q5-Undergraduate Committee Report-Mar2015_Chemistry_Course_Change</w:t>
      </w:r>
    </w:p>
    <w:p w:rsidR="00EA687A" w:rsidRPr="00C22012" w:rsidRDefault="00EA687A" w:rsidP="00C22012">
      <w:pPr>
        <w:pStyle w:val="Default"/>
        <w:rPr>
          <w:rFonts w:asciiTheme="minorHAnsi" w:hAnsiTheme="minorHAnsi" w:cstheme="minorHAnsi"/>
        </w:rPr>
      </w:pPr>
    </w:p>
    <w:p w:rsidR="002E05C5" w:rsidRPr="00C22012" w:rsidRDefault="002E05C5" w:rsidP="008B64CF">
      <w:pPr>
        <w:rPr>
          <w:rFonts w:cstheme="minorHAnsi"/>
          <w:sz w:val="24"/>
          <w:szCs w:val="24"/>
        </w:rPr>
      </w:pPr>
    </w:p>
    <w:sectPr w:rsidR="002E05C5" w:rsidRPr="00C2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4CF"/>
    <w:rsid w:val="002E05C5"/>
    <w:rsid w:val="008B64CF"/>
    <w:rsid w:val="00A138E0"/>
    <w:rsid w:val="00AB030E"/>
    <w:rsid w:val="00C22012"/>
    <w:rsid w:val="00EA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153F5-864B-4BE0-9D97-71E2E369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B64CF"/>
    <w:pPr>
      <w:autoSpaceDE w:val="0"/>
      <w:autoSpaceDN w:val="0"/>
      <w:adjustRightInd w:val="0"/>
      <w:spacing w:after="0" w:line="240" w:lineRule="auto"/>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207514">
      <w:bodyDiv w:val="1"/>
      <w:marLeft w:val="0"/>
      <w:marRight w:val="0"/>
      <w:marTop w:val="0"/>
      <w:marBottom w:val="0"/>
      <w:divBdr>
        <w:top w:val="none" w:sz="0" w:space="0" w:color="auto"/>
        <w:left w:val="none" w:sz="0" w:space="0" w:color="auto"/>
        <w:bottom w:val="none" w:sz="0" w:space="0" w:color="auto"/>
        <w:right w:val="none" w:sz="0" w:space="0" w:color="auto"/>
      </w:divBdr>
      <w:divsChild>
        <w:div w:id="1535534168">
          <w:marLeft w:val="0"/>
          <w:marRight w:val="0"/>
          <w:marTop w:val="0"/>
          <w:marBottom w:val="0"/>
          <w:divBdr>
            <w:top w:val="none" w:sz="0" w:space="0" w:color="auto"/>
            <w:left w:val="none" w:sz="0" w:space="0" w:color="auto"/>
            <w:bottom w:val="none" w:sz="0" w:space="0" w:color="auto"/>
            <w:right w:val="none" w:sz="0" w:space="0" w:color="auto"/>
          </w:divBdr>
        </w:div>
        <w:div w:id="450511971">
          <w:marLeft w:val="0"/>
          <w:marRight w:val="0"/>
          <w:marTop w:val="0"/>
          <w:marBottom w:val="0"/>
          <w:divBdr>
            <w:top w:val="none" w:sz="0" w:space="0" w:color="auto"/>
            <w:left w:val="none" w:sz="0" w:space="0" w:color="auto"/>
            <w:bottom w:val="none" w:sz="0" w:space="0" w:color="auto"/>
            <w:right w:val="none" w:sz="0" w:space="0" w:color="auto"/>
          </w:divBdr>
        </w:div>
        <w:div w:id="591166694">
          <w:marLeft w:val="0"/>
          <w:marRight w:val="0"/>
          <w:marTop w:val="0"/>
          <w:marBottom w:val="0"/>
          <w:divBdr>
            <w:top w:val="none" w:sz="0" w:space="0" w:color="auto"/>
            <w:left w:val="none" w:sz="0" w:space="0" w:color="auto"/>
            <w:bottom w:val="none" w:sz="0" w:space="0" w:color="auto"/>
            <w:right w:val="none" w:sz="0" w:space="0" w:color="auto"/>
          </w:divBdr>
        </w:div>
        <w:div w:id="925192362">
          <w:marLeft w:val="0"/>
          <w:marRight w:val="0"/>
          <w:marTop w:val="0"/>
          <w:marBottom w:val="0"/>
          <w:divBdr>
            <w:top w:val="none" w:sz="0" w:space="0" w:color="auto"/>
            <w:left w:val="none" w:sz="0" w:space="0" w:color="auto"/>
            <w:bottom w:val="none" w:sz="0" w:space="0" w:color="auto"/>
            <w:right w:val="none" w:sz="0" w:space="0" w:color="auto"/>
          </w:divBdr>
        </w:div>
        <w:div w:id="963924336">
          <w:marLeft w:val="0"/>
          <w:marRight w:val="0"/>
          <w:marTop w:val="0"/>
          <w:marBottom w:val="0"/>
          <w:divBdr>
            <w:top w:val="none" w:sz="0" w:space="0" w:color="auto"/>
            <w:left w:val="none" w:sz="0" w:space="0" w:color="auto"/>
            <w:bottom w:val="none" w:sz="0" w:space="0" w:color="auto"/>
            <w:right w:val="none" w:sz="0" w:space="0" w:color="auto"/>
          </w:divBdr>
        </w:div>
        <w:div w:id="1481190231">
          <w:marLeft w:val="0"/>
          <w:marRight w:val="0"/>
          <w:marTop w:val="0"/>
          <w:marBottom w:val="0"/>
          <w:divBdr>
            <w:top w:val="none" w:sz="0" w:space="0" w:color="auto"/>
            <w:left w:val="none" w:sz="0" w:space="0" w:color="auto"/>
            <w:bottom w:val="none" w:sz="0" w:space="0" w:color="auto"/>
            <w:right w:val="none" w:sz="0" w:space="0" w:color="auto"/>
          </w:divBdr>
        </w:div>
        <w:div w:id="1022827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talog.uic.edu/ucat/colleges-depts/engineering/che/bs-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Alan Zdunek</cp:lastModifiedBy>
  <cp:revision>5</cp:revision>
  <dcterms:created xsi:type="dcterms:W3CDTF">2020-10-14T20:53:00Z</dcterms:created>
  <dcterms:modified xsi:type="dcterms:W3CDTF">2020-10-14T21:09:00Z</dcterms:modified>
</cp:coreProperties>
</file>