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F46C7E" w14:textId="77777777" w:rsid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BE8">
        <w:rPr>
          <w:rFonts w:ascii="Times New Roman" w:hAnsi="Times New Roman" w:cs="Times New Roman"/>
          <w:b/>
          <w:bCs/>
          <w:sz w:val="24"/>
          <w:szCs w:val="24"/>
        </w:rPr>
        <w:t>Faculty Vitae: Ying Liu</w:t>
      </w:r>
    </w:p>
    <w:p w14:paraId="4624654B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2DE24" w14:textId="77777777" w:rsid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BE8">
        <w:rPr>
          <w:rFonts w:ascii="Times New Roman" w:hAnsi="Times New Roman" w:cs="Times New Roman"/>
          <w:b/>
          <w:bCs/>
          <w:sz w:val="24"/>
          <w:szCs w:val="24"/>
        </w:rPr>
        <w:t>1. Education</w:t>
      </w:r>
    </w:p>
    <w:p w14:paraId="7D4ED605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40BFAD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B.S. Engineering Mechanics, Tsinghua University, 2001</w:t>
      </w:r>
    </w:p>
    <w:p w14:paraId="72063D51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M.A. Mechanical and Aerospace Engineering, Princeton University, 2004</w:t>
      </w:r>
    </w:p>
    <w:p w14:paraId="746B34CC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Ph.D. Mechanical and Aerospace Engineering, Princeton University, 2007</w:t>
      </w:r>
    </w:p>
    <w:p w14:paraId="28825263" w14:textId="77777777" w:rsid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D5775C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BE8">
        <w:rPr>
          <w:rFonts w:ascii="Times New Roman" w:hAnsi="Times New Roman" w:cs="Times New Roman"/>
          <w:b/>
          <w:bCs/>
          <w:sz w:val="24"/>
          <w:szCs w:val="24"/>
        </w:rPr>
        <w:t>2. Academic Experience</w:t>
      </w:r>
    </w:p>
    <w:p w14:paraId="2A9F7011" w14:textId="77777777" w:rsid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50EB00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Department of Chemical Engineering, University of Illinois-Chicago</w:t>
      </w:r>
    </w:p>
    <w:p w14:paraId="7A542C06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Assistant Professor, 2008-2015</w:t>
      </w:r>
    </w:p>
    <w:p w14:paraId="0A29D7E5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Associate Professor, 2015-present</w:t>
      </w:r>
    </w:p>
    <w:p w14:paraId="024C2D75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Department of Biopharmaceutical Sciences, University of Illinois-Chicago</w:t>
      </w:r>
    </w:p>
    <w:p w14:paraId="3F789CFF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Adjunct professor, 2008-present</w:t>
      </w:r>
    </w:p>
    <w:p w14:paraId="112BC506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Department of Bioengineering, University of Illinois-Chicago</w:t>
      </w:r>
    </w:p>
    <w:p w14:paraId="57322E40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Adjunct professor, 2018-present</w:t>
      </w:r>
    </w:p>
    <w:p w14:paraId="3B253A7F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Department of Chemistry, University of Chicago</w:t>
      </w:r>
    </w:p>
    <w:p w14:paraId="1E41ED89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87BE8">
        <w:rPr>
          <w:rFonts w:ascii="Times New Roman" w:hAnsi="Times New Roman" w:cs="Times New Roman"/>
          <w:sz w:val="24"/>
          <w:szCs w:val="24"/>
        </w:rPr>
        <w:t>Post Doctoral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 Researcher, July 2007- July 2008</w:t>
      </w:r>
    </w:p>
    <w:p w14:paraId="419AF652" w14:textId="77777777" w:rsid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25A9D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BE8">
        <w:rPr>
          <w:rFonts w:ascii="Times New Roman" w:hAnsi="Times New Roman" w:cs="Times New Roman"/>
          <w:b/>
          <w:bCs/>
          <w:sz w:val="24"/>
          <w:szCs w:val="24"/>
        </w:rPr>
        <w:t>3. Non-Academic Experience</w:t>
      </w:r>
    </w:p>
    <w:p w14:paraId="269B1B91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Not applicable.</w:t>
      </w:r>
    </w:p>
    <w:p w14:paraId="70E87FD4" w14:textId="77777777" w:rsid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D5E0C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BE8">
        <w:rPr>
          <w:rFonts w:ascii="Times New Roman" w:hAnsi="Times New Roman" w:cs="Times New Roman"/>
          <w:b/>
          <w:bCs/>
          <w:sz w:val="24"/>
          <w:szCs w:val="24"/>
        </w:rPr>
        <w:t>4. Certifications or professional registrations</w:t>
      </w:r>
    </w:p>
    <w:p w14:paraId="0F8DBA12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Not applicable.</w:t>
      </w:r>
    </w:p>
    <w:p w14:paraId="227CD244" w14:textId="77777777" w:rsid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7F17F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BE8">
        <w:rPr>
          <w:rFonts w:ascii="Times New Roman" w:hAnsi="Times New Roman" w:cs="Times New Roman"/>
          <w:b/>
          <w:bCs/>
          <w:sz w:val="24"/>
          <w:szCs w:val="24"/>
        </w:rPr>
        <w:t>5. Current membership in professional organizations</w:t>
      </w:r>
    </w:p>
    <w:p w14:paraId="56686E60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American Institute of Chemical Engineers</w:t>
      </w:r>
    </w:p>
    <w:p w14:paraId="7F5F3F86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American Physical Society</w:t>
      </w:r>
    </w:p>
    <w:p w14:paraId="0414F20B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American Association of Pharmaceutical Science</w:t>
      </w:r>
    </w:p>
    <w:p w14:paraId="329634F0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Sino-American Pharmaceutical Association</w:t>
      </w:r>
    </w:p>
    <w:p w14:paraId="299B440F" w14:textId="77777777" w:rsid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9A3B8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BE8">
        <w:rPr>
          <w:rFonts w:ascii="Times New Roman" w:hAnsi="Times New Roman" w:cs="Times New Roman"/>
          <w:b/>
          <w:bCs/>
          <w:sz w:val="24"/>
          <w:szCs w:val="24"/>
        </w:rPr>
        <w:t>6. Honors and awards</w:t>
      </w:r>
    </w:p>
    <w:p w14:paraId="208A9D17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Chicago Biomedical Consortium, Catalyst Award, 2020</w:t>
      </w:r>
    </w:p>
    <w:p w14:paraId="00B94DA2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UIC Graduate Mentor Award, UIC, IL, 2017</w:t>
      </w:r>
    </w:p>
    <w:p w14:paraId="5FE3DDE5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UIC Researcher and Scholar of the Year, Rising Star Award, UIC, IL, 2016</w:t>
      </w:r>
    </w:p>
    <w:p w14:paraId="43C4942D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CAREER Award, National Science Foundation, Jan. 2014 − Jan. 2019</w:t>
      </w:r>
    </w:p>
    <w:p w14:paraId="67755C8F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College of Engineering Research Award, UIC, 2013</w:t>
      </w:r>
    </w:p>
    <w:p w14:paraId="1C6CCE77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OTM POC Award, UIC, 2013</w:t>
      </w:r>
    </w:p>
    <w:p w14:paraId="15397005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Chancellor Discovery Award, UIC, 2011</w:t>
      </w:r>
    </w:p>
    <w:p w14:paraId="578B198D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Technology for Developing Regions Fellowship, Princeton University, 2006</w:t>
      </w:r>
    </w:p>
    <w:p w14:paraId="0E6016BC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Howard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Crathorne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 Phillips Graduate Fellowship, Princeton University, 2003</w:t>
      </w:r>
    </w:p>
    <w:p w14:paraId="1754DBFA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Engineering Fellowship, Princeton University, 2002</w:t>
      </w:r>
    </w:p>
    <w:p w14:paraId="2D87C9B5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87BE8">
        <w:rPr>
          <w:rFonts w:ascii="Times New Roman" w:hAnsi="Times New Roman" w:cs="Times New Roman"/>
          <w:sz w:val="24"/>
          <w:szCs w:val="24"/>
        </w:rPr>
        <w:t>Rong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 Hong National Fellowship, Tsinghua University, 2000</w:t>
      </w:r>
    </w:p>
    <w:p w14:paraId="448EC69F" w14:textId="77777777" w:rsid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668D11" w14:textId="77777777" w:rsid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51EDF5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BE8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Service activities</w:t>
      </w:r>
    </w:p>
    <w:p w14:paraId="5B22BB99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College of Engineering, Executive Committee, UIC, 2016-present</w:t>
      </w:r>
    </w:p>
    <w:p w14:paraId="5E83D67D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Member, Graduate Committee, Department of Chemical Engineering, University of</w:t>
      </w:r>
    </w:p>
    <w:p w14:paraId="02C8678F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Illinois at Chicago, 2008-2018</w:t>
      </w:r>
    </w:p>
    <w:p w14:paraId="5D398CE0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Student Sponsor for Illinois Math and Science Academy, 2010-2016</w:t>
      </w:r>
    </w:p>
    <w:p w14:paraId="03DE4280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Mentor, Girls’ Electronic Mentoring in Science, Engineering and Technology,</w:t>
      </w:r>
    </w:p>
    <w:p w14:paraId="00A9D9CF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2009-present</w:t>
      </w:r>
    </w:p>
    <w:p w14:paraId="0F157B3F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Member, Editorial Board, Advances in Materials Science and Engineering, 2013-2019</w:t>
      </w:r>
    </w:p>
    <w:p w14:paraId="4625D756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Member, Editorial Board, Journal of Oncology and Biomarker Research, 2013-2018</w:t>
      </w:r>
    </w:p>
    <w:p w14:paraId="5D3E8DB4" w14:textId="77777777" w:rsid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C2CD1B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387BE8">
        <w:rPr>
          <w:rFonts w:ascii="Times New Roman" w:hAnsi="Times New Roman" w:cs="Times New Roman"/>
          <w:b/>
          <w:bCs/>
          <w:sz w:val="24"/>
          <w:szCs w:val="24"/>
        </w:rPr>
        <w:t>8. Selected Publications Last 5 Years (Selected from 33 publications)</w:t>
      </w:r>
    </w:p>
    <w:p w14:paraId="30435249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1. Pin Zhang, Veronica Villanueva, Joseph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Kalkowski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, Chang Liu,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Tiep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 Pham, Ursula</w:t>
      </w:r>
    </w:p>
    <w:p w14:paraId="21B88D51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Perez-Salas, Wei Bu,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Binhua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 Lin, Ying Liu*, Effects of Polyunsaturated Phospholipids</w:t>
      </w:r>
    </w:p>
    <w:p w14:paraId="40122B40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87BE8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387BE8">
        <w:rPr>
          <w:rFonts w:ascii="Times New Roman" w:hAnsi="Times New Roman" w:cs="Times New Roman"/>
          <w:sz w:val="24"/>
          <w:szCs w:val="24"/>
        </w:rPr>
        <w:t xml:space="preserve"> Membrane Degradation Catalyzed by a Secreted Phospholipase A2, Langmuir, 2019,</w:t>
      </w:r>
    </w:p>
    <w:p w14:paraId="14121364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35, 36, 11643-11650.</w:t>
      </w:r>
    </w:p>
    <w:p w14:paraId="147E8E57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2. Pin Zhang, Veronica Villanueva, Joseph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Kalkowski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>, Chang Liu, Alexander J.</w:t>
      </w:r>
    </w:p>
    <w:p w14:paraId="56275D1F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Donovan, Wei Bu, Mark L.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Schlossman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Binhua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 Lin, and Ying Liu, Molecular</w:t>
      </w:r>
    </w:p>
    <w:p w14:paraId="3F2C4CF9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87BE8">
        <w:rPr>
          <w:rFonts w:ascii="Times New Roman" w:hAnsi="Times New Roman" w:cs="Times New Roman"/>
          <w:sz w:val="24"/>
          <w:szCs w:val="24"/>
        </w:rPr>
        <w:t>interactions</w:t>
      </w:r>
      <w:proofErr w:type="gramEnd"/>
      <w:r w:rsidRPr="00387BE8">
        <w:rPr>
          <w:rFonts w:ascii="Times New Roman" w:hAnsi="Times New Roman" w:cs="Times New Roman"/>
          <w:sz w:val="24"/>
          <w:szCs w:val="24"/>
        </w:rPr>
        <w:t xml:space="preserve"> of phospholipid monolayers with a model phospholipase, Soft Matter</w:t>
      </w:r>
    </w:p>
    <w:p w14:paraId="2191B6B7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87BE8">
        <w:rPr>
          <w:rFonts w:ascii="Times New Roman" w:hAnsi="Times New Roman" w:cs="Times New Roman"/>
          <w:sz w:val="24"/>
          <w:szCs w:val="24"/>
        </w:rPr>
        <w:t>featured</w:t>
      </w:r>
      <w:proofErr w:type="gramEnd"/>
      <w:r w:rsidRPr="00387BE8">
        <w:rPr>
          <w:rFonts w:ascii="Times New Roman" w:hAnsi="Times New Roman" w:cs="Times New Roman"/>
          <w:sz w:val="24"/>
          <w:szCs w:val="24"/>
        </w:rPr>
        <w:t xml:space="preserve"> and back cover), 2019, 15, 4068.</w:t>
      </w:r>
    </w:p>
    <w:p w14:paraId="6E1B3E2E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3. Joseph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Kalkowski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, Chang Liu, Paola Leon-Plata, Magdalena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Szymusiak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>, Pin Zhang,</w:t>
      </w:r>
    </w:p>
    <w:p w14:paraId="262D514A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Thomas Irvine,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Weifeng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 Shang, Osman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Bilsel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>, and Ying Liu*, In Situ Measurements of</w:t>
      </w:r>
    </w:p>
    <w:p w14:paraId="339450FC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Polymer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Micellization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 Kinetics with Millisecond Temporal Resolution, Macromolecules,</w:t>
      </w:r>
    </w:p>
    <w:p w14:paraId="5BF3A9DD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2019, 52, 3151-3157.</w:t>
      </w:r>
    </w:p>
    <w:p w14:paraId="2DC866B7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4. Paola Leo Plata, Ying Liu*, and Ludwig C. Nitsche*, Interaction of Multiple Drops</w:t>
      </w:r>
    </w:p>
    <w:p w14:paraId="7C1955BD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87BE8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387BE8">
        <w:rPr>
          <w:rFonts w:ascii="Times New Roman" w:hAnsi="Times New Roman" w:cs="Times New Roman"/>
          <w:sz w:val="24"/>
          <w:szCs w:val="24"/>
        </w:rPr>
        <w:t xml:space="preserve"> Formation of Toroidal-spiral Particles, Physical Review Fluids, 2018, 3, 093601.</w:t>
      </w:r>
    </w:p>
    <w:p w14:paraId="72FB3D00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5. Magdalena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Szymusiak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, Joseph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Kalkowsk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Hanying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 Luo, Alexander J. Donovan, Pin</w:t>
      </w:r>
    </w:p>
    <w:p w14:paraId="2B602741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Zhang, Chang Liu,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Weifeng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Sahng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>, Thomas Irving, Margarita Herrera-Alonso, and Ying</w:t>
      </w:r>
    </w:p>
    <w:p w14:paraId="22CEC501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Liu*, Core-shell Structure and Aggregation Number of Micelles Composed of</w:t>
      </w:r>
    </w:p>
    <w:p w14:paraId="7168696A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Amphiphilic Block Copolymers and Amphiphilic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Heterografted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 Polymer Brushes</w:t>
      </w:r>
    </w:p>
    <w:p w14:paraId="4DA0EE3C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Determined by Small-angel X-ray Scattering, Macro Letters, 2017 6(9), 1005-1012.</w:t>
      </w:r>
    </w:p>
    <w:p w14:paraId="31E04ED6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6. Alexander J. Donovan, Joseph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Kalkowski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, Magdalena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Szymusiak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Canhui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 Wang,</w:t>
      </w:r>
    </w:p>
    <w:p w14:paraId="053D35D2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Stephanie A. Smith, Robert F.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Klie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>, James H. Morrissey, and Ying Liu, Artificial Dense</w:t>
      </w:r>
    </w:p>
    <w:p w14:paraId="1846771C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Granules: A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Procoagulant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 Liposomal Formulation Modeled after Platelet Polyphosphate</w:t>
      </w:r>
    </w:p>
    <w:p w14:paraId="62541B07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Storage Pools,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Biomacromolecules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>, 17(8), 2572-2581, 2016.</w:t>
      </w:r>
    </w:p>
    <w:p w14:paraId="4F9DBBAD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 xml:space="preserve">7. Magdalena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Szymusiak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Xiaoyu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 Hu, Paulina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Ciupinski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7BE8">
        <w:rPr>
          <w:rFonts w:ascii="Times New Roman" w:hAnsi="Times New Roman" w:cs="Times New Roman"/>
          <w:sz w:val="24"/>
          <w:szCs w:val="24"/>
        </w:rPr>
        <w:t>Zaijie</w:t>
      </w:r>
      <w:proofErr w:type="spellEnd"/>
      <w:r w:rsidRPr="00387BE8">
        <w:rPr>
          <w:rFonts w:ascii="Times New Roman" w:hAnsi="Times New Roman" w:cs="Times New Roman"/>
          <w:sz w:val="24"/>
          <w:szCs w:val="24"/>
        </w:rPr>
        <w:t xml:space="preserve"> Jim Wang, and Ying Liu,</w:t>
      </w:r>
    </w:p>
    <w:p w14:paraId="7135B768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Bioavailability of Curcumin and Curcumin Glucuronide in the Central Nervous System</w:t>
      </w:r>
    </w:p>
    <w:p w14:paraId="34CA0FA3" w14:textId="77777777" w:rsidR="00387BE8" w:rsidRPr="00387BE8" w:rsidRDefault="00387BE8" w:rsidP="0038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87BE8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387BE8">
        <w:rPr>
          <w:rFonts w:ascii="Times New Roman" w:hAnsi="Times New Roman" w:cs="Times New Roman"/>
          <w:sz w:val="24"/>
          <w:szCs w:val="24"/>
        </w:rPr>
        <w:t xml:space="preserve"> Mice after Oral Delivery of Nano-Curcumin, International Journal of Pharmaceutics,</w:t>
      </w:r>
    </w:p>
    <w:p w14:paraId="2BDF989A" w14:textId="46C6A79F" w:rsidR="00E57B5E" w:rsidRPr="00387BE8" w:rsidRDefault="00387BE8" w:rsidP="00387BE8">
      <w:pPr>
        <w:rPr>
          <w:rFonts w:ascii="Times New Roman" w:hAnsi="Times New Roman" w:cs="Times New Roman"/>
          <w:sz w:val="24"/>
          <w:szCs w:val="24"/>
        </w:rPr>
      </w:pPr>
      <w:r w:rsidRPr="00387BE8">
        <w:rPr>
          <w:rFonts w:ascii="Times New Roman" w:hAnsi="Times New Roman" w:cs="Times New Roman"/>
          <w:sz w:val="24"/>
          <w:szCs w:val="24"/>
        </w:rPr>
        <w:t>511 (1), 415-423, 2016.</w:t>
      </w:r>
    </w:p>
    <w:sectPr w:rsidR="00E57B5E" w:rsidRPr="00387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475E6"/>
    <w:multiLevelType w:val="hybridMultilevel"/>
    <w:tmpl w:val="62887A0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C5DC1"/>
    <w:multiLevelType w:val="hybridMultilevel"/>
    <w:tmpl w:val="07E68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F5E30"/>
    <w:multiLevelType w:val="hybridMultilevel"/>
    <w:tmpl w:val="251C0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D7AD5"/>
    <w:multiLevelType w:val="hybridMultilevel"/>
    <w:tmpl w:val="BBEA96B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C1B26"/>
    <w:multiLevelType w:val="hybridMultilevel"/>
    <w:tmpl w:val="CC32564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8E"/>
    <w:rsid w:val="00084EC0"/>
    <w:rsid w:val="000A158E"/>
    <w:rsid w:val="0012323A"/>
    <w:rsid w:val="00150E36"/>
    <w:rsid w:val="00211E3B"/>
    <w:rsid w:val="00252276"/>
    <w:rsid w:val="002D7EF2"/>
    <w:rsid w:val="003027F8"/>
    <w:rsid w:val="00346529"/>
    <w:rsid w:val="003620DD"/>
    <w:rsid w:val="00374364"/>
    <w:rsid w:val="00387BE8"/>
    <w:rsid w:val="003A2900"/>
    <w:rsid w:val="00417F83"/>
    <w:rsid w:val="004946CE"/>
    <w:rsid w:val="004B251F"/>
    <w:rsid w:val="007E20E7"/>
    <w:rsid w:val="00875DF6"/>
    <w:rsid w:val="008A3D63"/>
    <w:rsid w:val="009A674E"/>
    <w:rsid w:val="009A6D36"/>
    <w:rsid w:val="00A30B24"/>
    <w:rsid w:val="00AF41FD"/>
    <w:rsid w:val="00B25909"/>
    <w:rsid w:val="00BF792E"/>
    <w:rsid w:val="00C539B1"/>
    <w:rsid w:val="00CC3289"/>
    <w:rsid w:val="00D05622"/>
    <w:rsid w:val="00D14D89"/>
    <w:rsid w:val="00DD3551"/>
    <w:rsid w:val="00E04A6A"/>
    <w:rsid w:val="00E33D8C"/>
    <w:rsid w:val="00E57B5E"/>
    <w:rsid w:val="00EA417E"/>
    <w:rsid w:val="00EC6221"/>
    <w:rsid w:val="00ED410F"/>
    <w:rsid w:val="00F63C58"/>
    <w:rsid w:val="00F70273"/>
    <w:rsid w:val="00F8495D"/>
    <w:rsid w:val="00FD1792"/>
    <w:rsid w:val="00FF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A617"/>
  <w15:docId w15:val="{887E1F28-A503-4D18-9CD3-C954C0C0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328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C3289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E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C3289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C3289"/>
    <w:rPr>
      <w:rFonts w:ascii="Arial" w:eastAsia="Times New Roman" w:hAnsi="Arial" w:cs="Times New Roman"/>
      <w:b/>
      <w:i/>
      <w:sz w:val="24"/>
      <w:szCs w:val="20"/>
    </w:rPr>
  </w:style>
  <w:style w:type="paragraph" w:styleId="Title">
    <w:name w:val="Title"/>
    <w:basedOn w:val="Normal"/>
    <w:link w:val="TitleChar"/>
    <w:qFormat/>
    <w:rsid w:val="00CC3289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CC3289"/>
    <w:rPr>
      <w:rFonts w:ascii="Times New Roman" w:eastAsia="Times New Roman" w:hAnsi="Times New Roman" w:cs="Times New Roman"/>
      <w:b/>
      <w:snapToGrid w:val="0"/>
      <w:sz w:val="20"/>
      <w:szCs w:val="20"/>
    </w:rPr>
  </w:style>
  <w:style w:type="paragraph" w:customStyle="1" w:styleId="Default">
    <w:name w:val="Default"/>
    <w:rsid w:val="00CC328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FootnoteReference">
    <w:name w:val="footnote reference"/>
    <w:basedOn w:val="DefaultParagraphFont"/>
    <w:unhideWhenUsed/>
    <w:rsid w:val="00CC3289"/>
    <w:rPr>
      <w:vertAlign w:val="superscript"/>
    </w:rPr>
  </w:style>
  <w:style w:type="paragraph" w:customStyle="1" w:styleId="AuthorsNACS">
    <w:name w:val="Authors NACS"/>
    <w:basedOn w:val="Normal"/>
    <w:rsid w:val="00CC3289"/>
    <w:pPr>
      <w:spacing w:after="0" w:line="240" w:lineRule="auto"/>
      <w:jc w:val="center"/>
    </w:pPr>
    <w:rPr>
      <w:rFonts w:ascii="Times New Roman" w:eastAsia="Times New Roman" w:hAnsi="Times New Roman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1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1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rmu</dc:creator>
  <cp:lastModifiedBy>Alan Zdunek</cp:lastModifiedBy>
  <cp:revision>2</cp:revision>
  <dcterms:created xsi:type="dcterms:W3CDTF">2020-02-29T22:50:00Z</dcterms:created>
  <dcterms:modified xsi:type="dcterms:W3CDTF">2020-02-29T22:50:00Z</dcterms:modified>
</cp:coreProperties>
</file>