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BE0E96" w14:textId="77777777" w:rsidR="00705437" w:rsidRDefault="00705437"/>
    <w:p w14:paraId="254268FC" w14:textId="518FD3F9" w:rsidR="00943485" w:rsidRPr="008A2A9A" w:rsidRDefault="00943485" w:rsidP="00943485">
      <w:pPr>
        <w:rPr>
          <w:b/>
        </w:rPr>
      </w:pPr>
      <w:r w:rsidRPr="008A2A9A">
        <w:rPr>
          <w:b/>
        </w:rPr>
        <w:t xml:space="preserve">ChE </w:t>
      </w:r>
      <w:r w:rsidR="00BC3C61">
        <w:rPr>
          <w:b/>
        </w:rPr>
        <w:t>210</w:t>
      </w:r>
      <w:r w:rsidRPr="008A2A9A">
        <w:rPr>
          <w:b/>
        </w:rPr>
        <w:t xml:space="preserve"> – </w:t>
      </w:r>
      <w:r>
        <w:rPr>
          <w:b/>
        </w:rPr>
        <w:t>Introduction to Thermodynamics</w:t>
      </w:r>
      <w:r w:rsidRPr="008A2A9A">
        <w:rPr>
          <w:b/>
        </w:rPr>
        <w:t xml:space="preserve"> –</w:t>
      </w:r>
      <w:r w:rsidR="00BC3C61">
        <w:rPr>
          <w:b/>
        </w:rPr>
        <w:t>Fall</w:t>
      </w:r>
      <w:r w:rsidR="00F864CD">
        <w:rPr>
          <w:b/>
        </w:rPr>
        <w:t xml:space="preserve"> 201</w:t>
      </w:r>
      <w:r w:rsidR="00BC3C61">
        <w:rPr>
          <w:b/>
        </w:rPr>
        <w:t>9</w:t>
      </w:r>
      <w:r>
        <w:rPr>
          <w:b/>
        </w:rPr>
        <w:t xml:space="preserve"> </w:t>
      </w:r>
    </w:p>
    <w:p w14:paraId="764F7F47" w14:textId="6DF243D8" w:rsidR="000E7574" w:rsidRDefault="000E7574" w:rsidP="00943485">
      <w:r>
        <w:t>Student Learning Outcome 1</w:t>
      </w:r>
    </w:p>
    <w:p w14:paraId="7FC252E0" w14:textId="3A1007AE" w:rsidR="00943485" w:rsidRPr="006E09EA" w:rsidRDefault="00943485" w:rsidP="00943485">
      <w:r>
        <w:t>R</w:t>
      </w:r>
      <w:r w:rsidRPr="006E09EA">
        <w:t xml:space="preserve">ubric for assessment problem </w:t>
      </w:r>
      <w:r>
        <w:t>on final exam (Problem #</w:t>
      </w:r>
      <w:r w:rsidR="00BC3C61">
        <w:t>1</w:t>
      </w:r>
      <w:r>
        <w:t>)</w:t>
      </w:r>
    </w:p>
    <w:p w14:paraId="5CF25894" w14:textId="7DEE6DA6" w:rsidR="00705437" w:rsidRDefault="00943485">
      <w:r>
        <w:t xml:space="preserve">Application of energy and entropy balances to a piston/cylinder device </w:t>
      </w:r>
      <w:r w:rsidR="00AC1FB8">
        <w:t>with</w:t>
      </w:r>
      <w:r>
        <w:t xml:space="preserve"> </w:t>
      </w:r>
      <w:r w:rsidR="00DE4B36">
        <w:t>water</w:t>
      </w:r>
      <w:r>
        <w:t>.</w:t>
      </w:r>
    </w:p>
    <w:p w14:paraId="583D13AF" w14:textId="77777777" w:rsidR="00943485" w:rsidRDefault="00943485"/>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5"/>
        <w:gridCol w:w="2070"/>
        <w:gridCol w:w="2160"/>
        <w:gridCol w:w="2340"/>
      </w:tblGrid>
      <w:tr w:rsidR="000E7574" w:rsidRPr="00F864CD" w14:paraId="1EC0C142" w14:textId="77777777" w:rsidTr="006B6E9C">
        <w:tc>
          <w:tcPr>
            <w:tcW w:w="2155" w:type="dxa"/>
            <w:shd w:val="clear" w:color="auto" w:fill="auto"/>
          </w:tcPr>
          <w:p w14:paraId="3A290C52" w14:textId="5C3DA189" w:rsidR="000E7574" w:rsidRPr="000E7574" w:rsidRDefault="000E7574" w:rsidP="000E7574">
            <w:pPr>
              <w:jc w:val="center"/>
              <w:rPr>
                <w:b/>
                <w:bCs/>
                <w:sz w:val="20"/>
                <w:szCs w:val="20"/>
              </w:rPr>
            </w:pPr>
            <w:r>
              <w:rPr>
                <w:b/>
                <w:bCs/>
                <w:sz w:val="20"/>
                <w:szCs w:val="20"/>
              </w:rPr>
              <w:t>SLO 1</w:t>
            </w:r>
          </w:p>
          <w:p w14:paraId="53CA8745" w14:textId="71CDECF4" w:rsidR="000E7574" w:rsidRPr="00F864CD" w:rsidRDefault="000E7574" w:rsidP="006B6E9C">
            <w:pPr>
              <w:jc w:val="center"/>
              <w:rPr>
                <w:b/>
                <w:sz w:val="20"/>
                <w:szCs w:val="20"/>
              </w:rPr>
            </w:pPr>
            <w:r>
              <w:rPr>
                <w:b/>
                <w:sz w:val="20"/>
                <w:szCs w:val="20"/>
              </w:rPr>
              <w:t>Performance Indicator (PI)</w:t>
            </w:r>
          </w:p>
        </w:tc>
        <w:tc>
          <w:tcPr>
            <w:tcW w:w="2070" w:type="dxa"/>
            <w:shd w:val="clear" w:color="auto" w:fill="auto"/>
          </w:tcPr>
          <w:p w14:paraId="1BB447F9" w14:textId="77777777" w:rsidR="000E7574" w:rsidRPr="00F864CD" w:rsidRDefault="000E7574">
            <w:pPr>
              <w:rPr>
                <w:sz w:val="20"/>
                <w:szCs w:val="20"/>
              </w:rPr>
            </w:pPr>
            <w:r w:rsidRPr="00F864CD">
              <w:rPr>
                <w:b/>
                <w:sz w:val="20"/>
                <w:szCs w:val="20"/>
              </w:rPr>
              <w:t>(1)</w:t>
            </w:r>
            <w:r w:rsidRPr="00F864CD">
              <w:rPr>
                <w:sz w:val="20"/>
                <w:szCs w:val="20"/>
              </w:rPr>
              <w:t xml:space="preserve"> Unsatisfactory</w:t>
            </w:r>
          </w:p>
        </w:tc>
        <w:tc>
          <w:tcPr>
            <w:tcW w:w="2160" w:type="dxa"/>
            <w:shd w:val="clear" w:color="auto" w:fill="auto"/>
          </w:tcPr>
          <w:p w14:paraId="6E39D021" w14:textId="77777777" w:rsidR="000E7574" w:rsidRPr="00F864CD" w:rsidRDefault="000E7574">
            <w:pPr>
              <w:rPr>
                <w:sz w:val="20"/>
                <w:szCs w:val="20"/>
              </w:rPr>
            </w:pPr>
            <w:r w:rsidRPr="00F864CD">
              <w:rPr>
                <w:b/>
                <w:sz w:val="20"/>
                <w:szCs w:val="20"/>
              </w:rPr>
              <w:t>(2)</w:t>
            </w:r>
            <w:r w:rsidRPr="00F864CD">
              <w:rPr>
                <w:sz w:val="20"/>
                <w:szCs w:val="20"/>
              </w:rPr>
              <w:t xml:space="preserve"> Developing</w:t>
            </w:r>
          </w:p>
        </w:tc>
        <w:tc>
          <w:tcPr>
            <w:tcW w:w="2340" w:type="dxa"/>
            <w:shd w:val="clear" w:color="auto" w:fill="auto"/>
          </w:tcPr>
          <w:p w14:paraId="3AF2766D" w14:textId="77777777" w:rsidR="000E7574" w:rsidRPr="00F864CD" w:rsidRDefault="000E7574">
            <w:pPr>
              <w:rPr>
                <w:sz w:val="20"/>
                <w:szCs w:val="20"/>
              </w:rPr>
            </w:pPr>
            <w:r w:rsidRPr="00F864CD">
              <w:rPr>
                <w:b/>
                <w:sz w:val="20"/>
                <w:szCs w:val="20"/>
              </w:rPr>
              <w:t>(3)</w:t>
            </w:r>
            <w:r w:rsidRPr="00F864CD">
              <w:rPr>
                <w:sz w:val="20"/>
                <w:szCs w:val="20"/>
              </w:rPr>
              <w:t xml:space="preserve"> Satisfactory</w:t>
            </w:r>
          </w:p>
        </w:tc>
      </w:tr>
      <w:tr w:rsidR="006B6E9C" w:rsidRPr="00F864CD" w14:paraId="46712A07" w14:textId="77777777" w:rsidTr="006B6E9C">
        <w:tc>
          <w:tcPr>
            <w:tcW w:w="2155" w:type="dxa"/>
            <w:shd w:val="clear" w:color="auto" w:fill="auto"/>
          </w:tcPr>
          <w:p w14:paraId="3D957508" w14:textId="77777777" w:rsidR="006B6E9C" w:rsidRDefault="006B6E9C" w:rsidP="006B6E9C">
            <w:pPr>
              <w:rPr>
                <w:sz w:val="20"/>
                <w:szCs w:val="20"/>
              </w:rPr>
            </w:pPr>
            <w:r w:rsidRPr="006B6E9C">
              <w:rPr>
                <w:sz w:val="20"/>
                <w:szCs w:val="20"/>
              </w:rPr>
              <w:t>1. Apply mathematical and scientific principles to formulate models and systems relevant to the subject</w:t>
            </w:r>
          </w:p>
          <w:p w14:paraId="7A423906" w14:textId="3AE3E9B3" w:rsidR="00DE4B36" w:rsidRPr="006B6E9C" w:rsidRDefault="00DE4B36" w:rsidP="006B6E9C">
            <w:pPr>
              <w:rPr>
                <w:sz w:val="20"/>
                <w:szCs w:val="20"/>
              </w:rPr>
            </w:pPr>
          </w:p>
        </w:tc>
        <w:tc>
          <w:tcPr>
            <w:tcW w:w="2070" w:type="dxa"/>
            <w:shd w:val="clear" w:color="auto" w:fill="auto"/>
          </w:tcPr>
          <w:p w14:paraId="46E1E9AC" w14:textId="77777777" w:rsidR="00DE4B36" w:rsidRDefault="006B6E9C" w:rsidP="006B6E9C">
            <w:pPr>
              <w:rPr>
                <w:sz w:val="20"/>
                <w:szCs w:val="20"/>
              </w:rPr>
            </w:pPr>
            <w:r w:rsidRPr="006B6E9C">
              <w:rPr>
                <w:sz w:val="20"/>
                <w:szCs w:val="20"/>
              </w:rPr>
              <w:t>Able to successfully combines mathematical and/or scientific principles to formulate models and systems relevant to chemical engineering</w:t>
            </w:r>
          </w:p>
          <w:p w14:paraId="59929C0E" w14:textId="140DE1D3" w:rsidR="00DE4B36" w:rsidRPr="006B6E9C" w:rsidRDefault="00DE4B36" w:rsidP="006B6E9C">
            <w:pPr>
              <w:rPr>
                <w:sz w:val="20"/>
                <w:szCs w:val="20"/>
              </w:rPr>
            </w:pPr>
          </w:p>
        </w:tc>
        <w:tc>
          <w:tcPr>
            <w:tcW w:w="2160" w:type="dxa"/>
            <w:shd w:val="clear" w:color="auto" w:fill="auto"/>
          </w:tcPr>
          <w:p w14:paraId="7191F3D9" w14:textId="77777777" w:rsidR="006B6E9C" w:rsidRDefault="006B6E9C" w:rsidP="006B6E9C">
            <w:pPr>
              <w:rPr>
                <w:sz w:val="20"/>
                <w:szCs w:val="20"/>
              </w:rPr>
            </w:pPr>
            <w:r w:rsidRPr="006B6E9C">
              <w:rPr>
                <w:sz w:val="20"/>
                <w:szCs w:val="20"/>
              </w:rPr>
              <w:t>Chooses a mathematical model or scientific principle that applies to an engineering problem, but has trouble in model development</w:t>
            </w:r>
          </w:p>
          <w:p w14:paraId="6879AF1B" w14:textId="4946941A" w:rsidR="00DE4B36" w:rsidRPr="006B6E9C" w:rsidRDefault="00DE4B36" w:rsidP="006B6E9C">
            <w:pPr>
              <w:rPr>
                <w:sz w:val="20"/>
                <w:szCs w:val="20"/>
              </w:rPr>
            </w:pPr>
          </w:p>
        </w:tc>
        <w:tc>
          <w:tcPr>
            <w:tcW w:w="2340" w:type="dxa"/>
            <w:shd w:val="clear" w:color="auto" w:fill="auto"/>
          </w:tcPr>
          <w:p w14:paraId="5BBABCDE" w14:textId="77777777" w:rsidR="00DE4B36" w:rsidRDefault="006B6E9C" w:rsidP="006B6E9C">
            <w:pPr>
              <w:rPr>
                <w:sz w:val="20"/>
                <w:szCs w:val="20"/>
              </w:rPr>
            </w:pPr>
            <w:r w:rsidRPr="006B6E9C">
              <w:rPr>
                <w:sz w:val="20"/>
                <w:szCs w:val="20"/>
              </w:rPr>
              <w:t>Does not understand the connection between mathematical models and the  system or process to be analyzed or designed</w:t>
            </w:r>
          </w:p>
          <w:p w14:paraId="78EF1864" w14:textId="77777777" w:rsidR="00DE4B36" w:rsidRDefault="00DE4B36" w:rsidP="006B6E9C">
            <w:pPr>
              <w:rPr>
                <w:sz w:val="20"/>
                <w:szCs w:val="20"/>
              </w:rPr>
            </w:pPr>
          </w:p>
          <w:p w14:paraId="7A8D6984" w14:textId="77777777" w:rsidR="00DE4B36" w:rsidRDefault="00DE4B36" w:rsidP="006B6E9C">
            <w:pPr>
              <w:rPr>
                <w:sz w:val="20"/>
                <w:szCs w:val="20"/>
              </w:rPr>
            </w:pPr>
          </w:p>
          <w:p w14:paraId="1F3F9FD6" w14:textId="38EEA90B" w:rsidR="006B6E9C" w:rsidRPr="006B6E9C" w:rsidRDefault="006B6E9C" w:rsidP="006B6E9C">
            <w:pPr>
              <w:rPr>
                <w:sz w:val="20"/>
                <w:szCs w:val="20"/>
              </w:rPr>
            </w:pPr>
          </w:p>
        </w:tc>
      </w:tr>
      <w:tr w:rsidR="006B6E9C" w:rsidRPr="00F864CD" w14:paraId="05932545" w14:textId="77777777" w:rsidTr="006B6E9C">
        <w:tc>
          <w:tcPr>
            <w:tcW w:w="2155" w:type="dxa"/>
            <w:shd w:val="clear" w:color="auto" w:fill="auto"/>
          </w:tcPr>
          <w:p w14:paraId="2C59547D" w14:textId="77777777" w:rsidR="006B6E9C" w:rsidRDefault="006B6E9C" w:rsidP="006B6E9C">
            <w:pPr>
              <w:rPr>
                <w:sz w:val="20"/>
                <w:szCs w:val="20"/>
              </w:rPr>
            </w:pPr>
            <w:r w:rsidRPr="006B6E9C">
              <w:rPr>
                <w:sz w:val="20"/>
                <w:szCs w:val="20"/>
              </w:rPr>
              <w:t xml:space="preserve">2. Solve engineering problems by using the concepts of algebra, calculus, differential equations and/or linear algebra </w:t>
            </w:r>
          </w:p>
          <w:p w14:paraId="34B500FB" w14:textId="233FA1F6" w:rsidR="00DE4B36" w:rsidRPr="006B6E9C" w:rsidRDefault="00DE4B36" w:rsidP="006B6E9C">
            <w:pPr>
              <w:rPr>
                <w:sz w:val="20"/>
                <w:szCs w:val="20"/>
              </w:rPr>
            </w:pPr>
          </w:p>
        </w:tc>
        <w:tc>
          <w:tcPr>
            <w:tcW w:w="2070" w:type="dxa"/>
            <w:shd w:val="clear" w:color="auto" w:fill="auto"/>
          </w:tcPr>
          <w:p w14:paraId="2780AB91" w14:textId="77777777" w:rsidR="006B6E9C" w:rsidRDefault="006B6E9C" w:rsidP="006B6E9C">
            <w:pPr>
              <w:rPr>
                <w:sz w:val="20"/>
                <w:szCs w:val="20"/>
              </w:rPr>
            </w:pPr>
            <w:r w:rsidRPr="006B6E9C">
              <w:rPr>
                <w:sz w:val="20"/>
                <w:szCs w:val="20"/>
              </w:rPr>
              <w:t xml:space="preserve">applies concepts of algebra, calculus, differential equations and/or linear algebra to solve chemical engineering problems </w:t>
            </w:r>
          </w:p>
          <w:p w14:paraId="1EF367BD" w14:textId="238CA5BE" w:rsidR="00DE4B36" w:rsidRPr="006B6E9C" w:rsidRDefault="00DE4B36" w:rsidP="006B6E9C">
            <w:pPr>
              <w:rPr>
                <w:sz w:val="20"/>
                <w:szCs w:val="20"/>
              </w:rPr>
            </w:pPr>
          </w:p>
        </w:tc>
        <w:tc>
          <w:tcPr>
            <w:tcW w:w="2160" w:type="dxa"/>
            <w:shd w:val="clear" w:color="auto" w:fill="auto"/>
          </w:tcPr>
          <w:p w14:paraId="26EE5020" w14:textId="77777777" w:rsidR="006B6E9C" w:rsidRDefault="006B6E9C" w:rsidP="006B6E9C">
            <w:pPr>
              <w:rPr>
                <w:sz w:val="20"/>
                <w:szCs w:val="20"/>
              </w:rPr>
            </w:pPr>
            <w:r w:rsidRPr="006B6E9C">
              <w:rPr>
                <w:sz w:val="20"/>
                <w:szCs w:val="20"/>
              </w:rPr>
              <w:t xml:space="preserve">Shows nearly complete understanding of applications of calculus and/or linear algebra in problem-solving </w:t>
            </w:r>
          </w:p>
          <w:p w14:paraId="3BFF9AC9" w14:textId="77777777" w:rsidR="00DE4B36" w:rsidRDefault="00DE4B36" w:rsidP="006B6E9C">
            <w:pPr>
              <w:rPr>
                <w:sz w:val="20"/>
                <w:szCs w:val="20"/>
              </w:rPr>
            </w:pPr>
          </w:p>
          <w:p w14:paraId="7ADF8D3B" w14:textId="63231CAB" w:rsidR="00DE4B36" w:rsidRPr="006B6E9C" w:rsidRDefault="00DE4B36" w:rsidP="006B6E9C">
            <w:pPr>
              <w:rPr>
                <w:sz w:val="20"/>
                <w:szCs w:val="20"/>
              </w:rPr>
            </w:pPr>
          </w:p>
        </w:tc>
        <w:tc>
          <w:tcPr>
            <w:tcW w:w="2340" w:type="dxa"/>
            <w:shd w:val="clear" w:color="auto" w:fill="auto"/>
          </w:tcPr>
          <w:p w14:paraId="724E5B76" w14:textId="77777777" w:rsidR="006B6E9C" w:rsidRDefault="006B6E9C" w:rsidP="006B6E9C">
            <w:pPr>
              <w:rPr>
                <w:sz w:val="20"/>
                <w:szCs w:val="20"/>
              </w:rPr>
            </w:pPr>
            <w:r w:rsidRPr="006B6E9C">
              <w:rPr>
                <w:sz w:val="20"/>
                <w:szCs w:val="20"/>
              </w:rPr>
              <w:t>Does not understand the application of algebra, calculus, differential equations and/or linear algebra in solving chemical engineering problems</w:t>
            </w:r>
          </w:p>
          <w:p w14:paraId="6D3A0CE3" w14:textId="1B33ED4A" w:rsidR="00DE4B36" w:rsidRPr="006B6E9C" w:rsidRDefault="00DE4B36" w:rsidP="006B6E9C">
            <w:pPr>
              <w:rPr>
                <w:sz w:val="20"/>
                <w:szCs w:val="20"/>
              </w:rPr>
            </w:pPr>
          </w:p>
        </w:tc>
      </w:tr>
      <w:tr w:rsidR="006B6E9C" w:rsidRPr="00F864CD" w14:paraId="3353164D" w14:textId="77777777" w:rsidTr="006B6E9C">
        <w:tc>
          <w:tcPr>
            <w:tcW w:w="2155" w:type="dxa"/>
            <w:shd w:val="clear" w:color="auto" w:fill="auto"/>
          </w:tcPr>
          <w:p w14:paraId="0F90549A" w14:textId="77777777" w:rsidR="006B6E9C" w:rsidRDefault="006B6E9C" w:rsidP="006B6E9C">
            <w:pPr>
              <w:rPr>
                <w:sz w:val="20"/>
                <w:szCs w:val="20"/>
              </w:rPr>
            </w:pPr>
            <w:r w:rsidRPr="006B6E9C">
              <w:rPr>
                <w:sz w:val="20"/>
                <w:szCs w:val="20"/>
              </w:rPr>
              <w:t>4. Translates academic theory into engineering applications</w:t>
            </w:r>
          </w:p>
          <w:p w14:paraId="50D5E476" w14:textId="426C5B0E" w:rsidR="00DE4B36" w:rsidRPr="006B6E9C" w:rsidRDefault="00DE4B36" w:rsidP="006B6E9C">
            <w:pPr>
              <w:rPr>
                <w:sz w:val="20"/>
                <w:szCs w:val="20"/>
              </w:rPr>
            </w:pPr>
          </w:p>
        </w:tc>
        <w:tc>
          <w:tcPr>
            <w:tcW w:w="2070" w:type="dxa"/>
            <w:shd w:val="clear" w:color="auto" w:fill="auto"/>
          </w:tcPr>
          <w:p w14:paraId="6E8CAE82" w14:textId="77777777" w:rsidR="006B6E9C" w:rsidRDefault="006B6E9C" w:rsidP="006B6E9C">
            <w:pPr>
              <w:rPr>
                <w:sz w:val="20"/>
                <w:szCs w:val="20"/>
              </w:rPr>
            </w:pPr>
            <w:r w:rsidRPr="006B6E9C">
              <w:rPr>
                <w:sz w:val="20"/>
                <w:szCs w:val="20"/>
              </w:rPr>
              <w:t>Translates academic theory into engineering applications and accepts limitations of mathematical models of physical reality</w:t>
            </w:r>
          </w:p>
          <w:p w14:paraId="38AA50B8" w14:textId="273EE865" w:rsidR="00F364FA" w:rsidRPr="006B6E9C" w:rsidRDefault="00F364FA" w:rsidP="006B6E9C">
            <w:pPr>
              <w:rPr>
                <w:sz w:val="20"/>
                <w:szCs w:val="20"/>
              </w:rPr>
            </w:pPr>
          </w:p>
        </w:tc>
        <w:tc>
          <w:tcPr>
            <w:tcW w:w="2160" w:type="dxa"/>
            <w:shd w:val="clear" w:color="auto" w:fill="auto"/>
          </w:tcPr>
          <w:p w14:paraId="4A78F42B" w14:textId="77777777" w:rsidR="006B6E9C" w:rsidRDefault="006B6E9C" w:rsidP="006B6E9C">
            <w:pPr>
              <w:rPr>
                <w:sz w:val="20"/>
                <w:szCs w:val="20"/>
              </w:rPr>
            </w:pPr>
            <w:r w:rsidRPr="006B6E9C">
              <w:rPr>
                <w:sz w:val="20"/>
                <w:szCs w:val="20"/>
              </w:rPr>
              <w:t>Some gaps in understanding the application of theory to the problem and expects theory to predict reality</w:t>
            </w:r>
          </w:p>
          <w:p w14:paraId="20C5A360" w14:textId="77777777" w:rsidR="00F364FA" w:rsidRDefault="00F364FA" w:rsidP="006B6E9C">
            <w:pPr>
              <w:rPr>
                <w:sz w:val="20"/>
                <w:szCs w:val="20"/>
              </w:rPr>
            </w:pPr>
          </w:p>
          <w:p w14:paraId="78E7721D" w14:textId="410A03C7" w:rsidR="00F364FA" w:rsidRPr="006B6E9C" w:rsidRDefault="00F364FA" w:rsidP="006B6E9C">
            <w:pPr>
              <w:rPr>
                <w:sz w:val="20"/>
                <w:szCs w:val="20"/>
              </w:rPr>
            </w:pPr>
          </w:p>
        </w:tc>
        <w:tc>
          <w:tcPr>
            <w:tcW w:w="2340" w:type="dxa"/>
            <w:shd w:val="clear" w:color="auto" w:fill="auto"/>
          </w:tcPr>
          <w:p w14:paraId="72E135C4" w14:textId="77777777" w:rsidR="00F364FA" w:rsidRDefault="006B6E9C" w:rsidP="006B6E9C">
            <w:pPr>
              <w:rPr>
                <w:sz w:val="20"/>
                <w:szCs w:val="20"/>
              </w:rPr>
            </w:pPr>
            <w:r w:rsidRPr="006B6E9C">
              <w:rPr>
                <w:sz w:val="20"/>
                <w:szCs w:val="20"/>
              </w:rPr>
              <w:t>Does not appear to grasp the connection between theory and the problem</w:t>
            </w:r>
          </w:p>
          <w:p w14:paraId="42BA281E" w14:textId="77777777" w:rsidR="00F364FA" w:rsidRDefault="00F364FA" w:rsidP="006B6E9C">
            <w:pPr>
              <w:rPr>
                <w:sz w:val="20"/>
                <w:szCs w:val="20"/>
              </w:rPr>
            </w:pPr>
          </w:p>
          <w:p w14:paraId="3099146D" w14:textId="77777777" w:rsidR="00F364FA" w:rsidRDefault="00F364FA" w:rsidP="006B6E9C">
            <w:pPr>
              <w:rPr>
                <w:sz w:val="20"/>
                <w:szCs w:val="20"/>
              </w:rPr>
            </w:pPr>
          </w:p>
          <w:p w14:paraId="605EB01A" w14:textId="77777777" w:rsidR="00F364FA" w:rsidRDefault="00F364FA" w:rsidP="006B6E9C">
            <w:pPr>
              <w:rPr>
                <w:sz w:val="20"/>
                <w:szCs w:val="20"/>
              </w:rPr>
            </w:pPr>
          </w:p>
          <w:p w14:paraId="502845AC" w14:textId="77777777" w:rsidR="00F364FA" w:rsidRDefault="00F364FA" w:rsidP="006B6E9C">
            <w:pPr>
              <w:rPr>
                <w:sz w:val="20"/>
                <w:szCs w:val="20"/>
              </w:rPr>
            </w:pPr>
          </w:p>
          <w:p w14:paraId="6211C97B" w14:textId="089EBC02" w:rsidR="006B6E9C" w:rsidRPr="006B6E9C" w:rsidRDefault="006B6E9C" w:rsidP="006B6E9C">
            <w:pPr>
              <w:rPr>
                <w:sz w:val="20"/>
                <w:szCs w:val="20"/>
              </w:rPr>
            </w:pPr>
          </w:p>
        </w:tc>
      </w:tr>
    </w:tbl>
    <w:p w14:paraId="158B4D6F" w14:textId="77777777" w:rsidR="00344282" w:rsidRDefault="00344282">
      <w:pPr>
        <w:rPr>
          <w:sz w:val="20"/>
          <w:szCs w:val="20"/>
        </w:rPr>
      </w:pPr>
    </w:p>
    <w:p w14:paraId="1C265D6A" w14:textId="77777777" w:rsidR="000C29CA" w:rsidRDefault="00C961C6">
      <w:r w:rsidRPr="00C961C6">
        <w:t>Averages</w:t>
      </w:r>
      <w:r>
        <w:t>:</w:t>
      </w:r>
    </w:p>
    <w:p w14:paraId="06DA66EE" w14:textId="77777777" w:rsidR="00C961C6" w:rsidRDefault="00C961C6"/>
    <w:p w14:paraId="03AB6D84" w14:textId="7D2B6EE9" w:rsidR="00C961C6" w:rsidRDefault="00546DD8">
      <w:r>
        <w:t xml:space="preserve">Performance Indicators: </w:t>
      </w:r>
      <w:r w:rsidR="00C961C6">
        <w:t>(</w:t>
      </w:r>
      <w:r w:rsidR="00DE4B36">
        <w:t>1</w:t>
      </w:r>
      <w:r w:rsidR="00C961C6">
        <w:t>)</w:t>
      </w:r>
      <w:r>
        <w:t xml:space="preserve"> </w:t>
      </w:r>
      <w:r w:rsidR="00AC1FB8">
        <w:t>2.</w:t>
      </w:r>
      <w:r w:rsidR="007E5774">
        <w:t>33</w:t>
      </w:r>
      <w:r w:rsidR="00AC1FB8">
        <w:t xml:space="preserve"> (</w:t>
      </w:r>
      <w:r w:rsidR="00DE4B36">
        <w:t>2</w:t>
      </w:r>
      <w:r w:rsidR="00C961C6">
        <w:t>)</w:t>
      </w:r>
      <w:r>
        <w:t xml:space="preserve"> </w:t>
      </w:r>
      <w:r w:rsidR="007E5774">
        <w:t>1.90</w:t>
      </w:r>
      <w:r w:rsidR="00C961C6">
        <w:t xml:space="preserve">  (</w:t>
      </w:r>
      <w:r w:rsidR="00DE4B36">
        <w:t>4</w:t>
      </w:r>
      <w:r w:rsidR="00C961C6">
        <w:t>)</w:t>
      </w:r>
      <w:r>
        <w:t xml:space="preserve"> 2.</w:t>
      </w:r>
      <w:r w:rsidR="007E5774">
        <w:t>19</w:t>
      </w:r>
      <w:r w:rsidR="00C961C6">
        <w:t xml:space="preserve">         Overall Average</w:t>
      </w:r>
      <w:r w:rsidR="007E5774">
        <w:t>: 2.1</w:t>
      </w:r>
      <w:r>
        <w:t>4</w:t>
      </w:r>
    </w:p>
    <w:p w14:paraId="62950524" w14:textId="77777777" w:rsidR="00C961C6" w:rsidRDefault="00C961C6"/>
    <w:p w14:paraId="09F32C05" w14:textId="0277BD93" w:rsidR="00C961C6" w:rsidRPr="00C961C6" w:rsidRDefault="007E5774">
      <w:r>
        <w:t>PI1 is clearly the weakest score</w:t>
      </w:r>
      <w:r w:rsidR="00C961C6">
        <w:t>.</w:t>
      </w:r>
      <w:r>
        <w:t xml:space="preserve"> Many students struggled with basic mathematic skills for solving sets of algebraic equations. The course does give ample exercise of these skills in homework and during lecture. Students did better in developing material balances from first principles and analyzing unit operations correctly.</w:t>
      </w:r>
      <w:bookmarkStart w:id="0" w:name="_GoBack"/>
      <w:bookmarkEnd w:id="0"/>
      <w:r w:rsidR="00C961C6">
        <w:t xml:space="preserve"> </w:t>
      </w:r>
    </w:p>
    <w:p w14:paraId="50EC6B8C" w14:textId="5B4155B0" w:rsidR="0004782D" w:rsidRDefault="0004782D">
      <w:pPr>
        <w:rPr>
          <w:noProof/>
          <w:sz w:val="20"/>
          <w:szCs w:val="20"/>
        </w:rPr>
      </w:pPr>
      <w:r>
        <w:rPr>
          <w:noProof/>
          <w:sz w:val="20"/>
          <w:szCs w:val="20"/>
        </w:rPr>
        <w:br w:type="page"/>
      </w:r>
    </w:p>
    <w:p w14:paraId="52E7BF47" w14:textId="77777777" w:rsidR="00BC3C61" w:rsidRPr="002F6BAB" w:rsidRDefault="00BC3C61" w:rsidP="00BC3C61">
      <w:pPr>
        <w:pStyle w:val="ListParagraph"/>
        <w:ind w:left="360"/>
        <w:rPr>
          <w:rFonts w:ascii="New York" w:hAnsi="New York"/>
        </w:rPr>
      </w:pPr>
      <w:r w:rsidRPr="002F6BAB">
        <w:rPr>
          <w:rFonts w:ascii="New York" w:hAnsi="New York"/>
        </w:rPr>
        <w:lastRenderedPageBreak/>
        <w:t xml:space="preserve">ChE 210 </w:t>
      </w:r>
      <w:r w:rsidRPr="002F6BAB">
        <w:rPr>
          <w:rFonts w:ascii="New York" w:hAnsi="New York"/>
        </w:rPr>
        <w:tab/>
      </w:r>
      <w:r w:rsidRPr="002F6BAB">
        <w:rPr>
          <w:rFonts w:ascii="New York" w:hAnsi="New York"/>
        </w:rPr>
        <w:tab/>
      </w:r>
      <w:r w:rsidRPr="002F6BAB">
        <w:rPr>
          <w:rFonts w:ascii="New York" w:hAnsi="New York"/>
        </w:rPr>
        <w:tab/>
      </w:r>
      <w:r w:rsidRPr="002F6BAB">
        <w:rPr>
          <w:rFonts w:ascii="New York" w:hAnsi="New York"/>
        </w:rPr>
        <w:tab/>
        <w:t>Final Exam</w:t>
      </w:r>
      <w:r w:rsidRPr="002F6BAB">
        <w:rPr>
          <w:rFonts w:ascii="New York" w:hAnsi="New York"/>
        </w:rPr>
        <w:tab/>
      </w:r>
      <w:r w:rsidRPr="002F6BAB">
        <w:rPr>
          <w:rFonts w:ascii="New York" w:hAnsi="New York"/>
        </w:rPr>
        <w:tab/>
        <w:t>Name:____________</w:t>
      </w:r>
      <w:r>
        <w:rPr>
          <w:rFonts w:ascii="New York" w:hAnsi="New York"/>
        </w:rPr>
        <w:t>_____</w:t>
      </w:r>
      <w:r w:rsidRPr="002F6BAB">
        <w:rPr>
          <w:rFonts w:ascii="New York" w:hAnsi="New York"/>
        </w:rPr>
        <w:t>________________</w:t>
      </w:r>
    </w:p>
    <w:p w14:paraId="1FA1D731" w14:textId="77777777" w:rsidR="00BC3C61" w:rsidRDefault="00BC3C61" w:rsidP="00BC3C61">
      <w:pPr>
        <w:ind w:firstLine="360"/>
        <w:rPr>
          <w:rFonts w:ascii="New York" w:hAnsi="New York"/>
        </w:rPr>
      </w:pPr>
      <w:r>
        <w:rPr>
          <w:rFonts w:ascii="New York" w:hAnsi="New York"/>
        </w:rPr>
        <w:t>Wedgewood</w:t>
      </w:r>
      <w:r>
        <w:rPr>
          <w:rFonts w:ascii="New York" w:hAnsi="New York"/>
        </w:rPr>
        <w:tab/>
      </w:r>
      <w:r>
        <w:rPr>
          <w:rFonts w:ascii="New York" w:hAnsi="New York"/>
        </w:rPr>
        <w:tab/>
      </w:r>
      <w:r>
        <w:rPr>
          <w:rFonts w:ascii="New York" w:hAnsi="New York"/>
        </w:rPr>
        <w:tab/>
      </w:r>
      <w:r>
        <w:rPr>
          <w:rFonts w:ascii="New York" w:hAnsi="New York"/>
        </w:rPr>
        <w:tab/>
      </w:r>
      <w:r>
        <w:rPr>
          <w:rFonts w:ascii="New York" w:hAnsi="New York"/>
        </w:rPr>
        <w:tab/>
      </w:r>
      <w:r>
        <w:rPr>
          <w:rFonts w:ascii="New York" w:hAnsi="New York"/>
        </w:rPr>
        <w:tab/>
      </w:r>
      <w:r>
        <w:rPr>
          <w:rFonts w:ascii="New York" w:hAnsi="New York"/>
        </w:rPr>
        <w:tab/>
      </w:r>
      <w:r>
        <w:rPr>
          <w:rFonts w:ascii="New York" w:hAnsi="New York"/>
        </w:rPr>
        <w:tab/>
      </w:r>
      <w:r>
        <w:rPr>
          <w:rFonts w:ascii="New York" w:hAnsi="New York"/>
        </w:rPr>
        <w:tab/>
      </w:r>
      <w:r>
        <w:rPr>
          <w:rFonts w:ascii="New York" w:hAnsi="New York"/>
        </w:rPr>
        <w:tab/>
        <w:t>9 December 2019</w:t>
      </w:r>
    </w:p>
    <w:p w14:paraId="1EC948D2" w14:textId="77777777" w:rsidR="00BC3C61" w:rsidRDefault="00BC3C61" w:rsidP="00BC3C61">
      <w:pPr>
        <w:pStyle w:val="Heading1"/>
        <w:rPr>
          <w:rFonts w:ascii="Times New Roman" w:hAnsi="Times New Roman"/>
          <w:b/>
        </w:rPr>
      </w:pPr>
      <w:r>
        <w:rPr>
          <w:rFonts w:ascii="Times New Roman" w:hAnsi="Times New Roman"/>
          <w:b/>
        </w:rPr>
        <w:t>Open Book and Closed Notes</w:t>
      </w:r>
    </w:p>
    <w:p w14:paraId="2AFB67D9" w14:textId="77777777" w:rsidR="00BC3C61" w:rsidRDefault="00BC3C61" w:rsidP="00BC3C61">
      <w:pPr>
        <w:rPr>
          <w:b/>
        </w:rPr>
      </w:pPr>
      <w:r>
        <w:rPr>
          <w:b/>
        </w:rPr>
        <w:t xml:space="preserve">SPECIAL NOTE: Do all calculations in the exam booklet provided.  To receive full credit, write your final answer in the space provide on this sheet.  You </w:t>
      </w:r>
      <w:r>
        <w:rPr>
          <w:b/>
          <w:i/>
          <w:u w:val="single"/>
        </w:rPr>
        <w:t>must</w:t>
      </w:r>
      <w:r>
        <w:rPr>
          <w:b/>
        </w:rPr>
        <w:t xml:space="preserve"> turn this sheet with your exam booklet.</w:t>
      </w:r>
    </w:p>
    <w:p w14:paraId="09CBB538" w14:textId="77777777" w:rsidR="00BC3C61" w:rsidRDefault="00BC3C61" w:rsidP="00BC3C61"/>
    <w:p w14:paraId="66F3E076" w14:textId="77777777" w:rsidR="00BC3C61" w:rsidRPr="009228BB" w:rsidRDefault="00BC3C61" w:rsidP="00BC3C61">
      <w:pPr>
        <w:numPr>
          <w:ilvl w:val="0"/>
          <w:numId w:val="1"/>
        </w:numPr>
      </w:pPr>
      <w:r>
        <w:t>(50 points) Sucrose (C</w:t>
      </w:r>
      <w:r w:rsidRPr="00AA25FC">
        <w:rPr>
          <w:vertAlign w:val="subscript"/>
        </w:rPr>
        <w:t>12</w:t>
      </w:r>
      <w:r>
        <w:t>H</w:t>
      </w:r>
      <w:r w:rsidRPr="00AA25FC">
        <w:rPr>
          <w:vertAlign w:val="subscript"/>
        </w:rPr>
        <w:t>22</w:t>
      </w:r>
      <w:r>
        <w:t>O</w:t>
      </w:r>
      <w:r w:rsidRPr="00AA25FC">
        <w:rPr>
          <w:vertAlign w:val="subscript"/>
        </w:rPr>
        <w:t>11</w:t>
      </w:r>
      <w:r>
        <w:t>) can be converted to glucose and fructose (both C</w:t>
      </w:r>
      <w:r>
        <w:rPr>
          <w:vertAlign w:val="subscript"/>
        </w:rPr>
        <w:t>6</w:t>
      </w:r>
      <w:r>
        <w:t>H</w:t>
      </w:r>
      <w:r>
        <w:rPr>
          <w:vertAlign w:val="subscript"/>
        </w:rPr>
        <w:t>1</w:t>
      </w:r>
      <w:r w:rsidRPr="00AA25FC">
        <w:rPr>
          <w:vertAlign w:val="subscript"/>
        </w:rPr>
        <w:t>2</w:t>
      </w:r>
      <w:r>
        <w:t>O</w:t>
      </w:r>
      <w:r>
        <w:rPr>
          <w:vertAlign w:val="subscript"/>
        </w:rPr>
        <w:t>6</w:t>
      </w:r>
      <w:r>
        <w:t>) according to the reaction</w:t>
      </w:r>
    </w:p>
    <w:p w14:paraId="34F6F4C5" w14:textId="77777777" w:rsidR="00BC3C61" w:rsidRPr="00AA25FC" w:rsidRDefault="00BC3C61" w:rsidP="00BC3C61">
      <w:pPr>
        <w:ind w:left="1800" w:firstLine="360"/>
        <w:rPr>
          <w:vertAlign w:val="subscript"/>
          <w:lang w:val="it-IT"/>
        </w:rPr>
      </w:pPr>
      <w:r w:rsidRPr="00AA25FC">
        <w:rPr>
          <w:lang w:val="it-IT"/>
        </w:rPr>
        <w:t>C</w:t>
      </w:r>
      <w:r w:rsidRPr="00AA25FC">
        <w:rPr>
          <w:vertAlign w:val="subscript"/>
          <w:lang w:val="it-IT"/>
        </w:rPr>
        <w:t>12</w:t>
      </w:r>
      <w:r w:rsidRPr="00AA25FC">
        <w:rPr>
          <w:lang w:val="it-IT"/>
        </w:rPr>
        <w:t>H</w:t>
      </w:r>
      <w:r w:rsidRPr="00AA25FC">
        <w:rPr>
          <w:vertAlign w:val="subscript"/>
          <w:lang w:val="it-IT"/>
        </w:rPr>
        <w:t>22</w:t>
      </w:r>
      <w:r w:rsidRPr="00AA25FC">
        <w:rPr>
          <w:lang w:val="it-IT"/>
        </w:rPr>
        <w:t>O</w:t>
      </w:r>
      <w:r w:rsidRPr="00AA25FC">
        <w:rPr>
          <w:vertAlign w:val="subscript"/>
          <w:lang w:val="it-IT"/>
        </w:rPr>
        <w:t>11</w:t>
      </w:r>
      <w:r w:rsidRPr="00AA25FC">
        <w:rPr>
          <w:lang w:val="it-IT"/>
        </w:rPr>
        <w:t xml:space="preserve"> + H</w:t>
      </w:r>
      <w:r w:rsidRPr="00AA25FC">
        <w:rPr>
          <w:vertAlign w:val="subscript"/>
          <w:lang w:val="it-IT"/>
        </w:rPr>
        <w:t>2</w:t>
      </w:r>
      <w:r w:rsidRPr="00AA25FC">
        <w:rPr>
          <w:lang w:val="it-IT"/>
        </w:rPr>
        <w:t xml:space="preserve">O </w:t>
      </w:r>
      <w:r>
        <w:rPr>
          <w:lang w:val="it-IT"/>
        </w:rPr>
        <w:t xml:space="preserve">  </w:t>
      </w:r>
      <w:r w:rsidRPr="00AA25FC">
        <w:rPr>
          <w:lang w:val="it-IT"/>
        </w:rPr>
        <w:t xml:space="preserve">→ </w:t>
      </w:r>
      <w:r>
        <w:rPr>
          <w:lang w:val="it-IT"/>
        </w:rPr>
        <w:t xml:space="preserve"> </w:t>
      </w:r>
      <w:r w:rsidRPr="00AA25FC">
        <w:rPr>
          <w:lang w:val="it-IT"/>
        </w:rPr>
        <w:t>C</w:t>
      </w:r>
      <w:r w:rsidRPr="00AA25FC">
        <w:rPr>
          <w:vertAlign w:val="subscript"/>
          <w:lang w:val="it-IT"/>
        </w:rPr>
        <w:t>6</w:t>
      </w:r>
      <w:r w:rsidRPr="00AA25FC">
        <w:rPr>
          <w:lang w:val="it-IT"/>
        </w:rPr>
        <w:t>H</w:t>
      </w:r>
      <w:r w:rsidRPr="00AA25FC">
        <w:rPr>
          <w:vertAlign w:val="subscript"/>
          <w:lang w:val="it-IT"/>
        </w:rPr>
        <w:t>12</w:t>
      </w:r>
      <w:r w:rsidRPr="00AA25FC">
        <w:rPr>
          <w:lang w:val="it-IT"/>
        </w:rPr>
        <w:t>O</w:t>
      </w:r>
      <w:r w:rsidRPr="00AA25FC">
        <w:rPr>
          <w:vertAlign w:val="subscript"/>
          <w:lang w:val="it-IT"/>
        </w:rPr>
        <w:t>6</w:t>
      </w:r>
      <w:r w:rsidRPr="00AA25FC">
        <w:rPr>
          <w:lang w:val="it-IT"/>
        </w:rPr>
        <w:t xml:space="preserve"> </w:t>
      </w:r>
      <w:r>
        <w:rPr>
          <w:lang w:val="it-IT"/>
        </w:rPr>
        <w:t xml:space="preserve">  </w:t>
      </w:r>
      <w:r w:rsidRPr="00AA25FC">
        <w:rPr>
          <w:lang w:val="it-IT"/>
        </w:rPr>
        <w:t>+</w:t>
      </w:r>
      <w:r>
        <w:rPr>
          <w:lang w:val="it-IT"/>
        </w:rPr>
        <w:t xml:space="preserve">   </w:t>
      </w:r>
      <w:r w:rsidRPr="00AA25FC">
        <w:rPr>
          <w:lang w:val="it-IT"/>
        </w:rPr>
        <w:t>C</w:t>
      </w:r>
      <w:r w:rsidRPr="00AA25FC">
        <w:rPr>
          <w:vertAlign w:val="subscript"/>
          <w:lang w:val="it-IT"/>
        </w:rPr>
        <w:t>6</w:t>
      </w:r>
      <w:r w:rsidRPr="00AA25FC">
        <w:rPr>
          <w:lang w:val="it-IT"/>
        </w:rPr>
        <w:t>H</w:t>
      </w:r>
      <w:r w:rsidRPr="00AA25FC">
        <w:rPr>
          <w:vertAlign w:val="subscript"/>
          <w:lang w:val="it-IT"/>
        </w:rPr>
        <w:t>12</w:t>
      </w:r>
      <w:r w:rsidRPr="00AA25FC">
        <w:rPr>
          <w:lang w:val="it-IT"/>
        </w:rPr>
        <w:t>O</w:t>
      </w:r>
      <w:r w:rsidRPr="00AA25FC">
        <w:rPr>
          <w:vertAlign w:val="subscript"/>
          <w:lang w:val="it-IT"/>
        </w:rPr>
        <w:t>6</w:t>
      </w:r>
    </w:p>
    <w:p w14:paraId="0119049C" w14:textId="77777777" w:rsidR="00BC3C61" w:rsidRPr="007509AE" w:rsidRDefault="00BC3C61" w:rsidP="00BC3C61">
      <w:pPr>
        <w:ind w:left="1800" w:firstLine="360"/>
        <w:rPr>
          <w:lang w:val="it-IT"/>
        </w:rPr>
      </w:pPr>
      <w:r w:rsidRPr="007509AE">
        <w:rPr>
          <w:lang w:val="it-IT"/>
        </w:rPr>
        <w:t xml:space="preserve">Sucrose      Water       </w:t>
      </w:r>
      <w:r w:rsidRPr="007509AE">
        <w:rPr>
          <w:i/>
          <w:lang w:val="it-IT"/>
        </w:rPr>
        <w:t>d</w:t>
      </w:r>
      <w:r w:rsidRPr="007509AE">
        <w:rPr>
          <w:lang w:val="it-IT"/>
        </w:rPr>
        <w:t xml:space="preserve">-Glucose       </w:t>
      </w:r>
      <w:r w:rsidRPr="007509AE">
        <w:rPr>
          <w:i/>
          <w:lang w:val="it-IT"/>
        </w:rPr>
        <w:t>d</w:t>
      </w:r>
      <w:r w:rsidRPr="007509AE">
        <w:rPr>
          <w:lang w:val="it-IT"/>
        </w:rPr>
        <w:t>-Fructose</w:t>
      </w:r>
    </w:p>
    <w:p w14:paraId="37D27C62" w14:textId="77777777" w:rsidR="00BC3C61" w:rsidRDefault="00BC3C61" w:rsidP="00BC3C61">
      <w:pPr>
        <w:ind w:left="360"/>
      </w:pPr>
      <w:r>
        <w:t xml:space="preserve">The mixture of glucose and fructose is called inversion sugar (I). If we give sucrose the symbol S and water the symbol W, the reaction can be written simply as </w:t>
      </w:r>
    </w:p>
    <w:p w14:paraId="20FA9FC9" w14:textId="77777777" w:rsidR="00BC3C61" w:rsidRDefault="00BC3C61" w:rsidP="00BC3C61">
      <w:pPr>
        <w:ind w:left="360"/>
      </w:pPr>
    </w:p>
    <w:p w14:paraId="49D09B57" w14:textId="77777777" w:rsidR="00BC3C61" w:rsidRDefault="00BC3C61" w:rsidP="00BC3C61">
      <w:pPr>
        <w:ind w:left="1440" w:firstLine="720"/>
      </w:pPr>
      <w:r>
        <w:t xml:space="preserve">S +W → 2 I. </w:t>
      </w:r>
    </w:p>
    <w:p w14:paraId="62E430B8" w14:textId="77777777" w:rsidR="00BC3C61" w:rsidRDefault="00BC3C61" w:rsidP="00BC3C61">
      <w:pPr>
        <w:ind w:left="1440" w:firstLine="720"/>
      </w:pPr>
    </w:p>
    <w:p w14:paraId="672DF40F" w14:textId="77777777" w:rsidR="00BC3C61" w:rsidRDefault="00BC3C61" w:rsidP="00BC3C61">
      <w:pPr>
        <w:ind w:left="360"/>
      </w:pPr>
      <w:r>
        <w:t xml:space="preserve">The process is shown below where the reactor has a single-pass conversion of sucrose of 80%. The process    is fed 100 kmol of 12.2 mol% S and the remainder W. The reactor effluent is fed into a splitter with a product stream and a recycle stream of identical composition. The recycle stream has a flow rate of </w:t>
      </w:r>
      <w:r w:rsidRPr="009228BB">
        <w:rPr>
          <w:i/>
        </w:rPr>
        <w:t>n</w:t>
      </w:r>
      <w:r w:rsidRPr="009228BB">
        <w:rPr>
          <w:vertAlign w:val="subscript"/>
        </w:rPr>
        <w:t>4</w:t>
      </w:r>
      <w:r>
        <w:t xml:space="preserve"> = 20 kmol. </w:t>
      </w:r>
    </w:p>
    <w:p w14:paraId="68F8CEE5" w14:textId="77777777" w:rsidR="00BC3C61" w:rsidRDefault="00BC3C61" w:rsidP="00BC3C61">
      <w:pPr>
        <w:ind w:left="360"/>
      </w:pPr>
      <w:r>
        <w:rPr>
          <w:noProof/>
        </w:rPr>
        <w:drawing>
          <wp:inline distT="0" distB="0" distL="0" distR="0" wp14:anchorId="1A93F993" wp14:editId="39DA4C94">
            <wp:extent cx="6400800" cy="25016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12505" cy="2506221"/>
                    </a:xfrm>
                    <a:prstGeom prst="rect">
                      <a:avLst/>
                    </a:prstGeom>
                  </pic:spPr>
                </pic:pic>
              </a:graphicData>
            </a:graphic>
          </wp:inline>
        </w:drawing>
      </w:r>
    </w:p>
    <w:p w14:paraId="2C26132A" w14:textId="77777777" w:rsidR="00BC3C61" w:rsidRDefault="00BC3C61" w:rsidP="00BC3C61">
      <w:pPr>
        <w:ind w:left="360"/>
      </w:pPr>
    </w:p>
    <w:p w14:paraId="4BBA0248" w14:textId="77777777" w:rsidR="00BC3C61" w:rsidRPr="005F79ED" w:rsidRDefault="00BC3C61" w:rsidP="00BC3C61">
      <w:pPr>
        <w:numPr>
          <w:ilvl w:val="0"/>
          <w:numId w:val="2"/>
        </w:numPr>
      </w:pPr>
      <w:r>
        <w:t>Do a degree of freedom analysis following page 105 of the text and show that the problem is sufficiently specified. (5 pts.)</w:t>
      </w:r>
    </w:p>
    <w:p w14:paraId="39F65DB2" w14:textId="77777777" w:rsidR="00BC3C61" w:rsidRDefault="00BC3C61" w:rsidP="00BC3C61"/>
    <w:p w14:paraId="3B7551D4" w14:textId="77777777" w:rsidR="00BC3C61" w:rsidRDefault="00BC3C61" w:rsidP="00BC3C61">
      <w:pPr>
        <w:numPr>
          <w:ilvl w:val="0"/>
          <w:numId w:val="2"/>
        </w:numPr>
      </w:pPr>
      <w:r>
        <w:t xml:space="preserve"> Using balances on the total molar flow rates, calculate the molar flow rates of the reactor input, output, and the product stream. (15 pts.)</w:t>
      </w:r>
    </w:p>
    <w:p w14:paraId="1ED0F587" w14:textId="77777777" w:rsidR="00BC3C61" w:rsidRDefault="00BC3C61" w:rsidP="00BC3C61">
      <w:pPr>
        <w:ind w:firstLine="720"/>
      </w:pPr>
    </w:p>
    <w:p w14:paraId="516808C5" w14:textId="77777777" w:rsidR="00BC3C61" w:rsidRDefault="00BC3C61" w:rsidP="00BC3C61">
      <w:r>
        <w:rPr>
          <w:i/>
        </w:rPr>
        <w:t xml:space="preserve">    n</w:t>
      </w:r>
      <w:r>
        <w:rPr>
          <w:vertAlign w:val="subscript"/>
        </w:rPr>
        <w:t>1</w:t>
      </w:r>
      <w:r>
        <w:t xml:space="preserve"> = ____________ kmol input,    </w:t>
      </w:r>
      <w:r w:rsidRPr="009228BB">
        <w:rPr>
          <w:i/>
        </w:rPr>
        <w:t>n</w:t>
      </w:r>
      <w:r>
        <w:rPr>
          <w:vertAlign w:val="subscript"/>
        </w:rPr>
        <w:t>2</w:t>
      </w:r>
      <w:r>
        <w:t xml:space="preserve"> = ____________ kmol output,    </w:t>
      </w:r>
      <w:r w:rsidRPr="009228BB">
        <w:rPr>
          <w:i/>
        </w:rPr>
        <w:t>n</w:t>
      </w:r>
      <w:r>
        <w:rPr>
          <w:vertAlign w:val="subscript"/>
        </w:rPr>
        <w:t>3</w:t>
      </w:r>
      <w:r>
        <w:t xml:space="preserve"> = ____________ kmol product</w:t>
      </w:r>
    </w:p>
    <w:p w14:paraId="1F254768" w14:textId="77777777" w:rsidR="00BC3C61" w:rsidRDefault="00BC3C61" w:rsidP="00BC3C61"/>
    <w:p w14:paraId="74313273" w14:textId="77777777" w:rsidR="00BC3C61" w:rsidRDefault="00BC3C61" w:rsidP="00BC3C61">
      <w:pPr>
        <w:ind w:left="720"/>
      </w:pPr>
      <w:r>
        <w:t>(c) Using balances on species, write six more independent equations to calculate the mole fractions of the input and output stream for the reactor. These equations should be linear in the unknowns. (30 pts.)</w:t>
      </w:r>
    </w:p>
    <w:p w14:paraId="1E696588" w14:textId="77777777" w:rsidR="00BC3C61" w:rsidRDefault="00BC3C61" w:rsidP="00BC3C61">
      <w:pPr>
        <w:ind w:left="720"/>
      </w:pPr>
    </w:p>
    <w:p w14:paraId="4C68E0B5" w14:textId="77777777" w:rsidR="00BC3C61" w:rsidRDefault="00BC3C61" w:rsidP="00BC3C61">
      <w:r>
        <w:t xml:space="preserve">              </w:t>
      </w:r>
      <w:r w:rsidRPr="001868CE">
        <w:rPr>
          <w:i/>
        </w:rPr>
        <w:t>x</w:t>
      </w:r>
      <w:r w:rsidRPr="005F79ED">
        <w:rPr>
          <w:vertAlign w:val="subscript"/>
        </w:rPr>
        <w:t>1S</w:t>
      </w:r>
      <w:r>
        <w:rPr>
          <w:vertAlign w:val="subscript"/>
        </w:rPr>
        <w:t xml:space="preserve"> = </w:t>
      </w:r>
      <w:r>
        <w:t xml:space="preserve">________________ ,            </w:t>
      </w:r>
      <w:r w:rsidRPr="001868CE">
        <w:rPr>
          <w:i/>
        </w:rPr>
        <w:t>x</w:t>
      </w:r>
      <w:r w:rsidRPr="005F79ED">
        <w:rPr>
          <w:vertAlign w:val="subscript"/>
        </w:rPr>
        <w:t>1</w:t>
      </w:r>
      <w:r>
        <w:rPr>
          <w:vertAlign w:val="subscript"/>
        </w:rPr>
        <w:t xml:space="preserve">W = </w:t>
      </w:r>
      <w:r>
        <w:t xml:space="preserve">________________ ,                 </w:t>
      </w:r>
      <w:r w:rsidRPr="001868CE">
        <w:rPr>
          <w:i/>
        </w:rPr>
        <w:t>x</w:t>
      </w:r>
      <w:r w:rsidRPr="005F79ED">
        <w:rPr>
          <w:vertAlign w:val="subscript"/>
        </w:rPr>
        <w:t>1</w:t>
      </w:r>
      <w:r>
        <w:rPr>
          <w:vertAlign w:val="subscript"/>
        </w:rPr>
        <w:t xml:space="preserve">I = </w:t>
      </w:r>
      <w:r>
        <w:t xml:space="preserve">________________ </w:t>
      </w:r>
    </w:p>
    <w:p w14:paraId="6E815279" w14:textId="77777777" w:rsidR="00BC3C61" w:rsidRDefault="00BC3C61" w:rsidP="00BC3C61">
      <w:r>
        <w:tab/>
      </w:r>
    </w:p>
    <w:p w14:paraId="7245DA2C" w14:textId="77777777" w:rsidR="00BC3C61" w:rsidRDefault="00BC3C61" w:rsidP="00BC3C61"/>
    <w:p w14:paraId="7CCFD1AD" w14:textId="77777777" w:rsidR="00BC3C61" w:rsidRDefault="00BC3C61" w:rsidP="00BC3C61">
      <w:r>
        <w:t xml:space="preserve">             </w:t>
      </w:r>
      <w:r w:rsidRPr="001868CE">
        <w:rPr>
          <w:i/>
        </w:rPr>
        <w:t>x</w:t>
      </w:r>
      <w:r>
        <w:rPr>
          <w:vertAlign w:val="subscript"/>
        </w:rPr>
        <w:t>4</w:t>
      </w:r>
      <w:r w:rsidRPr="005F79ED">
        <w:rPr>
          <w:vertAlign w:val="subscript"/>
        </w:rPr>
        <w:t>S</w:t>
      </w:r>
      <w:r>
        <w:rPr>
          <w:vertAlign w:val="subscript"/>
        </w:rPr>
        <w:t xml:space="preserve"> = </w:t>
      </w:r>
      <w:r>
        <w:t xml:space="preserve">________________ ,              </w:t>
      </w:r>
      <w:r w:rsidRPr="001868CE">
        <w:rPr>
          <w:i/>
        </w:rPr>
        <w:t>x</w:t>
      </w:r>
      <w:r>
        <w:rPr>
          <w:vertAlign w:val="subscript"/>
        </w:rPr>
        <w:t xml:space="preserve">4W = </w:t>
      </w:r>
      <w:r>
        <w:t xml:space="preserve">________________ ,                </w:t>
      </w:r>
      <w:r w:rsidRPr="001868CE">
        <w:rPr>
          <w:i/>
        </w:rPr>
        <w:t>x</w:t>
      </w:r>
      <w:r>
        <w:rPr>
          <w:vertAlign w:val="subscript"/>
        </w:rPr>
        <w:t xml:space="preserve">4I = </w:t>
      </w:r>
      <w:r>
        <w:t xml:space="preserve">________________ </w:t>
      </w:r>
    </w:p>
    <w:p w14:paraId="6BB7B767" w14:textId="2211BFEE" w:rsidR="00AC1FB8" w:rsidRPr="00AC1FB8" w:rsidRDefault="007613FA">
      <w:r>
        <w:rPr>
          <w:noProof/>
        </w:rPr>
        <w:lastRenderedPageBreak/>
        <w:drawing>
          <wp:inline distT="0" distB="0" distL="0" distR="0" wp14:anchorId="1DFCCE93" wp14:editId="068DB153">
            <wp:extent cx="6372225" cy="8010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72225" cy="8010525"/>
                    </a:xfrm>
                    <a:prstGeom prst="rect">
                      <a:avLst/>
                    </a:prstGeom>
                  </pic:spPr>
                </pic:pic>
              </a:graphicData>
            </a:graphic>
          </wp:inline>
        </w:drawing>
      </w:r>
    </w:p>
    <w:p w14:paraId="6B35A88A" w14:textId="77777777" w:rsidR="00AC1FB8" w:rsidRDefault="00AC1FB8">
      <w:pPr>
        <w:rPr>
          <w:sz w:val="20"/>
          <w:szCs w:val="20"/>
        </w:rPr>
      </w:pPr>
    </w:p>
    <w:p w14:paraId="2CCE965C" w14:textId="467E5CDE" w:rsidR="00AC1FB8" w:rsidRDefault="00AC1FB8">
      <w:pPr>
        <w:rPr>
          <w:sz w:val="20"/>
          <w:szCs w:val="20"/>
        </w:rPr>
      </w:pPr>
    </w:p>
    <w:p w14:paraId="3607C0ED" w14:textId="7EE0FDE0" w:rsidR="00AC1FB8" w:rsidRDefault="00AC1FB8">
      <w:pPr>
        <w:rPr>
          <w:sz w:val="20"/>
          <w:szCs w:val="20"/>
        </w:rPr>
      </w:pPr>
    </w:p>
    <w:p w14:paraId="187883DF" w14:textId="6267C179" w:rsidR="00AC1FB8" w:rsidRDefault="00AC1FB8">
      <w:pPr>
        <w:rPr>
          <w:sz w:val="20"/>
          <w:szCs w:val="20"/>
        </w:rPr>
      </w:pPr>
      <w:r>
        <w:rPr>
          <w:sz w:val="20"/>
          <w:szCs w:val="20"/>
        </w:rPr>
        <w:br w:type="page"/>
      </w:r>
    </w:p>
    <w:p w14:paraId="41763964" w14:textId="567F769B" w:rsidR="007613FA" w:rsidRDefault="007613FA">
      <w:pPr>
        <w:rPr>
          <w:sz w:val="20"/>
          <w:szCs w:val="20"/>
        </w:rPr>
      </w:pPr>
      <w:r>
        <w:rPr>
          <w:noProof/>
        </w:rPr>
        <w:lastRenderedPageBreak/>
        <w:drawing>
          <wp:inline distT="0" distB="0" distL="0" distR="0" wp14:anchorId="2917A36B" wp14:editId="0AE50003">
            <wp:extent cx="6515100" cy="8410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15100" cy="8410575"/>
                    </a:xfrm>
                    <a:prstGeom prst="rect">
                      <a:avLst/>
                    </a:prstGeom>
                  </pic:spPr>
                </pic:pic>
              </a:graphicData>
            </a:graphic>
          </wp:inline>
        </w:drawing>
      </w:r>
    </w:p>
    <w:p w14:paraId="72F5F6B7" w14:textId="77777777" w:rsidR="007613FA" w:rsidRDefault="007613FA">
      <w:pPr>
        <w:rPr>
          <w:sz w:val="20"/>
          <w:szCs w:val="20"/>
        </w:rPr>
      </w:pPr>
      <w:r>
        <w:rPr>
          <w:sz w:val="20"/>
          <w:szCs w:val="20"/>
        </w:rPr>
        <w:br w:type="page"/>
      </w:r>
    </w:p>
    <w:p w14:paraId="04233A47" w14:textId="496329F8" w:rsidR="00AC1FB8" w:rsidRPr="000C29CA" w:rsidRDefault="007613FA">
      <w:pPr>
        <w:rPr>
          <w:sz w:val="20"/>
          <w:szCs w:val="20"/>
        </w:rPr>
      </w:pPr>
      <w:r>
        <w:rPr>
          <w:noProof/>
        </w:rPr>
        <w:lastRenderedPageBreak/>
        <w:drawing>
          <wp:inline distT="0" distB="0" distL="0" distR="0" wp14:anchorId="7C4DE781" wp14:editId="53B74CF4">
            <wp:extent cx="6419850" cy="8524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19850" cy="8524875"/>
                    </a:xfrm>
                    <a:prstGeom prst="rect">
                      <a:avLst/>
                    </a:prstGeom>
                  </pic:spPr>
                </pic:pic>
              </a:graphicData>
            </a:graphic>
          </wp:inline>
        </w:drawing>
      </w:r>
    </w:p>
    <w:sectPr w:rsidR="00AC1FB8" w:rsidRPr="000C29CA" w:rsidSect="00BC3C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FE1363"/>
    <w:multiLevelType w:val="hybridMultilevel"/>
    <w:tmpl w:val="BE30EAFE"/>
    <w:lvl w:ilvl="0" w:tplc="746A74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3A912CE"/>
    <w:multiLevelType w:val="singleLevel"/>
    <w:tmpl w:val="0409000F"/>
    <w:lvl w:ilvl="0">
      <w:start w:val="1"/>
      <w:numFmt w:val="decimal"/>
      <w:lvlText w:val="%1."/>
      <w:lvlJc w:val="left"/>
      <w:pPr>
        <w:tabs>
          <w:tab w:val="num" w:pos="360"/>
        </w:tabs>
        <w:ind w:left="360" w:hanging="3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282"/>
    <w:rsid w:val="0004782D"/>
    <w:rsid w:val="000C29CA"/>
    <w:rsid w:val="000E4B8A"/>
    <w:rsid w:val="000E7574"/>
    <w:rsid w:val="00344282"/>
    <w:rsid w:val="004C54E0"/>
    <w:rsid w:val="00546DD8"/>
    <w:rsid w:val="00573011"/>
    <w:rsid w:val="00584103"/>
    <w:rsid w:val="006B6E9C"/>
    <w:rsid w:val="00705437"/>
    <w:rsid w:val="007211A1"/>
    <w:rsid w:val="007613FA"/>
    <w:rsid w:val="007E5774"/>
    <w:rsid w:val="00943485"/>
    <w:rsid w:val="009E76AE"/>
    <w:rsid w:val="00AC1FB8"/>
    <w:rsid w:val="00BC3C61"/>
    <w:rsid w:val="00BC4FF0"/>
    <w:rsid w:val="00C07F56"/>
    <w:rsid w:val="00C961C6"/>
    <w:rsid w:val="00CF3FF5"/>
    <w:rsid w:val="00DB5BA7"/>
    <w:rsid w:val="00DE4B36"/>
    <w:rsid w:val="00DE598A"/>
    <w:rsid w:val="00F364FA"/>
    <w:rsid w:val="00F61C2F"/>
    <w:rsid w:val="00F86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B001D"/>
  <w15:chartTrackingRefBased/>
  <w15:docId w15:val="{606825C9-2A76-4127-8DC5-B54AB478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BC3C61"/>
    <w:pPr>
      <w:keepNext/>
      <w:jc w:val="center"/>
      <w:outlineLvl w:val="0"/>
    </w:pPr>
    <w:rPr>
      <w:rFonts w:ascii="New York" w:hAnsi="New Yor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4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864CD"/>
    <w:rPr>
      <w:rFonts w:ascii="Segoe UI" w:hAnsi="Segoe UI" w:cs="Segoe UI"/>
      <w:sz w:val="18"/>
      <w:szCs w:val="18"/>
    </w:rPr>
  </w:style>
  <w:style w:type="character" w:customStyle="1" w:styleId="BalloonTextChar">
    <w:name w:val="Balloon Text Char"/>
    <w:link w:val="BalloonText"/>
    <w:rsid w:val="00F864CD"/>
    <w:rPr>
      <w:rFonts w:ascii="Segoe UI" w:hAnsi="Segoe UI" w:cs="Segoe UI"/>
      <w:sz w:val="18"/>
      <w:szCs w:val="18"/>
    </w:rPr>
  </w:style>
  <w:style w:type="paragraph" w:styleId="ListParagraph">
    <w:name w:val="List Paragraph"/>
    <w:basedOn w:val="Normal"/>
    <w:uiPriority w:val="34"/>
    <w:qFormat/>
    <w:rsid w:val="00DE4B36"/>
    <w:pPr>
      <w:ind w:left="720"/>
      <w:contextualSpacing/>
    </w:pPr>
  </w:style>
  <w:style w:type="character" w:customStyle="1" w:styleId="Heading1Char">
    <w:name w:val="Heading 1 Char"/>
    <w:basedOn w:val="DefaultParagraphFont"/>
    <w:link w:val="Heading1"/>
    <w:rsid w:val="00BC3C61"/>
    <w:rPr>
      <w:rFonts w:ascii="New York" w:hAnsi="New York"/>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Criterion</vt:lpstr>
    </vt:vector>
  </TitlesOfParts>
  <Company>yes</Company>
  <LinksUpToDate>false</LinksUpToDate>
  <CharactersWithSpaces>3958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dc:title>
  <dc:subject/>
  <dc:creator>lcn</dc:creator>
  <cp:keywords/>
  <dc:description/>
  <cp:lastModifiedBy>John</cp:lastModifiedBy>
  <cp:revision>4</cp:revision>
  <cp:lastPrinted>2020-03-06T19:59:00Z</cp:lastPrinted>
  <dcterms:created xsi:type="dcterms:W3CDTF">2020-03-06T20:26:00Z</dcterms:created>
  <dcterms:modified xsi:type="dcterms:W3CDTF">2020-03-06T22:06:00Z</dcterms:modified>
</cp:coreProperties>
</file>