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BE0E96" w14:textId="77777777" w:rsidR="00705437" w:rsidRDefault="00705437"/>
    <w:p w14:paraId="254268FC" w14:textId="4A9CA6DE" w:rsidR="00943485" w:rsidRPr="008A2A9A" w:rsidRDefault="00943485" w:rsidP="00943485">
      <w:pPr>
        <w:rPr>
          <w:b/>
        </w:rPr>
      </w:pPr>
      <w:r w:rsidRPr="008A2A9A">
        <w:rPr>
          <w:b/>
        </w:rPr>
        <w:t xml:space="preserve">ChE </w:t>
      </w:r>
      <w:r w:rsidR="009C2963">
        <w:rPr>
          <w:b/>
        </w:rPr>
        <w:t>313</w:t>
      </w:r>
      <w:r w:rsidRPr="008A2A9A">
        <w:rPr>
          <w:b/>
        </w:rPr>
        <w:t xml:space="preserve"> – </w:t>
      </w:r>
      <w:r w:rsidR="009C2963">
        <w:rPr>
          <w:b/>
        </w:rPr>
        <w:t>Transport phenomena III</w:t>
      </w:r>
      <w:r w:rsidRPr="008A2A9A">
        <w:rPr>
          <w:b/>
        </w:rPr>
        <w:t xml:space="preserve"> –</w:t>
      </w:r>
      <w:r w:rsidR="009C2963">
        <w:rPr>
          <w:b/>
        </w:rPr>
        <w:t>Fall</w:t>
      </w:r>
      <w:r w:rsidR="00F864CD">
        <w:rPr>
          <w:b/>
        </w:rPr>
        <w:t xml:space="preserve"> 201</w:t>
      </w:r>
      <w:r w:rsidR="009C2963">
        <w:rPr>
          <w:b/>
        </w:rPr>
        <w:t>9</w:t>
      </w:r>
      <w:r>
        <w:rPr>
          <w:b/>
        </w:rPr>
        <w:t xml:space="preserve"> </w:t>
      </w:r>
    </w:p>
    <w:p w14:paraId="764F7F47" w14:textId="5EAAC1D7" w:rsidR="000E7574" w:rsidRDefault="000E7574" w:rsidP="00943485">
      <w:r>
        <w:t>Student Learning Outcome 1</w:t>
      </w:r>
      <w:r w:rsidR="00CA17C3">
        <w:t xml:space="preserve"> </w:t>
      </w:r>
    </w:p>
    <w:p w14:paraId="7FC252E0" w14:textId="56BE518B" w:rsidR="00943485" w:rsidRPr="006E09EA" w:rsidRDefault="00943485" w:rsidP="00943485">
      <w:r>
        <w:t>R</w:t>
      </w:r>
      <w:r w:rsidRPr="006E09EA">
        <w:t xml:space="preserve">ubric for assessment problem </w:t>
      </w:r>
      <w:r>
        <w:t xml:space="preserve">on </w:t>
      </w:r>
      <w:r w:rsidR="00E861CE">
        <w:t xml:space="preserve">the </w:t>
      </w:r>
      <w:r>
        <w:t>final exam (Problem #</w:t>
      </w:r>
      <w:r w:rsidR="00CA17C3">
        <w:t>D</w:t>
      </w:r>
      <w:r>
        <w:t>)</w:t>
      </w:r>
    </w:p>
    <w:p w14:paraId="583D13AF" w14:textId="1E996030" w:rsidR="00943485" w:rsidRDefault="00CA17C3">
      <w:r w:rsidRPr="00CA17C3">
        <w:t>Derive the equation to calculate the steady</w:t>
      </w:r>
      <w:r>
        <w:t>-</w:t>
      </w:r>
      <w:r w:rsidRPr="00CA17C3">
        <w:t>state</w:t>
      </w:r>
      <w:r>
        <w:t xml:space="preserve"> mass</w:t>
      </w:r>
      <w:r w:rsidRPr="00CA17C3">
        <w:t xml:space="preserve"> flux </w:t>
      </w:r>
      <w:r>
        <w:t>through a membrane.</w:t>
      </w:r>
    </w:p>
    <w:tbl>
      <w:tblPr>
        <w:tblW w:w="8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55"/>
        <w:gridCol w:w="2070"/>
        <w:gridCol w:w="2160"/>
        <w:gridCol w:w="2340"/>
      </w:tblGrid>
      <w:tr w:rsidR="000E7574" w:rsidRPr="00F864CD" w14:paraId="1EC0C142" w14:textId="77777777" w:rsidTr="006B6E9C">
        <w:tc>
          <w:tcPr>
            <w:tcW w:w="2155" w:type="dxa"/>
            <w:shd w:val="clear" w:color="auto" w:fill="auto"/>
          </w:tcPr>
          <w:p w14:paraId="3A290C52" w14:textId="5C3DA189" w:rsidR="000E7574" w:rsidRPr="000E7574" w:rsidRDefault="000E7574" w:rsidP="000E757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SLO 1</w:t>
            </w:r>
          </w:p>
          <w:p w14:paraId="53CA8745" w14:textId="71CDECF4" w:rsidR="000E7574" w:rsidRPr="00F864CD" w:rsidRDefault="000E7574" w:rsidP="006B6E9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Performance Indicator (PI)</w:t>
            </w:r>
          </w:p>
        </w:tc>
        <w:tc>
          <w:tcPr>
            <w:tcW w:w="2070" w:type="dxa"/>
            <w:shd w:val="clear" w:color="auto" w:fill="auto"/>
          </w:tcPr>
          <w:p w14:paraId="1BB447F9" w14:textId="77777777" w:rsidR="000E7574" w:rsidRPr="00F864CD" w:rsidRDefault="000E7574">
            <w:pPr>
              <w:rPr>
                <w:sz w:val="20"/>
                <w:szCs w:val="20"/>
              </w:rPr>
            </w:pPr>
            <w:r w:rsidRPr="00F864CD">
              <w:rPr>
                <w:b/>
                <w:sz w:val="20"/>
                <w:szCs w:val="20"/>
              </w:rPr>
              <w:t>(1)</w:t>
            </w:r>
            <w:r w:rsidRPr="00F864CD">
              <w:rPr>
                <w:sz w:val="20"/>
                <w:szCs w:val="20"/>
              </w:rPr>
              <w:t xml:space="preserve"> Unsatisfactory</w:t>
            </w:r>
          </w:p>
        </w:tc>
        <w:tc>
          <w:tcPr>
            <w:tcW w:w="2160" w:type="dxa"/>
            <w:shd w:val="clear" w:color="auto" w:fill="auto"/>
          </w:tcPr>
          <w:p w14:paraId="6E39D021" w14:textId="77777777" w:rsidR="000E7574" w:rsidRPr="00F864CD" w:rsidRDefault="000E7574">
            <w:pPr>
              <w:rPr>
                <w:sz w:val="20"/>
                <w:szCs w:val="20"/>
              </w:rPr>
            </w:pPr>
            <w:r w:rsidRPr="00F864CD">
              <w:rPr>
                <w:b/>
                <w:sz w:val="20"/>
                <w:szCs w:val="20"/>
              </w:rPr>
              <w:t>(2)</w:t>
            </w:r>
            <w:r w:rsidRPr="00F864CD">
              <w:rPr>
                <w:sz w:val="20"/>
                <w:szCs w:val="20"/>
              </w:rPr>
              <w:t xml:space="preserve"> Developing</w:t>
            </w:r>
          </w:p>
        </w:tc>
        <w:tc>
          <w:tcPr>
            <w:tcW w:w="2340" w:type="dxa"/>
            <w:shd w:val="clear" w:color="auto" w:fill="auto"/>
          </w:tcPr>
          <w:p w14:paraId="3AF2766D" w14:textId="77777777" w:rsidR="000E7574" w:rsidRPr="00F864CD" w:rsidRDefault="000E7574">
            <w:pPr>
              <w:rPr>
                <w:sz w:val="20"/>
                <w:szCs w:val="20"/>
              </w:rPr>
            </w:pPr>
            <w:r w:rsidRPr="00F864CD">
              <w:rPr>
                <w:b/>
                <w:sz w:val="20"/>
                <w:szCs w:val="20"/>
              </w:rPr>
              <w:t>(3)</w:t>
            </w:r>
            <w:r w:rsidRPr="00F864CD">
              <w:rPr>
                <w:sz w:val="20"/>
                <w:szCs w:val="20"/>
              </w:rPr>
              <w:t xml:space="preserve"> Satisfactory</w:t>
            </w:r>
          </w:p>
        </w:tc>
      </w:tr>
      <w:tr w:rsidR="006B6E9C" w:rsidRPr="00F864CD" w14:paraId="46712A07" w14:textId="77777777" w:rsidTr="006B6E9C">
        <w:tc>
          <w:tcPr>
            <w:tcW w:w="2155" w:type="dxa"/>
            <w:shd w:val="clear" w:color="auto" w:fill="auto"/>
          </w:tcPr>
          <w:p w14:paraId="3D957508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1. Apply mathematical and scientific principles to formulate models and systems relevant to the subject</w:t>
            </w:r>
          </w:p>
          <w:p w14:paraId="7A423906" w14:textId="0094D2A3" w:rsidR="00DE4B36" w:rsidRPr="006B6E9C" w:rsidRDefault="00DE4B36" w:rsidP="00E86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Problem </w:t>
            </w:r>
            <w:r w:rsidR="00E8605D">
              <w:rPr>
                <w:sz w:val="20"/>
                <w:szCs w:val="20"/>
              </w:rPr>
              <w:t>D(</w:t>
            </w:r>
            <w:r>
              <w:rPr>
                <w:sz w:val="20"/>
                <w:szCs w:val="20"/>
              </w:rPr>
              <w:t>a</w:t>
            </w:r>
            <w:r w:rsidR="00E8605D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, </w:t>
            </w:r>
            <w:r w:rsidR="00E8605D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 xml:space="preserve"> pts</w:t>
            </w:r>
          </w:p>
        </w:tc>
        <w:tc>
          <w:tcPr>
            <w:tcW w:w="2070" w:type="dxa"/>
            <w:shd w:val="clear" w:color="auto" w:fill="auto"/>
          </w:tcPr>
          <w:p w14:paraId="46E1E9AC" w14:textId="32296214" w:rsidR="00DE4B36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Able to successfully combine mathematical and/or scientific principles to formulate models and systems relevant to chemical engineering</w:t>
            </w:r>
          </w:p>
          <w:p w14:paraId="59929C0E" w14:textId="53963785" w:rsidR="00DE4B36" w:rsidRPr="006B6E9C" w:rsidRDefault="00DE4B36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(&lt;</w:t>
            </w:r>
            <w:r w:rsidR="00E8605D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pts)</w:t>
            </w:r>
          </w:p>
        </w:tc>
        <w:tc>
          <w:tcPr>
            <w:tcW w:w="2160" w:type="dxa"/>
            <w:shd w:val="clear" w:color="auto" w:fill="auto"/>
          </w:tcPr>
          <w:p w14:paraId="7191F3D9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Chooses a mathematical model or scientific principle that applies to an engineering problem, but has trouble in model development</w:t>
            </w:r>
          </w:p>
          <w:p w14:paraId="6879AF1B" w14:textId="016B0A69" w:rsidR="00DE4B36" w:rsidRPr="006B6E9C" w:rsidRDefault="00DE4B36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E8605D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pts)</w:t>
            </w:r>
          </w:p>
        </w:tc>
        <w:tc>
          <w:tcPr>
            <w:tcW w:w="2340" w:type="dxa"/>
            <w:shd w:val="clear" w:color="auto" w:fill="auto"/>
          </w:tcPr>
          <w:p w14:paraId="5BBABCDE" w14:textId="77777777" w:rsidR="00DE4B36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 xml:space="preserve">Does not understand the connection between mathematical models and </w:t>
            </w:r>
            <w:proofErr w:type="gramStart"/>
            <w:r w:rsidRPr="006B6E9C">
              <w:rPr>
                <w:sz w:val="20"/>
                <w:szCs w:val="20"/>
              </w:rPr>
              <w:t>the  system</w:t>
            </w:r>
            <w:proofErr w:type="gramEnd"/>
            <w:r w:rsidRPr="006B6E9C">
              <w:rPr>
                <w:sz w:val="20"/>
                <w:szCs w:val="20"/>
              </w:rPr>
              <w:t xml:space="preserve"> or process to be analyzed or designed</w:t>
            </w:r>
          </w:p>
          <w:p w14:paraId="78EF1864" w14:textId="77777777" w:rsidR="00DE4B36" w:rsidRDefault="00DE4B36" w:rsidP="006B6E9C">
            <w:pPr>
              <w:rPr>
                <w:sz w:val="20"/>
                <w:szCs w:val="20"/>
              </w:rPr>
            </w:pPr>
          </w:p>
          <w:p w14:paraId="7A8D6984" w14:textId="77777777" w:rsidR="00DE4B36" w:rsidRDefault="00DE4B36" w:rsidP="006B6E9C">
            <w:pPr>
              <w:rPr>
                <w:sz w:val="20"/>
                <w:szCs w:val="20"/>
              </w:rPr>
            </w:pPr>
          </w:p>
          <w:p w14:paraId="1F3F9FD6" w14:textId="70F223DB" w:rsidR="006B6E9C" w:rsidRPr="006B6E9C" w:rsidRDefault="00DE4B36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E8605D">
              <w:rPr>
                <w:sz w:val="20"/>
                <w:szCs w:val="20"/>
              </w:rPr>
              <w:t>7-10</w:t>
            </w:r>
            <w:r w:rsidR="00F364F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pts)</w:t>
            </w:r>
            <w:r w:rsidR="006B6E9C" w:rsidRPr="006B6E9C">
              <w:rPr>
                <w:sz w:val="20"/>
                <w:szCs w:val="20"/>
              </w:rPr>
              <w:t xml:space="preserve"> </w:t>
            </w:r>
          </w:p>
        </w:tc>
      </w:tr>
      <w:tr w:rsidR="006B6E9C" w:rsidRPr="00F864CD" w14:paraId="05932545" w14:textId="77777777" w:rsidTr="006B6E9C">
        <w:tc>
          <w:tcPr>
            <w:tcW w:w="2155" w:type="dxa"/>
            <w:shd w:val="clear" w:color="auto" w:fill="auto"/>
          </w:tcPr>
          <w:p w14:paraId="2C59547D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 xml:space="preserve">2. Solve engineering problems by using the concepts of algebra, calculus, differential equations and/or linear algebra </w:t>
            </w:r>
          </w:p>
          <w:p w14:paraId="34B500FB" w14:textId="022B971D" w:rsidR="00DE4B36" w:rsidRPr="006B6E9C" w:rsidRDefault="00E8605D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D(b), 10 pts</w:t>
            </w:r>
          </w:p>
        </w:tc>
        <w:tc>
          <w:tcPr>
            <w:tcW w:w="2070" w:type="dxa"/>
            <w:shd w:val="clear" w:color="auto" w:fill="auto"/>
          </w:tcPr>
          <w:p w14:paraId="2780AB91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 xml:space="preserve">applies concepts of algebra, calculus, differential equations and/or linear algebra to solve chemical engineering problems </w:t>
            </w:r>
          </w:p>
          <w:p w14:paraId="1EF367BD" w14:textId="6406C966" w:rsidR="00DE4B36" w:rsidRPr="006B6E9C" w:rsidRDefault="00DE4B36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(&lt;</w:t>
            </w:r>
            <w:r w:rsidR="00E8605D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pts)</w:t>
            </w:r>
          </w:p>
        </w:tc>
        <w:tc>
          <w:tcPr>
            <w:tcW w:w="2160" w:type="dxa"/>
            <w:shd w:val="clear" w:color="auto" w:fill="auto"/>
          </w:tcPr>
          <w:p w14:paraId="26EE5020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 xml:space="preserve">Shows nearly complete understanding of applications of calculus and/or linear algebra in problem-solving </w:t>
            </w:r>
          </w:p>
          <w:p w14:paraId="3BFF9AC9" w14:textId="77777777" w:rsidR="00DE4B36" w:rsidRDefault="00DE4B36" w:rsidP="006B6E9C">
            <w:pPr>
              <w:rPr>
                <w:sz w:val="20"/>
                <w:szCs w:val="20"/>
              </w:rPr>
            </w:pPr>
          </w:p>
          <w:p w14:paraId="7ADF8D3B" w14:textId="28DAF7F0" w:rsidR="00DE4B36" w:rsidRPr="006B6E9C" w:rsidRDefault="00DE4B36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E8605D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pts)</w:t>
            </w:r>
          </w:p>
        </w:tc>
        <w:tc>
          <w:tcPr>
            <w:tcW w:w="2340" w:type="dxa"/>
            <w:shd w:val="clear" w:color="auto" w:fill="auto"/>
          </w:tcPr>
          <w:p w14:paraId="724E5B76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Does not understand the application of algebra, calculus, differential equations and/or linear algebra in solving chemical engineering problems</w:t>
            </w:r>
          </w:p>
          <w:p w14:paraId="6D3A0CE3" w14:textId="7775A92A" w:rsidR="00DE4B36" w:rsidRPr="006B6E9C" w:rsidRDefault="00F364FA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E8605D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-</w:t>
            </w:r>
            <w:r w:rsidR="00E8605D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 xml:space="preserve"> pts)</w:t>
            </w:r>
          </w:p>
        </w:tc>
      </w:tr>
    </w:tbl>
    <w:p w14:paraId="158B4D6F" w14:textId="77777777" w:rsidR="00344282" w:rsidRDefault="00344282">
      <w:pPr>
        <w:rPr>
          <w:sz w:val="20"/>
          <w:szCs w:val="20"/>
        </w:rPr>
      </w:pPr>
    </w:p>
    <w:p w14:paraId="1C265D6A" w14:textId="77777777" w:rsidR="000C29CA" w:rsidRDefault="00C961C6">
      <w:r w:rsidRPr="00C961C6">
        <w:t>Averages</w:t>
      </w:r>
      <w:r>
        <w:t>:</w:t>
      </w:r>
    </w:p>
    <w:p w14:paraId="06DA66EE" w14:textId="77777777" w:rsidR="00C961C6" w:rsidRDefault="00C961C6"/>
    <w:p w14:paraId="03AB6D84" w14:textId="4139800E" w:rsidR="00C961C6" w:rsidRDefault="00546DD8">
      <w:r>
        <w:t xml:space="preserve">Performance Indicators: </w:t>
      </w:r>
      <w:r w:rsidR="00C961C6">
        <w:t>(</w:t>
      </w:r>
      <w:r w:rsidR="00DE4B36">
        <w:t>1</w:t>
      </w:r>
      <w:r w:rsidR="00C961C6">
        <w:t>)</w:t>
      </w:r>
      <w:r>
        <w:t xml:space="preserve"> </w:t>
      </w:r>
      <w:r w:rsidR="00AC1FB8">
        <w:t>2.</w:t>
      </w:r>
      <w:r w:rsidR="00233040">
        <w:t>35</w:t>
      </w:r>
      <w:r w:rsidR="00AC1FB8">
        <w:t xml:space="preserve"> (</w:t>
      </w:r>
      <w:r w:rsidR="00DE4B36">
        <w:t>2</w:t>
      </w:r>
      <w:r w:rsidR="00C961C6">
        <w:t>)</w:t>
      </w:r>
      <w:r>
        <w:t xml:space="preserve"> 2.</w:t>
      </w:r>
      <w:r w:rsidR="00233040">
        <w:t>69</w:t>
      </w:r>
      <w:r w:rsidR="00C961C6">
        <w:t xml:space="preserve">           Overall Average</w:t>
      </w:r>
      <w:r>
        <w:t>: 2.5</w:t>
      </w:r>
      <w:r w:rsidR="00233040">
        <w:t>2</w:t>
      </w:r>
    </w:p>
    <w:p w14:paraId="62950524" w14:textId="77777777" w:rsidR="00C961C6" w:rsidRDefault="00C961C6"/>
    <w:p w14:paraId="09F32C05" w14:textId="70DF5C47" w:rsidR="00C961C6" w:rsidRPr="00C961C6" w:rsidRDefault="00C961C6">
      <w:r>
        <w:t xml:space="preserve">Average scores were </w:t>
      </w:r>
      <w:proofErr w:type="gramStart"/>
      <w:r>
        <w:t>fairly uniform</w:t>
      </w:r>
      <w:proofErr w:type="gramEnd"/>
      <w:r>
        <w:t xml:space="preserve"> although there was wide variation among students. Clearly, </w:t>
      </w:r>
      <w:r w:rsidR="00233040">
        <w:t>most</w:t>
      </w:r>
      <w:r>
        <w:t xml:space="preserve"> students were strong in </w:t>
      </w:r>
      <w:r w:rsidR="00546DD8">
        <w:t>formulating the</w:t>
      </w:r>
      <w:r>
        <w:t xml:space="preserve"> </w:t>
      </w:r>
      <w:r w:rsidR="00233040" w:rsidRPr="00233040">
        <w:t xml:space="preserve">engineering system </w:t>
      </w:r>
      <w:r w:rsidR="00546DD8">
        <w:t xml:space="preserve">and model equations, and a majority </w:t>
      </w:r>
      <w:r w:rsidR="00233040">
        <w:t>18</w:t>
      </w:r>
      <w:r w:rsidR="00546DD8">
        <w:t>/2</w:t>
      </w:r>
      <w:r w:rsidR="00CA17C3">
        <w:t>6</w:t>
      </w:r>
      <w:r w:rsidR="00546DD8">
        <w:t xml:space="preserve"> were satisfactory or higher in applying the engineering principles to solve the three problems</w:t>
      </w:r>
      <w:r>
        <w:t xml:space="preserve">. </w:t>
      </w:r>
      <w:r w:rsidR="00783C47">
        <w:t xml:space="preserve">In the future, I plan to use multiple problems to assess </w:t>
      </w:r>
      <w:r w:rsidR="00E260DB">
        <w:t>one</w:t>
      </w:r>
      <w:r w:rsidR="00783C47">
        <w:t xml:space="preserve"> learning outcomes in the beginning, middle and end of the semester, so we can track the growth of the students</w:t>
      </w:r>
      <w:r w:rsidR="00E260DB">
        <w:t xml:space="preserve"> more accurately</w:t>
      </w:r>
      <w:r w:rsidR="00783C47">
        <w:t>.</w:t>
      </w:r>
      <w:r w:rsidR="00E260DB">
        <w:t xml:space="preserve"> </w:t>
      </w:r>
      <w:r w:rsidR="00783C47">
        <w:t xml:space="preserve">  </w:t>
      </w:r>
    </w:p>
    <w:p w14:paraId="50EC6B8C" w14:textId="5B4155B0" w:rsidR="0004782D" w:rsidRDefault="0004782D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br w:type="page"/>
      </w:r>
    </w:p>
    <w:p w14:paraId="1F23B7B7" w14:textId="77777777" w:rsidR="0077747C" w:rsidRDefault="0077747C" w:rsidP="0077747C">
      <w:pPr>
        <w:rPr>
          <w:sz w:val="28"/>
          <w:szCs w:val="28"/>
        </w:rPr>
      </w:pPr>
      <w:r w:rsidRPr="0077747C">
        <w:rPr>
          <w:sz w:val="28"/>
          <w:szCs w:val="28"/>
        </w:rPr>
        <w:lastRenderedPageBreak/>
        <w:t>Transport Phenomena ChE313 Final Exam</w:t>
      </w:r>
      <w:r w:rsidRPr="0077747C">
        <w:rPr>
          <w:sz w:val="28"/>
          <w:szCs w:val="28"/>
        </w:rPr>
        <w:tab/>
      </w:r>
      <w:r w:rsidRPr="0077747C">
        <w:rPr>
          <w:sz w:val="28"/>
          <w:szCs w:val="28"/>
        </w:rPr>
        <w:tab/>
        <w:t>12/9/2019</w:t>
      </w:r>
    </w:p>
    <w:p w14:paraId="24AD3CA2" w14:textId="77777777" w:rsidR="00E8605D" w:rsidRDefault="00E8605D" w:rsidP="00E8605D">
      <w:r>
        <w:rPr>
          <w:b/>
          <w:bCs/>
        </w:rPr>
        <w:t xml:space="preserve">D. </w:t>
      </w:r>
      <w:r w:rsidRPr="00BC5AE0">
        <w:rPr>
          <w:b/>
        </w:rPr>
        <w:t>(</w:t>
      </w:r>
      <w:r>
        <w:rPr>
          <w:b/>
        </w:rPr>
        <w:t>20</w:t>
      </w:r>
      <w:r w:rsidRPr="00BC5AE0">
        <w:rPr>
          <w:b/>
        </w:rPr>
        <w:t xml:space="preserve"> pts) </w:t>
      </w:r>
      <w:r>
        <w:t>A liquid containing dilute solute A at a concentration c</w:t>
      </w:r>
      <w:r w:rsidRPr="009C360F">
        <w:rPr>
          <w:vertAlign w:val="subscript"/>
        </w:rPr>
        <w:t>1</w:t>
      </w:r>
      <w:r>
        <w:t xml:space="preserve"> = 3 x 10</w:t>
      </w:r>
      <w:r w:rsidRPr="009C360F">
        <w:rPr>
          <w:vertAlign w:val="superscript"/>
        </w:rPr>
        <w:t>-2</w:t>
      </w:r>
      <w:r>
        <w:t xml:space="preserve"> </w:t>
      </w:r>
      <w:proofErr w:type="spellStart"/>
      <w:r>
        <w:t>kmole</w:t>
      </w:r>
      <w:proofErr w:type="spellEnd"/>
      <w:r>
        <w:t>/m</w:t>
      </w:r>
      <w:r w:rsidRPr="009C360F">
        <w:rPr>
          <w:vertAlign w:val="superscript"/>
        </w:rPr>
        <w:t>3</w:t>
      </w:r>
      <w:r>
        <w:t xml:space="preserve"> is flowing </w:t>
      </w:r>
      <w:proofErr w:type="spellStart"/>
      <w:r>
        <w:t>rapidaly</w:t>
      </w:r>
      <w:proofErr w:type="spellEnd"/>
      <w:r>
        <w:t xml:space="preserve"> past a membrane of thickness L = 3.0 x 10</w:t>
      </w:r>
      <w:r w:rsidRPr="009C360F">
        <w:rPr>
          <w:vertAlign w:val="superscript"/>
        </w:rPr>
        <w:t>-5</w:t>
      </w:r>
      <w:r>
        <w:t xml:space="preserve"> m. The distribution coefficient K` = 1.5 and D</w:t>
      </w:r>
      <w:r w:rsidRPr="00847135">
        <w:rPr>
          <w:vertAlign w:val="subscript"/>
        </w:rPr>
        <w:t>AB</w:t>
      </w:r>
      <w:r>
        <w:t xml:space="preserve"> = 7.0 x 10</w:t>
      </w:r>
      <w:r w:rsidRPr="009C360F">
        <w:rPr>
          <w:vertAlign w:val="superscript"/>
        </w:rPr>
        <w:t>-11</w:t>
      </w:r>
      <w:r>
        <w:t xml:space="preserve"> m</w:t>
      </w:r>
      <w:r w:rsidRPr="009C360F">
        <w:rPr>
          <w:vertAlign w:val="superscript"/>
        </w:rPr>
        <w:t>2</w:t>
      </w:r>
      <w:r>
        <w:t>/s in the membrane. The solute diffuses through the membrane, and its concentration on the other side is c</w:t>
      </w:r>
      <w:r w:rsidRPr="009C360F">
        <w:rPr>
          <w:vertAlign w:val="subscript"/>
        </w:rPr>
        <w:t>2</w:t>
      </w:r>
      <w:r>
        <w:t xml:space="preserve"> = 0.5 x 10</w:t>
      </w:r>
      <w:r w:rsidRPr="009C360F">
        <w:rPr>
          <w:vertAlign w:val="superscript"/>
        </w:rPr>
        <w:t>-2</w:t>
      </w:r>
      <w:r>
        <w:t xml:space="preserve"> </w:t>
      </w:r>
      <w:proofErr w:type="spellStart"/>
      <w:r>
        <w:t>kmole</w:t>
      </w:r>
      <w:proofErr w:type="spellEnd"/>
      <w:r>
        <w:t>/m</w:t>
      </w:r>
      <w:r w:rsidRPr="00847135">
        <w:rPr>
          <w:vertAlign w:val="superscript"/>
        </w:rPr>
        <w:t>3</w:t>
      </w:r>
      <w:r>
        <w:t>. The mass-transfer coefficient k</w:t>
      </w:r>
      <w:r w:rsidRPr="009C360F">
        <w:rPr>
          <w:vertAlign w:val="subscript"/>
        </w:rPr>
        <w:t>c1</w:t>
      </w:r>
      <w:r>
        <w:t xml:space="preserve"> is large and can be considered as infinite, and k</w:t>
      </w:r>
      <w:r w:rsidRPr="009C360F">
        <w:rPr>
          <w:vertAlign w:val="subscript"/>
        </w:rPr>
        <w:t>c2</w:t>
      </w:r>
      <w:r>
        <w:t xml:space="preserve"> = 2.0 x 10</w:t>
      </w:r>
      <w:r w:rsidRPr="009C360F">
        <w:rPr>
          <w:vertAlign w:val="superscript"/>
        </w:rPr>
        <w:t>-5</w:t>
      </w:r>
      <w:r>
        <w:t xml:space="preserve"> m/s.</w:t>
      </w:r>
    </w:p>
    <w:p w14:paraId="24FBC73A" w14:textId="77777777" w:rsidR="00E8605D" w:rsidRDefault="00E8605D" w:rsidP="00E8605D">
      <w:r>
        <w:t>(a) Derive the equation to calculate the steady state flux N</w:t>
      </w:r>
      <w:r w:rsidRPr="008F3706">
        <w:rPr>
          <w:vertAlign w:val="subscript"/>
        </w:rPr>
        <w:t>A</w:t>
      </w:r>
      <w:r>
        <w:t>.</w:t>
      </w:r>
    </w:p>
    <w:p w14:paraId="6A16D4A2" w14:textId="0907AC64" w:rsidR="00E8605D" w:rsidRDefault="00E8605D" w:rsidP="00E8605D">
      <w:r>
        <w:t>(b) Calcu</w:t>
      </w:r>
      <w:r w:rsidR="00CB3867">
        <w:t>l</w:t>
      </w:r>
      <w:r>
        <w:t>ate the flux and the concentrations (</w:t>
      </w:r>
      <w:r w:rsidRPr="00987076">
        <w:rPr>
          <w:i/>
          <w:iCs/>
          <w:sz w:val="26"/>
          <w:szCs w:val="26"/>
        </w:rPr>
        <w:t>c</w:t>
      </w:r>
      <w:r w:rsidRPr="00987076">
        <w:rPr>
          <w:i/>
          <w:iCs/>
          <w:sz w:val="26"/>
          <w:szCs w:val="26"/>
          <w:vertAlign w:val="subscript"/>
        </w:rPr>
        <w:t>1iS</w:t>
      </w:r>
      <w:r w:rsidRPr="00987076">
        <w:rPr>
          <w:sz w:val="26"/>
          <w:szCs w:val="26"/>
        </w:rPr>
        <w:t xml:space="preserve">, </w:t>
      </w:r>
      <w:r w:rsidRPr="00987076">
        <w:rPr>
          <w:i/>
          <w:iCs/>
          <w:sz w:val="26"/>
          <w:szCs w:val="26"/>
        </w:rPr>
        <w:t>c</w:t>
      </w:r>
      <w:r w:rsidRPr="00987076">
        <w:rPr>
          <w:i/>
          <w:iCs/>
          <w:sz w:val="26"/>
          <w:szCs w:val="26"/>
          <w:vertAlign w:val="subscript"/>
        </w:rPr>
        <w:t>2iS</w:t>
      </w:r>
      <w:r w:rsidRPr="00987076">
        <w:rPr>
          <w:sz w:val="26"/>
          <w:szCs w:val="26"/>
        </w:rPr>
        <w:t xml:space="preserve"> and </w:t>
      </w:r>
      <w:r w:rsidRPr="00987076">
        <w:rPr>
          <w:i/>
          <w:iCs/>
          <w:sz w:val="26"/>
          <w:szCs w:val="26"/>
        </w:rPr>
        <w:t>c</w:t>
      </w:r>
      <w:r w:rsidRPr="00987076">
        <w:rPr>
          <w:i/>
          <w:iCs/>
          <w:sz w:val="26"/>
          <w:szCs w:val="26"/>
          <w:vertAlign w:val="subscript"/>
        </w:rPr>
        <w:t>2i</w:t>
      </w:r>
      <w:r>
        <w:t>) at the membrane interfaces.</w:t>
      </w:r>
    </w:p>
    <w:p w14:paraId="47A13962" w14:textId="77777777" w:rsidR="0077747C" w:rsidRDefault="0077747C" w:rsidP="0077747C">
      <w:pPr>
        <w:rPr>
          <w:sz w:val="28"/>
          <w:szCs w:val="28"/>
        </w:rPr>
      </w:pPr>
    </w:p>
    <w:p w14:paraId="5765A3AC" w14:textId="77777777" w:rsidR="00E8605D" w:rsidRDefault="00E8605D" w:rsidP="0077747C">
      <w:pPr>
        <w:rPr>
          <w:b/>
          <w:bCs/>
        </w:rPr>
      </w:pPr>
    </w:p>
    <w:p w14:paraId="5EA05D81" w14:textId="77777777" w:rsidR="0004782D" w:rsidRDefault="0004782D" w:rsidP="0004782D">
      <w:pPr>
        <w:tabs>
          <w:tab w:val="left" w:pos="8280"/>
        </w:tabs>
        <w:rPr>
          <w:rFonts w:eastAsiaTheme="minorEastAsia"/>
        </w:rPr>
      </w:pPr>
    </w:p>
    <w:p w14:paraId="74812962" w14:textId="77777777" w:rsidR="00943485" w:rsidRDefault="00943485">
      <w:pPr>
        <w:rPr>
          <w:sz w:val="20"/>
          <w:szCs w:val="20"/>
        </w:rPr>
      </w:pPr>
    </w:p>
    <w:p w14:paraId="18E6A863" w14:textId="15447FE5" w:rsidR="0004782D" w:rsidRDefault="0004782D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br w:type="page"/>
      </w:r>
    </w:p>
    <w:p w14:paraId="6BB7B767" w14:textId="048FB777" w:rsidR="00AC1FB8" w:rsidRPr="00AC1FB8" w:rsidRDefault="0004782D">
      <w:r>
        <w:lastRenderedPageBreak/>
        <w:t>Solution</w:t>
      </w:r>
    </w:p>
    <w:p w14:paraId="6B35A88A" w14:textId="77777777" w:rsidR="00AC1FB8" w:rsidRDefault="00AC1FB8">
      <w:pPr>
        <w:rPr>
          <w:sz w:val="20"/>
          <w:szCs w:val="20"/>
        </w:rPr>
      </w:pPr>
    </w:p>
    <w:p w14:paraId="41763964" w14:textId="180CD792" w:rsidR="00AC1FB8" w:rsidRPr="000C29CA" w:rsidRDefault="00417F83">
      <w:pPr>
        <w:rPr>
          <w:sz w:val="20"/>
          <w:szCs w:val="20"/>
        </w:rPr>
      </w:pPr>
      <w:r w:rsidRPr="00417F83">
        <w:rPr>
          <w:noProof/>
          <w:sz w:val="20"/>
          <w:szCs w:val="20"/>
        </w:rPr>
        <w:drawing>
          <wp:inline distT="0" distB="0" distL="0" distR="0" wp14:anchorId="202BF4E4" wp14:editId="20C74C73">
            <wp:extent cx="4838700" cy="5791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1FB8" w:rsidRPr="000C29C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6DD8EC" w14:textId="77777777" w:rsidR="003D5079" w:rsidRDefault="003D5079" w:rsidP="00067116">
      <w:r>
        <w:separator/>
      </w:r>
    </w:p>
  </w:endnote>
  <w:endnote w:type="continuationSeparator" w:id="0">
    <w:p w14:paraId="78D50894" w14:textId="77777777" w:rsidR="003D5079" w:rsidRDefault="003D5079" w:rsidP="00067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AFAAD2" w14:textId="77777777" w:rsidR="003D5079" w:rsidRDefault="003D5079" w:rsidP="00067116">
      <w:r>
        <w:separator/>
      </w:r>
    </w:p>
  </w:footnote>
  <w:footnote w:type="continuationSeparator" w:id="0">
    <w:p w14:paraId="703AB1DC" w14:textId="77777777" w:rsidR="003D5079" w:rsidRDefault="003D5079" w:rsidP="000671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cyNDU2tTCwsDAAAiUdpeDU4uLM/DyQAuNaAPI4MnssAAAA"/>
  </w:docVars>
  <w:rsids>
    <w:rsidRoot w:val="00344282"/>
    <w:rsid w:val="0004782D"/>
    <w:rsid w:val="00067116"/>
    <w:rsid w:val="000C29CA"/>
    <w:rsid w:val="000E4B8A"/>
    <w:rsid w:val="000E7574"/>
    <w:rsid w:val="000F01B1"/>
    <w:rsid w:val="00233040"/>
    <w:rsid w:val="0028724B"/>
    <w:rsid w:val="00294347"/>
    <w:rsid w:val="00344282"/>
    <w:rsid w:val="003D5079"/>
    <w:rsid w:val="00417F83"/>
    <w:rsid w:val="004C54E0"/>
    <w:rsid w:val="00546DD8"/>
    <w:rsid w:val="00573011"/>
    <w:rsid w:val="00584103"/>
    <w:rsid w:val="006B6E9C"/>
    <w:rsid w:val="00705437"/>
    <w:rsid w:val="00753D7A"/>
    <w:rsid w:val="0077747C"/>
    <w:rsid w:val="00783C47"/>
    <w:rsid w:val="00943485"/>
    <w:rsid w:val="00957DB7"/>
    <w:rsid w:val="009960EE"/>
    <w:rsid w:val="009C2963"/>
    <w:rsid w:val="009E76AE"/>
    <w:rsid w:val="00AC1FB8"/>
    <w:rsid w:val="00BC4FF0"/>
    <w:rsid w:val="00C07F56"/>
    <w:rsid w:val="00C961C6"/>
    <w:rsid w:val="00CA17C3"/>
    <w:rsid w:val="00CB3867"/>
    <w:rsid w:val="00DB5BA7"/>
    <w:rsid w:val="00DE4B36"/>
    <w:rsid w:val="00DE598A"/>
    <w:rsid w:val="00E260DB"/>
    <w:rsid w:val="00E8605D"/>
    <w:rsid w:val="00E861CE"/>
    <w:rsid w:val="00F0480A"/>
    <w:rsid w:val="00F364FA"/>
    <w:rsid w:val="00F61C2F"/>
    <w:rsid w:val="00F8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5FB001D"/>
  <w15:chartTrackingRefBased/>
  <w15:docId w15:val="{606825C9-2A76-4127-8DC5-B54AB4788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442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864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864C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E4B36"/>
    <w:pPr>
      <w:ind w:left="720"/>
      <w:contextualSpacing/>
    </w:pPr>
  </w:style>
  <w:style w:type="paragraph" w:styleId="Header">
    <w:name w:val="header"/>
    <w:basedOn w:val="Normal"/>
    <w:link w:val="HeaderChar"/>
    <w:rsid w:val="000671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7116"/>
    <w:rPr>
      <w:sz w:val="24"/>
      <w:szCs w:val="24"/>
    </w:rPr>
  </w:style>
  <w:style w:type="paragraph" w:styleId="Footer">
    <w:name w:val="footer"/>
    <w:basedOn w:val="Normal"/>
    <w:link w:val="FooterChar"/>
    <w:rsid w:val="000671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671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402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Criterion</vt:lpstr>
    </vt:vector>
  </TitlesOfParts>
  <Company>yes</Company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Criterion</dc:title>
  <dc:subject/>
  <dc:creator>lcn</dc:creator>
  <cp:keywords/>
  <dc:description/>
  <cp:lastModifiedBy>Cheng, Gang</cp:lastModifiedBy>
  <cp:revision>4</cp:revision>
  <cp:lastPrinted>2014-10-04T22:59:00Z</cp:lastPrinted>
  <dcterms:created xsi:type="dcterms:W3CDTF">2020-09-17T03:58:00Z</dcterms:created>
  <dcterms:modified xsi:type="dcterms:W3CDTF">2020-09-17T04:03:00Z</dcterms:modified>
</cp:coreProperties>
</file>