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43DE8B" w14:textId="77777777" w:rsidR="002554CD" w:rsidRDefault="00ED28D0">
      <w:pPr>
        <w:spacing w:after="80"/>
      </w:pPr>
      <w:bookmarkStart w:id="0" w:name="_GoBack"/>
      <w:bookmarkEnd w:id="0"/>
      <w:r>
        <w:rPr>
          <w:color w:val="666666"/>
          <w:sz w:val="20"/>
          <w:szCs w:val="20"/>
        </w:rPr>
        <w:t>Iroko Historical Society</w:t>
      </w:r>
    </w:p>
    <w:p w14:paraId="3BBD7215" w14:textId="77777777" w:rsidR="002554CD" w:rsidRDefault="00ED28D0">
      <w:pPr>
        <w:spacing w:after="80"/>
      </w:pPr>
      <w:r>
        <w:rPr>
          <w:i/>
          <w:iCs/>
          <w:color w:val="666666"/>
          <w:sz w:val="20"/>
          <w:szCs w:val="20"/>
        </w:rPr>
        <w:t>Iroko Framework Technical Series</w:t>
      </w:r>
    </w:p>
    <w:p w14:paraId="6DCE6592" w14:textId="77777777" w:rsidR="002554CD" w:rsidRDefault="002554CD">
      <w:pPr>
        <w:spacing w:after="80"/>
      </w:pPr>
    </w:p>
    <w:p w14:paraId="221B78FE" w14:textId="77777777" w:rsidR="002554CD" w:rsidRDefault="002554CD">
      <w:pPr>
        <w:spacing w:after="80"/>
      </w:pPr>
    </w:p>
    <w:p w14:paraId="12FD71EE" w14:textId="77777777" w:rsidR="002554CD" w:rsidRDefault="00ED28D0">
      <w:pPr>
        <w:spacing w:after="120"/>
      </w:pPr>
      <w:r>
        <w:rPr>
          <w:b/>
          <w:bCs/>
          <w:color w:val="1F4E79"/>
          <w:sz w:val="52"/>
          <w:szCs w:val="52"/>
        </w:rPr>
        <w:t>Volume 3</w:t>
      </w:r>
    </w:p>
    <w:p w14:paraId="20088025" w14:textId="77777777" w:rsidR="002554CD" w:rsidRDefault="00ED28D0">
      <w:pPr>
        <w:spacing w:after="120"/>
      </w:pPr>
      <w:r>
        <w:rPr>
          <w:b/>
          <w:bCs/>
          <w:color w:val="2E75B6"/>
          <w:sz w:val="36"/>
          <w:szCs w:val="36"/>
        </w:rPr>
        <w:t>The Mapping Workbook</w:t>
      </w:r>
    </w:p>
    <w:p w14:paraId="0128C644" w14:textId="77777777" w:rsidR="002554CD" w:rsidRDefault="00ED28D0">
      <w:pPr>
        <w:spacing w:after="80"/>
      </w:pPr>
      <w:r>
        <w:rPr>
          <w:i/>
          <w:iCs/>
          <w:color w:val="404040"/>
          <w:sz w:val="26"/>
          <w:szCs w:val="26"/>
        </w:rPr>
        <w:t>Controlled Vocabularies, Access Level Protocol, and Schema Governance</w:t>
      </w:r>
    </w:p>
    <w:p w14:paraId="144AC25F" w14:textId="77777777" w:rsidR="002554CD" w:rsidRDefault="002554CD">
      <w:pPr>
        <w:spacing w:after="80"/>
      </w:pPr>
    </w:p>
    <w:p w14:paraId="130F7BAD" w14:textId="77777777" w:rsidR="002554CD" w:rsidRDefault="002554CD">
      <w:pPr>
        <w:spacing w:after="80"/>
      </w:pPr>
    </w:p>
    <w:p w14:paraId="54084D90" w14:textId="77777777" w:rsidR="002554CD" w:rsidRDefault="00ED28D0">
      <w:pPr>
        <w:spacing w:after="60"/>
      </w:pPr>
      <w:r>
        <w:rPr>
          <w:color w:val="666666"/>
          <w:sz w:val="22"/>
          <w:szCs w:val="22"/>
        </w:rPr>
        <w:t>This volume follows:</w:t>
      </w:r>
    </w:p>
    <w:p w14:paraId="5D9467DD" w14:textId="77777777" w:rsidR="002554CD" w:rsidRDefault="00ED28D0">
      <w:pPr>
        <w:spacing w:after="40"/>
      </w:pPr>
      <w:r>
        <w:rPr>
          <w:i/>
          <w:iCs/>
          <w:color w:val="666666"/>
          <w:sz w:val="22"/>
          <w:szCs w:val="22"/>
        </w:rPr>
        <w:t>Volume 1 — From Source Text to Structured Dataset</w:t>
      </w:r>
    </w:p>
    <w:p w14:paraId="216163A7" w14:textId="77777777" w:rsidR="002554CD" w:rsidRDefault="00ED28D0">
      <w:pPr>
        <w:spacing w:after="40"/>
      </w:pPr>
      <w:r>
        <w:rPr>
          <w:i/>
          <w:iCs/>
          <w:color w:val="666666"/>
          <w:sz w:val="22"/>
          <w:szCs w:val="22"/>
        </w:rPr>
        <w:t>Volume 2 — From Spreadsheet to Linked Data</w:t>
      </w:r>
    </w:p>
    <w:p w14:paraId="3038B365" w14:textId="77777777" w:rsidR="002554CD" w:rsidRDefault="002554CD">
      <w:pPr>
        <w:spacing w:after="80"/>
      </w:pPr>
    </w:p>
    <w:p w14:paraId="0A46E63D" w14:textId="77777777" w:rsidR="002554CD" w:rsidRDefault="00ED28D0">
      <w:pPr>
        <w:spacing w:after="60"/>
      </w:pPr>
      <w:r>
        <w:rPr>
          <w:color w:val="666666"/>
          <w:sz w:val="22"/>
          <w:szCs w:val="22"/>
        </w:rPr>
        <w:t>This volume precedes:</w:t>
      </w:r>
    </w:p>
    <w:p w14:paraId="5CFB5CA5" w14:textId="77777777" w:rsidR="002554CD" w:rsidRDefault="00ED28D0">
      <w:pPr>
        <w:spacing w:after="40"/>
      </w:pPr>
      <w:r>
        <w:rPr>
          <w:i/>
          <w:iCs/>
          <w:color w:val="666666"/>
          <w:sz w:val="22"/>
          <w:szCs w:val="22"/>
        </w:rPr>
        <w:t>Volume 4 — GitHub Pages and Ontology Site Maintenance</w:t>
      </w:r>
    </w:p>
    <w:p w14:paraId="321DFF68" w14:textId="77777777" w:rsidR="002554CD" w:rsidRDefault="002554CD">
      <w:pPr>
        <w:spacing w:after="80"/>
      </w:pPr>
    </w:p>
    <w:p w14:paraId="43DC0DFA" w14:textId="77777777" w:rsidR="002554CD" w:rsidRDefault="002554CD">
      <w:pPr>
        <w:spacing w:after="80"/>
      </w:pPr>
    </w:p>
    <w:p w14:paraId="6C10F773" w14:textId="77777777" w:rsidR="002554CD" w:rsidRDefault="002554CD">
      <w:pPr>
        <w:pBdr>
          <w:bottom w:val="single" w:sz="6" w:space="1" w:color="C8832A"/>
        </w:pBdr>
        <w:spacing w:before="200" w:after="200"/>
      </w:pPr>
    </w:p>
    <w:p w14:paraId="61F1E97E" w14:textId="77777777" w:rsidR="002554CD" w:rsidRDefault="00ED28D0">
      <w:pPr>
        <w:spacing w:after="60"/>
      </w:pPr>
      <w:r>
        <w:rPr>
          <w:i/>
          <w:iCs/>
          <w:color w:val="666666"/>
          <w:sz w:val="20"/>
          <w:szCs w:val="20"/>
        </w:rPr>
        <w:t xml:space="preserve">Iroko Historical </w:t>
      </w:r>
      <w:proofErr w:type="gramStart"/>
      <w:r>
        <w:rPr>
          <w:i/>
          <w:iCs/>
          <w:color w:val="666666"/>
          <w:sz w:val="20"/>
          <w:szCs w:val="20"/>
        </w:rPr>
        <w:t>Society  |</w:t>
      </w:r>
      <w:proofErr w:type="gramEnd"/>
      <w:r>
        <w:rPr>
          <w:i/>
          <w:iCs/>
          <w:color w:val="666666"/>
          <w:sz w:val="20"/>
          <w:szCs w:val="20"/>
        </w:rPr>
        <w:t xml:space="preserve">  irokosociety.org  |  March 2026</w:t>
      </w:r>
    </w:p>
    <w:p w14:paraId="18976436" w14:textId="77777777" w:rsidR="002554CD" w:rsidRDefault="00ED28D0">
      <w:pPr>
        <w:pStyle w:val="Heading1"/>
      </w:pPr>
      <w:r>
        <w:t>Introduction</w:t>
      </w:r>
    </w:p>
    <w:p w14:paraId="02EC3281" w14:textId="77777777" w:rsidR="002554CD" w:rsidRDefault="00ED28D0">
      <w:pPr>
        <w:spacing w:after="160"/>
      </w:pPr>
      <w:r>
        <w:t xml:space="preserve">The mapping workbook is the connective tissue of the Iroko </w:t>
      </w:r>
      <w:r>
        <w:t xml:space="preserve">dataset pipeline. Volume 1 documents how to build the dataset. Volume 2 documents how to transform it into RDF. The mapping workbook is what makes those two operations consistent: it defines exactly what every controlled vocabulary value means, what Iroko </w:t>
      </w:r>
      <w:r>
        <w:t>Framework concept it maps to, how that mapping is expressed in GREL, and who has the authority to make or change that mapping.</w:t>
      </w:r>
    </w:p>
    <w:p w14:paraId="3A5A2BE5" w14:textId="77777777" w:rsidR="002554CD" w:rsidRDefault="00ED28D0">
      <w:pPr>
        <w:spacing w:after="160"/>
      </w:pPr>
      <w:r>
        <w:t>This volume documents the workbook comprehensively. It covers the structure of each sheet, the complete controlled vocabulary map</w:t>
      </w:r>
      <w:r>
        <w:t>ping tables with every label, slug, full URI, and framework module reference, the access level assignment protocol that governs the single most sensitive judgment in the dataset, and the procedures for updating the workbook when the Iroko Framework adds ne</w:t>
      </w:r>
      <w:r>
        <w:t>w concepts or the dataset schema changes.</w:t>
      </w:r>
    </w:p>
    <w:p w14:paraId="3052D067" w14:textId="77777777" w:rsidR="002554CD" w:rsidRDefault="00ED28D0">
      <w:pPr>
        <w:spacing w:after="160"/>
      </w:pPr>
      <w:r>
        <w:t>The mapping workbook exists as an Excel file stored in the IHS data directory. Its filename follows the convention: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54CD" w14:paraId="2AEEA581" w14:textId="77777777">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14:paraId="7411D296" w14:textId="77777777" w:rsidR="002554CD" w:rsidRDefault="00ED28D0">
            <w:r>
              <w:rPr>
                <w:rFonts w:ascii="Courier New" w:eastAsia="Courier New" w:hAnsi="Courier New" w:cs="Courier New"/>
                <w:color w:val="C8D8E8"/>
                <w:sz w:val="18"/>
                <w:szCs w:val="18"/>
              </w:rPr>
              <w:t>Iroko_Mapping_Workbook_[Version]_[Date].xlsx</w:t>
            </w:r>
          </w:p>
          <w:p w14:paraId="6AC8B628" w14:textId="77777777" w:rsidR="002554CD" w:rsidRDefault="002554CD"/>
          <w:p w14:paraId="31010B80" w14:textId="77777777" w:rsidR="002554CD" w:rsidRDefault="00ED28D0">
            <w:r>
              <w:rPr>
                <w:rFonts w:ascii="Courier New" w:eastAsia="Courier New" w:hAnsi="Courier New" w:cs="Courier New"/>
                <w:color w:val="C8D8E8"/>
                <w:sz w:val="18"/>
                <w:szCs w:val="18"/>
              </w:rPr>
              <w:lastRenderedPageBreak/>
              <w:t># Current version:</w:t>
            </w:r>
          </w:p>
          <w:p w14:paraId="102307CB" w14:textId="77777777" w:rsidR="002554CD" w:rsidRDefault="00ED28D0">
            <w:r>
              <w:rPr>
                <w:rFonts w:ascii="Courier New" w:eastAsia="Courier New" w:hAnsi="Courier New" w:cs="Courier New"/>
                <w:color w:val="C8D8E8"/>
                <w:sz w:val="18"/>
                <w:szCs w:val="18"/>
              </w:rPr>
              <w:t>Iroko_Mapping_Workbook_v2_2026-03.xlsx</w:t>
            </w:r>
          </w:p>
        </w:tc>
      </w:tr>
    </w:tbl>
    <w:p w14:paraId="20500687" w14:textId="77777777" w:rsidR="002554CD" w:rsidRDefault="002554C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54CD" w14:paraId="4B0659F0" w14:textId="77777777">
        <w:tblPrEx>
          <w:tblCellMar>
            <w:top w:w="0" w:type="dxa"/>
            <w:bottom w:w="0" w:type="dxa"/>
          </w:tblCellMar>
        </w:tblPrEx>
        <w:tc>
          <w:tcPr>
            <w:tcW w:w="0" w:type="auto"/>
            <w:tcBorders>
              <w:top w:val="single" w:sz="12" w:space="0" w:color="7A3D1F"/>
              <w:left w:val="single" w:sz="20" w:space="0" w:color="7A3D1F"/>
              <w:bottom w:val="single" w:sz="4" w:space="0" w:color="7A3D1F"/>
              <w:right w:val="single" w:sz="4" w:space="0" w:color="7A3D1F"/>
            </w:tcBorders>
            <w:shd w:val="clear" w:color="auto" w:fill="FAF0EE"/>
            <w:tcMar>
              <w:top w:w="100" w:type="dxa"/>
              <w:left w:w="180" w:type="dxa"/>
              <w:bottom w:w="100" w:type="dxa"/>
              <w:right w:w="180" w:type="dxa"/>
            </w:tcMar>
          </w:tcPr>
          <w:p w14:paraId="39173984" w14:textId="77777777" w:rsidR="002554CD" w:rsidRDefault="00ED28D0">
            <w:r>
              <w:rPr>
                <w:b/>
                <w:bCs/>
                <w:color w:val="7A3D1F"/>
                <w:sz w:val="22"/>
                <w:szCs w:val="22"/>
              </w:rPr>
              <w:t xml:space="preserve">POLICY: </w:t>
            </w:r>
            <w:r>
              <w:rPr>
                <w:sz w:val="22"/>
                <w:szCs w:val="22"/>
              </w:rPr>
              <w:t xml:space="preserve">The mapping workbook is a governance document, not a working file. Do not edit it during active dataset construction or transformation work. All edits require Executive Director authorization. When you need </w:t>
            </w:r>
            <w:r>
              <w:rPr>
                <w:sz w:val="22"/>
                <w:szCs w:val="22"/>
              </w:rPr>
              <w:t>to reference the workbook, open a read-only copy. Changes to the workbook take effect on the next dataset production cycle, not retroactively on files already in the pipeline.</w:t>
            </w:r>
          </w:p>
        </w:tc>
      </w:tr>
    </w:tbl>
    <w:p w14:paraId="4DB535FC" w14:textId="77777777" w:rsidR="002554CD" w:rsidRDefault="002554CD">
      <w:pPr>
        <w:spacing w:after="80"/>
      </w:pPr>
    </w:p>
    <w:p w14:paraId="3BE4F0AB" w14:textId="77777777" w:rsidR="002554CD" w:rsidRDefault="002554CD">
      <w:pPr>
        <w:pBdr>
          <w:bottom w:val="single" w:sz="6" w:space="1" w:color="C8832A"/>
        </w:pBdr>
        <w:spacing w:before="200" w:after="200"/>
      </w:pPr>
    </w:p>
    <w:p w14:paraId="58F1AE14" w14:textId="77777777" w:rsidR="002554CD" w:rsidRDefault="00ED28D0">
      <w:pPr>
        <w:pStyle w:val="Heading1"/>
      </w:pPr>
      <w:r>
        <w:t>Part 1: Structure of the Mapping Workbook</w:t>
      </w:r>
    </w:p>
    <w:p w14:paraId="4AB02CED" w14:textId="77777777" w:rsidR="002554CD" w:rsidRDefault="00ED28D0">
      <w:pPr>
        <w:pStyle w:val="Heading2"/>
      </w:pPr>
      <w:r>
        <w:t>Overview of sheets</w:t>
      </w:r>
    </w:p>
    <w:p w14:paraId="63B85D02" w14:textId="77777777" w:rsidR="002554CD" w:rsidRDefault="00ED28D0">
      <w:pPr>
        <w:spacing w:after="160"/>
      </w:pPr>
      <w:r>
        <w:t>The workbook contains seven sheets. Each sheet has a specific function. The first row of each sheet is a color-coded header row — blue headers are read-only reference sheets, orange headers are maintained sheets updated when the framework or schema changes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2554CD" w14:paraId="7BC7C9C3"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2D4F88F" w14:textId="77777777" w:rsidR="002554CD" w:rsidRDefault="00ED28D0">
            <w:r>
              <w:rPr>
                <w:b/>
                <w:bCs/>
                <w:color w:val="FFFFFF"/>
                <w:sz w:val="20"/>
                <w:szCs w:val="20"/>
              </w:rPr>
              <w:t>Sheet Name</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F504FD4" w14:textId="77777777" w:rsidR="002554CD" w:rsidRDefault="00ED28D0">
            <w:r>
              <w:rPr>
                <w:b/>
                <w:bCs/>
                <w:color w:val="FFFFFF"/>
                <w:sz w:val="20"/>
                <w:szCs w:val="20"/>
              </w:rPr>
              <w:t>Status</w:t>
            </w:r>
          </w:p>
        </w:tc>
        <w:tc>
          <w:tcPr>
            <w:tcW w:w="51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713559A" w14:textId="77777777" w:rsidR="002554CD" w:rsidRDefault="00ED28D0">
            <w:r>
              <w:rPr>
                <w:b/>
                <w:bCs/>
                <w:color w:val="FFFFFF"/>
                <w:sz w:val="20"/>
                <w:szCs w:val="20"/>
              </w:rPr>
              <w:t>Purpose</w:t>
            </w:r>
          </w:p>
        </w:tc>
      </w:tr>
      <w:tr w:rsidR="002554CD" w14:paraId="5A750BF6"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3A942F5B" w14:textId="77777777" w:rsidR="002554CD" w:rsidRDefault="00ED28D0">
            <w:r>
              <w:rPr>
                <w:sz w:val="20"/>
                <w:szCs w:val="20"/>
              </w:rPr>
              <w:t>README</w:t>
            </w:r>
          </w:p>
        </w:tc>
        <w:tc>
          <w:tcPr>
            <w:tcW w:w="18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61E99717" w14:textId="77777777" w:rsidR="002554CD" w:rsidRDefault="00ED28D0">
            <w:r>
              <w:rPr>
                <w:sz w:val="20"/>
                <w:szCs w:val="20"/>
              </w:rPr>
              <w:t>Read-only</w:t>
            </w:r>
          </w:p>
        </w:tc>
        <w:tc>
          <w:tcPr>
            <w:tcW w:w="51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59562FCF" w14:textId="77777777" w:rsidR="002554CD" w:rsidRDefault="00ED28D0">
            <w:r>
              <w:rPr>
                <w:sz w:val="20"/>
                <w:szCs w:val="20"/>
              </w:rPr>
              <w:t>Quick-reference summary of the workbook purpose and update protocol. Start here.</w:t>
            </w:r>
          </w:p>
        </w:tc>
      </w:tr>
      <w:tr w:rsidR="002554CD" w14:paraId="32D30489"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758CE8F" w14:textId="77777777" w:rsidR="002554CD" w:rsidRDefault="00ED28D0">
            <w:r>
              <w:rPr>
                <w:sz w:val="20"/>
                <w:szCs w:val="20"/>
              </w:rPr>
              <w:t>Column Reference</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4F916E6" w14:textId="77777777" w:rsidR="002554CD" w:rsidRDefault="00ED28D0">
            <w:r>
              <w:rPr>
                <w:sz w:val="20"/>
                <w:szCs w:val="20"/>
              </w:rPr>
              <w:t>Maintained</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2F02BF3" w14:textId="77777777" w:rsidR="002554CD" w:rsidRDefault="00ED28D0">
            <w:r>
              <w:rPr>
                <w:sz w:val="20"/>
                <w:szCs w:val="20"/>
              </w:rPr>
              <w:t>Complete dataset column schema: name, data type, language tag, source authority, and notes for every column.</w:t>
            </w:r>
          </w:p>
        </w:tc>
      </w:tr>
      <w:tr w:rsidR="002554CD" w14:paraId="46D802C3"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6461CDE4" w14:textId="77777777" w:rsidR="002554CD" w:rsidRDefault="00ED28D0">
            <w:r>
              <w:rPr>
                <w:sz w:val="20"/>
                <w:szCs w:val="20"/>
              </w:rPr>
              <w:t>Access Level</w:t>
            </w:r>
          </w:p>
        </w:tc>
        <w:tc>
          <w:tcPr>
            <w:tcW w:w="18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172480AB" w14:textId="77777777" w:rsidR="002554CD" w:rsidRDefault="00ED28D0">
            <w:r>
              <w:rPr>
                <w:sz w:val="20"/>
                <w:szCs w:val="20"/>
              </w:rPr>
              <w:t>Maintained</w:t>
            </w:r>
          </w:p>
        </w:tc>
        <w:tc>
          <w:tcPr>
            <w:tcW w:w="51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6E68D59E" w14:textId="77777777" w:rsidR="002554CD" w:rsidRDefault="00ED28D0">
            <w:r>
              <w:rPr>
                <w:sz w:val="20"/>
                <w:szCs w:val="20"/>
              </w:rPr>
              <w:t>Access level tiers, assignment criteria, decision protocol, and label-to-slug mapping.</w:t>
            </w:r>
          </w:p>
        </w:tc>
      </w:tr>
      <w:tr w:rsidR="002554CD" w14:paraId="60DF9453"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7EED020" w14:textId="77777777" w:rsidR="002554CD" w:rsidRDefault="00ED28D0">
            <w:r>
              <w:rPr>
                <w:sz w:val="20"/>
                <w:szCs w:val="20"/>
              </w:rPr>
              <w:t>Medicinal Uses</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FB33AEF" w14:textId="77777777" w:rsidR="002554CD" w:rsidRDefault="00ED28D0">
            <w:r>
              <w:rPr>
                <w:sz w:val="20"/>
                <w:szCs w:val="20"/>
              </w:rPr>
              <w:t>Maintained</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9E8BE77" w14:textId="77777777" w:rsidR="002554CD" w:rsidRDefault="00ED28D0">
            <w:r>
              <w:rPr>
                <w:sz w:val="20"/>
                <w:szCs w:val="20"/>
              </w:rPr>
              <w:t>Medicinal use categories, assignment guidance, and label-to-slug mapping.</w:t>
            </w:r>
          </w:p>
        </w:tc>
      </w:tr>
      <w:tr w:rsidR="002554CD" w14:paraId="4381BC24"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C4A1DB9" w14:textId="77777777" w:rsidR="002554CD" w:rsidRDefault="00ED28D0">
            <w:r>
              <w:rPr>
                <w:sz w:val="20"/>
                <w:szCs w:val="20"/>
              </w:rPr>
              <w:t>Ritual Use</w:t>
            </w:r>
          </w:p>
        </w:tc>
        <w:tc>
          <w:tcPr>
            <w:tcW w:w="18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42633FC9" w14:textId="77777777" w:rsidR="002554CD" w:rsidRDefault="00ED28D0">
            <w:r>
              <w:rPr>
                <w:sz w:val="20"/>
                <w:szCs w:val="20"/>
              </w:rPr>
              <w:t>Maintained</w:t>
            </w:r>
          </w:p>
        </w:tc>
        <w:tc>
          <w:tcPr>
            <w:tcW w:w="51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492EC57" w14:textId="77777777" w:rsidR="002554CD" w:rsidRDefault="00ED28D0">
            <w:r>
              <w:rPr>
                <w:sz w:val="20"/>
                <w:szCs w:val="20"/>
              </w:rPr>
              <w:t>Ritual use categories, assignment guidance, and label-to-slug mapping.</w:t>
            </w:r>
          </w:p>
        </w:tc>
      </w:tr>
      <w:tr w:rsidR="002554CD" w14:paraId="2CC92F80"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31B98B4" w14:textId="77777777" w:rsidR="002554CD" w:rsidRDefault="00ED28D0">
            <w:r>
              <w:rPr>
                <w:sz w:val="20"/>
                <w:szCs w:val="20"/>
              </w:rPr>
              <w:t>Country Labels</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4BE133F" w14:textId="77777777" w:rsidR="002554CD" w:rsidRDefault="00ED28D0">
            <w:r>
              <w:rPr>
                <w:sz w:val="20"/>
                <w:szCs w:val="20"/>
              </w:rPr>
              <w:t>Maintained</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AF53A44" w14:textId="77777777" w:rsidR="002554CD" w:rsidRDefault="00ED28D0">
            <w:r>
              <w:rPr>
                <w:sz w:val="20"/>
                <w:szCs w:val="20"/>
              </w:rPr>
              <w:t>Authorized country label list for the Other Vernacular Names field, with format conventions.</w:t>
            </w:r>
          </w:p>
        </w:tc>
      </w:tr>
      <w:tr w:rsidR="002554CD" w14:paraId="06D5619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3D301173" w14:textId="77777777" w:rsidR="002554CD" w:rsidRDefault="00ED28D0">
            <w:r>
              <w:rPr>
                <w:sz w:val="20"/>
                <w:szCs w:val="20"/>
              </w:rPr>
              <w:t>Language Tags</w:t>
            </w:r>
          </w:p>
        </w:tc>
        <w:tc>
          <w:tcPr>
            <w:tcW w:w="18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81A3B58" w14:textId="77777777" w:rsidR="002554CD" w:rsidRDefault="00ED28D0">
            <w:r>
              <w:rPr>
                <w:sz w:val="20"/>
                <w:szCs w:val="20"/>
              </w:rPr>
              <w:t>Read-only</w:t>
            </w:r>
          </w:p>
        </w:tc>
        <w:tc>
          <w:tcPr>
            <w:tcW w:w="51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2163A59E" w14:textId="77777777" w:rsidR="002554CD" w:rsidRDefault="00ED28D0">
            <w:r>
              <w:rPr>
                <w:sz w:val="20"/>
                <w:szCs w:val="20"/>
              </w:rPr>
              <w:t>BCP 47 language tag reference for all columns in the dataset, including private-use tags and no-tag columns.</w:t>
            </w:r>
          </w:p>
        </w:tc>
      </w:tr>
    </w:tbl>
    <w:p w14:paraId="430E74E3" w14:textId="77777777" w:rsidR="002554CD" w:rsidRDefault="002554CD">
      <w:pPr>
        <w:spacing w:after="80"/>
      </w:pPr>
    </w:p>
    <w:p w14:paraId="1CA712CA" w14:textId="77777777" w:rsidR="002554CD" w:rsidRDefault="002554CD">
      <w:pPr>
        <w:spacing w:after="80"/>
      </w:pPr>
    </w:p>
    <w:p w14:paraId="50889F8E" w14:textId="77777777" w:rsidR="002554CD" w:rsidRDefault="00ED28D0">
      <w:pPr>
        <w:pStyle w:val="Heading2"/>
      </w:pPr>
      <w:r>
        <w:t>Version tracking</w:t>
      </w:r>
    </w:p>
    <w:p w14:paraId="245DF210" w14:textId="77777777" w:rsidR="002554CD" w:rsidRDefault="00ED28D0">
      <w:pPr>
        <w:spacing w:after="160"/>
      </w:pPr>
      <w:r>
        <w:t xml:space="preserve">Every maintained sheet has a version cell in the upper right corner. When any sheet is updated, increment its version number and update the date. The workbook version number </w:t>
      </w:r>
      <w:r>
        <w:lastRenderedPageBreak/>
        <w:t xml:space="preserve">in the filename reflects the highest sheet version. Do not increment the workbook </w:t>
      </w:r>
      <w:r>
        <w:t>version for read-only sheet changes, which should not occur.</w:t>
      </w:r>
    </w:p>
    <w:p w14:paraId="431C23BB" w14:textId="77777777" w:rsidR="002554CD" w:rsidRDefault="00ED28D0">
      <w:pPr>
        <w:spacing w:after="160"/>
      </w:pPr>
      <w:r>
        <w:t>When a workbook update also requires changes to the GREL expressions in Volume 2, the Vol 2 GREL Quick Reference must be updated in the same cycle. Document what changed in the README sheet befor</w:t>
      </w:r>
      <w:r>
        <w:t>e closing.</w:t>
      </w:r>
    </w:p>
    <w:p w14:paraId="2993A78F" w14:textId="77777777" w:rsidR="002554CD" w:rsidRDefault="002554CD">
      <w:pPr>
        <w:pBdr>
          <w:bottom w:val="single" w:sz="6" w:space="1" w:color="C8832A"/>
        </w:pBdr>
        <w:spacing w:before="200" w:after="200"/>
      </w:pPr>
    </w:p>
    <w:p w14:paraId="208FDEA3" w14:textId="77777777" w:rsidR="002554CD" w:rsidRDefault="00ED28D0">
      <w:pPr>
        <w:pStyle w:val="Heading1"/>
      </w:pPr>
      <w:r>
        <w:t>Part 2: Column Reference Sheet</w:t>
      </w:r>
    </w:p>
    <w:p w14:paraId="4A5CC3D8" w14:textId="77777777" w:rsidR="002554CD" w:rsidRDefault="00ED28D0">
      <w:pPr>
        <w:spacing w:after="160"/>
      </w:pPr>
      <w:r>
        <w:t xml:space="preserve">The Column Reference sheet is the authoritative schema definition for the dataset. Every column that exists in the dataset — and every column that will exist in future schema versions — is documented here. When a </w:t>
      </w:r>
      <w:r>
        <w:t>new column is added (see Part 9), this sheet is the first place it is defined.</w:t>
      </w:r>
    </w:p>
    <w:p w14:paraId="63D20AE3" w14:textId="77777777" w:rsidR="002554CD" w:rsidRDefault="00ED28D0">
      <w:pPr>
        <w:spacing w:after="160"/>
      </w:pPr>
      <w:r>
        <w:t>The full column schema as of the v2 schema is reproduced below. This matches the column structure documented in Volume 1 Part 5. In the event of any discrepancy between this tab</w:t>
      </w:r>
      <w:r>
        <w:t>le and Volume 1, this table is authoritative for schema decisions; Volume 1 is authoritative for workflow decisions.</w:t>
      </w:r>
    </w:p>
    <w:p w14:paraId="0BF88301" w14:textId="77777777" w:rsidR="002554CD" w:rsidRDefault="002554C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000"/>
        <w:gridCol w:w="1300"/>
        <w:gridCol w:w="3860"/>
      </w:tblGrid>
      <w:tr w:rsidR="002554CD" w14:paraId="5EC7F56C" w14:textId="77777777">
        <w:tblPrEx>
          <w:tblCellMar>
            <w:top w:w="0" w:type="dxa"/>
            <w:bottom w:w="0" w:type="dxa"/>
          </w:tblCellMar>
        </w:tblPrEx>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7C67D5A" w14:textId="77777777" w:rsidR="002554CD" w:rsidRDefault="00ED28D0">
            <w:r>
              <w:rPr>
                <w:b/>
                <w:bCs/>
                <w:color w:val="FFFFFF"/>
                <w:sz w:val="20"/>
                <w:szCs w:val="20"/>
              </w:rPr>
              <w:t>Column Name</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4C3C42D" w14:textId="77777777" w:rsidR="002554CD" w:rsidRDefault="00ED28D0">
            <w:r>
              <w:rPr>
                <w:b/>
                <w:bCs/>
                <w:color w:val="FFFFFF"/>
                <w:sz w:val="20"/>
                <w:szCs w:val="20"/>
              </w:rPr>
              <w:t>Data Type</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549F46D" w14:textId="77777777" w:rsidR="002554CD" w:rsidRDefault="00ED28D0">
            <w:r>
              <w:rPr>
                <w:b/>
                <w:bCs/>
                <w:color w:val="FFFFFF"/>
                <w:sz w:val="20"/>
                <w:szCs w:val="20"/>
              </w:rPr>
              <w:t>Lang Tag</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132B9A9" w14:textId="77777777" w:rsidR="002554CD" w:rsidRDefault="00ED28D0">
            <w:r>
              <w:rPr>
                <w:b/>
                <w:bCs/>
                <w:color w:val="FFFFFF"/>
                <w:sz w:val="20"/>
                <w:szCs w:val="20"/>
              </w:rPr>
              <w:t>Source</w:t>
            </w:r>
          </w:p>
        </w:tc>
        <w:tc>
          <w:tcPr>
            <w:tcW w:w="38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2096DD9" w14:textId="77777777" w:rsidR="002554CD" w:rsidRDefault="00ED28D0">
            <w:r>
              <w:rPr>
                <w:b/>
                <w:bCs/>
                <w:color w:val="FFFFFF"/>
                <w:sz w:val="20"/>
                <w:szCs w:val="20"/>
              </w:rPr>
              <w:t>Notes</w:t>
            </w:r>
          </w:p>
        </w:tc>
      </w:tr>
      <w:tr w:rsidR="002554CD" w14:paraId="36837369"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381F1709" w14:textId="77777777" w:rsidR="002554CD" w:rsidRDefault="00ED28D0">
            <w:r>
              <w:rPr>
                <w:sz w:val="20"/>
                <w:szCs w:val="20"/>
              </w:rPr>
              <w:t>Plant ID</w:t>
            </w:r>
          </w:p>
        </w:tc>
        <w:tc>
          <w:tcPr>
            <w:tcW w:w="1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1BC39634" w14:textId="77777777" w:rsidR="002554CD" w:rsidRDefault="00ED28D0">
            <w:r>
              <w:rPr>
                <w:sz w:val="20"/>
                <w:szCs w:val="20"/>
              </w:rPr>
              <w:t>Text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39660BE1" w14:textId="77777777" w:rsidR="002554CD" w:rsidRDefault="00ED28D0">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1AE2790D" w14:textId="77777777" w:rsidR="002554CD" w:rsidRDefault="00ED28D0">
            <w:r>
              <w:rPr>
                <w:sz w:val="20"/>
                <w:szCs w:val="20"/>
              </w:rPr>
              <w:t>Assigned by IHS</w:t>
            </w:r>
          </w:p>
        </w:tc>
        <w:tc>
          <w:tcPr>
            <w:tcW w:w="38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D4AB80B" w14:textId="77777777" w:rsidR="002554CD" w:rsidRDefault="00ED28D0">
            <w:r>
              <w:rPr>
                <w:sz w:val="20"/>
                <w:szCs w:val="20"/>
              </w:rPr>
              <w:t>Sequential Plant0001+. Never reused. 4-digit padding.</w:t>
            </w:r>
          </w:p>
        </w:tc>
      </w:tr>
      <w:tr w:rsidR="002554CD" w14:paraId="1D059860"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BEF4EE5" w14:textId="77777777" w:rsidR="002554CD" w:rsidRDefault="00ED28D0">
            <w:r>
              <w:rPr>
                <w:sz w:val="20"/>
                <w:szCs w:val="20"/>
              </w:rPr>
              <w:t>Scientific Name</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6B29988" w14:textId="77777777" w:rsidR="002554CD" w:rsidRDefault="00ED28D0">
            <w:r>
              <w:rPr>
                <w:sz w:val="20"/>
                <w:szCs w:val="20"/>
              </w:rPr>
              <w:t>Text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CB8D771" w14:textId="77777777" w:rsidR="002554CD" w:rsidRDefault="00ED28D0">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A2DC624" w14:textId="77777777" w:rsidR="002554CD" w:rsidRDefault="00ED28D0">
            <w:r>
              <w:rPr>
                <w:sz w:val="20"/>
                <w:szCs w:val="20"/>
              </w:rPr>
              <w:t xml:space="preserve">GBIF / </w:t>
            </w:r>
            <w:proofErr w:type="spellStart"/>
            <w:r>
              <w:rPr>
                <w:sz w:val="20"/>
                <w:szCs w:val="20"/>
              </w:rPr>
              <w:t>CoL</w:t>
            </w:r>
            <w:proofErr w:type="spellEnd"/>
          </w:p>
        </w:tc>
        <w:tc>
          <w:tcPr>
            <w:tcW w:w="38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91746D8" w14:textId="77777777" w:rsidR="002554CD" w:rsidRDefault="00ED28D0">
            <w:r>
              <w:rPr>
                <w:sz w:val="20"/>
                <w:szCs w:val="20"/>
              </w:rPr>
              <w:t>Accepted binomial only. No author citation.</w:t>
            </w:r>
          </w:p>
        </w:tc>
      </w:tr>
      <w:tr w:rsidR="002554CD" w14:paraId="09C42970"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AB34E6C" w14:textId="77777777" w:rsidR="002554CD" w:rsidRDefault="00ED28D0">
            <w:r>
              <w:rPr>
                <w:sz w:val="20"/>
                <w:szCs w:val="20"/>
              </w:rPr>
              <w:t>Plant Synonyms</w:t>
            </w:r>
          </w:p>
        </w:tc>
        <w:tc>
          <w:tcPr>
            <w:tcW w:w="1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4BD4843D" w14:textId="77777777" w:rsidR="002554CD" w:rsidRDefault="00ED28D0">
            <w:r>
              <w:rPr>
                <w:sz w:val="20"/>
                <w:szCs w:val="20"/>
              </w:rPr>
              <w:t>Pipe-delimited</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32E1ED81" w14:textId="77777777" w:rsidR="002554CD" w:rsidRDefault="00ED28D0">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2061436F" w14:textId="77777777" w:rsidR="002554CD" w:rsidRDefault="00ED28D0">
            <w:r>
              <w:rPr>
                <w:sz w:val="20"/>
                <w:szCs w:val="20"/>
              </w:rPr>
              <w:t>GBIF / GNV</w:t>
            </w:r>
          </w:p>
        </w:tc>
        <w:tc>
          <w:tcPr>
            <w:tcW w:w="38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4E64BD6F" w14:textId="77777777" w:rsidR="002554CD" w:rsidRDefault="00ED28D0">
            <w:r>
              <w:rPr>
                <w:sz w:val="20"/>
                <w:szCs w:val="20"/>
              </w:rPr>
              <w:t>Known synonyms. Pipe no spaces.</w:t>
            </w:r>
          </w:p>
        </w:tc>
      </w:tr>
      <w:tr w:rsidR="002554CD" w14:paraId="2C9D9227"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576668F" w14:textId="77777777" w:rsidR="002554CD" w:rsidRDefault="00ED28D0">
            <w:r>
              <w:rPr>
                <w:sz w:val="20"/>
                <w:szCs w:val="20"/>
              </w:rPr>
              <w:t>Yoruba Name(s)</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A49509E" w14:textId="77777777" w:rsidR="002554CD" w:rsidRDefault="00ED28D0">
            <w:r>
              <w:rPr>
                <w:sz w:val="20"/>
                <w:szCs w:val="20"/>
              </w:rPr>
              <w:t>Pipe-delimited</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9A6A0FB" w14:textId="77777777" w:rsidR="002554CD" w:rsidRDefault="00ED28D0">
            <w:r>
              <w:rPr>
                <w:sz w:val="20"/>
                <w:szCs w:val="20"/>
              </w:rPr>
              <w:t>@</w:t>
            </w:r>
            <w:proofErr w:type="spellStart"/>
            <w:r>
              <w:rPr>
                <w:sz w:val="20"/>
                <w:szCs w:val="20"/>
              </w:rPr>
              <w:t>yo</w:t>
            </w:r>
            <w:proofErr w:type="spellEnd"/>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87A8005" w14:textId="77777777" w:rsidR="002554CD" w:rsidRDefault="00ED28D0">
            <w:r>
              <w:rPr>
                <w:sz w:val="20"/>
                <w:szCs w:val="20"/>
              </w:rPr>
              <w:t>Verger (print)</w:t>
            </w:r>
          </w:p>
        </w:tc>
        <w:tc>
          <w:tcPr>
            <w:tcW w:w="38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E8E1A8D" w14:textId="77777777" w:rsidR="002554CD" w:rsidRDefault="00ED28D0">
            <w:r>
              <w:rPr>
                <w:sz w:val="20"/>
                <w:szCs w:val="20"/>
              </w:rPr>
              <w:t>Diacritic review required against print source.</w:t>
            </w:r>
          </w:p>
        </w:tc>
      </w:tr>
      <w:tr w:rsidR="002554CD" w14:paraId="6917A17D"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33FCB09E" w14:textId="77777777" w:rsidR="002554CD" w:rsidRDefault="00ED28D0">
            <w:r>
              <w:rPr>
                <w:sz w:val="20"/>
                <w:szCs w:val="20"/>
              </w:rPr>
              <w:t>Primary Vernacular Name</w:t>
            </w:r>
          </w:p>
        </w:tc>
        <w:tc>
          <w:tcPr>
            <w:tcW w:w="1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00107E0F" w14:textId="77777777" w:rsidR="002554CD" w:rsidRDefault="00ED28D0">
            <w:r>
              <w:rPr>
                <w:sz w:val="20"/>
                <w:szCs w:val="20"/>
              </w:rPr>
              <w:t>Text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13C0C511" w14:textId="77777777" w:rsidR="002554CD" w:rsidRDefault="00ED28D0">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6554D8D1" w14:textId="77777777" w:rsidR="002554CD" w:rsidRDefault="00ED28D0">
            <w:proofErr w:type="spellStart"/>
            <w:r>
              <w:rPr>
                <w:sz w:val="20"/>
                <w:szCs w:val="20"/>
              </w:rPr>
              <w:t>Quiros</w:t>
            </w:r>
            <w:proofErr w:type="spellEnd"/>
            <w:r>
              <w:rPr>
                <w:sz w:val="20"/>
                <w:szCs w:val="20"/>
              </w:rPr>
              <w:t>-Moran</w:t>
            </w:r>
          </w:p>
        </w:tc>
        <w:tc>
          <w:tcPr>
            <w:tcW w:w="38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030EC7E7" w14:textId="77777777" w:rsidR="002554CD" w:rsidRDefault="00ED28D0">
            <w:r>
              <w:rPr>
                <w:sz w:val="20"/>
                <w:szCs w:val="20"/>
              </w:rPr>
              <w:t xml:space="preserve">Most common Cuban name. </w:t>
            </w:r>
            <w:proofErr w:type="spellStart"/>
            <w:proofErr w:type="gramStart"/>
            <w:r>
              <w:rPr>
                <w:sz w:val="20"/>
                <w:szCs w:val="20"/>
              </w:rPr>
              <w:t>skos:prefLabel</w:t>
            </w:r>
            <w:proofErr w:type="spellEnd"/>
            <w:proofErr w:type="gramEnd"/>
            <w:r>
              <w:rPr>
                <w:sz w:val="20"/>
                <w:szCs w:val="20"/>
              </w:rPr>
              <w:t>.</w:t>
            </w:r>
          </w:p>
        </w:tc>
      </w:tr>
      <w:tr w:rsidR="002554CD" w14:paraId="7F11AEE4"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A9B1792" w14:textId="77777777" w:rsidR="002554CD" w:rsidRDefault="00ED28D0">
            <w:r>
              <w:rPr>
                <w:sz w:val="20"/>
                <w:szCs w:val="20"/>
              </w:rPr>
              <w:t>Name (English)</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AE420BE" w14:textId="77777777" w:rsidR="002554CD" w:rsidRDefault="00ED28D0">
            <w:r>
              <w:rPr>
                <w:sz w:val="20"/>
                <w:szCs w:val="20"/>
              </w:rPr>
              <w:t>Text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CC8F7A8" w14:textId="77777777" w:rsidR="002554CD" w:rsidRDefault="00ED28D0">
            <w:r>
              <w:rPr>
                <w:sz w:val="20"/>
                <w:szCs w:val="20"/>
              </w:rPr>
              <w:t>@</w:t>
            </w:r>
            <w:proofErr w:type="spellStart"/>
            <w:r>
              <w:rPr>
                <w:sz w:val="20"/>
                <w:szCs w:val="20"/>
              </w:rPr>
              <w:t>en</w:t>
            </w:r>
            <w:proofErr w:type="spellEnd"/>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4D1D1AF" w14:textId="77777777" w:rsidR="002554CD" w:rsidRDefault="00ED28D0">
            <w:proofErr w:type="spellStart"/>
            <w:r>
              <w:rPr>
                <w:sz w:val="20"/>
                <w:szCs w:val="20"/>
              </w:rPr>
              <w:t>Quiros</w:t>
            </w:r>
            <w:proofErr w:type="spellEnd"/>
            <w:r>
              <w:rPr>
                <w:sz w:val="20"/>
                <w:szCs w:val="20"/>
              </w:rPr>
              <w:t>-Moran</w:t>
            </w:r>
          </w:p>
        </w:tc>
        <w:tc>
          <w:tcPr>
            <w:tcW w:w="38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065DE66" w14:textId="77777777" w:rsidR="002554CD" w:rsidRDefault="002554CD"/>
        </w:tc>
      </w:tr>
      <w:tr w:rsidR="002554CD" w14:paraId="14431862"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646F57BD" w14:textId="77777777" w:rsidR="002554CD" w:rsidRDefault="00ED28D0">
            <w:r>
              <w:rPr>
                <w:sz w:val="20"/>
                <w:szCs w:val="20"/>
              </w:rPr>
              <w:t>Name (Cuba)</w:t>
            </w:r>
          </w:p>
        </w:tc>
        <w:tc>
          <w:tcPr>
            <w:tcW w:w="1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1E85D1B1" w14:textId="77777777" w:rsidR="002554CD" w:rsidRDefault="00ED28D0">
            <w:r>
              <w:rPr>
                <w:sz w:val="20"/>
                <w:szCs w:val="20"/>
              </w:rPr>
              <w:t>Pipe-delimited</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0ECA3996" w14:textId="77777777" w:rsidR="002554CD" w:rsidRDefault="00ED28D0">
            <w:r>
              <w:rPr>
                <w:sz w:val="20"/>
                <w:szCs w:val="20"/>
              </w:rPr>
              <w:t>@es</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F0FF180" w14:textId="77777777" w:rsidR="002554CD" w:rsidRDefault="00ED28D0">
            <w:proofErr w:type="spellStart"/>
            <w:r>
              <w:rPr>
                <w:sz w:val="20"/>
                <w:szCs w:val="20"/>
              </w:rPr>
              <w:t>Quiros</w:t>
            </w:r>
            <w:proofErr w:type="spellEnd"/>
            <w:r>
              <w:rPr>
                <w:sz w:val="20"/>
                <w:szCs w:val="20"/>
              </w:rPr>
              <w:t>-Moran</w:t>
            </w:r>
          </w:p>
        </w:tc>
        <w:tc>
          <w:tcPr>
            <w:tcW w:w="38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21B0BCAE" w14:textId="77777777" w:rsidR="002554CD" w:rsidRDefault="00ED28D0">
            <w:r>
              <w:rPr>
                <w:sz w:val="20"/>
                <w:szCs w:val="20"/>
              </w:rPr>
              <w:t>Cuban Spanish.</w:t>
            </w:r>
          </w:p>
        </w:tc>
      </w:tr>
      <w:tr w:rsidR="002554CD" w14:paraId="28743760"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D0B31C7" w14:textId="77777777" w:rsidR="002554CD" w:rsidRDefault="00ED28D0">
            <w:r>
              <w:rPr>
                <w:sz w:val="20"/>
                <w:szCs w:val="20"/>
              </w:rPr>
              <w:t>Name (Lucumi)</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18198C0" w14:textId="77777777" w:rsidR="002554CD" w:rsidRDefault="00ED28D0">
            <w:r>
              <w:rPr>
                <w:sz w:val="20"/>
                <w:szCs w:val="20"/>
              </w:rPr>
              <w:t>Pipe-delimited</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3CDE886" w14:textId="77777777" w:rsidR="002554CD" w:rsidRDefault="00ED28D0">
            <w:r>
              <w:rPr>
                <w:sz w:val="20"/>
                <w:szCs w:val="20"/>
              </w:rPr>
              <w:t>@x-</w:t>
            </w:r>
            <w:proofErr w:type="spellStart"/>
            <w:r>
              <w:rPr>
                <w:sz w:val="20"/>
                <w:szCs w:val="20"/>
              </w:rPr>
              <w:t>lucumi</w:t>
            </w:r>
            <w:proofErr w:type="spellEnd"/>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D5E304D" w14:textId="77777777" w:rsidR="002554CD" w:rsidRDefault="00ED28D0">
            <w:proofErr w:type="spellStart"/>
            <w:r>
              <w:rPr>
                <w:sz w:val="20"/>
                <w:szCs w:val="20"/>
              </w:rPr>
              <w:t>Quiros</w:t>
            </w:r>
            <w:proofErr w:type="spellEnd"/>
            <w:r>
              <w:rPr>
                <w:sz w:val="20"/>
                <w:szCs w:val="20"/>
              </w:rPr>
              <w:t>-Moran</w:t>
            </w:r>
          </w:p>
        </w:tc>
        <w:tc>
          <w:tcPr>
            <w:tcW w:w="38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16FC8B9" w14:textId="77777777" w:rsidR="002554CD" w:rsidRDefault="00ED28D0">
            <w:r>
              <w:rPr>
                <w:sz w:val="20"/>
                <w:szCs w:val="20"/>
              </w:rPr>
              <w:t>Private-use BCP 47 tag.</w:t>
            </w:r>
          </w:p>
        </w:tc>
      </w:tr>
      <w:tr w:rsidR="002554CD" w14:paraId="3D69C4D9"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0D7D335F" w14:textId="77777777" w:rsidR="002554CD" w:rsidRDefault="00ED28D0">
            <w:r>
              <w:rPr>
                <w:sz w:val="20"/>
                <w:szCs w:val="20"/>
              </w:rPr>
              <w:t>Name (Haiti)</w:t>
            </w:r>
          </w:p>
        </w:tc>
        <w:tc>
          <w:tcPr>
            <w:tcW w:w="1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172880A8" w14:textId="77777777" w:rsidR="002554CD" w:rsidRDefault="00ED28D0">
            <w:r>
              <w:rPr>
                <w:sz w:val="20"/>
                <w:szCs w:val="20"/>
              </w:rPr>
              <w:t>Pipe-delimited</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07DC68E7" w14:textId="77777777" w:rsidR="002554CD" w:rsidRDefault="00ED28D0">
            <w:r>
              <w:rPr>
                <w:sz w:val="20"/>
                <w:szCs w:val="20"/>
              </w:rPr>
              <w:t>@</w:t>
            </w:r>
            <w:proofErr w:type="spellStart"/>
            <w:r>
              <w:rPr>
                <w:sz w:val="20"/>
                <w:szCs w:val="20"/>
              </w:rPr>
              <w:t>ht</w:t>
            </w:r>
            <w:proofErr w:type="spellEnd"/>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2DB11E6A" w14:textId="77777777" w:rsidR="002554CD" w:rsidRDefault="00ED28D0">
            <w:proofErr w:type="spellStart"/>
            <w:r>
              <w:rPr>
                <w:sz w:val="20"/>
                <w:szCs w:val="20"/>
              </w:rPr>
              <w:t>Quiros</w:t>
            </w:r>
            <w:proofErr w:type="spellEnd"/>
            <w:r>
              <w:rPr>
                <w:sz w:val="20"/>
                <w:szCs w:val="20"/>
              </w:rPr>
              <w:t>-Moran</w:t>
            </w:r>
          </w:p>
        </w:tc>
        <w:tc>
          <w:tcPr>
            <w:tcW w:w="38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EE8A0B2" w14:textId="77777777" w:rsidR="002554CD" w:rsidRDefault="00ED28D0">
            <w:r>
              <w:rPr>
                <w:sz w:val="20"/>
                <w:szCs w:val="20"/>
              </w:rPr>
              <w:t>Haitian Creole.</w:t>
            </w:r>
          </w:p>
        </w:tc>
      </w:tr>
      <w:tr w:rsidR="002554CD" w14:paraId="07461967"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DB1A029" w14:textId="77777777" w:rsidR="002554CD" w:rsidRDefault="00ED28D0">
            <w:r>
              <w:rPr>
                <w:sz w:val="20"/>
                <w:szCs w:val="20"/>
              </w:rPr>
              <w:t>Name (Vodou)</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25A0AE1" w14:textId="77777777" w:rsidR="002554CD" w:rsidRDefault="00ED28D0">
            <w:r>
              <w:rPr>
                <w:sz w:val="20"/>
                <w:szCs w:val="20"/>
              </w:rPr>
              <w:t>Pipe-delimited</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360263E" w14:textId="77777777" w:rsidR="002554CD" w:rsidRDefault="00ED28D0">
            <w:r>
              <w:rPr>
                <w:sz w:val="20"/>
                <w:szCs w:val="20"/>
              </w:rPr>
              <w:t>None</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AA7DD75" w14:textId="77777777" w:rsidR="002554CD" w:rsidRDefault="00ED28D0">
            <w:proofErr w:type="spellStart"/>
            <w:r>
              <w:rPr>
                <w:sz w:val="20"/>
                <w:szCs w:val="20"/>
              </w:rPr>
              <w:t>Quiros</w:t>
            </w:r>
            <w:proofErr w:type="spellEnd"/>
            <w:r>
              <w:rPr>
                <w:sz w:val="20"/>
                <w:szCs w:val="20"/>
              </w:rPr>
              <w:t>-Moran / ED</w:t>
            </w:r>
          </w:p>
        </w:tc>
        <w:tc>
          <w:tcPr>
            <w:tcW w:w="38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4E7AF8A" w14:textId="77777777" w:rsidR="002554CD" w:rsidRDefault="00ED28D0">
            <w:r>
              <w:rPr>
                <w:sz w:val="20"/>
                <w:szCs w:val="20"/>
              </w:rPr>
              <w:t>Liturgical. Language varies. No tag.</w:t>
            </w:r>
          </w:p>
        </w:tc>
      </w:tr>
      <w:tr w:rsidR="002554CD" w14:paraId="2E3F3765"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274936D9" w14:textId="77777777" w:rsidR="002554CD" w:rsidRDefault="00ED28D0">
            <w:r>
              <w:rPr>
                <w:sz w:val="20"/>
                <w:szCs w:val="20"/>
              </w:rPr>
              <w:lastRenderedPageBreak/>
              <w:t>Name (Brazil)</w:t>
            </w:r>
          </w:p>
        </w:tc>
        <w:tc>
          <w:tcPr>
            <w:tcW w:w="1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3EC9DFAD" w14:textId="77777777" w:rsidR="002554CD" w:rsidRDefault="00ED28D0">
            <w:r>
              <w:rPr>
                <w:sz w:val="20"/>
                <w:szCs w:val="20"/>
              </w:rPr>
              <w:t>Pipe-delimited</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6196B634" w14:textId="77777777" w:rsidR="002554CD" w:rsidRDefault="00ED28D0">
            <w:r>
              <w:rPr>
                <w:sz w:val="20"/>
                <w:szCs w:val="20"/>
              </w:rPr>
              <w:t>@</w:t>
            </w:r>
            <w:proofErr w:type="spellStart"/>
            <w:r>
              <w:rPr>
                <w:sz w:val="20"/>
                <w:szCs w:val="20"/>
              </w:rPr>
              <w:t>pt</w:t>
            </w:r>
            <w:proofErr w:type="spellEnd"/>
            <w:r>
              <w:rPr>
                <w:sz w:val="20"/>
                <w:szCs w:val="20"/>
              </w:rPr>
              <w:t>-BR</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6DD8D83B" w14:textId="77777777" w:rsidR="002554CD" w:rsidRDefault="00ED28D0">
            <w:r>
              <w:rPr>
                <w:sz w:val="20"/>
                <w:szCs w:val="20"/>
              </w:rPr>
              <w:t>Portuguese MS</w:t>
            </w:r>
          </w:p>
        </w:tc>
        <w:tc>
          <w:tcPr>
            <w:tcW w:w="38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32EC4C7D" w14:textId="77777777" w:rsidR="002554CD" w:rsidRDefault="00ED28D0">
            <w:r>
              <w:rPr>
                <w:sz w:val="20"/>
                <w:szCs w:val="20"/>
              </w:rPr>
              <w:t>Brazilian Portuguese. Populated from upcoming manuscript.</w:t>
            </w:r>
          </w:p>
        </w:tc>
      </w:tr>
      <w:tr w:rsidR="002554CD" w14:paraId="0AE8642A"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A3CEB51" w14:textId="77777777" w:rsidR="002554CD" w:rsidRDefault="00ED28D0">
            <w:r>
              <w:rPr>
                <w:sz w:val="20"/>
                <w:szCs w:val="20"/>
              </w:rPr>
              <w:t>Name (Candomblé)</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E1C6329" w14:textId="77777777" w:rsidR="002554CD" w:rsidRDefault="00ED28D0">
            <w:r>
              <w:rPr>
                <w:sz w:val="20"/>
                <w:szCs w:val="20"/>
              </w:rPr>
              <w:t>Pipe-delimited</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214E27A" w14:textId="77777777" w:rsidR="002554CD" w:rsidRDefault="00ED28D0">
            <w:r>
              <w:rPr>
                <w:sz w:val="20"/>
                <w:szCs w:val="20"/>
              </w:rPr>
              <w:t>None</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6414035" w14:textId="77777777" w:rsidR="002554CD" w:rsidRDefault="00ED28D0">
            <w:r>
              <w:rPr>
                <w:sz w:val="20"/>
                <w:szCs w:val="20"/>
              </w:rPr>
              <w:t>Portuguese MS / ED</w:t>
            </w:r>
          </w:p>
        </w:tc>
        <w:tc>
          <w:tcPr>
            <w:tcW w:w="38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048FB96" w14:textId="77777777" w:rsidR="002554CD" w:rsidRDefault="00ED28D0">
            <w:r>
              <w:rPr>
                <w:sz w:val="20"/>
                <w:szCs w:val="20"/>
              </w:rPr>
              <w:t>Liturgical. Language varies. No tag.</w:t>
            </w:r>
          </w:p>
        </w:tc>
      </w:tr>
      <w:tr w:rsidR="002554CD" w14:paraId="0857198B"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10575B5B" w14:textId="77777777" w:rsidR="002554CD" w:rsidRDefault="00ED28D0">
            <w:r>
              <w:rPr>
                <w:sz w:val="20"/>
                <w:szCs w:val="20"/>
              </w:rPr>
              <w:t>Other Vernacular Names</w:t>
            </w:r>
          </w:p>
        </w:tc>
        <w:tc>
          <w:tcPr>
            <w:tcW w:w="1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0258677A" w14:textId="77777777" w:rsidR="002554CD" w:rsidRDefault="00ED28D0">
            <w:r>
              <w:rPr>
                <w:sz w:val="20"/>
                <w:szCs w:val="20"/>
              </w:rPr>
              <w:t>Pipe-delimited</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14866B1B" w14:textId="77777777" w:rsidR="002554CD" w:rsidRDefault="00ED28D0">
            <w:r>
              <w:rPr>
                <w:sz w:val="20"/>
                <w:szCs w:val="20"/>
              </w:rPr>
              <w:t>None</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03C7BA5A" w14:textId="77777777" w:rsidR="002554CD" w:rsidRDefault="00ED28D0">
            <w:proofErr w:type="spellStart"/>
            <w:r>
              <w:rPr>
                <w:sz w:val="20"/>
                <w:szCs w:val="20"/>
              </w:rPr>
              <w:t>Quiros</w:t>
            </w:r>
            <w:proofErr w:type="spellEnd"/>
            <w:r>
              <w:rPr>
                <w:sz w:val="20"/>
                <w:szCs w:val="20"/>
              </w:rPr>
              <w:t>-Moran</w:t>
            </w:r>
          </w:p>
        </w:tc>
        <w:tc>
          <w:tcPr>
            <w:tcW w:w="38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2044BEC4" w14:textId="77777777" w:rsidR="002554CD" w:rsidRDefault="00ED28D0">
            <w:r>
              <w:rPr>
                <w:sz w:val="20"/>
                <w:szCs w:val="20"/>
              </w:rPr>
              <w:t>Country-prefixed. See Country Labels sheet.</w:t>
            </w:r>
          </w:p>
        </w:tc>
      </w:tr>
      <w:tr w:rsidR="002554CD" w14:paraId="795C87D4"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07BAB66" w14:textId="77777777" w:rsidR="002554CD" w:rsidRDefault="00ED28D0">
            <w:r>
              <w:rPr>
                <w:sz w:val="20"/>
                <w:szCs w:val="20"/>
              </w:rPr>
              <w:t>Name Collision (Yes/No)</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36B253B" w14:textId="77777777" w:rsidR="002554CD" w:rsidRDefault="00ED28D0">
            <w:r>
              <w:rPr>
                <w:sz w:val="20"/>
                <w:szCs w:val="20"/>
              </w:rPr>
              <w:t>Boolean text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0804154" w14:textId="77777777" w:rsidR="002554CD" w:rsidRDefault="00ED28D0">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357238A" w14:textId="77777777" w:rsidR="002554CD" w:rsidRDefault="00ED28D0">
            <w:r>
              <w:rPr>
                <w:sz w:val="20"/>
                <w:szCs w:val="20"/>
              </w:rPr>
              <w:t>ED / practitioner</w:t>
            </w:r>
          </w:p>
        </w:tc>
        <w:tc>
          <w:tcPr>
            <w:tcW w:w="38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0FB0786" w14:textId="77777777" w:rsidR="002554CD" w:rsidRDefault="00ED28D0">
            <w:r>
              <w:rPr>
                <w:sz w:val="20"/>
                <w:szCs w:val="20"/>
              </w:rPr>
              <w:t>"Yes" if Yoruba name shared with another species.</w:t>
            </w:r>
          </w:p>
        </w:tc>
      </w:tr>
      <w:tr w:rsidR="002554CD" w14:paraId="135EE533"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6DD3BC49" w14:textId="77777777" w:rsidR="002554CD" w:rsidRDefault="00ED28D0">
            <w:r>
              <w:rPr>
                <w:sz w:val="20"/>
                <w:szCs w:val="20"/>
              </w:rPr>
              <w:t>Collision Notes</w:t>
            </w:r>
          </w:p>
        </w:tc>
        <w:tc>
          <w:tcPr>
            <w:tcW w:w="1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6EEB287D" w14:textId="77777777" w:rsidR="002554CD" w:rsidRDefault="00ED28D0">
            <w:r>
              <w:rPr>
                <w:sz w:val="20"/>
                <w:szCs w:val="20"/>
              </w:rPr>
              <w:t>Text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4E7D39DF" w14:textId="77777777" w:rsidR="002554CD" w:rsidRDefault="00ED28D0">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35220098" w14:textId="77777777" w:rsidR="002554CD" w:rsidRDefault="00ED28D0">
            <w:r>
              <w:rPr>
                <w:sz w:val="20"/>
                <w:szCs w:val="20"/>
              </w:rPr>
              <w:t>ED / practitioner</w:t>
            </w:r>
          </w:p>
        </w:tc>
        <w:tc>
          <w:tcPr>
            <w:tcW w:w="38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47DA63A" w14:textId="77777777" w:rsidR="002554CD" w:rsidRDefault="00ED28D0">
            <w:r>
              <w:rPr>
                <w:sz w:val="20"/>
                <w:szCs w:val="20"/>
              </w:rPr>
              <w:t>Which species shares the name and in what context.</w:t>
            </w:r>
          </w:p>
        </w:tc>
      </w:tr>
      <w:tr w:rsidR="002554CD" w14:paraId="1F11E33D"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A8B9F2F" w14:textId="77777777" w:rsidR="002554CD" w:rsidRDefault="00ED28D0">
            <w:r>
              <w:rPr>
                <w:sz w:val="20"/>
                <w:szCs w:val="20"/>
              </w:rPr>
              <w:t>Medicinal Uses</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96696C2" w14:textId="77777777" w:rsidR="002554CD" w:rsidRDefault="00ED28D0">
            <w:r>
              <w:rPr>
                <w:sz w:val="20"/>
                <w:szCs w:val="20"/>
              </w:rPr>
              <w:t>Controlled vocab</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FB24B4C" w14:textId="77777777" w:rsidR="002554CD" w:rsidRDefault="00ED28D0">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5FF6CA3" w14:textId="77777777" w:rsidR="002554CD" w:rsidRDefault="00ED28D0">
            <w:proofErr w:type="spellStart"/>
            <w:r>
              <w:rPr>
                <w:sz w:val="20"/>
                <w:szCs w:val="20"/>
              </w:rPr>
              <w:t>Quiros</w:t>
            </w:r>
            <w:proofErr w:type="spellEnd"/>
            <w:r>
              <w:rPr>
                <w:sz w:val="20"/>
                <w:szCs w:val="20"/>
              </w:rPr>
              <w:t>-Moran / ED</w:t>
            </w:r>
          </w:p>
        </w:tc>
        <w:tc>
          <w:tcPr>
            <w:tcW w:w="38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2F794BC" w14:textId="77777777" w:rsidR="002554CD" w:rsidRDefault="00ED28D0">
            <w:r>
              <w:rPr>
                <w:sz w:val="20"/>
                <w:szCs w:val="20"/>
              </w:rPr>
              <w:t>4 values. See Medicinal Uses sheet.</w:t>
            </w:r>
          </w:p>
        </w:tc>
      </w:tr>
      <w:tr w:rsidR="002554CD" w14:paraId="31EF2F4C"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0C476737" w14:textId="77777777" w:rsidR="002554CD" w:rsidRDefault="00ED28D0">
            <w:r>
              <w:rPr>
                <w:sz w:val="20"/>
                <w:szCs w:val="20"/>
              </w:rPr>
              <w:t>Access Level</w:t>
            </w:r>
          </w:p>
        </w:tc>
        <w:tc>
          <w:tcPr>
            <w:tcW w:w="1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2A4F6A78" w14:textId="77777777" w:rsidR="002554CD" w:rsidRDefault="00ED28D0">
            <w:r>
              <w:rPr>
                <w:sz w:val="20"/>
                <w:szCs w:val="20"/>
              </w:rPr>
              <w:t>Controlled vocab</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43B44DFE" w14:textId="77777777" w:rsidR="002554CD" w:rsidRDefault="00ED28D0">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720DF4A" w14:textId="77777777" w:rsidR="002554CD" w:rsidRDefault="00ED28D0">
            <w:r>
              <w:rPr>
                <w:sz w:val="20"/>
                <w:szCs w:val="20"/>
              </w:rPr>
              <w:t>ED</w:t>
            </w:r>
          </w:p>
        </w:tc>
        <w:tc>
          <w:tcPr>
            <w:tcW w:w="38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432307CE" w14:textId="77777777" w:rsidR="002554CD" w:rsidRDefault="00ED28D0">
            <w:r>
              <w:rPr>
                <w:sz w:val="20"/>
                <w:szCs w:val="20"/>
              </w:rPr>
              <w:t>6 values. ED approval required. See Access Level sheet.</w:t>
            </w:r>
          </w:p>
        </w:tc>
      </w:tr>
      <w:tr w:rsidR="002554CD" w14:paraId="32020A21"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FF638B2" w14:textId="77777777" w:rsidR="002554CD" w:rsidRDefault="00ED28D0">
            <w:r>
              <w:rPr>
                <w:sz w:val="20"/>
                <w:szCs w:val="20"/>
              </w:rPr>
              <w:t>Ritual Use</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3E9E672" w14:textId="77777777" w:rsidR="002554CD" w:rsidRDefault="00ED28D0">
            <w:r>
              <w:rPr>
                <w:sz w:val="20"/>
                <w:szCs w:val="20"/>
              </w:rPr>
              <w:t>Controlled vocab</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F3A7ED4" w14:textId="77777777" w:rsidR="002554CD" w:rsidRDefault="00ED28D0">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2205592" w14:textId="77777777" w:rsidR="002554CD" w:rsidRDefault="00ED28D0">
            <w:r>
              <w:rPr>
                <w:sz w:val="20"/>
                <w:szCs w:val="20"/>
              </w:rPr>
              <w:t>ED / practitioner</w:t>
            </w:r>
          </w:p>
        </w:tc>
        <w:tc>
          <w:tcPr>
            <w:tcW w:w="38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D7F919D" w14:textId="77777777" w:rsidR="002554CD" w:rsidRDefault="00ED28D0">
            <w:r>
              <w:rPr>
                <w:sz w:val="20"/>
                <w:szCs w:val="20"/>
              </w:rPr>
              <w:t>7 values. See Ritual Use sheet.</w:t>
            </w:r>
          </w:p>
        </w:tc>
      </w:tr>
      <w:tr w:rsidR="002554CD" w14:paraId="649EDB65"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134B6284" w14:textId="77777777" w:rsidR="002554CD" w:rsidRDefault="00ED28D0">
            <w:r>
              <w:rPr>
                <w:sz w:val="20"/>
                <w:szCs w:val="20"/>
              </w:rPr>
              <w:t>Ritual Notes</w:t>
            </w:r>
          </w:p>
        </w:tc>
        <w:tc>
          <w:tcPr>
            <w:tcW w:w="1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4E0F2337" w14:textId="77777777" w:rsidR="002554CD" w:rsidRDefault="00ED28D0">
            <w:r>
              <w:rPr>
                <w:sz w:val="20"/>
                <w:szCs w:val="20"/>
              </w:rPr>
              <w:t>Text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35C6D6D6" w14:textId="77777777" w:rsidR="002554CD" w:rsidRDefault="00ED28D0">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282CB220" w14:textId="77777777" w:rsidR="002554CD" w:rsidRDefault="00ED28D0">
            <w:r>
              <w:rPr>
                <w:sz w:val="20"/>
                <w:szCs w:val="20"/>
              </w:rPr>
              <w:t>ED / practitioner</w:t>
            </w:r>
          </w:p>
        </w:tc>
        <w:tc>
          <w:tcPr>
            <w:tcW w:w="38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55BA3C0E" w14:textId="77777777" w:rsidR="002554CD" w:rsidRDefault="00ED28D0">
            <w:r>
              <w:rPr>
                <w:sz w:val="20"/>
                <w:szCs w:val="20"/>
              </w:rPr>
              <w:t>Free text annotation on ritual context.</w:t>
            </w:r>
          </w:p>
        </w:tc>
      </w:tr>
    </w:tbl>
    <w:p w14:paraId="3D53AAA0" w14:textId="77777777" w:rsidR="002554CD" w:rsidRDefault="002554CD">
      <w:pPr>
        <w:spacing w:after="80"/>
      </w:pPr>
    </w:p>
    <w:p w14:paraId="4DC59C68" w14:textId="77777777" w:rsidR="002554CD" w:rsidRDefault="002554C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54CD" w14:paraId="079F3969" w14:textId="77777777">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14:paraId="310E2B48" w14:textId="77777777" w:rsidR="002554CD" w:rsidRDefault="00ED28D0">
            <w:r>
              <w:rPr>
                <w:b/>
                <w:bCs/>
                <w:color w:val="2E75B6"/>
                <w:sz w:val="22"/>
                <w:szCs w:val="22"/>
              </w:rPr>
              <w:t xml:space="preserve">NOTE: </w:t>
            </w:r>
            <w:r>
              <w:rPr>
                <w:i/>
                <w:iCs/>
                <w:sz w:val="22"/>
                <w:szCs w:val="22"/>
              </w:rPr>
              <w:t>The "Source" column identifies who supplies the data for that field, not which publication it comes from. "ED" means the Executive Director assigns or approves the value. "</w:t>
            </w:r>
            <w:proofErr w:type="spellStart"/>
            <w:r>
              <w:rPr>
                <w:i/>
                <w:iCs/>
                <w:sz w:val="22"/>
                <w:szCs w:val="22"/>
              </w:rPr>
              <w:t>Quiros</w:t>
            </w:r>
            <w:proofErr w:type="spellEnd"/>
            <w:r>
              <w:rPr>
                <w:i/>
                <w:iCs/>
                <w:sz w:val="22"/>
                <w:szCs w:val="22"/>
              </w:rPr>
              <w:t xml:space="preserve">-Moran" means the value is extracted from that text. "GBIF / </w:t>
            </w:r>
            <w:proofErr w:type="spellStart"/>
            <w:r>
              <w:rPr>
                <w:i/>
                <w:iCs/>
                <w:sz w:val="22"/>
                <w:szCs w:val="22"/>
              </w:rPr>
              <w:t>CoL</w:t>
            </w:r>
            <w:proofErr w:type="spellEnd"/>
            <w:r>
              <w:rPr>
                <w:i/>
                <w:iCs/>
                <w:sz w:val="22"/>
                <w:szCs w:val="22"/>
              </w:rPr>
              <w:t>" means the va</w:t>
            </w:r>
            <w:r>
              <w:rPr>
                <w:i/>
                <w:iCs/>
                <w:sz w:val="22"/>
                <w:szCs w:val="22"/>
              </w:rPr>
              <w:t>lue is verified against those databases. Source authority determines who can modify a value in the dataset.</w:t>
            </w:r>
          </w:p>
        </w:tc>
      </w:tr>
    </w:tbl>
    <w:p w14:paraId="026A12DE" w14:textId="77777777" w:rsidR="002554CD" w:rsidRDefault="002554CD">
      <w:pPr>
        <w:spacing w:after="80"/>
      </w:pPr>
    </w:p>
    <w:p w14:paraId="3A627816" w14:textId="77777777" w:rsidR="002554CD" w:rsidRDefault="002554CD">
      <w:pPr>
        <w:pBdr>
          <w:bottom w:val="single" w:sz="6" w:space="1" w:color="C8832A"/>
        </w:pBdr>
        <w:spacing w:before="200" w:after="200"/>
      </w:pPr>
    </w:p>
    <w:p w14:paraId="6EA5A8A0" w14:textId="77777777" w:rsidR="002554CD" w:rsidRDefault="00ED28D0">
      <w:pPr>
        <w:pStyle w:val="Heading1"/>
      </w:pPr>
      <w:r>
        <w:t>Part 3: The Access Level Controlled Vocabulary</w:t>
      </w:r>
    </w:p>
    <w:p w14:paraId="644301A7" w14:textId="77777777" w:rsidR="002554CD" w:rsidRDefault="00ED28D0">
      <w:pPr>
        <w:pStyle w:val="Heading2"/>
      </w:pPr>
      <w:r>
        <w:t>The six tiers</w:t>
      </w:r>
    </w:p>
    <w:p w14:paraId="79A34380" w14:textId="77777777" w:rsidR="002554CD" w:rsidRDefault="00ED28D0">
      <w:pPr>
        <w:spacing w:after="160"/>
      </w:pPr>
      <w:r>
        <w:t>Access Level is the most consequential controlled vocabulary in the dataset. It determines who can see a record and under what conditions. The assignment is irreversible without Executive Director approval — a record's access level can be raised (made more</w:t>
      </w:r>
      <w:r>
        <w:t xml:space="preserve"> restrictive) at any time, but it can only be lowered (made less restrictive) with explicit ED authorization and documented justification.</w:t>
      </w:r>
    </w:p>
    <w:p w14:paraId="07616B8E" w14:textId="77777777" w:rsidR="002554CD" w:rsidRDefault="00ED28D0">
      <w:pPr>
        <w:spacing w:after="160"/>
      </w:pPr>
      <w:r>
        <w:t>The six tiers, in order from least to most restrictive:</w:t>
      </w:r>
    </w:p>
    <w:p w14:paraId="3F67E959" w14:textId="77777777" w:rsidR="002554CD" w:rsidRDefault="002554C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2554CD" w14:paraId="3F056509"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06FCF1B" w14:textId="77777777" w:rsidR="002554CD" w:rsidRDefault="00ED28D0">
            <w:r>
              <w:rPr>
                <w:b/>
                <w:bCs/>
                <w:color w:val="FFFFFF"/>
                <w:sz w:val="20"/>
                <w:szCs w:val="20"/>
              </w:rPr>
              <w:lastRenderedPageBreak/>
              <w:t>Human-Readable Label</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C68F522" w14:textId="77777777" w:rsidR="002554CD" w:rsidRDefault="00ED28D0">
            <w:r>
              <w:rPr>
                <w:b/>
                <w:bCs/>
                <w:color w:val="FFFFFF"/>
                <w:sz w:val="20"/>
                <w:szCs w:val="20"/>
              </w:rPr>
              <w:t>Iroko Slug</w:t>
            </w:r>
          </w:p>
        </w:tc>
        <w:tc>
          <w:tcPr>
            <w:tcW w:w="4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190E747" w14:textId="77777777" w:rsidR="002554CD" w:rsidRDefault="00ED28D0">
            <w:r>
              <w:rPr>
                <w:b/>
                <w:bCs/>
                <w:color w:val="FFFFFF"/>
                <w:sz w:val="20"/>
                <w:szCs w:val="20"/>
              </w:rPr>
              <w:t>Meaning</w:t>
            </w:r>
          </w:p>
        </w:tc>
      </w:tr>
      <w:tr w:rsidR="002554CD" w14:paraId="17EF873F"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8F4E8"/>
            <w:tcMar>
              <w:top w:w="80" w:type="dxa"/>
              <w:left w:w="120" w:type="dxa"/>
              <w:bottom w:w="80" w:type="dxa"/>
              <w:right w:w="120" w:type="dxa"/>
            </w:tcMar>
          </w:tcPr>
          <w:p w14:paraId="4D01E6BB" w14:textId="77777777" w:rsidR="002554CD" w:rsidRDefault="00ED28D0">
            <w:r>
              <w:rPr>
                <w:b/>
                <w:bCs/>
              </w:rPr>
              <w:t>Public — Unrestricted</w:t>
            </w:r>
          </w:p>
        </w:tc>
        <w:tc>
          <w:tcPr>
            <w:tcW w:w="2200" w:type="dxa"/>
            <w:tcBorders>
              <w:top w:val="single" w:sz="4" w:space="0" w:color="DDDDDD"/>
              <w:left w:val="single" w:sz="4" w:space="0" w:color="DDDDDD"/>
              <w:bottom w:val="single" w:sz="4" w:space="0" w:color="DDDDDD"/>
              <w:right w:val="single" w:sz="4" w:space="0" w:color="DDDDDD"/>
            </w:tcBorders>
            <w:shd w:val="clear" w:color="auto" w:fill="E8F4E8"/>
            <w:tcMar>
              <w:top w:w="80" w:type="dxa"/>
              <w:left w:w="120" w:type="dxa"/>
              <w:bottom w:w="80" w:type="dxa"/>
              <w:right w:w="120" w:type="dxa"/>
            </w:tcMar>
          </w:tcPr>
          <w:p w14:paraId="5CFD7351" w14:textId="77777777" w:rsidR="002554CD" w:rsidRDefault="00ED28D0">
            <w:r>
              <w:rPr>
                <w:rFonts w:ascii="Courier New" w:eastAsia="Courier New" w:hAnsi="Courier New" w:cs="Courier New"/>
                <w:sz w:val="20"/>
                <w:szCs w:val="20"/>
              </w:rPr>
              <w:t>access-public-unrestricted</w:t>
            </w:r>
          </w:p>
        </w:tc>
        <w:tc>
          <w:tcPr>
            <w:tcW w:w="4760" w:type="dxa"/>
            <w:tcBorders>
              <w:top w:val="single" w:sz="4" w:space="0" w:color="DDDDDD"/>
              <w:left w:val="single" w:sz="4" w:space="0" w:color="DDDDDD"/>
              <w:bottom w:val="single" w:sz="4" w:space="0" w:color="DDDDDD"/>
              <w:right w:val="single" w:sz="4" w:space="0" w:color="DDDDDD"/>
            </w:tcBorders>
            <w:shd w:val="clear" w:color="auto" w:fill="E8F4E8"/>
            <w:tcMar>
              <w:top w:w="80" w:type="dxa"/>
              <w:left w:w="120" w:type="dxa"/>
              <w:bottom w:w="80" w:type="dxa"/>
              <w:right w:w="120" w:type="dxa"/>
            </w:tcMar>
          </w:tcPr>
          <w:p w14:paraId="023DCD09" w14:textId="77777777" w:rsidR="002554CD" w:rsidRDefault="00ED28D0">
            <w:r>
              <w:t>Fully public. Anyone may access and reproduce. No restrictions on use, citation, or digital amplification.</w:t>
            </w:r>
          </w:p>
        </w:tc>
      </w:tr>
      <w:tr w:rsidR="002554CD" w14:paraId="4C122872"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8EEF8"/>
            <w:tcMar>
              <w:top w:w="80" w:type="dxa"/>
              <w:left w:w="120" w:type="dxa"/>
              <w:bottom w:w="80" w:type="dxa"/>
              <w:right w:w="120" w:type="dxa"/>
            </w:tcMar>
          </w:tcPr>
          <w:p w14:paraId="5B243F79" w14:textId="77777777" w:rsidR="002554CD" w:rsidRDefault="00ED28D0">
            <w:r>
              <w:rPr>
                <w:b/>
                <w:bCs/>
              </w:rPr>
              <w:t>Public — No Amplification</w:t>
            </w:r>
          </w:p>
        </w:tc>
        <w:tc>
          <w:tcPr>
            <w:tcW w:w="2200" w:type="dxa"/>
            <w:tcBorders>
              <w:top w:val="single" w:sz="4" w:space="0" w:color="DDDDDD"/>
              <w:left w:val="single" w:sz="4" w:space="0" w:color="DDDDDD"/>
              <w:bottom w:val="single" w:sz="4" w:space="0" w:color="DDDDDD"/>
              <w:right w:val="single" w:sz="4" w:space="0" w:color="DDDDDD"/>
            </w:tcBorders>
            <w:shd w:val="clear" w:color="auto" w:fill="E8EEF8"/>
            <w:tcMar>
              <w:top w:w="80" w:type="dxa"/>
              <w:left w:w="120" w:type="dxa"/>
              <w:bottom w:w="80" w:type="dxa"/>
              <w:right w:w="120" w:type="dxa"/>
            </w:tcMar>
          </w:tcPr>
          <w:p w14:paraId="18A3EFA8" w14:textId="77777777" w:rsidR="002554CD" w:rsidRDefault="00ED28D0">
            <w:r>
              <w:rPr>
                <w:rFonts w:ascii="Courier New" w:eastAsia="Courier New" w:hAnsi="Courier New" w:cs="Courier New"/>
                <w:sz w:val="20"/>
                <w:szCs w:val="20"/>
              </w:rPr>
              <w:t>access-public-no-amplification</w:t>
            </w:r>
          </w:p>
        </w:tc>
        <w:tc>
          <w:tcPr>
            <w:tcW w:w="4760" w:type="dxa"/>
            <w:tcBorders>
              <w:top w:val="single" w:sz="4" w:space="0" w:color="DDDDDD"/>
              <w:left w:val="single" w:sz="4" w:space="0" w:color="DDDDDD"/>
              <w:bottom w:val="single" w:sz="4" w:space="0" w:color="DDDDDD"/>
              <w:right w:val="single" w:sz="4" w:space="0" w:color="DDDDDD"/>
            </w:tcBorders>
            <w:shd w:val="clear" w:color="auto" w:fill="E8EEF8"/>
            <w:tcMar>
              <w:top w:w="80" w:type="dxa"/>
              <w:left w:w="120" w:type="dxa"/>
              <w:bottom w:w="80" w:type="dxa"/>
              <w:right w:w="120" w:type="dxa"/>
            </w:tcMar>
          </w:tcPr>
          <w:p w14:paraId="642DCCAE" w14:textId="77777777" w:rsidR="002554CD" w:rsidRDefault="00ED28D0">
            <w:r>
              <w:t>Publicly visible but not to be amplified. The information may be found and read, but IHS will not actively distribute it, reproduce it in educational materials, or include it in public-facing datasets without additional review.</w:t>
            </w:r>
          </w:p>
        </w:tc>
      </w:tr>
      <w:tr w:rsidR="002554CD" w14:paraId="36126CEC"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8F0E0"/>
            <w:tcMar>
              <w:top w:w="80" w:type="dxa"/>
              <w:left w:w="120" w:type="dxa"/>
              <w:bottom w:w="80" w:type="dxa"/>
              <w:right w:w="120" w:type="dxa"/>
            </w:tcMar>
          </w:tcPr>
          <w:p w14:paraId="6FA67334" w14:textId="77777777" w:rsidR="002554CD" w:rsidRDefault="00ED28D0">
            <w:r>
              <w:rPr>
                <w:b/>
                <w:bCs/>
              </w:rPr>
              <w:t>Limited — Community Only</w:t>
            </w:r>
          </w:p>
        </w:tc>
        <w:tc>
          <w:tcPr>
            <w:tcW w:w="2200" w:type="dxa"/>
            <w:tcBorders>
              <w:top w:val="single" w:sz="4" w:space="0" w:color="DDDDDD"/>
              <w:left w:val="single" w:sz="4" w:space="0" w:color="DDDDDD"/>
              <w:bottom w:val="single" w:sz="4" w:space="0" w:color="DDDDDD"/>
              <w:right w:val="single" w:sz="4" w:space="0" w:color="DDDDDD"/>
            </w:tcBorders>
            <w:shd w:val="clear" w:color="auto" w:fill="F8F0E0"/>
            <w:tcMar>
              <w:top w:w="80" w:type="dxa"/>
              <w:left w:w="120" w:type="dxa"/>
              <w:bottom w:w="80" w:type="dxa"/>
              <w:right w:w="120" w:type="dxa"/>
            </w:tcMar>
          </w:tcPr>
          <w:p w14:paraId="5F9E9144" w14:textId="77777777" w:rsidR="002554CD" w:rsidRDefault="00ED28D0">
            <w:r>
              <w:rPr>
                <w:rFonts w:ascii="Courier New" w:eastAsia="Courier New" w:hAnsi="Courier New" w:cs="Courier New"/>
                <w:sz w:val="20"/>
                <w:szCs w:val="20"/>
              </w:rPr>
              <w:t>access-community-only</w:t>
            </w:r>
          </w:p>
        </w:tc>
        <w:tc>
          <w:tcPr>
            <w:tcW w:w="4760" w:type="dxa"/>
            <w:tcBorders>
              <w:top w:val="single" w:sz="4" w:space="0" w:color="DDDDDD"/>
              <w:left w:val="single" w:sz="4" w:space="0" w:color="DDDDDD"/>
              <w:bottom w:val="single" w:sz="4" w:space="0" w:color="DDDDDD"/>
              <w:right w:val="single" w:sz="4" w:space="0" w:color="DDDDDD"/>
            </w:tcBorders>
            <w:shd w:val="clear" w:color="auto" w:fill="F8F0E0"/>
            <w:tcMar>
              <w:top w:w="80" w:type="dxa"/>
              <w:left w:w="120" w:type="dxa"/>
              <w:bottom w:w="80" w:type="dxa"/>
              <w:right w:w="120" w:type="dxa"/>
            </w:tcMar>
          </w:tcPr>
          <w:p w14:paraId="6137D5D0" w14:textId="77777777" w:rsidR="002554CD" w:rsidRDefault="00ED28D0">
            <w:r>
              <w:t xml:space="preserve">Restricted to recognized members of Afro-Atlantic religious communities. May include practitioners of any tradition within the broader community (Lucumi, Vodou, Candomblé, Palo, </w:t>
            </w:r>
            <w:proofErr w:type="spellStart"/>
            <w:r>
              <w:t>Ifá</w:t>
            </w:r>
            <w:proofErr w:type="spellEnd"/>
            <w:r>
              <w:t>), regardless of initiation status.</w:t>
            </w:r>
          </w:p>
        </w:tc>
      </w:tr>
      <w:tr w:rsidR="002554CD" w14:paraId="15968AE5"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0E4D4"/>
            <w:tcMar>
              <w:top w:w="80" w:type="dxa"/>
              <w:left w:w="120" w:type="dxa"/>
              <w:bottom w:w="80" w:type="dxa"/>
              <w:right w:w="120" w:type="dxa"/>
            </w:tcMar>
          </w:tcPr>
          <w:p w14:paraId="7BE963D6" w14:textId="77777777" w:rsidR="002554CD" w:rsidRDefault="00ED28D0">
            <w:r>
              <w:rPr>
                <w:b/>
                <w:bCs/>
              </w:rPr>
              <w:t>Limited — Initiated Only</w:t>
            </w:r>
          </w:p>
        </w:tc>
        <w:tc>
          <w:tcPr>
            <w:tcW w:w="2200" w:type="dxa"/>
            <w:tcBorders>
              <w:top w:val="single" w:sz="4" w:space="0" w:color="DDDDDD"/>
              <w:left w:val="single" w:sz="4" w:space="0" w:color="DDDDDD"/>
              <w:bottom w:val="single" w:sz="4" w:space="0" w:color="DDDDDD"/>
              <w:right w:val="single" w:sz="4" w:space="0" w:color="DDDDDD"/>
            </w:tcBorders>
            <w:shd w:val="clear" w:color="auto" w:fill="F0E4D4"/>
            <w:tcMar>
              <w:top w:w="80" w:type="dxa"/>
              <w:left w:w="120" w:type="dxa"/>
              <w:bottom w:w="80" w:type="dxa"/>
              <w:right w:w="120" w:type="dxa"/>
            </w:tcMar>
          </w:tcPr>
          <w:p w14:paraId="43A7FB3C" w14:textId="77777777" w:rsidR="002554CD" w:rsidRDefault="00ED28D0">
            <w:r>
              <w:rPr>
                <w:rFonts w:ascii="Courier New" w:eastAsia="Courier New" w:hAnsi="Courier New" w:cs="Courier New"/>
                <w:sz w:val="20"/>
                <w:szCs w:val="20"/>
              </w:rPr>
              <w:t>access-initiated-only</w:t>
            </w:r>
          </w:p>
        </w:tc>
        <w:tc>
          <w:tcPr>
            <w:tcW w:w="4760" w:type="dxa"/>
            <w:tcBorders>
              <w:top w:val="single" w:sz="4" w:space="0" w:color="DDDDDD"/>
              <w:left w:val="single" w:sz="4" w:space="0" w:color="DDDDDD"/>
              <w:bottom w:val="single" w:sz="4" w:space="0" w:color="DDDDDD"/>
              <w:right w:val="single" w:sz="4" w:space="0" w:color="DDDDDD"/>
            </w:tcBorders>
            <w:shd w:val="clear" w:color="auto" w:fill="F0E4D4"/>
            <w:tcMar>
              <w:top w:w="80" w:type="dxa"/>
              <w:left w:w="120" w:type="dxa"/>
              <w:bottom w:w="80" w:type="dxa"/>
              <w:right w:w="120" w:type="dxa"/>
            </w:tcMar>
          </w:tcPr>
          <w:p w14:paraId="1E5DF541" w14:textId="77777777" w:rsidR="002554CD" w:rsidRDefault="00ED28D0">
            <w:r>
              <w:t>Restricted to initiated practitioners across recognized Afro-Atlantic traditions. Community membership alone is not sufficient — active initiation is required.</w:t>
            </w:r>
          </w:p>
        </w:tc>
      </w:tr>
      <w:tr w:rsidR="002554CD" w14:paraId="50652B9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8D8C8"/>
            <w:tcMar>
              <w:top w:w="80" w:type="dxa"/>
              <w:left w:w="120" w:type="dxa"/>
              <w:bottom w:w="80" w:type="dxa"/>
              <w:right w:w="120" w:type="dxa"/>
            </w:tcMar>
          </w:tcPr>
          <w:p w14:paraId="4B5B2338" w14:textId="77777777" w:rsidR="002554CD" w:rsidRDefault="00ED28D0">
            <w:r>
              <w:rPr>
                <w:b/>
                <w:bCs/>
              </w:rPr>
              <w:t>Limited — Elder Initiated</w:t>
            </w:r>
          </w:p>
        </w:tc>
        <w:tc>
          <w:tcPr>
            <w:tcW w:w="2200" w:type="dxa"/>
            <w:tcBorders>
              <w:top w:val="single" w:sz="4" w:space="0" w:color="DDDDDD"/>
              <w:left w:val="single" w:sz="4" w:space="0" w:color="DDDDDD"/>
              <w:bottom w:val="single" w:sz="4" w:space="0" w:color="DDDDDD"/>
              <w:right w:val="single" w:sz="4" w:space="0" w:color="DDDDDD"/>
            </w:tcBorders>
            <w:shd w:val="clear" w:color="auto" w:fill="E8D8C8"/>
            <w:tcMar>
              <w:top w:w="80" w:type="dxa"/>
              <w:left w:w="120" w:type="dxa"/>
              <w:bottom w:w="80" w:type="dxa"/>
              <w:right w:w="120" w:type="dxa"/>
            </w:tcMar>
          </w:tcPr>
          <w:p w14:paraId="026305BF" w14:textId="77777777" w:rsidR="002554CD" w:rsidRDefault="00ED28D0">
            <w:r>
              <w:rPr>
                <w:rFonts w:ascii="Courier New" w:eastAsia="Courier New" w:hAnsi="Courier New" w:cs="Courier New"/>
                <w:sz w:val="20"/>
                <w:szCs w:val="20"/>
              </w:rPr>
              <w:t>access-initiated-elder</w:t>
            </w:r>
          </w:p>
        </w:tc>
        <w:tc>
          <w:tcPr>
            <w:tcW w:w="4760" w:type="dxa"/>
            <w:tcBorders>
              <w:top w:val="single" w:sz="4" w:space="0" w:color="DDDDDD"/>
              <w:left w:val="single" w:sz="4" w:space="0" w:color="DDDDDD"/>
              <w:bottom w:val="single" w:sz="4" w:space="0" w:color="DDDDDD"/>
              <w:right w:val="single" w:sz="4" w:space="0" w:color="DDDDDD"/>
            </w:tcBorders>
            <w:shd w:val="clear" w:color="auto" w:fill="E8D8C8"/>
            <w:tcMar>
              <w:top w:w="80" w:type="dxa"/>
              <w:left w:w="120" w:type="dxa"/>
              <w:bottom w:w="80" w:type="dxa"/>
              <w:right w:w="120" w:type="dxa"/>
            </w:tcMar>
          </w:tcPr>
          <w:p w14:paraId="2BE0212B" w14:textId="77777777" w:rsidR="002554CD" w:rsidRDefault="00ED28D0">
            <w:r>
              <w:t>Restricted to senior initiated practitioners and elders with demonstrated authority in their tradition. Requires not just initiation but a level of seniority, lineage standing, or ceremonial responsibility that places a person in a position to work with m</w:t>
            </w:r>
            <w:r>
              <w:t>aterials at this level.</w:t>
            </w:r>
          </w:p>
        </w:tc>
      </w:tr>
      <w:tr w:rsidR="002554CD" w14:paraId="598C3A38"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1E2D4A"/>
            <w:tcMar>
              <w:top w:w="80" w:type="dxa"/>
              <w:left w:w="120" w:type="dxa"/>
              <w:bottom w:w="80" w:type="dxa"/>
              <w:right w:w="120" w:type="dxa"/>
            </w:tcMar>
          </w:tcPr>
          <w:p w14:paraId="54471155" w14:textId="77777777" w:rsidR="002554CD" w:rsidRDefault="00ED28D0">
            <w:r>
              <w:rPr>
                <w:b/>
                <w:bCs/>
              </w:rPr>
              <w:t>Restricted — No Access</w:t>
            </w:r>
          </w:p>
        </w:tc>
        <w:tc>
          <w:tcPr>
            <w:tcW w:w="2200" w:type="dxa"/>
            <w:tcBorders>
              <w:top w:val="single" w:sz="4" w:space="0" w:color="DDDDDD"/>
              <w:left w:val="single" w:sz="4" w:space="0" w:color="DDDDDD"/>
              <w:bottom w:val="single" w:sz="4" w:space="0" w:color="DDDDDD"/>
              <w:right w:val="single" w:sz="4" w:space="0" w:color="DDDDDD"/>
            </w:tcBorders>
            <w:shd w:val="clear" w:color="auto" w:fill="1E2D4A"/>
            <w:tcMar>
              <w:top w:w="80" w:type="dxa"/>
              <w:left w:w="120" w:type="dxa"/>
              <w:bottom w:w="80" w:type="dxa"/>
              <w:right w:w="120" w:type="dxa"/>
            </w:tcMar>
          </w:tcPr>
          <w:p w14:paraId="4570C7EA" w14:textId="77777777" w:rsidR="002554CD" w:rsidRDefault="00ED28D0">
            <w:r>
              <w:rPr>
                <w:rFonts w:ascii="Courier New" w:eastAsia="Courier New" w:hAnsi="Courier New" w:cs="Courier New"/>
                <w:sz w:val="20"/>
                <w:szCs w:val="20"/>
              </w:rPr>
              <w:t>access-no-access</w:t>
            </w:r>
          </w:p>
        </w:tc>
        <w:tc>
          <w:tcPr>
            <w:tcW w:w="4760" w:type="dxa"/>
            <w:tcBorders>
              <w:top w:val="single" w:sz="4" w:space="0" w:color="DDDDDD"/>
              <w:left w:val="single" w:sz="4" w:space="0" w:color="DDDDDD"/>
              <w:bottom w:val="single" w:sz="4" w:space="0" w:color="DDDDDD"/>
              <w:right w:val="single" w:sz="4" w:space="0" w:color="DDDDDD"/>
            </w:tcBorders>
            <w:shd w:val="clear" w:color="auto" w:fill="1E2D4A"/>
            <w:tcMar>
              <w:top w:w="80" w:type="dxa"/>
              <w:left w:w="120" w:type="dxa"/>
              <w:bottom w:w="80" w:type="dxa"/>
              <w:right w:w="120" w:type="dxa"/>
            </w:tcMar>
          </w:tcPr>
          <w:p w14:paraId="12B23447" w14:textId="77777777" w:rsidR="002554CD" w:rsidRDefault="00ED28D0">
            <w:r>
              <w:t xml:space="preserve">No external access. The record exists in the dataset for IHS internal reference, provenance tracking, and future governance decisions. The existence of the record is not disclosed. Only the Executive Director and designated senior staff may access records </w:t>
            </w:r>
            <w:r>
              <w:t>at this tier.</w:t>
            </w:r>
          </w:p>
        </w:tc>
      </w:tr>
    </w:tbl>
    <w:p w14:paraId="73A2598C" w14:textId="77777777" w:rsidR="002554CD" w:rsidRDefault="002554CD">
      <w:pPr>
        <w:spacing w:after="80"/>
      </w:pPr>
    </w:p>
    <w:p w14:paraId="36523C95" w14:textId="77777777" w:rsidR="002554CD" w:rsidRDefault="002554C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54CD" w14:paraId="4E008DBC" w14:textId="77777777">
        <w:tblPrEx>
          <w:tblCellMar>
            <w:top w:w="0" w:type="dxa"/>
            <w:bottom w:w="0" w:type="dxa"/>
          </w:tblCellMar>
        </w:tblPrEx>
        <w:tc>
          <w:tcPr>
            <w:tcW w:w="0" w:type="auto"/>
            <w:tcBorders>
              <w:top w:val="single" w:sz="12" w:space="0" w:color="C00000"/>
              <w:left w:val="single" w:sz="20" w:space="0" w:color="C00000"/>
              <w:bottom w:val="single" w:sz="4" w:space="0" w:color="C00000"/>
              <w:right w:val="single" w:sz="4" w:space="0" w:color="C00000"/>
            </w:tcBorders>
            <w:shd w:val="clear" w:color="auto" w:fill="FDF0F0"/>
            <w:tcMar>
              <w:top w:w="100" w:type="dxa"/>
              <w:left w:w="180" w:type="dxa"/>
              <w:bottom w:w="100" w:type="dxa"/>
              <w:right w:w="180" w:type="dxa"/>
            </w:tcMar>
          </w:tcPr>
          <w:p w14:paraId="0BEAE930" w14:textId="77777777" w:rsidR="002554CD" w:rsidRDefault="00ED28D0">
            <w:r>
              <w:rPr>
                <w:b/>
                <w:bCs/>
                <w:color w:val="C00000"/>
                <w:sz w:val="22"/>
                <w:szCs w:val="22"/>
              </w:rPr>
              <w:t xml:space="preserve">WARNING: </w:t>
            </w:r>
            <w:r>
              <w:rPr>
                <w:i/>
                <w:iCs/>
                <w:sz w:val="22"/>
                <w:szCs w:val="22"/>
              </w:rPr>
              <w:t xml:space="preserve">The Restricted — No Access tier means the record is in the dataset but cannot be surfaced in any output, API response, or publication. If a record is at this level, it must be filtered from all exports before any file leaves IHS systems. The export filter </w:t>
            </w:r>
            <w:r>
              <w:rPr>
                <w:i/>
                <w:iCs/>
                <w:sz w:val="22"/>
                <w:szCs w:val="22"/>
              </w:rPr>
              <w:t xml:space="preserve">is documented </w:t>
            </w:r>
            <w:r>
              <w:rPr>
                <w:i/>
                <w:iCs/>
                <w:sz w:val="22"/>
                <w:szCs w:val="22"/>
              </w:rPr>
              <w:lastRenderedPageBreak/>
              <w:t>in Volume 4. If you are unsure whether a record is being filtered correctly, ask the Executive Director before sharing any output file.</w:t>
            </w:r>
          </w:p>
        </w:tc>
      </w:tr>
    </w:tbl>
    <w:p w14:paraId="064A4116" w14:textId="77777777" w:rsidR="002554CD" w:rsidRDefault="002554CD">
      <w:pPr>
        <w:spacing w:after="80"/>
      </w:pPr>
    </w:p>
    <w:p w14:paraId="69AFB006" w14:textId="77777777" w:rsidR="002554CD" w:rsidRDefault="00ED28D0">
      <w:pPr>
        <w:pStyle w:val="Heading2"/>
      </w:pPr>
      <w:r>
        <w:t>Label-to-slug mapping for GREL and Vol 2 reference</w:t>
      </w:r>
    </w:p>
    <w:p w14:paraId="1400B784" w14:textId="77777777" w:rsidR="002554CD" w:rsidRDefault="00ED28D0">
      <w:pPr>
        <w:spacing w:after="160"/>
      </w:pPr>
      <w:r>
        <w:t>The following is the authoritative mapping table. The GREL expressions in Volume 2 must match these values exactly. Any discrepancy between the GREL in Volume 2 and this table means the GREL is wrong and must be corrected before the next production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54CD" w14:paraId="0C8ECEDF" w14:textId="77777777">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14:paraId="7A8CF48D" w14:textId="77777777" w:rsidR="002554CD" w:rsidRDefault="00ED28D0">
            <w:r>
              <w:rPr>
                <w:b/>
                <w:bCs/>
                <w:color w:val="2E75B6"/>
                <w:sz w:val="22"/>
                <w:szCs w:val="22"/>
              </w:rPr>
              <w:t>NO</w:t>
            </w:r>
            <w:r>
              <w:rPr>
                <w:b/>
                <w:bCs/>
                <w:color w:val="2E75B6"/>
                <w:sz w:val="22"/>
                <w:szCs w:val="22"/>
              </w:rPr>
              <w:t xml:space="preserve">TE: </w:t>
            </w:r>
            <w:r>
              <w:rPr>
                <w:i/>
                <w:iCs/>
                <w:sz w:val="22"/>
                <w:szCs w:val="22"/>
              </w:rPr>
              <w:t xml:space="preserve">A correction is required in Volume 2 Part 3.3. The GREL expression written </w:t>
            </w:r>
            <w:proofErr w:type="gramStart"/>
            <w:r>
              <w:rPr>
                <w:i/>
                <w:iCs/>
                <w:sz w:val="22"/>
                <w:szCs w:val="22"/>
              </w:rPr>
              <w:t>there</w:t>
            </w:r>
            <w:proofErr w:type="gramEnd"/>
            <w:r>
              <w:rPr>
                <w:i/>
                <w:iCs/>
                <w:sz w:val="22"/>
                <w:szCs w:val="22"/>
              </w:rPr>
              <w:t xml:space="preserve"> maps "Private - Practitioner Access" to the slug "access-practitioner-access". The correct slug is access-initiated-elder, and the correct human-readable label is "Limited</w:t>
            </w:r>
            <w:r>
              <w:rPr>
                <w:i/>
                <w:iCs/>
                <w:sz w:val="22"/>
                <w:szCs w:val="22"/>
              </w:rPr>
              <w:t xml:space="preserve"> — Elder Initiated" as defined in this table. The corrected GREL is provided in Appendix A of this volume. Volume 2 will be updated in the next revision cycle.</w:t>
            </w:r>
          </w:p>
        </w:tc>
      </w:tr>
    </w:tbl>
    <w:p w14:paraId="5DA2E80C" w14:textId="77777777" w:rsidR="002554CD" w:rsidRDefault="002554C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54CD" w14:paraId="0E549D14" w14:textId="77777777">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14:paraId="4DAD068D" w14:textId="77777777" w:rsidR="002554CD" w:rsidRDefault="00ED28D0">
            <w:r>
              <w:rPr>
                <w:rFonts w:ascii="Courier New" w:eastAsia="Courier New" w:hAnsi="Courier New" w:cs="Courier New"/>
                <w:color w:val="C8D8E8"/>
                <w:sz w:val="18"/>
                <w:szCs w:val="18"/>
              </w:rPr>
              <w:t># Corrected Access Level GREL (supersedes Vol 2 Part 3.3)</w:t>
            </w:r>
          </w:p>
          <w:p w14:paraId="01E1222C"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"Public - Unrestricted",       "access-public-unrestricted",</w:t>
            </w:r>
          </w:p>
          <w:p w14:paraId="34E8A862"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"Public - No Amplification",    "access-public-no-amplification",</w:t>
            </w:r>
          </w:p>
          <w:p w14:paraId="5C908C7F"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"Limited - Community Only",     "access-community-only",</w:t>
            </w:r>
          </w:p>
          <w:p w14:paraId="306ACD43"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"Limited - Initiated Onl</w:t>
            </w:r>
            <w:r>
              <w:rPr>
                <w:rFonts w:ascii="Courier New" w:eastAsia="Courier New" w:hAnsi="Courier New" w:cs="Courier New"/>
                <w:color w:val="C8D8E8"/>
                <w:sz w:val="18"/>
                <w:szCs w:val="18"/>
              </w:rPr>
              <w:t>y",     "access-initiated-only",</w:t>
            </w:r>
          </w:p>
          <w:p w14:paraId="0C51571D"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"Limited - Elder Initiated",    "access-initiated-elder",</w:t>
            </w:r>
          </w:p>
          <w:p w14:paraId="2787A9DC"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"Restricted - No Access",       "access-no-access",</w:t>
            </w:r>
          </w:p>
          <w:p w14:paraId="1A8C2ADA" w14:textId="77777777" w:rsidR="002554CD" w:rsidRDefault="00ED28D0">
            <w:r>
              <w:rPr>
                <w:rFonts w:ascii="Courier New" w:eastAsia="Courier New" w:hAnsi="Courier New" w:cs="Courier New"/>
                <w:color w:val="C8D8E8"/>
                <w:sz w:val="18"/>
                <w:szCs w:val="18"/>
              </w:rPr>
              <w:t>value))))))</w:t>
            </w:r>
          </w:p>
        </w:tc>
      </w:tr>
    </w:tbl>
    <w:p w14:paraId="5F1ABE5D" w14:textId="77777777" w:rsidR="002554CD" w:rsidRDefault="002554C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2554CD" w14:paraId="156E78BC"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005D52C" w14:textId="77777777" w:rsidR="002554CD" w:rsidRDefault="00ED28D0">
            <w:r>
              <w:rPr>
                <w:b/>
                <w:bCs/>
                <w:color w:val="FFFFFF"/>
                <w:sz w:val="20"/>
                <w:szCs w:val="20"/>
              </w:rPr>
              <w:t>Human-Readable Label</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ACFB53B" w14:textId="77777777" w:rsidR="002554CD" w:rsidRDefault="00ED28D0">
            <w:r>
              <w:rPr>
                <w:b/>
                <w:bCs/>
                <w:color w:val="FFFFFF"/>
                <w:sz w:val="20"/>
                <w:szCs w:val="20"/>
              </w:rPr>
              <w:t>Iroko Slug</w:t>
            </w:r>
          </w:p>
        </w:tc>
        <w:tc>
          <w:tcPr>
            <w:tcW w:w="4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D684D69" w14:textId="77777777" w:rsidR="002554CD" w:rsidRDefault="00ED28D0">
            <w:r>
              <w:rPr>
                <w:b/>
                <w:bCs/>
                <w:color w:val="FFFFFF"/>
                <w:sz w:val="20"/>
                <w:szCs w:val="20"/>
              </w:rPr>
              <w:t>Full URI</w:t>
            </w:r>
          </w:p>
        </w:tc>
      </w:tr>
      <w:tr w:rsidR="002554CD" w14:paraId="680491EA"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4A1A71A1" w14:textId="77777777" w:rsidR="002554CD" w:rsidRDefault="00ED28D0">
            <w:r>
              <w:rPr>
                <w:sz w:val="20"/>
                <w:szCs w:val="20"/>
              </w:rPr>
              <w:t>Public - Unrestricted</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3860334" w14:textId="77777777" w:rsidR="002554CD" w:rsidRDefault="00ED28D0">
            <w:r>
              <w:rPr>
                <w:sz w:val="20"/>
                <w:szCs w:val="20"/>
              </w:rPr>
              <w:t>access-public-unrestricted</w:t>
            </w:r>
          </w:p>
        </w:tc>
        <w:tc>
          <w:tcPr>
            <w:tcW w:w="4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735DA4C" w14:textId="77777777" w:rsidR="002554CD" w:rsidRDefault="00ED28D0">
            <w:r>
              <w:rPr>
                <w:sz w:val="20"/>
                <w:szCs w:val="20"/>
              </w:rPr>
              <w:t>https://ontology.irokosociety.org/iroko#access-public-unrestricted</w:t>
            </w:r>
          </w:p>
        </w:tc>
      </w:tr>
      <w:tr w:rsidR="002554CD" w14:paraId="30F9DE87"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25EA50A" w14:textId="77777777" w:rsidR="002554CD" w:rsidRDefault="00ED28D0">
            <w:r>
              <w:rPr>
                <w:sz w:val="20"/>
                <w:szCs w:val="20"/>
              </w:rPr>
              <w:t>Public - No Amplification</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3EE1ABE" w14:textId="77777777" w:rsidR="002554CD" w:rsidRDefault="00ED28D0">
            <w:r>
              <w:rPr>
                <w:sz w:val="20"/>
                <w:szCs w:val="20"/>
              </w:rPr>
              <w:t>access-public-no-amplification</w:t>
            </w:r>
          </w:p>
        </w:tc>
        <w:tc>
          <w:tcPr>
            <w:tcW w:w="4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084C802" w14:textId="77777777" w:rsidR="002554CD" w:rsidRDefault="00ED28D0">
            <w:r>
              <w:rPr>
                <w:sz w:val="20"/>
                <w:szCs w:val="20"/>
              </w:rPr>
              <w:t>https://ontology.irokosociety.org/iroko#access-public-no-amplification</w:t>
            </w:r>
          </w:p>
        </w:tc>
      </w:tr>
      <w:tr w:rsidR="002554CD" w14:paraId="54DB3B7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CDAA6CC" w14:textId="77777777" w:rsidR="002554CD" w:rsidRDefault="00ED28D0">
            <w:r>
              <w:rPr>
                <w:sz w:val="20"/>
                <w:szCs w:val="20"/>
              </w:rPr>
              <w:t>Limited - Community Only</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6B3DE46E" w14:textId="77777777" w:rsidR="002554CD" w:rsidRDefault="00ED28D0">
            <w:r>
              <w:rPr>
                <w:sz w:val="20"/>
                <w:szCs w:val="20"/>
              </w:rPr>
              <w:t>access-community-only</w:t>
            </w:r>
          </w:p>
        </w:tc>
        <w:tc>
          <w:tcPr>
            <w:tcW w:w="4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407147C6" w14:textId="77777777" w:rsidR="002554CD" w:rsidRDefault="00ED28D0">
            <w:r>
              <w:rPr>
                <w:sz w:val="20"/>
                <w:szCs w:val="20"/>
              </w:rPr>
              <w:t>https://ontology.irokosociety.org/iroko#access-community-only</w:t>
            </w:r>
          </w:p>
        </w:tc>
      </w:tr>
      <w:tr w:rsidR="002554CD" w14:paraId="3D94759B"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9860BF7" w14:textId="77777777" w:rsidR="002554CD" w:rsidRDefault="00ED28D0">
            <w:r>
              <w:rPr>
                <w:sz w:val="20"/>
                <w:szCs w:val="20"/>
              </w:rPr>
              <w:t>Limited - Initiated Only</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685EF9A" w14:textId="77777777" w:rsidR="002554CD" w:rsidRDefault="00ED28D0">
            <w:r>
              <w:rPr>
                <w:sz w:val="20"/>
                <w:szCs w:val="20"/>
              </w:rPr>
              <w:t>access-initiated-only</w:t>
            </w:r>
          </w:p>
        </w:tc>
        <w:tc>
          <w:tcPr>
            <w:tcW w:w="4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B45BDEF" w14:textId="77777777" w:rsidR="002554CD" w:rsidRDefault="00ED28D0">
            <w:r>
              <w:rPr>
                <w:sz w:val="20"/>
                <w:szCs w:val="20"/>
              </w:rPr>
              <w:t>https://ontology.irokosociety.org/iroko#access-initiated-only</w:t>
            </w:r>
          </w:p>
        </w:tc>
      </w:tr>
      <w:tr w:rsidR="002554CD" w14:paraId="08F31CA5"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037097D9" w14:textId="77777777" w:rsidR="002554CD" w:rsidRDefault="00ED28D0">
            <w:r>
              <w:rPr>
                <w:sz w:val="20"/>
                <w:szCs w:val="20"/>
              </w:rPr>
              <w:t>Limited - Elder Initiated</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117E1FD3" w14:textId="77777777" w:rsidR="002554CD" w:rsidRDefault="00ED28D0">
            <w:r>
              <w:rPr>
                <w:sz w:val="20"/>
                <w:szCs w:val="20"/>
              </w:rPr>
              <w:t>access-initiated-elder</w:t>
            </w:r>
          </w:p>
        </w:tc>
        <w:tc>
          <w:tcPr>
            <w:tcW w:w="4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2E9799C6" w14:textId="77777777" w:rsidR="002554CD" w:rsidRDefault="00ED28D0">
            <w:r>
              <w:rPr>
                <w:sz w:val="20"/>
                <w:szCs w:val="20"/>
              </w:rPr>
              <w:t>https://ontology.irokosociety.org/iroko#access-initiated-elder</w:t>
            </w:r>
          </w:p>
        </w:tc>
      </w:tr>
      <w:tr w:rsidR="002554CD" w14:paraId="176D3493"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19EA601" w14:textId="77777777" w:rsidR="002554CD" w:rsidRDefault="00ED28D0">
            <w:r>
              <w:rPr>
                <w:sz w:val="20"/>
                <w:szCs w:val="20"/>
              </w:rPr>
              <w:t>Restricted - No Access</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E5359D0" w14:textId="77777777" w:rsidR="002554CD" w:rsidRDefault="00ED28D0">
            <w:r>
              <w:rPr>
                <w:sz w:val="20"/>
                <w:szCs w:val="20"/>
              </w:rPr>
              <w:t>access-no-access</w:t>
            </w:r>
          </w:p>
        </w:tc>
        <w:tc>
          <w:tcPr>
            <w:tcW w:w="4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EA97EAC" w14:textId="77777777" w:rsidR="002554CD" w:rsidRDefault="00ED28D0">
            <w:r>
              <w:rPr>
                <w:sz w:val="20"/>
                <w:szCs w:val="20"/>
              </w:rPr>
              <w:t>https://ontology.irokosociety.org/iroko#access-no-access</w:t>
            </w:r>
          </w:p>
        </w:tc>
      </w:tr>
    </w:tbl>
    <w:p w14:paraId="5386A5B2" w14:textId="77777777" w:rsidR="002554CD" w:rsidRDefault="002554CD">
      <w:pPr>
        <w:spacing w:after="80"/>
      </w:pPr>
    </w:p>
    <w:p w14:paraId="6F8F83A4" w14:textId="77777777" w:rsidR="002554CD" w:rsidRDefault="002554CD">
      <w:pPr>
        <w:spacing w:after="80"/>
      </w:pPr>
    </w:p>
    <w:p w14:paraId="6FBA0C95" w14:textId="77777777" w:rsidR="002554CD" w:rsidRDefault="002554CD">
      <w:pPr>
        <w:pBdr>
          <w:bottom w:val="single" w:sz="6" w:space="1" w:color="C8832A"/>
        </w:pBdr>
        <w:spacing w:before="200" w:after="200"/>
      </w:pPr>
    </w:p>
    <w:p w14:paraId="4F81A072" w14:textId="77777777" w:rsidR="002554CD" w:rsidRDefault="00ED28D0">
      <w:pPr>
        <w:pStyle w:val="Heading1"/>
      </w:pPr>
      <w:r>
        <w:lastRenderedPageBreak/>
        <w:t>Part 4: The Access Level Assignment Protocol</w:t>
      </w:r>
    </w:p>
    <w:p w14:paraId="3AF51A0B" w14:textId="77777777" w:rsidR="002554CD" w:rsidRDefault="00ED28D0">
      <w:pPr>
        <w:pStyle w:val="Heading2"/>
      </w:pPr>
      <w:r>
        <w:t>Who assigns access levels</w:t>
      </w:r>
    </w:p>
    <w:p w14:paraId="67F4EFA9" w14:textId="77777777" w:rsidR="002554CD" w:rsidRDefault="00ED28D0">
      <w:pPr>
        <w:spacing w:after="160"/>
      </w:pPr>
      <w:r>
        <w:t xml:space="preserve">Access level assignments are made exclusively by the Executive Director. No intern, staff member, volunteer, or collaborator may assign or modify an access level independently. When a dataset record is created with fields populated from Verger, </w:t>
      </w:r>
      <w:proofErr w:type="spellStart"/>
      <w:r>
        <w:t>Quiros</w:t>
      </w:r>
      <w:proofErr w:type="spellEnd"/>
      <w:r>
        <w:t>-Mora</w:t>
      </w:r>
      <w:r>
        <w:t>n, or any other source, the Access Level field is left blank until it has been reviewed and assigned by the Executive Director.</w:t>
      </w:r>
    </w:p>
    <w:p w14:paraId="3A9B142A" w14:textId="77777777" w:rsidR="002554CD" w:rsidRDefault="00ED28D0">
      <w:pPr>
        <w:spacing w:after="160"/>
      </w:pPr>
      <w:r>
        <w:t>In practice, the ED may assign access levels in batch during a dataset review session, or may make individual assignments during</w:t>
      </w:r>
      <w:r>
        <w:t xml:space="preserve"> the extraction process when a plant's significance is immediately clear. In either case, the assignment must be recorded in the signed QC checklist before the dataset enters the transformation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54CD" w14:paraId="36A20EE7" w14:textId="77777777">
        <w:tblPrEx>
          <w:tblCellMar>
            <w:top w:w="0" w:type="dxa"/>
            <w:bottom w:w="0" w:type="dxa"/>
          </w:tblCellMar>
        </w:tblPrEx>
        <w:tc>
          <w:tcPr>
            <w:tcW w:w="0" w:type="auto"/>
            <w:tcBorders>
              <w:top w:val="single" w:sz="12" w:space="0" w:color="7A3D1F"/>
              <w:left w:val="single" w:sz="20" w:space="0" w:color="7A3D1F"/>
              <w:bottom w:val="single" w:sz="4" w:space="0" w:color="7A3D1F"/>
              <w:right w:val="single" w:sz="4" w:space="0" w:color="7A3D1F"/>
            </w:tcBorders>
            <w:shd w:val="clear" w:color="auto" w:fill="FAF0EE"/>
            <w:tcMar>
              <w:top w:w="100" w:type="dxa"/>
              <w:left w:w="180" w:type="dxa"/>
              <w:bottom w:w="100" w:type="dxa"/>
              <w:right w:w="180" w:type="dxa"/>
            </w:tcMar>
          </w:tcPr>
          <w:p w14:paraId="6A616D11" w14:textId="77777777" w:rsidR="002554CD" w:rsidRDefault="00ED28D0">
            <w:r>
              <w:rPr>
                <w:b/>
                <w:bCs/>
                <w:color w:val="7A3D1F"/>
                <w:sz w:val="22"/>
                <w:szCs w:val="22"/>
              </w:rPr>
              <w:t xml:space="preserve">POLICY: </w:t>
            </w:r>
            <w:r>
              <w:rPr>
                <w:sz w:val="22"/>
                <w:szCs w:val="22"/>
              </w:rPr>
              <w:t xml:space="preserve">An intern must never assign an Access Level </w:t>
            </w:r>
            <w:r>
              <w:rPr>
                <w:sz w:val="22"/>
                <w:szCs w:val="22"/>
              </w:rPr>
              <w:t>value, even on a provisional basis. If a record needs a placeholder to avoid breaking the pipeline during a work session, use the text "PENDING" in the Access Level cell and flag the record. Pending records must be resolved before the QC checklist can be s</w:t>
            </w:r>
            <w:r>
              <w:rPr>
                <w:sz w:val="22"/>
                <w:szCs w:val="22"/>
              </w:rPr>
              <w:t>igned. A dataset with any PENDING access level values may not enter the transformation pipeline.</w:t>
            </w:r>
          </w:p>
        </w:tc>
      </w:tr>
    </w:tbl>
    <w:p w14:paraId="022272B6" w14:textId="77777777" w:rsidR="002554CD" w:rsidRDefault="002554CD">
      <w:pPr>
        <w:spacing w:after="80"/>
      </w:pPr>
    </w:p>
    <w:p w14:paraId="7E976BD5" w14:textId="77777777" w:rsidR="002554CD" w:rsidRDefault="00ED28D0">
      <w:pPr>
        <w:pStyle w:val="Heading2"/>
      </w:pPr>
      <w:r>
        <w:t>Decision factors</w:t>
      </w:r>
    </w:p>
    <w:p w14:paraId="1210C1AC" w14:textId="77777777" w:rsidR="002554CD" w:rsidRDefault="00ED28D0">
      <w:pPr>
        <w:spacing w:after="160"/>
      </w:pPr>
      <w:r>
        <w:t>The following factors govern the assignment decision. They are not a checklist — they are considerations that inform judgment. The Executive Director weighs these in relation to each other and in relation to the specific plant, its significance, and its po</w:t>
      </w:r>
      <w:r>
        <w:t>sition in the sacred knowledge systems the dataset represents.</w:t>
      </w:r>
    </w:p>
    <w:p w14:paraId="27E28E45" w14:textId="77777777" w:rsidR="002554CD" w:rsidRDefault="00ED28D0">
      <w:pPr>
        <w:pStyle w:val="Heading3"/>
      </w:pPr>
      <w:r>
        <w:t>Factor 1: Is this information already in public circulation?</w:t>
      </w:r>
    </w:p>
    <w:p w14:paraId="3978BC0B" w14:textId="77777777" w:rsidR="002554CD" w:rsidRDefault="00ED28D0">
      <w:pPr>
        <w:spacing w:after="160"/>
      </w:pPr>
      <w:r>
        <w:t>If the information about a plant's ritual use or significance has been widely published in accessible sources — botanical encycloped</w:t>
      </w:r>
      <w:r>
        <w:t>ias, museum exhibits, mainstream documentary coverage, public websites — and those publications are not considered a breach of community norms, the information is probably appropriate for the Public tiers. The question is not whether any document somewhere</w:t>
      </w:r>
      <w:r>
        <w:t xml:space="preserve"> contains this information, but whether the Afro-Atlantic religious community has accepted that level of public circulation.</w:t>
      </w:r>
    </w:p>
    <w:p w14:paraId="67D2B6B4" w14:textId="77777777" w:rsidR="002554CD" w:rsidRDefault="00ED28D0">
      <w:pPr>
        <w:spacing w:after="160"/>
      </w:pPr>
      <w:r>
        <w:t>Widely published vernacular names and general medicinal uses typically fall into Public — Unrestricted or Public — No Amplification</w:t>
      </w:r>
      <w:r>
        <w:t>. Specific ritual applications that appear in specialized scholarly sources may be Community Only even if technically findable by a researcher.</w:t>
      </w:r>
    </w:p>
    <w:p w14:paraId="19B806E3" w14:textId="77777777" w:rsidR="002554CD" w:rsidRDefault="00ED28D0">
      <w:pPr>
        <w:pStyle w:val="Heading3"/>
      </w:pPr>
      <w:r>
        <w:t>Factor 2: Does the information require initiation to use safely or correctly?</w:t>
      </w:r>
    </w:p>
    <w:p w14:paraId="43ECF0BB" w14:textId="77777777" w:rsidR="002554CD" w:rsidRDefault="00ED28D0">
      <w:pPr>
        <w:spacing w:after="160"/>
      </w:pPr>
      <w:r>
        <w:t>Some plants are associated with sa</w:t>
      </w:r>
      <w:r>
        <w:t xml:space="preserve">cred operations that require initiation to perform. The information itself may not be secret, but using it correctly — and without causing harm — requires the knowledge that comes through initiation. For these plants, access at the Initiated Only or Elder </w:t>
      </w:r>
      <w:r>
        <w:t xml:space="preserve">Initiated level is appropriate even if the plant name appears in public </w:t>
      </w:r>
      <w:r>
        <w:lastRenderedPageBreak/>
        <w:t>sources, because the record in this dataset includes context that assumes initiation-level understanding.</w:t>
      </w:r>
    </w:p>
    <w:p w14:paraId="73DC0D99" w14:textId="77777777" w:rsidR="002554CD" w:rsidRDefault="00ED28D0">
      <w:pPr>
        <w:pStyle w:val="Heading3"/>
      </w:pPr>
      <w:r>
        <w:t>Factor 3: Is this plant associated with a specific Orisha or ceremony?</w:t>
      </w:r>
    </w:p>
    <w:p w14:paraId="5C02945A" w14:textId="77777777" w:rsidR="002554CD" w:rsidRDefault="00ED28D0">
      <w:pPr>
        <w:spacing w:after="160"/>
      </w:pPr>
      <w:r>
        <w:t xml:space="preserve">Plants </w:t>
      </w:r>
      <w:r>
        <w:t>with strong Orisha associations occupy a different position in the knowledge system than general medicinal plants. The question is how specific and how ceremonially active that association is. A plant that is known to belong to a particular Orisha in a gen</w:t>
      </w:r>
      <w:r>
        <w:t>eral cultural sense is different from a plant that is a primary ingredient in a specific ceremony that initiates perform. The first may be Community Only or Initiated Only. The second may be Elder Initiated.</w:t>
      </w:r>
    </w:p>
    <w:p w14:paraId="6A021E94" w14:textId="77777777" w:rsidR="002554CD" w:rsidRDefault="00ED28D0">
      <w:pPr>
        <w:pStyle w:val="Heading3"/>
      </w:pPr>
      <w:r>
        <w:t>Factor 4: What tradition is the source?</w:t>
      </w:r>
    </w:p>
    <w:p w14:paraId="6E5C0475" w14:textId="77777777" w:rsidR="002554CD" w:rsidRDefault="00ED28D0">
      <w:pPr>
        <w:spacing w:after="160"/>
      </w:pPr>
      <w:r>
        <w:t xml:space="preserve">Different Afro-Atlantic traditions have different norms around what is appropriate for public disclosure. The Lucumi tradition in Cuba has a long history of scholar-practitioner relationships that have made some information relatively public. The </w:t>
      </w:r>
      <w:proofErr w:type="spellStart"/>
      <w:r>
        <w:t>Ifá</w:t>
      </w:r>
      <w:proofErr w:type="spellEnd"/>
      <w:r>
        <w:t xml:space="preserve"> corpu</w:t>
      </w:r>
      <w:r>
        <w:t xml:space="preserve">s has been the subject of extensive publication by UNESCO-recognized traditionalists. Haitian Vodou has strong norms around ceremonial secrecy at levels that may not apply to analogous Lucumi practices. When a plant appears in the dataset with both Lucumi </w:t>
      </w:r>
      <w:r>
        <w:t>and Vodou names, the access level for that record is set by the most restrictive tradition's norms, not averaged.</w:t>
      </w:r>
    </w:p>
    <w:p w14:paraId="5B23DD89" w14:textId="77777777" w:rsidR="002554CD" w:rsidRDefault="00ED28D0">
      <w:pPr>
        <w:pStyle w:val="Heading3"/>
      </w:pPr>
      <w:r>
        <w:t>Factor 5: What is the practitioner's own assessment?</w:t>
      </w:r>
    </w:p>
    <w:p w14:paraId="09F6B34E" w14:textId="77777777" w:rsidR="002554CD" w:rsidRDefault="00ED28D0">
      <w:pPr>
        <w:spacing w:after="160"/>
      </w:pPr>
      <w:r>
        <w:t>For plants where the Executive Director has personal initiation-level knowledge of the pl</w:t>
      </w:r>
      <w:r>
        <w:t xml:space="preserve">ant's significance, that assessment is primary. For plants where fieldwork data from </w:t>
      </w:r>
      <w:proofErr w:type="spellStart"/>
      <w:r>
        <w:t>Irete</w:t>
      </w:r>
      <w:proofErr w:type="spellEnd"/>
      <w:r>
        <w:t xml:space="preserve"> </w:t>
      </w:r>
      <w:proofErr w:type="spellStart"/>
      <w:r>
        <w:t>Obara</w:t>
      </w:r>
      <w:proofErr w:type="spellEnd"/>
      <w:r>
        <w:t xml:space="preserve"> or other collaborating practitioners is available, that assessment informs the decision. For plants where the available information is entirely from published </w:t>
      </w:r>
      <w:r>
        <w:t>academic sources and the ED does not have direct initiation-level knowledge, a conservative assignment (one tier more restrictive than the public source might suggest) is appropriate.</w:t>
      </w:r>
    </w:p>
    <w:p w14:paraId="58496557" w14:textId="77777777" w:rsidR="002554CD" w:rsidRDefault="00ED28D0">
      <w:pPr>
        <w:pStyle w:val="Heading2"/>
      </w:pPr>
      <w:r>
        <w:t>Assignment decision tree</w:t>
      </w:r>
    </w:p>
    <w:p w14:paraId="12C1A8AE" w14:textId="77777777" w:rsidR="002554CD" w:rsidRDefault="00ED28D0">
      <w:pPr>
        <w:spacing w:after="160"/>
      </w:pPr>
      <w:r>
        <w:t>The following decision sequence is a practical guide, not a substitute for judgment. Work through these questions in order:</w:t>
      </w:r>
    </w:p>
    <w:p w14:paraId="2A70C82B" w14:textId="77777777" w:rsidR="002554CD" w:rsidRDefault="00ED28D0">
      <w:pPr>
        <w:pStyle w:val="ListParagraph"/>
        <w:numPr>
          <w:ilvl w:val="0"/>
          <w:numId w:val="2"/>
        </w:numPr>
      </w:pPr>
      <w:r>
        <w:rPr>
          <w:b/>
          <w:bCs/>
        </w:rPr>
        <w:t xml:space="preserve">Is this plant's ritual name or specific ceremonial use something that practitioners would consider inappropriate to publish without </w:t>
      </w:r>
      <w:r>
        <w:rPr>
          <w:b/>
          <w:bCs/>
        </w:rPr>
        <w:t>community authorization?</w:t>
      </w:r>
      <w:r>
        <w:t xml:space="preserve"> If yes: assign Restricted — No Access or Limited — Elder Initiated and document the reasoning in Ritual Notes.</w:t>
      </w:r>
    </w:p>
    <w:p w14:paraId="43BBF2DC" w14:textId="77777777" w:rsidR="002554CD" w:rsidRDefault="00ED28D0">
      <w:pPr>
        <w:pStyle w:val="ListParagraph"/>
        <w:numPr>
          <w:ilvl w:val="0"/>
          <w:numId w:val="2"/>
        </w:numPr>
      </w:pPr>
      <w:r>
        <w:rPr>
          <w:b/>
          <w:bCs/>
        </w:rPr>
        <w:t>Does working with this plant require active initiation, or does it require elder-level standing within a lineage?</w:t>
      </w:r>
      <w:r>
        <w:t xml:space="preserve"> If it </w:t>
      </w:r>
      <w:r>
        <w:t>requires initiation only: Initiated Only. If it requires elder standing or specific ceremonial authority: Elder Initiated.</w:t>
      </w:r>
    </w:p>
    <w:p w14:paraId="1C60C893" w14:textId="77777777" w:rsidR="002554CD" w:rsidRDefault="00ED28D0">
      <w:pPr>
        <w:pStyle w:val="ListParagraph"/>
        <w:numPr>
          <w:ilvl w:val="0"/>
          <w:numId w:val="2"/>
        </w:numPr>
      </w:pPr>
      <w:r>
        <w:rPr>
          <w:b/>
          <w:bCs/>
        </w:rPr>
        <w:t>Is this plant used primarily in community practice (anyone in the community would know it) or is it primarily scholarly knowledge (ac</w:t>
      </w:r>
      <w:r>
        <w:rPr>
          <w:b/>
          <w:bCs/>
        </w:rPr>
        <w:t>ademic sources know it, practitioners may or may not)?</w:t>
      </w:r>
      <w:r>
        <w:t xml:space="preserve"> Community practice: Community Only. Scholarly with community sensitivity: Community Only or Initiated Only depending on Factor 2.</w:t>
      </w:r>
    </w:p>
    <w:p w14:paraId="47FB8366" w14:textId="77777777" w:rsidR="002554CD" w:rsidRDefault="00ED28D0">
      <w:pPr>
        <w:pStyle w:val="ListParagraph"/>
        <w:numPr>
          <w:ilvl w:val="0"/>
          <w:numId w:val="2"/>
        </w:numPr>
      </w:pPr>
      <w:r>
        <w:rPr>
          <w:b/>
          <w:bCs/>
        </w:rPr>
        <w:lastRenderedPageBreak/>
        <w:t xml:space="preserve">Is the information about this plant fully public in the sense that the </w:t>
      </w:r>
      <w:r>
        <w:rPr>
          <w:b/>
          <w:bCs/>
        </w:rPr>
        <w:t>broader Afro-Atlantic community has accepted its public circulation?</w:t>
      </w:r>
      <w:r>
        <w:t xml:space="preserve"> If yes: Public — Unrestricted (if reproduction is appropriate) or Public — No Amplification (if sensitive but not restricted).</w:t>
      </w:r>
    </w:p>
    <w:p w14:paraId="16ECAB49" w14:textId="77777777" w:rsidR="002554CD" w:rsidRDefault="00ED28D0">
      <w:pPr>
        <w:pStyle w:val="ListParagraph"/>
        <w:numPr>
          <w:ilvl w:val="0"/>
          <w:numId w:val="2"/>
        </w:numPr>
      </w:pPr>
      <w:r>
        <w:rPr>
          <w:b/>
          <w:bCs/>
        </w:rPr>
        <w:t>Default.</w:t>
      </w:r>
      <w:r>
        <w:t xml:space="preserve"> If none of the above questions yield a clear answer</w:t>
      </w:r>
      <w:r>
        <w:t>, assign Limited — Community Only and document the uncertainty in Ritual Notes for future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54CD" w14:paraId="4628E9FF" w14:textId="77777777">
        <w:tblPrEx>
          <w:tblCellMar>
            <w:top w:w="0" w:type="dxa"/>
            <w:bottom w:w="0" w:type="dxa"/>
          </w:tblCellMar>
        </w:tblPrEx>
        <w:tc>
          <w:tcPr>
            <w:tcW w:w="0" w:type="auto"/>
            <w:tcBorders>
              <w:top w:val="single" w:sz="12" w:space="0" w:color="8B5A1A"/>
              <w:left w:val="single" w:sz="20" w:space="0" w:color="8B5A1A"/>
              <w:bottom w:val="single" w:sz="4" w:space="0" w:color="8B5A1A"/>
              <w:right w:val="single" w:sz="4" w:space="0" w:color="8B5A1A"/>
            </w:tcBorders>
            <w:shd w:val="clear" w:color="auto" w:fill="FDF6EE"/>
            <w:tcMar>
              <w:top w:w="100" w:type="dxa"/>
              <w:left w:w="180" w:type="dxa"/>
              <w:bottom w:w="100" w:type="dxa"/>
              <w:right w:w="180" w:type="dxa"/>
            </w:tcMar>
          </w:tcPr>
          <w:p w14:paraId="1073D116" w14:textId="77777777" w:rsidR="002554CD" w:rsidRDefault="00ED28D0">
            <w:r>
              <w:rPr>
                <w:b/>
                <w:bCs/>
                <w:color w:val="8B5A1A"/>
                <w:sz w:val="22"/>
                <w:szCs w:val="22"/>
              </w:rPr>
              <w:t xml:space="preserve">RULE: </w:t>
            </w:r>
            <w:r>
              <w:rPr>
                <w:sz w:val="22"/>
                <w:szCs w:val="22"/>
              </w:rPr>
              <w:t>When in doubt, assign more restrictively. Downgrading an access level requires explicit ED authorization with documented justification. Upgrading (makin</w:t>
            </w:r>
            <w:r>
              <w:rPr>
                <w:sz w:val="22"/>
                <w:szCs w:val="22"/>
              </w:rPr>
              <w:t>g more restrictive) can be done at any time without special process. A record that starts too restrictive and is later opened up is less harmful than a record that starts too open and must be retroactively restricted.</w:t>
            </w:r>
          </w:p>
        </w:tc>
      </w:tr>
    </w:tbl>
    <w:p w14:paraId="2AA5AD89" w14:textId="77777777" w:rsidR="002554CD" w:rsidRDefault="002554CD">
      <w:pPr>
        <w:spacing w:after="80"/>
      </w:pPr>
    </w:p>
    <w:p w14:paraId="30FF28B4" w14:textId="77777777" w:rsidR="002554CD" w:rsidRDefault="00ED28D0">
      <w:pPr>
        <w:pStyle w:val="Heading2"/>
      </w:pPr>
      <w:r>
        <w:t>Records requiring additional review</w:t>
      </w:r>
    </w:p>
    <w:p w14:paraId="47C94341" w14:textId="77777777" w:rsidR="002554CD" w:rsidRDefault="00ED28D0">
      <w:pPr>
        <w:spacing w:after="160"/>
      </w:pPr>
      <w:r>
        <w:t>The following categories of records always require an additional review conversation with the Executive Director before assignment, regardless of how straightforward the initial assessment appears:</w:t>
      </w:r>
    </w:p>
    <w:p w14:paraId="0F25E17E" w14:textId="77777777" w:rsidR="002554CD" w:rsidRDefault="00ED28D0">
      <w:pPr>
        <w:pStyle w:val="ListParagraph"/>
        <w:numPr>
          <w:ilvl w:val="0"/>
          <w:numId w:val="3"/>
        </w:numPr>
      </w:pPr>
      <w:r>
        <w:rPr>
          <w:sz w:val="23"/>
          <w:szCs w:val="23"/>
        </w:rPr>
        <w:t xml:space="preserve">Any plant with a confirmed Vodou name in the Name (Vodou) </w:t>
      </w:r>
      <w:r>
        <w:rPr>
          <w:sz w:val="23"/>
          <w:szCs w:val="23"/>
        </w:rPr>
        <w:t>column.</w:t>
      </w:r>
    </w:p>
    <w:p w14:paraId="3B486030" w14:textId="77777777" w:rsidR="002554CD" w:rsidRDefault="00ED28D0">
      <w:pPr>
        <w:pStyle w:val="ListParagraph"/>
        <w:numPr>
          <w:ilvl w:val="0"/>
          <w:numId w:val="3"/>
        </w:numPr>
      </w:pPr>
      <w:r>
        <w:rPr>
          <w:sz w:val="23"/>
          <w:szCs w:val="23"/>
        </w:rPr>
        <w:t>Any plant with a confirmed Candomblé name in the Name (Candomblé) column.</w:t>
      </w:r>
    </w:p>
    <w:p w14:paraId="629EDADE" w14:textId="77777777" w:rsidR="002554CD" w:rsidRDefault="00ED28D0">
      <w:pPr>
        <w:pStyle w:val="ListParagraph"/>
        <w:numPr>
          <w:ilvl w:val="0"/>
          <w:numId w:val="3"/>
        </w:numPr>
      </w:pPr>
      <w:r>
        <w:rPr>
          <w:sz w:val="23"/>
          <w:szCs w:val="23"/>
        </w:rPr>
        <w:t xml:space="preserve">Any plant associated with </w:t>
      </w:r>
      <w:proofErr w:type="spellStart"/>
      <w:r>
        <w:rPr>
          <w:sz w:val="23"/>
          <w:szCs w:val="23"/>
        </w:rPr>
        <w:t>Odu</w:t>
      </w:r>
      <w:proofErr w:type="spellEnd"/>
      <w:r>
        <w:rPr>
          <w:sz w:val="23"/>
          <w:szCs w:val="23"/>
        </w:rPr>
        <w:t xml:space="preserve"> in the source material (</w:t>
      </w:r>
      <w:proofErr w:type="spellStart"/>
      <w:r>
        <w:rPr>
          <w:sz w:val="23"/>
          <w:szCs w:val="23"/>
        </w:rPr>
        <w:t>Odu</w:t>
      </w:r>
      <w:proofErr w:type="spellEnd"/>
      <w:r>
        <w:rPr>
          <w:sz w:val="23"/>
          <w:szCs w:val="23"/>
        </w:rPr>
        <w:t xml:space="preserve"> correlation present in </w:t>
      </w:r>
      <w:proofErr w:type="spellStart"/>
      <w:r>
        <w:rPr>
          <w:sz w:val="23"/>
          <w:szCs w:val="23"/>
        </w:rPr>
        <w:t>Quiros</w:t>
      </w:r>
      <w:proofErr w:type="spellEnd"/>
      <w:r>
        <w:rPr>
          <w:sz w:val="23"/>
          <w:szCs w:val="23"/>
        </w:rPr>
        <w:t>-Moran).</w:t>
      </w:r>
    </w:p>
    <w:p w14:paraId="033F50CB" w14:textId="77777777" w:rsidR="002554CD" w:rsidRDefault="00ED28D0">
      <w:pPr>
        <w:pStyle w:val="ListParagraph"/>
        <w:numPr>
          <w:ilvl w:val="0"/>
          <w:numId w:val="3"/>
        </w:numPr>
      </w:pPr>
      <w:r>
        <w:rPr>
          <w:sz w:val="23"/>
          <w:szCs w:val="23"/>
        </w:rPr>
        <w:t xml:space="preserve">Any plant used in a ceremony involving the </w:t>
      </w:r>
      <w:proofErr w:type="spellStart"/>
      <w:r>
        <w:rPr>
          <w:sz w:val="23"/>
          <w:szCs w:val="23"/>
        </w:rPr>
        <w:t>Añá</w:t>
      </w:r>
      <w:proofErr w:type="spellEnd"/>
      <w:r>
        <w:rPr>
          <w:sz w:val="23"/>
          <w:szCs w:val="23"/>
        </w:rPr>
        <w:t xml:space="preserve"> drum complex.</w:t>
      </w:r>
    </w:p>
    <w:p w14:paraId="2F0B1C91" w14:textId="77777777" w:rsidR="002554CD" w:rsidRDefault="00ED28D0">
      <w:pPr>
        <w:pStyle w:val="ListParagraph"/>
        <w:numPr>
          <w:ilvl w:val="0"/>
          <w:numId w:val="3"/>
        </w:numPr>
      </w:pPr>
      <w:r>
        <w:rPr>
          <w:sz w:val="23"/>
          <w:szCs w:val="23"/>
        </w:rPr>
        <w:t>Any plant from fieldwork data (</w:t>
      </w:r>
      <w:proofErr w:type="spellStart"/>
      <w:r>
        <w:rPr>
          <w:sz w:val="23"/>
          <w:szCs w:val="23"/>
        </w:rPr>
        <w:t>Irete</w:t>
      </w:r>
      <w:proofErr w:type="spellEnd"/>
      <w:r>
        <w:rPr>
          <w:sz w:val="23"/>
          <w:szCs w:val="23"/>
        </w:rPr>
        <w:t xml:space="preserve"> </w:t>
      </w:r>
      <w:proofErr w:type="spellStart"/>
      <w:r>
        <w:rPr>
          <w:sz w:val="23"/>
          <w:szCs w:val="23"/>
        </w:rPr>
        <w:t>Obara</w:t>
      </w:r>
      <w:proofErr w:type="spellEnd"/>
      <w:r>
        <w:rPr>
          <w:sz w:val="23"/>
          <w:szCs w:val="23"/>
        </w:rPr>
        <w:t xml:space="preserve"> or other practitioner collaborators).</w:t>
      </w:r>
    </w:p>
    <w:p w14:paraId="5853AF95" w14:textId="77777777" w:rsidR="002554CD" w:rsidRDefault="00ED28D0">
      <w:pPr>
        <w:pStyle w:val="ListParagraph"/>
        <w:numPr>
          <w:ilvl w:val="0"/>
          <w:numId w:val="3"/>
        </w:numPr>
      </w:pPr>
      <w:r>
        <w:rPr>
          <w:sz w:val="23"/>
          <w:szCs w:val="23"/>
        </w:rPr>
        <w:t>Any plant where Name Collision = Yes.</w:t>
      </w:r>
    </w:p>
    <w:p w14:paraId="1D83CDDC" w14:textId="77777777" w:rsidR="002554CD" w:rsidRDefault="00ED28D0">
      <w:pPr>
        <w:pStyle w:val="ListParagraph"/>
        <w:numPr>
          <w:ilvl w:val="0"/>
          <w:numId w:val="3"/>
        </w:numPr>
      </w:pPr>
      <w:r>
        <w:rPr>
          <w:sz w:val="23"/>
          <w:szCs w:val="23"/>
        </w:rPr>
        <w:t>Any plant where the Ritual Use assignment is Rites of Transition.</w:t>
      </w:r>
    </w:p>
    <w:p w14:paraId="647D2585" w14:textId="77777777" w:rsidR="002554CD" w:rsidRDefault="00ED28D0">
      <w:pPr>
        <w:pStyle w:val="Heading2"/>
      </w:pPr>
      <w:r>
        <w:t>Access level and the name columns</w:t>
      </w:r>
    </w:p>
    <w:p w14:paraId="30154CCA" w14:textId="77777777" w:rsidR="002554CD" w:rsidRDefault="00ED28D0">
      <w:pPr>
        <w:spacing w:after="160"/>
      </w:pPr>
      <w:r>
        <w:t>The access level assigned to a record</w:t>
      </w:r>
      <w:r>
        <w:t xml:space="preserve"> governs the entire record. However, individual name columns — particularly Name (Vodou) and Name (Candomblé) — may have more restrictive access implications than the overall record level. A plant might be Public — No Amplification at the record level (its</w:t>
      </w:r>
      <w:r>
        <w:t xml:space="preserve"> common name and botanical information are publicly available) while its Vodou liturgical name is held at Limited — Elder Initiated.</w:t>
      </w:r>
    </w:p>
    <w:p w14:paraId="3C2FA352" w14:textId="77777777" w:rsidR="002554CD" w:rsidRDefault="00ED28D0">
      <w:pPr>
        <w:spacing w:after="160"/>
      </w:pPr>
      <w:r>
        <w:t>The current dataset schema does not support field-level access control within a single record. The access level assigned to the record is applied to the entire record. In practice, this means: if any field in a record contains information at the Elder Init</w:t>
      </w:r>
      <w:r>
        <w:t>iated or No Access level, the entire record must be assigned at that level — even if the other fields would be appropriate for a less restrictive tier.</w:t>
      </w:r>
    </w:p>
    <w:p w14:paraId="0A9954A3" w14:textId="77777777" w:rsidR="002554CD" w:rsidRDefault="00ED28D0">
      <w:pPr>
        <w:spacing w:after="160"/>
      </w:pPr>
      <w:r>
        <w:t xml:space="preserve">This is a known limitation of the current implementation. Field-level access control is architecturally </w:t>
      </w:r>
      <w:r>
        <w:t xml:space="preserve">possible within the Iroko Framework (the framework includes the necessary </w:t>
      </w:r>
      <w:r>
        <w:lastRenderedPageBreak/>
        <w:t xml:space="preserve">predicates) but is not implemented in the current </w:t>
      </w:r>
      <w:proofErr w:type="spellStart"/>
      <w:r>
        <w:t>OpenRefine</w:t>
      </w:r>
      <w:proofErr w:type="spellEnd"/>
      <w:r>
        <w:t xml:space="preserve"> workflow. This will be addressed in a future production cycle.</w:t>
      </w:r>
    </w:p>
    <w:p w14:paraId="3750AE82" w14:textId="77777777" w:rsidR="002554CD" w:rsidRDefault="002554CD">
      <w:pPr>
        <w:pBdr>
          <w:bottom w:val="single" w:sz="6" w:space="1" w:color="C8832A"/>
        </w:pBdr>
        <w:spacing w:before="200" w:after="200"/>
      </w:pPr>
    </w:p>
    <w:p w14:paraId="2D437B08" w14:textId="77777777" w:rsidR="002554CD" w:rsidRDefault="00ED28D0">
      <w:pPr>
        <w:pStyle w:val="Heading1"/>
      </w:pPr>
      <w:r>
        <w:t>Part 5: The Medicinal Uses Controlled Vocabulary</w:t>
      </w:r>
    </w:p>
    <w:p w14:paraId="10D3B887" w14:textId="77777777" w:rsidR="002554CD" w:rsidRDefault="00ED28D0">
      <w:pPr>
        <w:pStyle w:val="Heading2"/>
      </w:pPr>
      <w:r>
        <w:t>Overview</w:t>
      </w:r>
    </w:p>
    <w:p w14:paraId="255AC59F" w14:textId="77777777" w:rsidR="002554CD" w:rsidRDefault="00ED28D0">
      <w:pPr>
        <w:spacing w:after="160"/>
      </w:pPr>
      <w:r>
        <w:t xml:space="preserve">The Medicinal Uses vocabulary classifies the primary documented medicinal application of each plant in the dataset. The four values in the current dataset represent the range of medicinal uses present in the Verger and </w:t>
      </w:r>
      <w:proofErr w:type="spellStart"/>
      <w:r>
        <w:t>Quiros</w:t>
      </w:r>
      <w:proofErr w:type="spellEnd"/>
      <w:r>
        <w:t>-Moran sources for the 50-plan</w:t>
      </w:r>
      <w:r>
        <w:t xml:space="preserve">t </w:t>
      </w:r>
      <w:proofErr w:type="spellStart"/>
      <w:r>
        <w:t>Ewé</w:t>
      </w:r>
      <w:proofErr w:type="spellEnd"/>
      <w:r>
        <w:t xml:space="preserve"> dataset. The Iroko Framework's iroko-ewe module defines a fuller set of medicinal use concepts (ten values in the current framework), but only four are used in the current dataset. When future sources add plants with medicinal applications not covere</w:t>
      </w:r>
      <w:r>
        <w:t>d by the four current values, new values may be added following the process in Part 9.</w:t>
      </w:r>
    </w:p>
    <w:p w14:paraId="265C2F8B" w14:textId="77777777" w:rsidR="002554CD" w:rsidRDefault="00ED28D0">
      <w:pPr>
        <w:spacing w:after="160"/>
      </w:pPr>
      <w:r>
        <w:t>Medicinal use assignment requires practitioner review but does not require Executive Director sign-off for each individual record. The Executive Director reviews the ful</w:t>
      </w:r>
      <w:r>
        <w:t>l medicinal use column as part of the dataset QC process. An intern may propose Medicinal Use values based on the source texts, but the values must be confirmed during QC review before the dataset enters the pipeline.</w:t>
      </w:r>
    </w:p>
    <w:p w14:paraId="3998A59D" w14:textId="77777777" w:rsidR="002554CD" w:rsidRDefault="00ED28D0">
      <w:pPr>
        <w:pStyle w:val="Heading2"/>
      </w:pPr>
      <w:r>
        <w:t>The four current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60"/>
      </w:tblGrid>
      <w:tr w:rsidR="002554CD" w14:paraId="6D1C7961" w14:textId="77777777">
        <w:tblPrEx>
          <w:tblCellMar>
            <w:top w:w="0" w:type="dxa"/>
            <w:bottom w:w="0" w:type="dxa"/>
          </w:tblCellMar>
        </w:tblPrEx>
        <w:trPr>
          <w:tblHeader/>
        </w:trPr>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01641C4" w14:textId="77777777" w:rsidR="002554CD" w:rsidRDefault="00ED28D0">
            <w:r>
              <w:rPr>
                <w:b/>
                <w:bCs/>
                <w:color w:val="FFFFFF"/>
                <w:sz w:val="20"/>
                <w:szCs w:val="20"/>
              </w:rPr>
              <w:t>Human-Readable</w:t>
            </w:r>
            <w:r>
              <w:rPr>
                <w:b/>
                <w:bCs/>
                <w:color w:val="FFFFFF"/>
                <w:sz w:val="20"/>
                <w:szCs w:val="20"/>
              </w:rPr>
              <w:t xml:space="preserve"> Label</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0E5CBDA" w14:textId="77777777" w:rsidR="002554CD" w:rsidRDefault="00ED28D0">
            <w:r>
              <w:rPr>
                <w:b/>
                <w:bCs/>
                <w:color w:val="FFFFFF"/>
                <w:sz w:val="20"/>
                <w:szCs w:val="20"/>
              </w:rPr>
              <w:t>Iroko Slug</w:t>
            </w:r>
          </w:p>
        </w:tc>
        <w:tc>
          <w:tcPr>
            <w:tcW w:w="46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ACA4741" w14:textId="77777777" w:rsidR="002554CD" w:rsidRDefault="00ED28D0">
            <w:r>
              <w:rPr>
                <w:b/>
                <w:bCs/>
                <w:color w:val="FFFFFF"/>
                <w:sz w:val="20"/>
                <w:szCs w:val="20"/>
              </w:rPr>
              <w:t>Assignment Guidance</w:t>
            </w:r>
          </w:p>
        </w:tc>
      </w:tr>
      <w:tr w:rsidR="002554CD" w14:paraId="6674645A" w14:textId="77777777">
        <w:tblPrEx>
          <w:tblCellMar>
            <w:top w:w="0" w:type="dxa"/>
            <w:bottom w:w="0" w:type="dxa"/>
          </w:tblCellMar>
        </w:tblPrEx>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8696650" w14:textId="77777777" w:rsidR="002554CD" w:rsidRDefault="00ED28D0">
            <w:r>
              <w:rPr>
                <w:b/>
                <w:bCs/>
              </w:rPr>
              <w:t>Digestive support</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E86F070" w14:textId="77777777" w:rsidR="002554CD" w:rsidRDefault="00ED28D0">
            <w:r>
              <w:rPr>
                <w:rFonts w:ascii="Courier New" w:eastAsia="Courier New" w:hAnsi="Courier New" w:cs="Courier New"/>
                <w:sz w:val="20"/>
                <w:szCs w:val="20"/>
              </w:rPr>
              <w:t>medicinal-digestive-support</w:t>
            </w:r>
          </w:p>
        </w:tc>
        <w:tc>
          <w:tcPr>
            <w:tcW w:w="46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9C2EFC0" w14:textId="77777777" w:rsidR="002554CD" w:rsidRDefault="00ED28D0">
            <w:r>
              <w:t>Use for plants documented as treating gastrointestinal complaints: bloating, constipation, diarrhea, nausea, stomach pain, worms. If the source describes it as a stomach or gut remedy, this is the appropriate category.</w:t>
            </w:r>
          </w:p>
        </w:tc>
      </w:tr>
      <w:tr w:rsidR="002554CD" w14:paraId="7A80C4DD" w14:textId="77777777">
        <w:tblPrEx>
          <w:tblCellMar>
            <w:top w:w="0" w:type="dxa"/>
            <w:bottom w:w="0" w:type="dxa"/>
          </w:tblCellMar>
        </w:tblPrEx>
        <w:tc>
          <w:tcPr>
            <w:tcW w:w="25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1A3AB51A" w14:textId="77777777" w:rsidR="002554CD" w:rsidRDefault="00ED28D0">
            <w:r>
              <w:rPr>
                <w:b/>
                <w:bCs/>
              </w:rPr>
              <w:t>General tonic / revitalizing</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59426935" w14:textId="77777777" w:rsidR="002554CD" w:rsidRDefault="00ED28D0">
            <w:r>
              <w:rPr>
                <w:rFonts w:ascii="Courier New" w:eastAsia="Courier New" w:hAnsi="Courier New" w:cs="Courier New"/>
                <w:sz w:val="20"/>
                <w:szCs w:val="20"/>
              </w:rPr>
              <w:t>medicinal-general-tonic</w:t>
            </w:r>
          </w:p>
        </w:tc>
        <w:tc>
          <w:tcPr>
            <w:tcW w:w="46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63CAEA06" w14:textId="77777777" w:rsidR="002554CD" w:rsidRDefault="00ED28D0">
            <w:r>
              <w:t>Use for plants documented as strengthening, revitalizing, or supporting overall health without a specific organ or system focus. Plants described as "good for the blood," "gives strength," or "cleans the body" generally fall here.</w:t>
            </w:r>
          </w:p>
        </w:tc>
      </w:tr>
      <w:tr w:rsidR="002554CD" w14:paraId="2882AFCE" w14:textId="77777777">
        <w:tblPrEx>
          <w:tblCellMar>
            <w:top w:w="0" w:type="dxa"/>
            <w:bottom w:w="0" w:type="dxa"/>
          </w:tblCellMar>
        </w:tblPrEx>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90D4693" w14:textId="77777777" w:rsidR="002554CD" w:rsidRDefault="00ED28D0">
            <w:r>
              <w:rPr>
                <w:b/>
                <w:bCs/>
              </w:rPr>
              <w:t>Respiratory support</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D594BA5" w14:textId="77777777" w:rsidR="002554CD" w:rsidRDefault="00ED28D0">
            <w:r>
              <w:rPr>
                <w:rFonts w:ascii="Courier New" w:eastAsia="Courier New" w:hAnsi="Courier New" w:cs="Courier New"/>
                <w:sz w:val="20"/>
                <w:szCs w:val="20"/>
              </w:rPr>
              <w:t>medicinal-respiratory-support</w:t>
            </w:r>
          </w:p>
        </w:tc>
        <w:tc>
          <w:tcPr>
            <w:tcW w:w="46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5B7D566" w14:textId="77777777" w:rsidR="002554CD" w:rsidRDefault="00ED28D0">
            <w:r>
              <w:t>Use for plants documented as treating respiratory conditions: coughs, asthma, bronchitis, congestion. Steam inhalations and chest preparations typically indicate this category.</w:t>
            </w:r>
          </w:p>
        </w:tc>
      </w:tr>
      <w:tr w:rsidR="002554CD" w14:paraId="4C8C6E17" w14:textId="77777777">
        <w:tblPrEx>
          <w:tblCellMar>
            <w:top w:w="0" w:type="dxa"/>
            <w:bottom w:w="0" w:type="dxa"/>
          </w:tblCellMar>
        </w:tblPrEx>
        <w:tc>
          <w:tcPr>
            <w:tcW w:w="25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389F2E27" w14:textId="77777777" w:rsidR="002554CD" w:rsidRDefault="00ED28D0">
            <w:r>
              <w:rPr>
                <w:b/>
                <w:bCs/>
              </w:rPr>
              <w:t>Skin and topical use</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4DBA7079" w14:textId="77777777" w:rsidR="002554CD" w:rsidRDefault="00ED28D0">
            <w:r>
              <w:rPr>
                <w:rFonts w:ascii="Courier New" w:eastAsia="Courier New" w:hAnsi="Courier New" w:cs="Courier New"/>
                <w:sz w:val="20"/>
                <w:szCs w:val="20"/>
              </w:rPr>
              <w:t>medicinal-skin-topical</w:t>
            </w:r>
          </w:p>
        </w:tc>
        <w:tc>
          <w:tcPr>
            <w:tcW w:w="46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0479B7CA" w14:textId="77777777" w:rsidR="002554CD" w:rsidRDefault="00ED28D0">
            <w:r>
              <w:t xml:space="preserve">Use for plants documented as treating skin conditions through external </w:t>
            </w:r>
            <w:r>
              <w:lastRenderedPageBreak/>
              <w:t>application: wounds, rashes, burns, sores, infections. Poultices and washes applied directly to skin indicate this category.</w:t>
            </w:r>
          </w:p>
        </w:tc>
      </w:tr>
    </w:tbl>
    <w:p w14:paraId="42683A8D" w14:textId="77777777" w:rsidR="002554CD" w:rsidRDefault="002554CD">
      <w:pPr>
        <w:spacing w:after="80"/>
      </w:pPr>
    </w:p>
    <w:p w14:paraId="339B1707" w14:textId="77777777" w:rsidR="002554CD" w:rsidRDefault="002554CD">
      <w:pPr>
        <w:spacing w:after="80"/>
      </w:pPr>
    </w:p>
    <w:p w14:paraId="5FCF3F48" w14:textId="77777777" w:rsidR="002554CD" w:rsidRDefault="00ED28D0">
      <w:pPr>
        <w:pStyle w:val="Heading2"/>
      </w:pPr>
      <w:r>
        <w:t>Assignment guidance for multi-use plants</w:t>
      </w:r>
    </w:p>
    <w:p w14:paraId="2CBBA1E5" w14:textId="77777777" w:rsidR="002554CD" w:rsidRDefault="00ED28D0">
      <w:pPr>
        <w:spacing w:after="160"/>
      </w:pPr>
      <w:r>
        <w:t xml:space="preserve">Many plants in the dataset have documented uses across multiple medicinal categories. The Medicinal Uses column currently holds a single value — the primary documented use in the context of the Afro-Atlantic ritual </w:t>
      </w:r>
      <w:r>
        <w:t xml:space="preserve">pharmacopeia as described in Verger and </w:t>
      </w:r>
      <w:proofErr w:type="spellStart"/>
      <w:r>
        <w:t>Quiros</w:t>
      </w:r>
      <w:proofErr w:type="spellEnd"/>
      <w:r>
        <w:t>-Moran. When a plant has genuinely equal weight in two categories, default to the category most closely associated with its ritual role. Supplementary medicinal uses can be noted in Ritual Notes.</w:t>
      </w:r>
    </w:p>
    <w:p w14:paraId="353EA7E2" w14:textId="77777777" w:rsidR="002554CD" w:rsidRDefault="00ED28D0">
      <w:pPr>
        <w:spacing w:after="160"/>
      </w:pPr>
      <w:r>
        <w:t>A future schem</w:t>
      </w:r>
      <w:r>
        <w:t>a update may add a second Medicinal Uses column or move to a pipe-delimited multi-value structure. Any such change requires coordination across Volumes 1, 2, and 3 following the process in Part 9.</w:t>
      </w:r>
    </w:p>
    <w:p w14:paraId="3FBB4CD6" w14:textId="77777777" w:rsidR="002554CD" w:rsidRDefault="00ED28D0">
      <w:pPr>
        <w:pStyle w:val="Heading2"/>
      </w:pPr>
      <w:r>
        <w:t>Label-to-slug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54CD" w14:paraId="7A476602" w14:textId="77777777">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14:paraId="0F7F8F61" w14:textId="77777777" w:rsidR="002554CD" w:rsidRDefault="00ED28D0">
            <w:r>
              <w:rPr>
                <w:rFonts w:ascii="Courier New" w:eastAsia="Courier New" w:hAnsi="Courier New" w:cs="Courier New"/>
                <w:color w:val="C8D8E8"/>
                <w:sz w:val="18"/>
                <w:szCs w:val="18"/>
              </w:rPr>
              <w:t xml:space="preserve"># Medicinal Uses GREL (matches Vol 2 </w:t>
            </w:r>
            <w:r>
              <w:rPr>
                <w:rFonts w:ascii="Courier New" w:eastAsia="Courier New" w:hAnsi="Courier New" w:cs="Courier New"/>
                <w:color w:val="C8D8E8"/>
                <w:sz w:val="18"/>
                <w:szCs w:val="18"/>
              </w:rPr>
              <w:t>Part 3.4 — no corrections needed)</w:t>
            </w:r>
          </w:p>
          <w:p w14:paraId="2BAC235A"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"Digestive support",              "medicinal-digestive-support",</w:t>
            </w:r>
          </w:p>
          <w:p w14:paraId="05D5067F"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"General tonic / revitalizing",   "medicinal-general-tonic",</w:t>
            </w:r>
          </w:p>
          <w:p w14:paraId="5866DE99"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"Respiratory support",             "medicinal-respiratory-support",</w:t>
            </w:r>
          </w:p>
          <w:p w14:paraId="7D7670B7"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"Skin and topical use",            "medicinal-skin-topical",</w:t>
            </w:r>
          </w:p>
          <w:p w14:paraId="43CF1437" w14:textId="77777777" w:rsidR="002554CD" w:rsidRDefault="00ED28D0">
            <w:r>
              <w:rPr>
                <w:rFonts w:ascii="Courier New" w:eastAsia="Courier New" w:hAnsi="Courier New" w:cs="Courier New"/>
                <w:color w:val="C8D8E8"/>
                <w:sz w:val="18"/>
                <w:szCs w:val="18"/>
              </w:rPr>
              <w:t>value))))</w:t>
            </w:r>
          </w:p>
        </w:tc>
      </w:tr>
    </w:tbl>
    <w:p w14:paraId="20214760" w14:textId="77777777" w:rsidR="002554CD" w:rsidRDefault="002554CD">
      <w:pPr>
        <w:spacing w:after="80"/>
      </w:pPr>
    </w:p>
    <w:p w14:paraId="37BBF00A" w14:textId="77777777" w:rsidR="002554CD" w:rsidRDefault="002554CD">
      <w:pPr>
        <w:pBdr>
          <w:bottom w:val="single" w:sz="6" w:space="1" w:color="C8832A"/>
        </w:pBdr>
        <w:spacing w:before="200" w:after="200"/>
      </w:pPr>
    </w:p>
    <w:p w14:paraId="3FF47205" w14:textId="77777777" w:rsidR="002554CD" w:rsidRDefault="00ED28D0">
      <w:pPr>
        <w:pStyle w:val="Heading1"/>
      </w:pPr>
      <w:r>
        <w:t>Part 6: The Ritual Use Controlled Vocabulary</w:t>
      </w:r>
    </w:p>
    <w:p w14:paraId="1FC7011C" w14:textId="77777777" w:rsidR="002554CD" w:rsidRDefault="00ED28D0">
      <w:pPr>
        <w:pStyle w:val="Heading2"/>
      </w:pPr>
      <w:r>
        <w:t>Overview</w:t>
      </w:r>
    </w:p>
    <w:p w14:paraId="30825A1A" w14:textId="77777777" w:rsidR="002554CD" w:rsidRDefault="00ED28D0">
      <w:pPr>
        <w:spacing w:after="160"/>
      </w:pPr>
      <w:r>
        <w:t>The Ritual Use vocabulary classifies the primary documented sacred or ceremonial function of each plant. This is the most interpretive of the three controlled vocabularies and requires practitioner knowledge to assign correctly. The seven values in the cur</w:t>
      </w:r>
      <w:r>
        <w:t xml:space="preserve">rent dataset represent the ritual roles documented in the Verger and </w:t>
      </w:r>
      <w:proofErr w:type="spellStart"/>
      <w:r>
        <w:t>Quiros</w:t>
      </w:r>
      <w:proofErr w:type="spellEnd"/>
      <w:r>
        <w:t xml:space="preserve">-Moran sources for the </w:t>
      </w:r>
      <w:proofErr w:type="spellStart"/>
      <w:r>
        <w:t>Ewé</w:t>
      </w:r>
      <w:proofErr w:type="spellEnd"/>
      <w:r>
        <w:t xml:space="preserve"> dataset. The Iroko Framework's iroko-ewe module defines additional ritual use concepts that are not yet represented in the dataset because the source text</w:t>
      </w:r>
      <w:r>
        <w:t>s did not document plants primarily in those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54CD" w14:paraId="6340E6FC" w14:textId="77777777">
        <w:tblPrEx>
          <w:tblCellMar>
            <w:top w:w="0" w:type="dxa"/>
            <w:bottom w:w="0" w:type="dxa"/>
          </w:tblCellMar>
        </w:tblPrEx>
        <w:tc>
          <w:tcPr>
            <w:tcW w:w="0" w:type="auto"/>
            <w:tcBorders>
              <w:top w:val="single" w:sz="12" w:space="0" w:color="C00000"/>
              <w:left w:val="single" w:sz="20" w:space="0" w:color="C00000"/>
              <w:bottom w:val="single" w:sz="4" w:space="0" w:color="C00000"/>
              <w:right w:val="single" w:sz="4" w:space="0" w:color="C00000"/>
            </w:tcBorders>
            <w:shd w:val="clear" w:color="auto" w:fill="FDF0F0"/>
            <w:tcMar>
              <w:top w:w="100" w:type="dxa"/>
              <w:left w:w="180" w:type="dxa"/>
              <w:bottom w:w="100" w:type="dxa"/>
              <w:right w:w="180" w:type="dxa"/>
            </w:tcMar>
          </w:tcPr>
          <w:p w14:paraId="13C76380" w14:textId="77777777" w:rsidR="002554CD" w:rsidRDefault="00ED28D0">
            <w:r>
              <w:rPr>
                <w:b/>
                <w:bCs/>
                <w:color w:val="C00000"/>
                <w:sz w:val="22"/>
                <w:szCs w:val="22"/>
              </w:rPr>
              <w:lastRenderedPageBreak/>
              <w:t xml:space="preserve">WARNING: </w:t>
            </w:r>
            <w:r>
              <w:rPr>
                <w:i/>
                <w:iCs/>
                <w:sz w:val="22"/>
                <w:szCs w:val="22"/>
              </w:rPr>
              <w:t>Ritual Use assignments may not be based solely on what a source text says. Source texts sometimes reflect the author's interpretation rather than community practice. When a source's Ritual Use de</w:t>
            </w:r>
            <w:r>
              <w:rPr>
                <w:i/>
                <w:iCs/>
                <w:sz w:val="22"/>
                <w:szCs w:val="22"/>
              </w:rPr>
              <w:t>scription conflicts with practitioner knowledge, practitioner knowledge takes precedence. Document the conflict in Ritual Notes. The Executive Director makes the final assignment.</w:t>
            </w:r>
          </w:p>
        </w:tc>
      </w:tr>
    </w:tbl>
    <w:p w14:paraId="4BEA484F" w14:textId="77777777" w:rsidR="002554CD" w:rsidRDefault="002554CD">
      <w:pPr>
        <w:spacing w:after="80"/>
      </w:pPr>
    </w:p>
    <w:p w14:paraId="75E4D4B7" w14:textId="77777777" w:rsidR="002554CD" w:rsidRDefault="00ED28D0">
      <w:pPr>
        <w:pStyle w:val="Heading2"/>
      </w:pPr>
      <w:r>
        <w:t>The seven current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00"/>
        <w:gridCol w:w="4460"/>
      </w:tblGrid>
      <w:tr w:rsidR="002554CD" w14:paraId="55C41F6F" w14:textId="77777777">
        <w:tblPrEx>
          <w:tblCellMar>
            <w:top w:w="0" w:type="dxa"/>
            <w:bottom w:w="0" w:type="dxa"/>
          </w:tblCellMar>
        </w:tblPrEx>
        <w:trPr>
          <w:tblHeader/>
        </w:trPr>
        <w:tc>
          <w:tcPr>
            <w:tcW w:w="2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6C15E66" w14:textId="77777777" w:rsidR="002554CD" w:rsidRDefault="00ED28D0">
            <w:r>
              <w:rPr>
                <w:b/>
                <w:bCs/>
                <w:color w:val="FFFFFF"/>
                <w:sz w:val="20"/>
                <w:szCs w:val="20"/>
              </w:rPr>
              <w:t>Human-Readable Label</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34F5AE1" w14:textId="77777777" w:rsidR="002554CD" w:rsidRDefault="00ED28D0">
            <w:r>
              <w:rPr>
                <w:b/>
                <w:bCs/>
                <w:color w:val="FFFFFF"/>
                <w:sz w:val="20"/>
                <w:szCs w:val="20"/>
              </w:rPr>
              <w:t>Iroko Slug</w:t>
            </w:r>
          </w:p>
        </w:tc>
        <w:tc>
          <w:tcPr>
            <w:tcW w:w="44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65E2BD3" w14:textId="77777777" w:rsidR="002554CD" w:rsidRDefault="00ED28D0">
            <w:r>
              <w:rPr>
                <w:b/>
                <w:bCs/>
                <w:color w:val="FFFFFF"/>
                <w:sz w:val="20"/>
                <w:szCs w:val="20"/>
              </w:rPr>
              <w:t>Assignment Guidance</w:t>
            </w:r>
          </w:p>
        </w:tc>
      </w:tr>
      <w:tr w:rsidR="002554CD" w14:paraId="48385BAE" w14:textId="77777777">
        <w:tblPrEx>
          <w:tblCellMar>
            <w:top w:w="0" w:type="dxa"/>
            <w:bottom w:w="0" w:type="dxa"/>
          </w:tblCellMar>
        </w:tblPrEx>
        <w:tc>
          <w:tcPr>
            <w:tcW w:w="27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FF6C0BC" w14:textId="77777777" w:rsidR="002554CD" w:rsidRDefault="00ED28D0">
            <w:r>
              <w:rPr>
                <w:b/>
                <w:bCs/>
              </w:rPr>
              <w:t>Cosmological or Symbolic Association</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84CDD37" w14:textId="77777777" w:rsidR="002554CD" w:rsidRDefault="00ED28D0">
            <w:r>
              <w:rPr>
                <w:rFonts w:ascii="Courier New" w:eastAsia="Courier New" w:hAnsi="Courier New" w:cs="Courier New"/>
                <w:sz w:val="20"/>
                <w:szCs w:val="20"/>
              </w:rPr>
              <w:t>ritual-cosmological-symbolic</w:t>
            </w:r>
          </w:p>
        </w:tc>
        <w:tc>
          <w:tcPr>
            <w:tcW w:w="44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7CF568E" w14:textId="77777777" w:rsidR="002554CD" w:rsidRDefault="00ED28D0">
            <w:r>
              <w:t>Use for plants associated with the cosmological structure of Afro-Atlantic religious worldviews — the crossroads, the heavens, ancestral realms, the sea — where the plant's identity is part of its sacred meaning rather than its active use in ceremony.</w:t>
            </w:r>
          </w:p>
        </w:tc>
      </w:tr>
      <w:tr w:rsidR="002554CD" w14:paraId="55750163" w14:textId="77777777">
        <w:tblPrEx>
          <w:tblCellMar>
            <w:top w:w="0" w:type="dxa"/>
            <w:bottom w:w="0" w:type="dxa"/>
          </w:tblCellMar>
        </w:tblPrEx>
        <w:tc>
          <w:tcPr>
            <w:tcW w:w="27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3521F0BD" w14:textId="77777777" w:rsidR="002554CD" w:rsidRDefault="00ED28D0">
            <w:r>
              <w:rPr>
                <w:b/>
                <w:bCs/>
              </w:rPr>
              <w:t>Healing and Restoration</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21D43EC" w14:textId="77777777" w:rsidR="002554CD" w:rsidRDefault="00ED28D0">
            <w:r>
              <w:rPr>
                <w:rFonts w:ascii="Courier New" w:eastAsia="Courier New" w:hAnsi="Courier New" w:cs="Courier New"/>
                <w:sz w:val="20"/>
                <w:szCs w:val="20"/>
              </w:rPr>
              <w:t>ritual-healing-restoration</w:t>
            </w:r>
          </w:p>
        </w:tc>
        <w:tc>
          <w:tcPr>
            <w:tcW w:w="44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67C39697" w14:textId="77777777" w:rsidR="002554CD" w:rsidRDefault="00ED28D0">
            <w:r>
              <w:t>Use for plants whose primary ritual role is restoring health, balance, or wholeness. Distinct from Medicinal Uses: the ritual category implies the healing operates through sacred power, ceremony, or Orisha/</w:t>
            </w:r>
            <w:proofErr w:type="spellStart"/>
            <w:r>
              <w:t>Lwa</w:t>
            </w:r>
            <w:proofErr w:type="spellEnd"/>
            <w:r>
              <w:t xml:space="preserve"> intervention, not only through botanical pharm</w:t>
            </w:r>
            <w:r>
              <w:t>acology.</w:t>
            </w:r>
          </w:p>
        </w:tc>
      </w:tr>
      <w:tr w:rsidR="002554CD" w14:paraId="15048CD3" w14:textId="77777777">
        <w:tblPrEx>
          <w:tblCellMar>
            <w:top w:w="0" w:type="dxa"/>
            <w:bottom w:w="0" w:type="dxa"/>
          </w:tblCellMar>
        </w:tblPrEx>
        <w:tc>
          <w:tcPr>
            <w:tcW w:w="27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4C30757" w14:textId="77777777" w:rsidR="002554CD" w:rsidRDefault="00ED28D0">
            <w:r>
              <w:rPr>
                <w:b/>
                <w:bCs/>
              </w:rPr>
              <w:t>Invocation and Communication</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8FD35F3" w14:textId="77777777" w:rsidR="002554CD" w:rsidRDefault="00ED28D0">
            <w:r>
              <w:rPr>
                <w:rFonts w:ascii="Courier New" w:eastAsia="Courier New" w:hAnsi="Courier New" w:cs="Courier New"/>
                <w:sz w:val="20"/>
                <w:szCs w:val="20"/>
              </w:rPr>
              <w:t>ritual-invocation-communication</w:t>
            </w:r>
          </w:p>
        </w:tc>
        <w:tc>
          <w:tcPr>
            <w:tcW w:w="44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50B7E99" w14:textId="77777777" w:rsidR="002554CD" w:rsidRDefault="00ED28D0">
            <w:r>
              <w:t xml:space="preserve">Use for plants that facilitate contact with Orishas, </w:t>
            </w:r>
            <w:proofErr w:type="spellStart"/>
            <w:r>
              <w:t>Lwas</w:t>
            </w:r>
            <w:proofErr w:type="spellEnd"/>
            <w:r>
              <w:t>, ancestors, or other sacred beings. Plants used in divination preparations, incense for communication, or preparations that "call" a sacred presence.</w:t>
            </w:r>
          </w:p>
        </w:tc>
      </w:tr>
      <w:tr w:rsidR="002554CD" w14:paraId="6C6B7CEA" w14:textId="77777777">
        <w:tblPrEx>
          <w:tblCellMar>
            <w:top w:w="0" w:type="dxa"/>
            <w:bottom w:w="0" w:type="dxa"/>
          </w:tblCellMar>
        </w:tblPrEx>
        <w:tc>
          <w:tcPr>
            <w:tcW w:w="27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6A9B3AF0" w14:textId="77777777" w:rsidR="002554CD" w:rsidRDefault="00ED28D0">
            <w:r>
              <w:rPr>
                <w:b/>
                <w:bCs/>
              </w:rPr>
              <w:t>Offering and Devotion</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6031038B" w14:textId="77777777" w:rsidR="002554CD" w:rsidRDefault="00ED28D0">
            <w:r>
              <w:rPr>
                <w:rFonts w:ascii="Courier New" w:eastAsia="Courier New" w:hAnsi="Courier New" w:cs="Courier New"/>
                <w:sz w:val="20"/>
                <w:szCs w:val="20"/>
              </w:rPr>
              <w:t>ritual-offering-devotion</w:t>
            </w:r>
          </w:p>
        </w:tc>
        <w:tc>
          <w:tcPr>
            <w:tcW w:w="44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5361DD16" w14:textId="77777777" w:rsidR="002554CD" w:rsidRDefault="00ED28D0">
            <w:r>
              <w:t xml:space="preserve">Use for plants presented as gifts, food, or tribute to Orishas or </w:t>
            </w:r>
            <w:proofErr w:type="spellStart"/>
            <w:r>
              <w:t>Lwas</w:t>
            </w:r>
            <w:proofErr w:type="spellEnd"/>
            <w:r>
              <w:t xml:space="preserve">. Includes plants placed on altars, used in </w:t>
            </w:r>
            <w:proofErr w:type="spellStart"/>
            <w:r>
              <w:t>ebó</w:t>
            </w:r>
            <w:proofErr w:type="spellEnd"/>
            <w:r>
              <w:t xml:space="preserve"> (offering), or presented during feast-day or ceremonial protocols.</w:t>
            </w:r>
          </w:p>
        </w:tc>
      </w:tr>
      <w:tr w:rsidR="002554CD" w14:paraId="556F5A9D" w14:textId="77777777">
        <w:tblPrEx>
          <w:tblCellMar>
            <w:top w:w="0" w:type="dxa"/>
            <w:bottom w:w="0" w:type="dxa"/>
          </w:tblCellMar>
        </w:tblPrEx>
        <w:tc>
          <w:tcPr>
            <w:tcW w:w="27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2A41ABC" w14:textId="77777777" w:rsidR="002554CD" w:rsidRDefault="00ED28D0">
            <w:r>
              <w:rPr>
                <w:b/>
                <w:bCs/>
              </w:rPr>
              <w:t>Protection and Boundary Setting</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CA296B6" w14:textId="77777777" w:rsidR="002554CD" w:rsidRDefault="00ED28D0">
            <w:r>
              <w:rPr>
                <w:rFonts w:ascii="Courier New" w:eastAsia="Courier New" w:hAnsi="Courier New" w:cs="Courier New"/>
                <w:sz w:val="20"/>
                <w:szCs w:val="20"/>
              </w:rPr>
              <w:t>ritual-protection-boundary</w:t>
            </w:r>
          </w:p>
        </w:tc>
        <w:tc>
          <w:tcPr>
            <w:tcW w:w="44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47C73B3" w14:textId="77777777" w:rsidR="002554CD" w:rsidRDefault="00ED28D0">
            <w:r>
              <w:t xml:space="preserve">Use for plants that create sacred protection, ward off malevolent forces, or establish ritual boundaries. Plants used in </w:t>
            </w:r>
            <w:proofErr w:type="spellStart"/>
            <w:r>
              <w:t>resguardos</w:t>
            </w:r>
            <w:proofErr w:type="spellEnd"/>
            <w:r>
              <w:t>, spiritual baths for protection, or boundary markers around sacred spaces.</w:t>
            </w:r>
          </w:p>
        </w:tc>
      </w:tr>
      <w:tr w:rsidR="002554CD" w14:paraId="38F4B597" w14:textId="77777777">
        <w:tblPrEx>
          <w:tblCellMar>
            <w:top w:w="0" w:type="dxa"/>
            <w:bottom w:w="0" w:type="dxa"/>
          </w:tblCellMar>
        </w:tblPrEx>
        <w:tc>
          <w:tcPr>
            <w:tcW w:w="27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2BF428E8" w14:textId="77777777" w:rsidR="002554CD" w:rsidRDefault="00ED28D0">
            <w:r>
              <w:rPr>
                <w:b/>
                <w:bCs/>
              </w:rPr>
              <w:lastRenderedPageBreak/>
              <w:t>Purification and Cleansing</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50D20706" w14:textId="77777777" w:rsidR="002554CD" w:rsidRDefault="00ED28D0">
            <w:r>
              <w:rPr>
                <w:rFonts w:ascii="Courier New" w:eastAsia="Courier New" w:hAnsi="Courier New" w:cs="Courier New"/>
                <w:sz w:val="20"/>
                <w:szCs w:val="20"/>
              </w:rPr>
              <w:t>ritual-purification-cleansing</w:t>
            </w:r>
          </w:p>
        </w:tc>
        <w:tc>
          <w:tcPr>
            <w:tcW w:w="44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24645A9B" w14:textId="77777777" w:rsidR="002554CD" w:rsidRDefault="00ED28D0">
            <w:r>
              <w:t xml:space="preserve">Use for plants that remove spiritual contamination, negative energy, or ritual impurity. Plants used in </w:t>
            </w:r>
            <w:proofErr w:type="spellStart"/>
            <w:r>
              <w:t>limpiezas</w:t>
            </w:r>
            <w:proofErr w:type="spellEnd"/>
            <w:r>
              <w:t xml:space="preserve">, </w:t>
            </w:r>
            <w:proofErr w:type="spellStart"/>
            <w:r>
              <w:t>despojos</w:t>
            </w:r>
            <w:proofErr w:type="spellEnd"/>
            <w:r>
              <w:t>, or cleansing baths that restore a person's spiritual alignment.</w:t>
            </w:r>
          </w:p>
        </w:tc>
      </w:tr>
      <w:tr w:rsidR="002554CD" w14:paraId="4AC9712C" w14:textId="77777777">
        <w:tblPrEx>
          <w:tblCellMar>
            <w:top w:w="0" w:type="dxa"/>
            <w:bottom w:w="0" w:type="dxa"/>
          </w:tblCellMar>
        </w:tblPrEx>
        <w:tc>
          <w:tcPr>
            <w:tcW w:w="27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EE72E0F" w14:textId="77777777" w:rsidR="002554CD" w:rsidRDefault="00ED28D0">
            <w:r>
              <w:rPr>
                <w:b/>
                <w:bCs/>
              </w:rPr>
              <w:t>Rites of Transition</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5DEC4E0" w14:textId="77777777" w:rsidR="002554CD" w:rsidRDefault="00ED28D0">
            <w:r>
              <w:rPr>
                <w:rFonts w:ascii="Courier New" w:eastAsia="Courier New" w:hAnsi="Courier New" w:cs="Courier New"/>
                <w:sz w:val="20"/>
                <w:szCs w:val="20"/>
              </w:rPr>
              <w:t>ritual-rites-of-transition</w:t>
            </w:r>
          </w:p>
        </w:tc>
        <w:tc>
          <w:tcPr>
            <w:tcW w:w="44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E338D87" w14:textId="77777777" w:rsidR="002554CD" w:rsidRDefault="00ED28D0">
            <w:r>
              <w:t>Use for plants associated with major life transitions: birth, initiation, death, and the passage between states of being. These plants are often associated with the most sacred and restricted ceremonies.</w:t>
            </w:r>
          </w:p>
        </w:tc>
      </w:tr>
    </w:tbl>
    <w:p w14:paraId="2D078C03" w14:textId="77777777" w:rsidR="002554CD" w:rsidRDefault="002554CD">
      <w:pPr>
        <w:spacing w:after="80"/>
      </w:pPr>
    </w:p>
    <w:p w14:paraId="15931F91" w14:textId="77777777" w:rsidR="002554CD" w:rsidRDefault="002554C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54CD" w14:paraId="42C7B169" w14:textId="77777777">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14:paraId="482EB44C" w14:textId="77777777" w:rsidR="002554CD" w:rsidRDefault="00ED28D0">
            <w:r>
              <w:rPr>
                <w:b/>
                <w:bCs/>
                <w:color w:val="2E75B6"/>
                <w:sz w:val="22"/>
                <w:szCs w:val="22"/>
              </w:rPr>
              <w:t xml:space="preserve">NOTE: </w:t>
            </w:r>
            <w:r>
              <w:rPr>
                <w:i/>
                <w:iCs/>
                <w:sz w:val="22"/>
                <w:szCs w:val="22"/>
              </w:rPr>
              <w:t>Rites of Transition plants should automatically trigger the additional review process described in Part 4. Plants used in death rites, initiation ceremonies, or other major transitions are among the most protected materials in Afro-Atlantic knowledge syste</w:t>
            </w:r>
            <w:r>
              <w:rPr>
                <w:i/>
                <w:iCs/>
                <w:sz w:val="22"/>
                <w:szCs w:val="22"/>
              </w:rPr>
              <w:t>ms. The access level for these records is rarely less than Limited — Initiated Only and is frequently Limited — Elder Initiated.</w:t>
            </w:r>
          </w:p>
        </w:tc>
      </w:tr>
    </w:tbl>
    <w:p w14:paraId="01EDCEE8" w14:textId="77777777" w:rsidR="002554CD" w:rsidRDefault="002554CD">
      <w:pPr>
        <w:spacing w:after="80"/>
      </w:pPr>
    </w:p>
    <w:p w14:paraId="1B2751E1" w14:textId="77777777" w:rsidR="002554CD" w:rsidRDefault="00ED28D0">
      <w:pPr>
        <w:pStyle w:val="Heading2"/>
      </w:pPr>
      <w:r>
        <w:t>Assignment guidance for overlapping categories</w:t>
      </w:r>
    </w:p>
    <w:p w14:paraId="4E7CF60A" w14:textId="77777777" w:rsidR="002554CD" w:rsidRDefault="00ED28D0">
      <w:pPr>
        <w:spacing w:after="160"/>
      </w:pPr>
      <w:r>
        <w:t>Many sacred plants serve multiple ritual roles. A plant used in both purification baths and as an offering to an Orisha could reasonably be assigned to either Purification and Cleansing or Offering and Devotion. The assignment should reflect the primary ro</w:t>
      </w:r>
      <w:r>
        <w:t>le as documented in the source and as understood in practice. When roles are genuinely equivalent, use Ritual Notes to document the secondary role and the basis for the primary assignment.</w:t>
      </w:r>
    </w:p>
    <w:p w14:paraId="2AF7AB2F" w14:textId="77777777" w:rsidR="002554CD" w:rsidRDefault="00ED28D0">
      <w:pPr>
        <w:pStyle w:val="Heading2"/>
      </w:pPr>
      <w:r>
        <w:t>Label-to-slug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54CD" w14:paraId="3C680E62" w14:textId="77777777">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14:paraId="7A6F03D6" w14:textId="77777777" w:rsidR="002554CD" w:rsidRDefault="00ED28D0">
            <w:r>
              <w:rPr>
                <w:rFonts w:ascii="Courier New" w:eastAsia="Courier New" w:hAnsi="Courier New" w:cs="Courier New"/>
                <w:color w:val="C8D8E8"/>
                <w:sz w:val="18"/>
                <w:szCs w:val="18"/>
              </w:rPr>
              <w:t># Ritual Use GREL (matches Vol 2 Part 3.5 — n</w:t>
            </w:r>
            <w:r>
              <w:rPr>
                <w:rFonts w:ascii="Courier New" w:eastAsia="Courier New" w:hAnsi="Courier New" w:cs="Courier New"/>
                <w:color w:val="C8D8E8"/>
                <w:sz w:val="18"/>
                <w:szCs w:val="18"/>
              </w:rPr>
              <w:t>o corrections needed)</w:t>
            </w:r>
          </w:p>
          <w:p w14:paraId="0FF319D0"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"Cosmological or Symbolic Association",  "ritual-cosmological-symbolic",</w:t>
            </w:r>
          </w:p>
          <w:p w14:paraId="7C31F7C8"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"Healing and Restoration",               "ritual-healing-restoration",</w:t>
            </w:r>
          </w:p>
          <w:p w14:paraId="23FBAED7"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"Invocation and Communication",          "ritual-invoc</w:t>
            </w:r>
            <w:r>
              <w:rPr>
                <w:rFonts w:ascii="Courier New" w:eastAsia="Courier New" w:hAnsi="Courier New" w:cs="Courier New"/>
                <w:color w:val="C8D8E8"/>
                <w:sz w:val="18"/>
                <w:szCs w:val="18"/>
              </w:rPr>
              <w:t>ation-communication",</w:t>
            </w:r>
          </w:p>
          <w:p w14:paraId="096F3943"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"Offering and Devotion",                 "ritual-offering-devotion",</w:t>
            </w:r>
          </w:p>
          <w:p w14:paraId="0AF479F0"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"Protection and Boundary Setting",       "ritual-protection-boundary",</w:t>
            </w:r>
          </w:p>
          <w:p w14:paraId="5FF6A14F"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"Purification and Cleansing",            "ritual-purification-cleansing",</w:t>
            </w:r>
          </w:p>
          <w:p w14:paraId="13974B96"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"Rites of Transition",                   "ritual-rites-of-transition",</w:t>
            </w:r>
          </w:p>
          <w:p w14:paraId="2E3B84F2" w14:textId="77777777" w:rsidR="002554CD" w:rsidRDefault="00ED28D0">
            <w:r>
              <w:rPr>
                <w:rFonts w:ascii="Courier New" w:eastAsia="Courier New" w:hAnsi="Courier New" w:cs="Courier New"/>
                <w:color w:val="C8D8E8"/>
                <w:sz w:val="18"/>
                <w:szCs w:val="18"/>
              </w:rPr>
              <w:t>value)))))))</w:t>
            </w:r>
          </w:p>
        </w:tc>
      </w:tr>
    </w:tbl>
    <w:p w14:paraId="7EFC909A" w14:textId="77777777" w:rsidR="002554CD" w:rsidRDefault="002554CD">
      <w:pPr>
        <w:spacing w:after="80"/>
      </w:pPr>
    </w:p>
    <w:p w14:paraId="3A445D54" w14:textId="77777777" w:rsidR="002554CD" w:rsidRDefault="002554CD">
      <w:pPr>
        <w:pBdr>
          <w:bottom w:val="single" w:sz="6" w:space="1" w:color="C8832A"/>
        </w:pBdr>
        <w:spacing w:before="200" w:after="200"/>
      </w:pPr>
    </w:p>
    <w:p w14:paraId="6BBD433E" w14:textId="77777777" w:rsidR="002554CD" w:rsidRDefault="00ED28D0">
      <w:pPr>
        <w:pStyle w:val="Heading1"/>
      </w:pPr>
      <w:r>
        <w:lastRenderedPageBreak/>
        <w:t>Part 7: Country Label Controlled List</w:t>
      </w:r>
    </w:p>
    <w:p w14:paraId="56C998A9" w14:textId="77777777" w:rsidR="002554CD" w:rsidRDefault="00ED28D0">
      <w:pPr>
        <w:pStyle w:val="Heading2"/>
      </w:pPr>
      <w:r>
        <w:t>Purpose and scope</w:t>
      </w:r>
    </w:p>
    <w:p w14:paraId="0EF25E0B" w14:textId="77777777" w:rsidR="002554CD" w:rsidRDefault="00ED28D0">
      <w:pPr>
        <w:spacing w:after="160"/>
      </w:pPr>
      <w:r>
        <w:t xml:space="preserve">The Other Vernacular Names column holds regional vernacular names from </w:t>
      </w:r>
      <w:proofErr w:type="spellStart"/>
      <w:r>
        <w:t>Quiros</w:t>
      </w:r>
      <w:proofErr w:type="spellEnd"/>
      <w:r>
        <w:t>-Moran and other sources that do not have their own dedicated column. Every value in this column uses the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54CD" w14:paraId="603F9F7A" w14:textId="77777777">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14:paraId="030E8CE3" w14:textId="77777777" w:rsidR="002554CD" w:rsidRDefault="00ED28D0">
            <w:r>
              <w:rPr>
                <w:rFonts w:ascii="Courier New" w:eastAsia="Courier New" w:hAnsi="Courier New" w:cs="Courier New"/>
                <w:color w:val="C8D8E8"/>
                <w:sz w:val="18"/>
                <w:szCs w:val="18"/>
              </w:rPr>
              <w:t>Country - Name</w:t>
            </w:r>
          </w:p>
        </w:tc>
      </w:tr>
    </w:tbl>
    <w:p w14:paraId="03D60250" w14:textId="77777777" w:rsidR="002554CD" w:rsidRDefault="002554CD">
      <w:pPr>
        <w:spacing w:after="80"/>
      </w:pPr>
    </w:p>
    <w:p w14:paraId="44236C43" w14:textId="77777777" w:rsidR="002554CD" w:rsidRDefault="00ED28D0">
      <w:pPr>
        <w:spacing w:after="160"/>
      </w:pPr>
      <w:r>
        <w:t>The country prefix must exactly match an authori</w:t>
      </w:r>
      <w:r>
        <w:t>zed label from this list. Inconsistent country labels — "PR" in one record and "Puerto Rico" in another, or "México" versus "Mexico" — will cause SPARQL queries and any future data processing to treat them as different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54CD" w14:paraId="129498B7" w14:textId="77777777">
        <w:tblPrEx>
          <w:tblCellMar>
            <w:top w:w="0" w:type="dxa"/>
            <w:bottom w:w="0" w:type="dxa"/>
          </w:tblCellMar>
        </w:tblPrEx>
        <w:tc>
          <w:tcPr>
            <w:tcW w:w="0" w:type="auto"/>
            <w:tcBorders>
              <w:top w:val="single" w:sz="12" w:space="0" w:color="8B5A1A"/>
              <w:left w:val="single" w:sz="20" w:space="0" w:color="8B5A1A"/>
              <w:bottom w:val="single" w:sz="4" w:space="0" w:color="8B5A1A"/>
              <w:right w:val="single" w:sz="4" w:space="0" w:color="8B5A1A"/>
            </w:tcBorders>
            <w:shd w:val="clear" w:color="auto" w:fill="FDF6EE"/>
            <w:tcMar>
              <w:top w:w="100" w:type="dxa"/>
              <w:left w:w="180" w:type="dxa"/>
              <w:bottom w:w="100" w:type="dxa"/>
              <w:right w:w="180" w:type="dxa"/>
            </w:tcMar>
          </w:tcPr>
          <w:p w14:paraId="1DFD1ED5" w14:textId="77777777" w:rsidR="002554CD" w:rsidRDefault="00ED28D0">
            <w:r>
              <w:rPr>
                <w:b/>
                <w:bCs/>
                <w:color w:val="8B5A1A"/>
                <w:sz w:val="22"/>
                <w:szCs w:val="22"/>
              </w:rPr>
              <w:t xml:space="preserve">RULE: </w:t>
            </w:r>
            <w:r>
              <w:rPr>
                <w:sz w:val="22"/>
                <w:szCs w:val="22"/>
              </w:rPr>
              <w:t xml:space="preserve">The country prefix </w:t>
            </w:r>
            <w:r>
              <w:rPr>
                <w:sz w:val="22"/>
                <w:szCs w:val="22"/>
              </w:rPr>
              <w:t xml:space="preserve">in Other Vernacular Names always uses the authorized label from the list below, exactly as written, followed by a space, a hyphen, a space, and then the name value: "Colombia - Nombre1". Do not abbreviate, do not use diacritics in the country name itself, </w:t>
            </w:r>
            <w:r>
              <w:rPr>
                <w:sz w:val="22"/>
                <w:szCs w:val="22"/>
              </w:rPr>
              <w:t>and do not vary the format.</w:t>
            </w:r>
          </w:p>
        </w:tc>
      </w:tr>
    </w:tbl>
    <w:p w14:paraId="69B354F5" w14:textId="77777777" w:rsidR="002554CD" w:rsidRDefault="002554CD">
      <w:pPr>
        <w:spacing w:after="80"/>
      </w:pPr>
    </w:p>
    <w:p w14:paraId="1FCF28DA" w14:textId="77777777" w:rsidR="002554CD" w:rsidRDefault="00ED28D0">
      <w:pPr>
        <w:pStyle w:val="Heading2"/>
      </w:pPr>
      <w:r>
        <w:t>Authorized country labels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2554CD" w14:paraId="1A87DAA4"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95EF19C" w14:textId="77777777" w:rsidR="002554CD" w:rsidRDefault="00ED28D0">
            <w:r>
              <w:rPr>
                <w:b/>
                <w:bCs/>
                <w:color w:val="FFFFFF"/>
                <w:sz w:val="20"/>
                <w:szCs w:val="20"/>
              </w:rPr>
              <w:t>Label (use exactly)</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A67D345" w14:textId="77777777" w:rsidR="002554CD" w:rsidRDefault="00ED28D0">
            <w:r>
              <w:rPr>
                <w:b/>
                <w:bCs/>
                <w:color w:val="FFFFFF"/>
                <w:sz w:val="20"/>
                <w:szCs w:val="20"/>
              </w:rPr>
              <w:t>Covers</w:t>
            </w:r>
          </w:p>
        </w:tc>
        <w:tc>
          <w:tcPr>
            <w:tcW w:w="4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C2109F4" w14:textId="77777777" w:rsidR="002554CD" w:rsidRDefault="00ED28D0">
            <w:r>
              <w:rPr>
                <w:b/>
                <w:bCs/>
                <w:color w:val="FFFFFF"/>
                <w:sz w:val="20"/>
                <w:szCs w:val="20"/>
              </w:rPr>
              <w:t>Notes</w:t>
            </w:r>
          </w:p>
        </w:tc>
      </w:tr>
      <w:tr w:rsidR="002554CD" w14:paraId="02C5F3D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68DB88F0" w14:textId="77777777" w:rsidR="002554CD" w:rsidRDefault="00ED28D0">
            <w:r>
              <w:rPr>
                <w:sz w:val="20"/>
                <w:szCs w:val="20"/>
              </w:rPr>
              <w:t>Colombia</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49214457" w14:textId="77777777" w:rsidR="002554CD" w:rsidRDefault="00ED28D0">
            <w:r>
              <w:rPr>
                <w:sz w:val="20"/>
                <w:szCs w:val="20"/>
              </w:rPr>
              <w:t>Colombia</w:t>
            </w:r>
          </w:p>
        </w:tc>
        <w:tc>
          <w:tcPr>
            <w:tcW w:w="4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1C479FB0" w14:textId="77777777" w:rsidR="002554CD" w:rsidRDefault="002554CD"/>
        </w:tc>
      </w:tr>
      <w:tr w:rsidR="002554CD" w14:paraId="1FBCF96C"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F291F5A" w14:textId="77777777" w:rsidR="002554CD" w:rsidRDefault="00ED28D0">
            <w:r>
              <w:rPr>
                <w:sz w:val="20"/>
                <w:szCs w:val="20"/>
              </w:rPr>
              <w:t>Costa Rica</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7A4B722" w14:textId="77777777" w:rsidR="002554CD" w:rsidRDefault="00ED28D0">
            <w:r>
              <w:rPr>
                <w:sz w:val="20"/>
                <w:szCs w:val="20"/>
              </w:rPr>
              <w:t>Costa Rica</w:t>
            </w:r>
          </w:p>
        </w:tc>
        <w:tc>
          <w:tcPr>
            <w:tcW w:w="4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5127270" w14:textId="77777777" w:rsidR="002554CD" w:rsidRDefault="00ED28D0">
            <w:r>
              <w:rPr>
                <w:sz w:val="20"/>
                <w:szCs w:val="20"/>
              </w:rPr>
              <w:t>Two words, no hyphen.</w:t>
            </w:r>
          </w:p>
        </w:tc>
      </w:tr>
      <w:tr w:rsidR="002554CD" w14:paraId="7BDF52E4"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2FB969B2" w14:textId="77777777" w:rsidR="002554CD" w:rsidRDefault="00ED28D0">
            <w:r>
              <w:rPr>
                <w:sz w:val="20"/>
                <w:szCs w:val="20"/>
              </w:rPr>
              <w:t>El Salvador</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71893BF" w14:textId="77777777" w:rsidR="002554CD" w:rsidRDefault="00ED28D0">
            <w:r>
              <w:rPr>
                <w:sz w:val="20"/>
                <w:szCs w:val="20"/>
              </w:rPr>
              <w:t>El Salvador</w:t>
            </w:r>
          </w:p>
        </w:tc>
        <w:tc>
          <w:tcPr>
            <w:tcW w:w="4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04E90E89" w14:textId="77777777" w:rsidR="002554CD" w:rsidRDefault="00ED28D0">
            <w:r>
              <w:rPr>
                <w:sz w:val="20"/>
                <w:szCs w:val="20"/>
              </w:rPr>
              <w:t>Two words with article.</w:t>
            </w:r>
          </w:p>
        </w:tc>
      </w:tr>
      <w:tr w:rsidR="002554CD" w14:paraId="5C887E3F"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17BECB7" w14:textId="77777777" w:rsidR="002554CD" w:rsidRDefault="00ED28D0">
            <w:r>
              <w:rPr>
                <w:sz w:val="20"/>
                <w:szCs w:val="20"/>
              </w:rPr>
              <w:t>Guatemala</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A34F3EF" w14:textId="77777777" w:rsidR="002554CD" w:rsidRDefault="00ED28D0">
            <w:r>
              <w:rPr>
                <w:sz w:val="20"/>
                <w:szCs w:val="20"/>
              </w:rPr>
              <w:t>Guatemala</w:t>
            </w:r>
          </w:p>
        </w:tc>
        <w:tc>
          <w:tcPr>
            <w:tcW w:w="4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C7EEE4A" w14:textId="77777777" w:rsidR="002554CD" w:rsidRDefault="002554CD"/>
        </w:tc>
      </w:tr>
      <w:tr w:rsidR="002554CD" w14:paraId="3D3914C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B603058" w14:textId="77777777" w:rsidR="002554CD" w:rsidRDefault="00ED28D0">
            <w:r>
              <w:rPr>
                <w:sz w:val="20"/>
                <w:szCs w:val="20"/>
              </w:rPr>
              <w:t>Honduras</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342B8AAB" w14:textId="77777777" w:rsidR="002554CD" w:rsidRDefault="00ED28D0">
            <w:r>
              <w:rPr>
                <w:sz w:val="20"/>
                <w:szCs w:val="20"/>
              </w:rPr>
              <w:t>Honduras</w:t>
            </w:r>
          </w:p>
        </w:tc>
        <w:tc>
          <w:tcPr>
            <w:tcW w:w="4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05738EC7" w14:textId="77777777" w:rsidR="002554CD" w:rsidRDefault="002554CD"/>
        </w:tc>
      </w:tr>
      <w:tr w:rsidR="002554CD" w14:paraId="00D20038"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1DFD244" w14:textId="77777777" w:rsidR="002554CD" w:rsidRDefault="00ED28D0">
            <w:r>
              <w:rPr>
                <w:sz w:val="20"/>
                <w:szCs w:val="20"/>
              </w:rPr>
              <w:t>Mexico</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29253B9" w14:textId="77777777" w:rsidR="002554CD" w:rsidRDefault="00ED28D0">
            <w:r>
              <w:rPr>
                <w:sz w:val="20"/>
                <w:szCs w:val="20"/>
              </w:rPr>
              <w:t>Mexico</w:t>
            </w:r>
          </w:p>
        </w:tc>
        <w:tc>
          <w:tcPr>
            <w:tcW w:w="4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2A28B98" w14:textId="77777777" w:rsidR="002554CD" w:rsidRDefault="00ED28D0">
            <w:r>
              <w:rPr>
                <w:sz w:val="20"/>
                <w:szCs w:val="20"/>
              </w:rPr>
              <w:t>No diacritic on the e. Consistent with ASCII-safe label standard.</w:t>
            </w:r>
          </w:p>
        </w:tc>
      </w:tr>
      <w:tr w:rsidR="002554CD" w14:paraId="48DA344E"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135F0816" w14:textId="77777777" w:rsidR="002554CD" w:rsidRDefault="00ED28D0">
            <w:r>
              <w:rPr>
                <w:sz w:val="20"/>
                <w:szCs w:val="20"/>
              </w:rPr>
              <w:t>Nicaragua</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3FC6001F" w14:textId="77777777" w:rsidR="002554CD" w:rsidRDefault="00ED28D0">
            <w:r>
              <w:rPr>
                <w:sz w:val="20"/>
                <w:szCs w:val="20"/>
              </w:rPr>
              <w:t>Nicaragua</w:t>
            </w:r>
          </w:p>
        </w:tc>
        <w:tc>
          <w:tcPr>
            <w:tcW w:w="4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29FF7938" w14:textId="77777777" w:rsidR="002554CD" w:rsidRDefault="002554CD"/>
        </w:tc>
      </w:tr>
      <w:tr w:rsidR="002554CD" w14:paraId="2DDC9F9B"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61581CE" w14:textId="77777777" w:rsidR="002554CD" w:rsidRDefault="00ED28D0">
            <w:r>
              <w:rPr>
                <w:sz w:val="20"/>
                <w:szCs w:val="20"/>
              </w:rPr>
              <w:t>Panama</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221A423" w14:textId="77777777" w:rsidR="002554CD" w:rsidRDefault="00ED28D0">
            <w:r>
              <w:rPr>
                <w:sz w:val="20"/>
                <w:szCs w:val="20"/>
              </w:rPr>
              <w:t>Panama</w:t>
            </w:r>
          </w:p>
        </w:tc>
        <w:tc>
          <w:tcPr>
            <w:tcW w:w="4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FA2A68F" w14:textId="77777777" w:rsidR="002554CD" w:rsidRDefault="00ED28D0">
            <w:r>
              <w:rPr>
                <w:sz w:val="20"/>
                <w:szCs w:val="20"/>
              </w:rPr>
              <w:t>No diacritic on second a.</w:t>
            </w:r>
          </w:p>
        </w:tc>
      </w:tr>
      <w:tr w:rsidR="002554CD" w14:paraId="443D13F3"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03E3C71E" w14:textId="77777777" w:rsidR="002554CD" w:rsidRDefault="00ED28D0">
            <w:r>
              <w:rPr>
                <w:sz w:val="20"/>
                <w:szCs w:val="20"/>
              </w:rPr>
              <w:t>Puerto Rico</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545A7A27" w14:textId="77777777" w:rsidR="002554CD" w:rsidRDefault="00ED28D0">
            <w:r>
              <w:rPr>
                <w:sz w:val="20"/>
                <w:szCs w:val="20"/>
              </w:rPr>
              <w:t>Puerto Rico</w:t>
            </w:r>
          </w:p>
        </w:tc>
        <w:tc>
          <w:tcPr>
            <w:tcW w:w="4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2E0D031C" w14:textId="77777777" w:rsidR="002554CD" w:rsidRDefault="00ED28D0">
            <w:r>
              <w:rPr>
                <w:sz w:val="20"/>
                <w:szCs w:val="20"/>
              </w:rPr>
              <w:t>Two words, no hyphen.</w:t>
            </w:r>
          </w:p>
        </w:tc>
      </w:tr>
      <w:tr w:rsidR="002554CD" w14:paraId="64EAFFFA"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63335C1" w14:textId="77777777" w:rsidR="002554CD" w:rsidRDefault="00ED28D0">
            <w:r>
              <w:rPr>
                <w:sz w:val="20"/>
                <w:szCs w:val="20"/>
              </w:rPr>
              <w:t>US</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5A21D35" w14:textId="77777777" w:rsidR="002554CD" w:rsidRDefault="00ED28D0">
            <w:r>
              <w:rPr>
                <w:sz w:val="20"/>
                <w:szCs w:val="20"/>
              </w:rPr>
              <w:t>United States</w:t>
            </w:r>
          </w:p>
        </w:tc>
        <w:tc>
          <w:tcPr>
            <w:tcW w:w="4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74749E7" w14:textId="77777777" w:rsidR="002554CD" w:rsidRDefault="00ED28D0">
            <w:r>
              <w:rPr>
                <w:sz w:val="20"/>
                <w:szCs w:val="20"/>
              </w:rPr>
              <w:t>Abbreviated form only. Do not use "USA" or "United States".</w:t>
            </w:r>
          </w:p>
        </w:tc>
      </w:tr>
      <w:tr w:rsidR="002554CD" w14:paraId="5622E405"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266B0A97" w14:textId="77777777" w:rsidR="002554CD" w:rsidRDefault="00ED28D0">
            <w:r>
              <w:rPr>
                <w:sz w:val="20"/>
                <w:szCs w:val="20"/>
              </w:rPr>
              <w:t>Venezuela</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382047D" w14:textId="77777777" w:rsidR="002554CD" w:rsidRDefault="00ED28D0">
            <w:r>
              <w:rPr>
                <w:sz w:val="20"/>
                <w:szCs w:val="20"/>
              </w:rPr>
              <w:t>Venezuela</w:t>
            </w:r>
          </w:p>
        </w:tc>
        <w:tc>
          <w:tcPr>
            <w:tcW w:w="4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5DF3341B" w14:textId="77777777" w:rsidR="002554CD" w:rsidRDefault="002554CD"/>
        </w:tc>
      </w:tr>
    </w:tbl>
    <w:p w14:paraId="13928975" w14:textId="77777777" w:rsidR="002554CD" w:rsidRDefault="002554CD">
      <w:pPr>
        <w:spacing w:after="80"/>
      </w:pPr>
    </w:p>
    <w:p w14:paraId="77B007B8" w14:textId="77777777" w:rsidR="002554CD" w:rsidRDefault="002554C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54CD" w14:paraId="26C4DB1C" w14:textId="77777777">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14:paraId="37252338" w14:textId="77777777" w:rsidR="002554CD" w:rsidRDefault="00ED28D0">
            <w:r>
              <w:rPr>
                <w:b/>
                <w:bCs/>
                <w:color w:val="2E75B6"/>
                <w:sz w:val="22"/>
                <w:szCs w:val="22"/>
              </w:rPr>
              <w:lastRenderedPageBreak/>
              <w:t xml:space="preserve">NOTE: </w:t>
            </w:r>
            <w:r>
              <w:rPr>
                <w:i/>
                <w:iCs/>
                <w:sz w:val="22"/>
                <w:szCs w:val="22"/>
              </w:rPr>
              <w:t xml:space="preserve">Haiti and Brazil are not in this list because they have dedicated columns (Name (Haiti) and Name (Brazil)). Cuba and Lucumi are not in this list for the same reason. If a </w:t>
            </w:r>
            <w:proofErr w:type="spellStart"/>
            <w:r>
              <w:rPr>
                <w:i/>
                <w:iCs/>
                <w:sz w:val="22"/>
                <w:szCs w:val="22"/>
              </w:rPr>
              <w:t>Quiros</w:t>
            </w:r>
            <w:proofErr w:type="spellEnd"/>
            <w:r>
              <w:rPr>
                <w:i/>
                <w:iCs/>
                <w:sz w:val="22"/>
                <w:szCs w:val="22"/>
              </w:rPr>
              <w:t>-Moran entry contains a Haiti or Brazil name, it goes into the dedicated column</w:t>
            </w:r>
            <w:r>
              <w:rPr>
                <w:i/>
                <w:iCs/>
                <w:sz w:val="22"/>
                <w:szCs w:val="22"/>
              </w:rPr>
              <w:t>, not into Other Vernacular Names.</w:t>
            </w:r>
          </w:p>
        </w:tc>
      </w:tr>
    </w:tbl>
    <w:p w14:paraId="69168AC0" w14:textId="77777777" w:rsidR="002554CD" w:rsidRDefault="002554CD">
      <w:pPr>
        <w:spacing w:after="80"/>
      </w:pPr>
    </w:p>
    <w:p w14:paraId="20D5CFD4" w14:textId="77777777" w:rsidR="002554CD" w:rsidRDefault="00ED28D0">
      <w:pPr>
        <w:pStyle w:val="Heading2"/>
      </w:pPr>
      <w:r>
        <w:t>Adding a new country label</w:t>
      </w:r>
    </w:p>
    <w:p w14:paraId="4592B6F5" w14:textId="77777777" w:rsidR="002554CD" w:rsidRDefault="00ED28D0">
      <w:pPr>
        <w:spacing w:after="160"/>
      </w:pPr>
      <w:r>
        <w:t>If a future source introduces regional variants from a country not in the authorized list, a new label must be added before any data is populated. The process:</w:t>
      </w:r>
    </w:p>
    <w:p w14:paraId="28819EA9" w14:textId="77777777" w:rsidR="002554CD" w:rsidRDefault="00ED28D0">
      <w:pPr>
        <w:pStyle w:val="ListParagraph"/>
        <w:numPr>
          <w:ilvl w:val="0"/>
          <w:numId w:val="2"/>
        </w:numPr>
      </w:pPr>
      <w:r>
        <w:rPr>
          <w:sz w:val="23"/>
          <w:szCs w:val="23"/>
        </w:rPr>
        <w:t>The Executive Director authorizes the addition of a new country label.</w:t>
      </w:r>
    </w:p>
    <w:p w14:paraId="0FB08214" w14:textId="77777777" w:rsidR="002554CD" w:rsidRDefault="00ED28D0">
      <w:pPr>
        <w:pStyle w:val="ListParagraph"/>
        <w:numPr>
          <w:ilvl w:val="0"/>
          <w:numId w:val="2"/>
        </w:numPr>
      </w:pPr>
      <w:r>
        <w:rPr>
          <w:sz w:val="23"/>
          <w:szCs w:val="23"/>
        </w:rPr>
        <w:t>The new label is added to the Country Labels sheet of the mapping workbook with an updated version number.</w:t>
      </w:r>
    </w:p>
    <w:p w14:paraId="017AF417" w14:textId="77777777" w:rsidR="002554CD" w:rsidRDefault="00ED28D0">
      <w:pPr>
        <w:pStyle w:val="ListParagraph"/>
        <w:numPr>
          <w:ilvl w:val="0"/>
          <w:numId w:val="2"/>
        </w:numPr>
      </w:pPr>
      <w:r>
        <w:rPr>
          <w:sz w:val="23"/>
          <w:szCs w:val="23"/>
        </w:rPr>
        <w:t>If the new country's volume of data warrants a dedicated column rather than co</w:t>
      </w:r>
      <w:r>
        <w:rPr>
          <w:sz w:val="23"/>
          <w:szCs w:val="23"/>
        </w:rPr>
        <w:t>untry-prefix treatment in Other Vernacular Names, follow the full new-column process in Part 9 instead.</w:t>
      </w:r>
    </w:p>
    <w:p w14:paraId="64F2BA05" w14:textId="77777777" w:rsidR="002554CD" w:rsidRDefault="00ED28D0">
      <w:pPr>
        <w:pStyle w:val="ListParagraph"/>
        <w:numPr>
          <w:ilvl w:val="0"/>
          <w:numId w:val="2"/>
        </w:numPr>
      </w:pPr>
      <w:r>
        <w:rPr>
          <w:sz w:val="23"/>
          <w:szCs w:val="23"/>
        </w:rPr>
        <w:t>Document the addition in the README sheet.</w:t>
      </w:r>
    </w:p>
    <w:p w14:paraId="4ED73D57" w14:textId="77777777" w:rsidR="002554CD" w:rsidRDefault="00ED28D0">
      <w:pPr>
        <w:spacing w:after="160"/>
      </w:pPr>
      <w:r>
        <w:t>Do not populate any records with the new country label until it has been added to the authorized list and the</w:t>
      </w:r>
      <w:r>
        <w:t xml:space="preserve"> workbook has been versioned. Records populated before the label is authorized will need to be audited.</w:t>
      </w:r>
    </w:p>
    <w:p w14:paraId="32590AA6" w14:textId="77777777" w:rsidR="002554CD" w:rsidRDefault="002554CD">
      <w:pPr>
        <w:pBdr>
          <w:bottom w:val="single" w:sz="6" w:space="1" w:color="C8832A"/>
        </w:pBdr>
        <w:spacing w:before="200" w:after="200"/>
      </w:pPr>
    </w:p>
    <w:p w14:paraId="1CFA4631" w14:textId="77777777" w:rsidR="002554CD" w:rsidRDefault="00ED28D0">
      <w:pPr>
        <w:pStyle w:val="Heading1"/>
      </w:pPr>
      <w:r>
        <w:t>Part 8: Language Tag Reference</w:t>
      </w:r>
    </w:p>
    <w:p w14:paraId="48638F01" w14:textId="77777777" w:rsidR="002554CD" w:rsidRDefault="00ED28D0">
      <w:pPr>
        <w:pStyle w:val="Heading2"/>
      </w:pPr>
      <w:r>
        <w:t>BCP 47 tags used in the dataset</w:t>
      </w:r>
    </w:p>
    <w:p w14:paraId="2E7204F6" w14:textId="77777777" w:rsidR="002554CD" w:rsidRDefault="00ED28D0">
      <w:pPr>
        <w:spacing w:after="160"/>
      </w:pPr>
      <w:r>
        <w:t>Language tags on literal values in RDF are specified using BCP 47 (IETF language tags). The following table documents every language tag used in the dataset, the column it applies to, whether it is a registered tag or a private-use tag, and the rationale f</w:t>
      </w:r>
      <w:r>
        <w:t>or any non-standard choices.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1400"/>
        <w:gridCol w:w="4160"/>
      </w:tblGrid>
      <w:tr w:rsidR="002554CD" w14:paraId="137B1CD8" w14:textId="77777777">
        <w:tblPrEx>
          <w:tblCellMar>
            <w:top w:w="0" w:type="dxa"/>
            <w:bottom w:w="0" w:type="dxa"/>
          </w:tblCellMar>
        </w:tblPrEx>
        <w:trPr>
          <w:tblHeader/>
        </w:trPr>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73524E9" w14:textId="77777777" w:rsidR="002554CD" w:rsidRDefault="00ED28D0">
            <w:r>
              <w:rPr>
                <w:b/>
                <w:bCs/>
                <w:color w:val="FFFFFF"/>
                <w:sz w:val="20"/>
                <w:szCs w:val="20"/>
              </w:rPr>
              <w:t>Tag</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CD5ECC9" w14:textId="77777777" w:rsidR="002554CD" w:rsidRDefault="00ED28D0">
            <w:r>
              <w:rPr>
                <w:b/>
                <w:bCs/>
                <w:color w:val="FFFFFF"/>
                <w:sz w:val="20"/>
                <w:szCs w:val="20"/>
              </w:rPr>
              <w:t>Column</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5E9DBAC" w14:textId="77777777" w:rsidR="002554CD" w:rsidRDefault="00ED28D0">
            <w:r>
              <w:rPr>
                <w:b/>
                <w:bCs/>
                <w:color w:val="FFFFFF"/>
                <w:sz w:val="20"/>
                <w:szCs w:val="20"/>
              </w:rPr>
              <w:t>Status</w:t>
            </w:r>
          </w:p>
        </w:tc>
        <w:tc>
          <w:tcPr>
            <w:tcW w:w="41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79D2AAD" w14:textId="77777777" w:rsidR="002554CD" w:rsidRDefault="00ED28D0">
            <w:r>
              <w:rPr>
                <w:b/>
                <w:bCs/>
                <w:color w:val="FFFFFF"/>
                <w:sz w:val="20"/>
                <w:szCs w:val="20"/>
              </w:rPr>
              <w:t>Notes</w:t>
            </w:r>
          </w:p>
        </w:tc>
      </w:tr>
      <w:tr w:rsidR="002554CD" w14:paraId="4845618E"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50E56D1" w14:textId="77777777" w:rsidR="002554CD" w:rsidRDefault="00ED28D0">
            <w:r>
              <w:rPr>
                <w:sz w:val="20"/>
                <w:szCs w:val="20"/>
              </w:rPr>
              <w:t>@</w:t>
            </w:r>
            <w:proofErr w:type="spellStart"/>
            <w:r>
              <w:rPr>
                <w:sz w:val="20"/>
                <w:szCs w:val="20"/>
              </w:rPr>
              <w:t>yo</w:t>
            </w:r>
            <w:proofErr w:type="spellEnd"/>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422593A6" w14:textId="77777777" w:rsidR="002554CD" w:rsidRDefault="00ED28D0">
            <w:r>
              <w:rPr>
                <w:sz w:val="20"/>
                <w:szCs w:val="20"/>
              </w:rPr>
              <w:t>Yoruba Name(s)</w:t>
            </w:r>
          </w:p>
        </w:tc>
        <w:tc>
          <w:tcPr>
            <w:tcW w:w="1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369E2DBC" w14:textId="77777777" w:rsidR="002554CD" w:rsidRDefault="00ED28D0">
            <w:r>
              <w:rPr>
                <w:sz w:val="20"/>
                <w:szCs w:val="20"/>
              </w:rPr>
              <w:t>Registered</w:t>
            </w:r>
          </w:p>
        </w:tc>
        <w:tc>
          <w:tcPr>
            <w:tcW w:w="41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6D4D4462" w14:textId="77777777" w:rsidR="002554CD" w:rsidRDefault="00ED28D0">
            <w:r>
              <w:rPr>
                <w:sz w:val="20"/>
                <w:szCs w:val="20"/>
              </w:rPr>
              <w:t>ISO 639-1 code for Yoruba. Standard Yoruba as defined by the Yoruba Studies Association. Diacritics may be absent due to OCR loss — see Vol 1 Part 3.4.</w:t>
            </w:r>
          </w:p>
        </w:tc>
      </w:tr>
      <w:tr w:rsidR="002554CD" w14:paraId="698DA30A"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8BC6B77" w14:textId="77777777" w:rsidR="002554CD" w:rsidRDefault="00ED28D0">
            <w:r>
              <w:rPr>
                <w:sz w:val="20"/>
                <w:szCs w:val="20"/>
              </w:rPr>
              <w:t>@</w:t>
            </w:r>
            <w:proofErr w:type="spellStart"/>
            <w:r>
              <w:rPr>
                <w:sz w:val="20"/>
                <w:szCs w:val="20"/>
              </w:rPr>
              <w:t>en</w:t>
            </w:r>
            <w:proofErr w:type="spellEnd"/>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F7376C4" w14:textId="77777777" w:rsidR="002554CD" w:rsidRDefault="00ED28D0">
            <w:r>
              <w:rPr>
                <w:sz w:val="20"/>
                <w:szCs w:val="20"/>
              </w:rPr>
              <w:t>Name (English)</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BA0226E" w14:textId="77777777" w:rsidR="002554CD" w:rsidRDefault="00ED28D0">
            <w:r>
              <w:rPr>
                <w:sz w:val="20"/>
                <w:szCs w:val="20"/>
              </w:rPr>
              <w:t>Registered</w:t>
            </w:r>
          </w:p>
        </w:tc>
        <w:tc>
          <w:tcPr>
            <w:tcW w:w="41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955BF02" w14:textId="77777777" w:rsidR="002554CD" w:rsidRDefault="00ED28D0">
            <w:r>
              <w:rPr>
                <w:sz w:val="20"/>
                <w:szCs w:val="20"/>
              </w:rPr>
              <w:t>ISO 639-1 code for English.</w:t>
            </w:r>
          </w:p>
        </w:tc>
      </w:tr>
      <w:tr w:rsidR="002554CD" w14:paraId="62F753BB"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9B4A573" w14:textId="77777777" w:rsidR="002554CD" w:rsidRDefault="00ED28D0">
            <w:r>
              <w:rPr>
                <w:sz w:val="20"/>
                <w:szCs w:val="20"/>
              </w:rPr>
              <w:t>@es</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223C1F6B" w14:textId="77777777" w:rsidR="002554CD" w:rsidRDefault="00ED28D0">
            <w:r>
              <w:rPr>
                <w:sz w:val="20"/>
                <w:szCs w:val="20"/>
              </w:rPr>
              <w:t>Name (Cuba)</w:t>
            </w:r>
          </w:p>
        </w:tc>
        <w:tc>
          <w:tcPr>
            <w:tcW w:w="1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78E2269" w14:textId="77777777" w:rsidR="002554CD" w:rsidRDefault="00ED28D0">
            <w:r>
              <w:rPr>
                <w:sz w:val="20"/>
                <w:szCs w:val="20"/>
              </w:rPr>
              <w:t>Registered</w:t>
            </w:r>
          </w:p>
        </w:tc>
        <w:tc>
          <w:tcPr>
            <w:tcW w:w="41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22CB0E7B" w14:textId="77777777" w:rsidR="002554CD" w:rsidRDefault="00ED28D0">
            <w:r>
              <w:rPr>
                <w:sz w:val="20"/>
                <w:szCs w:val="20"/>
              </w:rPr>
              <w:t>ISO 639-1 code for Spanish. Replaces the non-standard @</w:t>
            </w:r>
            <w:proofErr w:type="spellStart"/>
            <w:r>
              <w:rPr>
                <w:sz w:val="20"/>
                <w:szCs w:val="20"/>
              </w:rPr>
              <w:t>sp</w:t>
            </w:r>
            <w:proofErr w:type="spellEnd"/>
            <w:r>
              <w:rPr>
                <w:sz w:val="20"/>
                <w:szCs w:val="20"/>
              </w:rPr>
              <w:t xml:space="preserve"> tag used in earlier dataset versions. Any legacy files using @</w:t>
            </w:r>
            <w:proofErr w:type="spellStart"/>
            <w:r>
              <w:rPr>
                <w:sz w:val="20"/>
                <w:szCs w:val="20"/>
              </w:rPr>
              <w:t>sp</w:t>
            </w:r>
            <w:proofErr w:type="spellEnd"/>
            <w:r>
              <w:rPr>
                <w:sz w:val="20"/>
                <w:szCs w:val="20"/>
              </w:rPr>
              <w:t xml:space="preserve"> should be updated.</w:t>
            </w:r>
          </w:p>
        </w:tc>
      </w:tr>
      <w:tr w:rsidR="002554CD" w14:paraId="31573C88"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5541EF9" w14:textId="77777777" w:rsidR="002554CD" w:rsidRDefault="00ED28D0">
            <w:r>
              <w:rPr>
                <w:sz w:val="20"/>
                <w:szCs w:val="20"/>
              </w:rPr>
              <w:t>@x-</w:t>
            </w:r>
            <w:proofErr w:type="spellStart"/>
            <w:r>
              <w:rPr>
                <w:sz w:val="20"/>
                <w:szCs w:val="20"/>
              </w:rPr>
              <w:t>lucumi</w:t>
            </w:r>
            <w:proofErr w:type="spellEnd"/>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73521D4" w14:textId="77777777" w:rsidR="002554CD" w:rsidRDefault="00ED28D0">
            <w:r>
              <w:rPr>
                <w:sz w:val="20"/>
                <w:szCs w:val="20"/>
              </w:rPr>
              <w:t>Name (Lucumi)</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C5FA704" w14:textId="77777777" w:rsidR="002554CD" w:rsidRDefault="00ED28D0">
            <w:r>
              <w:rPr>
                <w:sz w:val="20"/>
                <w:szCs w:val="20"/>
              </w:rPr>
              <w:t>Private-use</w:t>
            </w:r>
          </w:p>
        </w:tc>
        <w:tc>
          <w:tcPr>
            <w:tcW w:w="41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C973EF6" w14:textId="77777777" w:rsidR="002554CD" w:rsidRDefault="00ED28D0">
            <w:r>
              <w:rPr>
                <w:sz w:val="20"/>
                <w:szCs w:val="20"/>
              </w:rPr>
              <w:t xml:space="preserve">Private-use tag under BCP 47 x- prefix convention. Lucumi (also spelled </w:t>
            </w:r>
            <w:proofErr w:type="spellStart"/>
            <w:r>
              <w:rPr>
                <w:sz w:val="20"/>
                <w:szCs w:val="20"/>
              </w:rPr>
              <w:t>Lukumi</w:t>
            </w:r>
            <w:proofErr w:type="spellEnd"/>
            <w:r>
              <w:rPr>
                <w:sz w:val="20"/>
                <w:szCs w:val="20"/>
              </w:rPr>
              <w:t xml:space="preserve">) is </w:t>
            </w:r>
            <w:r>
              <w:rPr>
                <w:sz w:val="20"/>
                <w:szCs w:val="20"/>
              </w:rPr>
              <w:lastRenderedPageBreak/>
              <w:t>a sacred language derived from Yoruba, used in Lucumi/</w:t>
            </w:r>
            <w:proofErr w:type="spellStart"/>
            <w:r>
              <w:rPr>
                <w:sz w:val="20"/>
                <w:szCs w:val="20"/>
              </w:rPr>
              <w:t>Santería</w:t>
            </w:r>
            <w:proofErr w:type="spellEnd"/>
            <w:r>
              <w:rPr>
                <w:sz w:val="20"/>
                <w:szCs w:val="20"/>
              </w:rPr>
              <w:t xml:space="preserve"> ceremonies in Cuba and the diaspora. No registered ISO 639 code exists.</w:t>
            </w:r>
          </w:p>
        </w:tc>
      </w:tr>
      <w:tr w:rsidR="002554CD" w14:paraId="1F8030EA"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ABA0D16" w14:textId="77777777" w:rsidR="002554CD" w:rsidRDefault="00ED28D0">
            <w:r>
              <w:rPr>
                <w:sz w:val="20"/>
                <w:szCs w:val="20"/>
              </w:rPr>
              <w:lastRenderedPageBreak/>
              <w:t>@</w:t>
            </w:r>
            <w:proofErr w:type="spellStart"/>
            <w:r>
              <w:rPr>
                <w:sz w:val="20"/>
                <w:szCs w:val="20"/>
              </w:rPr>
              <w:t>ht</w:t>
            </w:r>
            <w:proofErr w:type="spellEnd"/>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4E950378" w14:textId="77777777" w:rsidR="002554CD" w:rsidRDefault="00ED28D0">
            <w:r>
              <w:rPr>
                <w:sz w:val="20"/>
                <w:szCs w:val="20"/>
              </w:rPr>
              <w:t>Name (Haiti)</w:t>
            </w:r>
          </w:p>
        </w:tc>
        <w:tc>
          <w:tcPr>
            <w:tcW w:w="1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45B303CF" w14:textId="77777777" w:rsidR="002554CD" w:rsidRDefault="00ED28D0">
            <w:r>
              <w:rPr>
                <w:sz w:val="20"/>
                <w:szCs w:val="20"/>
              </w:rPr>
              <w:t>Registered</w:t>
            </w:r>
          </w:p>
        </w:tc>
        <w:tc>
          <w:tcPr>
            <w:tcW w:w="41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FA607A5" w14:textId="77777777" w:rsidR="002554CD" w:rsidRDefault="00ED28D0">
            <w:r>
              <w:rPr>
                <w:sz w:val="20"/>
                <w:szCs w:val="20"/>
              </w:rPr>
              <w:t>ISO 639-1 code for Haitian Creole.</w:t>
            </w:r>
          </w:p>
        </w:tc>
      </w:tr>
      <w:tr w:rsidR="002554CD" w14:paraId="48CF6AE3"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3E1511C" w14:textId="77777777" w:rsidR="002554CD" w:rsidRDefault="00ED28D0">
            <w:r>
              <w:rPr>
                <w:sz w:val="20"/>
                <w:szCs w:val="20"/>
              </w:rPr>
              <w:t>@</w:t>
            </w:r>
            <w:proofErr w:type="spellStart"/>
            <w:r>
              <w:rPr>
                <w:sz w:val="20"/>
                <w:szCs w:val="20"/>
              </w:rPr>
              <w:t>pt</w:t>
            </w:r>
            <w:proofErr w:type="spellEnd"/>
            <w:r>
              <w:rPr>
                <w:sz w:val="20"/>
                <w:szCs w:val="20"/>
              </w:rPr>
              <w:t>-BR</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5F15951" w14:textId="77777777" w:rsidR="002554CD" w:rsidRDefault="00ED28D0">
            <w:r>
              <w:rPr>
                <w:sz w:val="20"/>
                <w:szCs w:val="20"/>
              </w:rPr>
              <w:t>Name (Brazil)</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6FC5077" w14:textId="77777777" w:rsidR="002554CD" w:rsidRDefault="00ED28D0">
            <w:r>
              <w:rPr>
                <w:sz w:val="20"/>
                <w:szCs w:val="20"/>
              </w:rPr>
              <w:t>Registered</w:t>
            </w:r>
          </w:p>
        </w:tc>
        <w:tc>
          <w:tcPr>
            <w:tcW w:w="41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8A7CF7B" w14:textId="77777777" w:rsidR="002554CD" w:rsidRDefault="00ED28D0">
            <w:r>
              <w:rPr>
                <w:sz w:val="20"/>
                <w:szCs w:val="20"/>
              </w:rPr>
              <w:t xml:space="preserve">IANA language </w:t>
            </w:r>
            <w:proofErr w:type="spellStart"/>
            <w:r>
              <w:rPr>
                <w:sz w:val="20"/>
                <w:szCs w:val="20"/>
              </w:rPr>
              <w:t>subtag</w:t>
            </w:r>
            <w:proofErr w:type="spellEnd"/>
            <w:r>
              <w:rPr>
                <w:sz w:val="20"/>
                <w:szCs w:val="20"/>
              </w:rPr>
              <w:t xml:space="preserve"> for Brazilian Portuguese. Preferred over bare @</w:t>
            </w:r>
            <w:proofErr w:type="spellStart"/>
            <w:r>
              <w:rPr>
                <w:sz w:val="20"/>
                <w:szCs w:val="20"/>
              </w:rPr>
              <w:t>pt</w:t>
            </w:r>
            <w:proofErr w:type="spellEnd"/>
            <w:r>
              <w:rPr>
                <w:sz w:val="20"/>
                <w:szCs w:val="20"/>
              </w:rPr>
              <w:t xml:space="preserve"> to indicate the Brazilian orthographic standard.</w:t>
            </w:r>
          </w:p>
        </w:tc>
      </w:tr>
      <w:tr w:rsidR="002554CD" w14:paraId="568DB2D4"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58447210" w14:textId="77777777" w:rsidR="002554CD" w:rsidRDefault="00ED28D0">
            <w:r>
              <w:rPr>
                <w:sz w:val="20"/>
                <w:szCs w:val="20"/>
              </w:rPr>
              <w:t>None</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54D8A35B" w14:textId="77777777" w:rsidR="002554CD" w:rsidRDefault="00ED28D0">
            <w:r>
              <w:rPr>
                <w:sz w:val="20"/>
                <w:szCs w:val="20"/>
              </w:rPr>
              <w:t>Name (Vodou)</w:t>
            </w:r>
          </w:p>
        </w:tc>
        <w:tc>
          <w:tcPr>
            <w:tcW w:w="1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15FFC835" w14:textId="77777777" w:rsidR="002554CD" w:rsidRDefault="00ED28D0">
            <w:r>
              <w:rPr>
                <w:sz w:val="20"/>
                <w:szCs w:val="20"/>
              </w:rPr>
              <w:t>No tag</w:t>
            </w:r>
          </w:p>
        </w:tc>
        <w:tc>
          <w:tcPr>
            <w:tcW w:w="41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10B04D2F" w14:textId="77777777" w:rsidR="002554CD" w:rsidRDefault="00ED28D0">
            <w:r>
              <w:rPr>
                <w:sz w:val="20"/>
                <w:szCs w:val="20"/>
              </w:rPr>
              <w:t xml:space="preserve">Vodou liturgical language varies by nation (Haitian Creole, </w:t>
            </w:r>
            <w:proofErr w:type="spellStart"/>
            <w:r>
              <w:rPr>
                <w:sz w:val="20"/>
                <w:szCs w:val="20"/>
              </w:rPr>
              <w:t>Fon</w:t>
            </w:r>
            <w:proofErr w:type="spellEnd"/>
            <w:r>
              <w:rPr>
                <w:sz w:val="20"/>
                <w:szCs w:val="20"/>
              </w:rPr>
              <w:t>-Gbe derived, liturgical French). A single language tag would be false precision. Plain text literal with no tag.</w:t>
            </w:r>
          </w:p>
        </w:tc>
      </w:tr>
      <w:tr w:rsidR="002554CD" w14:paraId="4F08D74E"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512560C" w14:textId="77777777" w:rsidR="002554CD" w:rsidRDefault="00ED28D0">
            <w:r>
              <w:rPr>
                <w:sz w:val="20"/>
                <w:szCs w:val="20"/>
              </w:rPr>
              <w:t>None</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B7BB477" w14:textId="77777777" w:rsidR="002554CD" w:rsidRDefault="00ED28D0">
            <w:r>
              <w:rPr>
                <w:sz w:val="20"/>
                <w:szCs w:val="20"/>
              </w:rPr>
              <w:t>Name (Candomblé)</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3C73C94" w14:textId="77777777" w:rsidR="002554CD" w:rsidRDefault="00ED28D0">
            <w:r>
              <w:rPr>
                <w:sz w:val="20"/>
                <w:szCs w:val="20"/>
              </w:rPr>
              <w:t>No tag</w:t>
            </w:r>
          </w:p>
        </w:tc>
        <w:tc>
          <w:tcPr>
            <w:tcW w:w="41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D6BE3A4" w14:textId="77777777" w:rsidR="002554CD" w:rsidRDefault="00ED28D0">
            <w:r>
              <w:rPr>
                <w:sz w:val="20"/>
                <w:szCs w:val="20"/>
              </w:rPr>
              <w:t>Candomblé liturgical language varies by nation (</w:t>
            </w:r>
            <w:proofErr w:type="spellStart"/>
            <w:r>
              <w:rPr>
                <w:sz w:val="20"/>
                <w:szCs w:val="20"/>
              </w:rPr>
              <w:t>Nagô</w:t>
            </w:r>
            <w:proofErr w:type="spellEnd"/>
            <w:r>
              <w:rPr>
                <w:sz w:val="20"/>
                <w:szCs w:val="20"/>
              </w:rPr>
              <w:t>/Yoruba-derived, Bantu-derived, Portuguese). Plain text literal with no tag.</w:t>
            </w:r>
          </w:p>
        </w:tc>
      </w:tr>
      <w:tr w:rsidR="002554CD" w14:paraId="7E28436F"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2138A52D" w14:textId="77777777" w:rsidR="002554CD" w:rsidRDefault="00ED28D0">
            <w:r>
              <w:rPr>
                <w:sz w:val="20"/>
                <w:szCs w:val="20"/>
              </w:rPr>
              <w:t>None</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15258106" w14:textId="77777777" w:rsidR="002554CD" w:rsidRDefault="00ED28D0">
            <w:r>
              <w:rPr>
                <w:sz w:val="20"/>
                <w:szCs w:val="20"/>
              </w:rPr>
              <w:t>Other Vernacular Names</w:t>
            </w:r>
          </w:p>
        </w:tc>
        <w:tc>
          <w:tcPr>
            <w:tcW w:w="1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5AD37634" w14:textId="77777777" w:rsidR="002554CD" w:rsidRDefault="00ED28D0">
            <w:r>
              <w:rPr>
                <w:sz w:val="20"/>
                <w:szCs w:val="20"/>
              </w:rPr>
              <w:t>No tag</w:t>
            </w:r>
          </w:p>
        </w:tc>
        <w:tc>
          <w:tcPr>
            <w:tcW w:w="41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D6A9D7A" w14:textId="77777777" w:rsidR="002554CD" w:rsidRDefault="00ED28D0">
            <w:r>
              <w:rPr>
                <w:sz w:val="20"/>
                <w:szCs w:val="20"/>
              </w:rPr>
              <w:t>Multi-language field with country prefix encoding the regional context. A single language tag would be misleading. Plain text literals with no tag.</w:t>
            </w:r>
          </w:p>
        </w:tc>
      </w:tr>
      <w:tr w:rsidR="002554CD" w14:paraId="1275DB39"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9AFEBBD" w14:textId="77777777" w:rsidR="002554CD" w:rsidRDefault="00ED28D0">
            <w:r>
              <w:rPr>
                <w:sz w:val="20"/>
                <w:szCs w:val="20"/>
              </w:rPr>
              <w:t>None</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CF39997" w14:textId="77777777" w:rsidR="002554CD" w:rsidRDefault="00ED28D0">
            <w:r>
              <w:rPr>
                <w:sz w:val="20"/>
                <w:szCs w:val="20"/>
              </w:rPr>
              <w:t>Primary Vernacular Name</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857E6DC" w14:textId="77777777" w:rsidR="002554CD" w:rsidRDefault="00ED28D0">
            <w:r>
              <w:rPr>
                <w:sz w:val="20"/>
                <w:szCs w:val="20"/>
              </w:rPr>
              <w:t>No tag</w:t>
            </w:r>
          </w:p>
        </w:tc>
        <w:tc>
          <w:tcPr>
            <w:tcW w:w="41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F4057D1" w14:textId="77777777" w:rsidR="002554CD" w:rsidRDefault="00ED28D0">
            <w:r>
              <w:rPr>
                <w:sz w:val="20"/>
                <w:szCs w:val="20"/>
              </w:rPr>
              <w:t>Cuban Spanish in practice, but functions as a label identifier rather than a language-specific string. No tag applied.</w:t>
            </w:r>
          </w:p>
        </w:tc>
      </w:tr>
    </w:tbl>
    <w:p w14:paraId="4E67DB92" w14:textId="77777777" w:rsidR="002554CD" w:rsidRDefault="002554CD">
      <w:pPr>
        <w:spacing w:after="80"/>
      </w:pPr>
    </w:p>
    <w:p w14:paraId="015F3CEB" w14:textId="77777777" w:rsidR="002554CD" w:rsidRDefault="002554CD">
      <w:pPr>
        <w:spacing w:after="80"/>
      </w:pPr>
    </w:p>
    <w:p w14:paraId="3DB0C4C9" w14:textId="77777777" w:rsidR="002554CD" w:rsidRDefault="00ED28D0">
      <w:pPr>
        <w:pStyle w:val="Heading2"/>
      </w:pPr>
      <w:r>
        <w:t>Private-use tags</w:t>
      </w:r>
    </w:p>
    <w:p w14:paraId="417A1C73" w14:textId="77777777" w:rsidR="002554CD" w:rsidRDefault="00ED28D0">
      <w:pPr>
        <w:spacing w:after="160"/>
      </w:pPr>
      <w:r>
        <w:t>Private-use language tags beginning with x- are valid under BCP 47 and will not cause validation errors in RDF validators. They are appropriate for sacred languages that do not have registered ISO 639 codes. The x-</w:t>
      </w:r>
      <w:proofErr w:type="spellStart"/>
      <w:r>
        <w:t>lucumi</w:t>
      </w:r>
      <w:proofErr w:type="spellEnd"/>
      <w:r>
        <w:t xml:space="preserve"> tag was chosen over alternatives (s</w:t>
      </w:r>
      <w:r>
        <w:t>uch as x-</w:t>
      </w:r>
      <w:proofErr w:type="spellStart"/>
      <w:r>
        <w:t>santeria</w:t>
      </w:r>
      <w:proofErr w:type="spellEnd"/>
      <w:r>
        <w:t xml:space="preserve"> or x-</w:t>
      </w:r>
      <w:proofErr w:type="spellStart"/>
      <w:r>
        <w:t>lukumi</w:t>
      </w:r>
      <w:proofErr w:type="spellEnd"/>
      <w:r>
        <w:t>) to maintain consistency with the most common scholarly spelling and to distinguish the sacred language from Yoruba (with which it shares roots but from which it has diverged in significant ways).</w:t>
      </w:r>
    </w:p>
    <w:p w14:paraId="04A24D62" w14:textId="77777777" w:rsidR="002554CD" w:rsidRDefault="00ED28D0">
      <w:pPr>
        <w:spacing w:after="160"/>
      </w:pPr>
      <w:r>
        <w:t>If additional sacred language</w:t>
      </w:r>
      <w:r>
        <w:t xml:space="preserve">s are added to the dataset in the future — </w:t>
      </w:r>
      <w:proofErr w:type="spellStart"/>
      <w:r>
        <w:t>Fon</w:t>
      </w:r>
      <w:proofErr w:type="spellEnd"/>
      <w:r>
        <w:t xml:space="preserve">-Gbe, Ewe, Kikongo, </w:t>
      </w:r>
      <w:proofErr w:type="spellStart"/>
      <w:r>
        <w:t>Nagô</w:t>
      </w:r>
      <w:proofErr w:type="spellEnd"/>
      <w:r>
        <w:t xml:space="preserve"> — and those languages lack registered codes or require distinction from their registered parent languages, the same x- prefix convention applies. Each new private-use tag must be added </w:t>
      </w:r>
      <w:r>
        <w:t>to this reference sheet before it is used in the dataset.</w:t>
      </w:r>
    </w:p>
    <w:p w14:paraId="617F67C4" w14:textId="77777777" w:rsidR="002554CD" w:rsidRDefault="00ED28D0">
      <w:pPr>
        <w:pStyle w:val="Heading2"/>
      </w:pPr>
      <w:r>
        <w:t>The no-tag decision</w:t>
      </w:r>
    </w:p>
    <w:p w14:paraId="6FBCA8C3" w14:textId="77777777" w:rsidR="002554CD" w:rsidRDefault="00ED28D0">
      <w:pPr>
        <w:spacing w:after="160"/>
      </w:pPr>
      <w:r>
        <w:t>The no-tag decision for Name (Vodou), Name (Candomblé), and Other Vernacular Names is permanent and intentional. It reflects the reality that these fields contain material in mul</w:t>
      </w:r>
      <w:r>
        <w:t xml:space="preserve">tiple languages that cannot be uniformly tagged without misrepresenting the linguistic character of the content. Future field-level metadata solutions — embedding language </w:t>
      </w:r>
      <w:r>
        <w:lastRenderedPageBreak/>
        <w:t>information in the value string itself, or using a companion annotation column — are</w:t>
      </w:r>
      <w:r>
        <w:t xml:space="preserve"> possible but not implemented in the current schema.</w:t>
      </w:r>
    </w:p>
    <w:p w14:paraId="33A32386" w14:textId="77777777" w:rsidR="002554CD" w:rsidRDefault="002554CD">
      <w:pPr>
        <w:pBdr>
          <w:bottom w:val="single" w:sz="6" w:space="1" w:color="C8832A"/>
        </w:pBdr>
        <w:spacing w:before="200" w:after="200"/>
      </w:pPr>
    </w:p>
    <w:p w14:paraId="149687B3" w14:textId="77777777" w:rsidR="002554CD" w:rsidRDefault="00ED28D0">
      <w:pPr>
        <w:pStyle w:val="Heading1"/>
      </w:pPr>
      <w:r>
        <w:t>Part 9: Updating the Workbook for Framework Changes</w:t>
      </w:r>
    </w:p>
    <w:p w14:paraId="6DE0A475" w14:textId="77777777" w:rsidR="002554CD" w:rsidRDefault="00ED28D0">
      <w:pPr>
        <w:pStyle w:val="Heading2"/>
      </w:pPr>
      <w:r>
        <w:t>When updates are triggered</w:t>
      </w:r>
    </w:p>
    <w:p w14:paraId="5E1212D0" w14:textId="77777777" w:rsidR="002554CD" w:rsidRDefault="00ED28D0">
      <w:pPr>
        <w:spacing w:after="160"/>
      </w:pPr>
      <w:r>
        <w:t>The mapping workbook requires an update whenever any of the following occurs:</w:t>
      </w:r>
    </w:p>
    <w:p w14:paraId="7668AE92" w14:textId="77777777" w:rsidR="002554CD" w:rsidRDefault="00ED28D0">
      <w:pPr>
        <w:pStyle w:val="ListParagraph"/>
        <w:numPr>
          <w:ilvl w:val="0"/>
          <w:numId w:val="3"/>
        </w:numPr>
      </w:pPr>
      <w:r>
        <w:rPr>
          <w:sz w:val="23"/>
          <w:szCs w:val="23"/>
        </w:rPr>
        <w:t>The Iroko Framework releases new concept slugs in the iroko-ewe or iroko-core modules that are needed for dataset values.</w:t>
      </w:r>
    </w:p>
    <w:p w14:paraId="28FDFE4B" w14:textId="77777777" w:rsidR="002554CD" w:rsidRDefault="00ED28D0">
      <w:pPr>
        <w:pStyle w:val="ListParagraph"/>
        <w:numPr>
          <w:ilvl w:val="0"/>
          <w:numId w:val="3"/>
        </w:numPr>
      </w:pPr>
      <w:r>
        <w:rPr>
          <w:sz w:val="23"/>
          <w:szCs w:val="23"/>
        </w:rPr>
        <w:t>A human-readable label in the dataset is renamed or corrected.</w:t>
      </w:r>
    </w:p>
    <w:p w14:paraId="33114269" w14:textId="77777777" w:rsidR="002554CD" w:rsidRDefault="00ED28D0">
      <w:pPr>
        <w:pStyle w:val="ListParagraph"/>
        <w:numPr>
          <w:ilvl w:val="0"/>
          <w:numId w:val="3"/>
        </w:numPr>
      </w:pPr>
      <w:r>
        <w:rPr>
          <w:sz w:val="23"/>
          <w:szCs w:val="23"/>
        </w:rPr>
        <w:t>A new column is added to the dataset schema.</w:t>
      </w:r>
    </w:p>
    <w:p w14:paraId="382D94B4" w14:textId="77777777" w:rsidR="002554CD" w:rsidRDefault="00ED28D0">
      <w:pPr>
        <w:pStyle w:val="ListParagraph"/>
        <w:numPr>
          <w:ilvl w:val="0"/>
          <w:numId w:val="3"/>
        </w:numPr>
      </w:pPr>
      <w:r>
        <w:rPr>
          <w:sz w:val="23"/>
          <w:szCs w:val="23"/>
        </w:rPr>
        <w:t>A new language is added to</w:t>
      </w:r>
      <w:r>
        <w:rPr>
          <w:sz w:val="23"/>
          <w:szCs w:val="23"/>
        </w:rPr>
        <w:t xml:space="preserve"> the dataset (requiring a new language tag entry).</w:t>
      </w:r>
    </w:p>
    <w:p w14:paraId="47AEA012" w14:textId="77777777" w:rsidR="002554CD" w:rsidRDefault="00ED28D0">
      <w:pPr>
        <w:pStyle w:val="ListParagraph"/>
        <w:numPr>
          <w:ilvl w:val="0"/>
          <w:numId w:val="3"/>
        </w:numPr>
      </w:pPr>
      <w:r>
        <w:rPr>
          <w:sz w:val="23"/>
          <w:szCs w:val="23"/>
        </w:rPr>
        <w:t>A new country is added to the Other Vernacular Names authorized list.</w:t>
      </w:r>
    </w:p>
    <w:p w14:paraId="113FB4D9" w14:textId="77777777" w:rsidR="002554CD" w:rsidRDefault="00ED28D0">
      <w:pPr>
        <w:pStyle w:val="ListParagraph"/>
        <w:numPr>
          <w:ilvl w:val="0"/>
          <w:numId w:val="3"/>
        </w:numPr>
      </w:pPr>
      <w:r>
        <w:rPr>
          <w:sz w:val="23"/>
          <w:szCs w:val="23"/>
        </w:rPr>
        <w:t>A correction is required to an existing slug (as happened with access-initiated-elder).</w:t>
      </w:r>
    </w:p>
    <w:p w14:paraId="5409A84C" w14:textId="77777777" w:rsidR="002554CD" w:rsidRDefault="00ED28D0">
      <w:pPr>
        <w:spacing w:after="160"/>
      </w:pPr>
      <w:r>
        <w:t>Updates to Volume 2's GREL expressions are requ</w:t>
      </w:r>
      <w:r>
        <w:t>ired whenever the label-to-slug mapping changes. Updates to Volume 1's column documentation are required whenever a new column is added or a column is redefined.</w:t>
      </w:r>
    </w:p>
    <w:p w14:paraId="118A3FAF" w14:textId="77777777" w:rsidR="002554CD" w:rsidRDefault="00ED28D0">
      <w:pPr>
        <w:pStyle w:val="Heading2"/>
      </w:pPr>
      <w:r>
        <w:t xml:space="preserve">The coordinated update </w:t>
      </w:r>
      <w:proofErr w:type="gramStart"/>
      <w:r>
        <w:t>process</w:t>
      </w:r>
      <w:proofErr w:type="gramEnd"/>
    </w:p>
    <w:p w14:paraId="7FB9C867" w14:textId="77777777" w:rsidR="002554CD" w:rsidRDefault="00ED28D0">
      <w:pPr>
        <w:spacing w:after="160"/>
      </w:pPr>
      <w:r>
        <w:t>Schema changes are coordinated changes. Changing a label or add</w:t>
      </w:r>
      <w:r>
        <w:t>ing a concept in one place without updating the others creates inconsistency that propagates silently into the dataset and the Turtle output. The update sequence must be followed in order:</w:t>
      </w:r>
    </w:p>
    <w:p w14:paraId="154A2197" w14:textId="77777777" w:rsidR="002554CD" w:rsidRDefault="00ED28D0">
      <w:pPr>
        <w:pStyle w:val="ListParagraph"/>
        <w:numPr>
          <w:ilvl w:val="0"/>
          <w:numId w:val="2"/>
        </w:numPr>
      </w:pPr>
      <w:r>
        <w:rPr>
          <w:sz w:val="23"/>
          <w:szCs w:val="23"/>
        </w:rPr>
        <w:t>Executive Director authorizes the change in writing (email is suffi</w:t>
      </w:r>
      <w:r>
        <w:rPr>
          <w:sz w:val="23"/>
          <w:szCs w:val="23"/>
        </w:rPr>
        <w:t>cient for documentation).</w:t>
      </w:r>
    </w:p>
    <w:p w14:paraId="57F74F3B" w14:textId="77777777" w:rsidR="002554CD" w:rsidRDefault="00ED28D0">
      <w:pPr>
        <w:pStyle w:val="ListParagraph"/>
        <w:numPr>
          <w:ilvl w:val="0"/>
          <w:numId w:val="2"/>
        </w:numPr>
      </w:pPr>
      <w:r>
        <w:rPr>
          <w:sz w:val="23"/>
          <w:szCs w:val="23"/>
        </w:rPr>
        <w:t>Update the mapping workbook — the relevant sheet plus the README. Increment the sheet version and the workbook version.</w:t>
      </w:r>
    </w:p>
    <w:p w14:paraId="45A77F2C" w14:textId="77777777" w:rsidR="002554CD" w:rsidRDefault="00ED28D0">
      <w:pPr>
        <w:pStyle w:val="ListParagraph"/>
        <w:numPr>
          <w:ilvl w:val="0"/>
          <w:numId w:val="2"/>
        </w:numPr>
      </w:pPr>
      <w:r>
        <w:rPr>
          <w:sz w:val="23"/>
          <w:szCs w:val="23"/>
        </w:rPr>
        <w:t>Update Volume 3 (this document) to reflect the change.</w:t>
      </w:r>
    </w:p>
    <w:p w14:paraId="45C694AC" w14:textId="77777777" w:rsidR="002554CD" w:rsidRDefault="00ED28D0">
      <w:pPr>
        <w:pStyle w:val="ListParagraph"/>
        <w:numPr>
          <w:ilvl w:val="0"/>
          <w:numId w:val="2"/>
        </w:numPr>
      </w:pPr>
      <w:r>
        <w:rPr>
          <w:sz w:val="23"/>
          <w:szCs w:val="23"/>
        </w:rPr>
        <w:t>Update the GREL Quick Reference in Volume 2 Appendix A and the mapping table in Volume 2 Part 7.5.</w:t>
      </w:r>
    </w:p>
    <w:p w14:paraId="6E427495" w14:textId="77777777" w:rsidR="002554CD" w:rsidRDefault="00ED28D0">
      <w:pPr>
        <w:pStyle w:val="ListParagraph"/>
        <w:numPr>
          <w:ilvl w:val="0"/>
          <w:numId w:val="2"/>
        </w:numPr>
      </w:pPr>
      <w:r>
        <w:rPr>
          <w:sz w:val="23"/>
          <w:szCs w:val="23"/>
        </w:rPr>
        <w:t>Update the column table in Volume 1 Part 5 if the column schema changed.</w:t>
      </w:r>
    </w:p>
    <w:p w14:paraId="067F59C4" w14:textId="77777777" w:rsidR="002554CD" w:rsidRDefault="00ED28D0">
      <w:pPr>
        <w:pStyle w:val="ListParagraph"/>
        <w:numPr>
          <w:ilvl w:val="0"/>
          <w:numId w:val="2"/>
        </w:numPr>
      </w:pPr>
      <w:r>
        <w:rPr>
          <w:sz w:val="23"/>
          <w:szCs w:val="23"/>
        </w:rPr>
        <w:t xml:space="preserve">Notify any active dataset work sessions that the mapping has changed. Any </w:t>
      </w:r>
      <w:proofErr w:type="spellStart"/>
      <w:r>
        <w:rPr>
          <w:sz w:val="23"/>
          <w:szCs w:val="23"/>
        </w:rPr>
        <w:t>OpenRefine</w:t>
      </w:r>
      <w:proofErr w:type="spellEnd"/>
      <w:r>
        <w:rPr>
          <w:sz w:val="23"/>
          <w:szCs w:val="23"/>
        </w:rPr>
        <w:t xml:space="preserve"> project in progress must have its GREL expressions updated before export.</w:t>
      </w:r>
    </w:p>
    <w:p w14:paraId="5EA35B64" w14:textId="77777777" w:rsidR="002554CD" w:rsidRDefault="00ED28D0">
      <w:pPr>
        <w:pStyle w:val="ListParagraph"/>
        <w:numPr>
          <w:ilvl w:val="0"/>
          <w:numId w:val="2"/>
        </w:numPr>
      </w:pPr>
      <w:r>
        <w:rPr>
          <w:sz w:val="23"/>
          <w:szCs w:val="23"/>
        </w:rPr>
        <w:t>Verify against the Iroko Framework browse pages that the new slug resolves correctly.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54CD" w14:paraId="6362946C" w14:textId="77777777">
        <w:tblPrEx>
          <w:tblCellMar>
            <w:top w:w="0" w:type="dxa"/>
            <w:bottom w:w="0" w:type="dxa"/>
          </w:tblCellMar>
        </w:tblPrEx>
        <w:tc>
          <w:tcPr>
            <w:tcW w:w="0" w:type="auto"/>
            <w:tcBorders>
              <w:top w:val="single" w:sz="12" w:space="0" w:color="C00000"/>
              <w:left w:val="single" w:sz="20" w:space="0" w:color="C00000"/>
              <w:bottom w:val="single" w:sz="4" w:space="0" w:color="C00000"/>
              <w:right w:val="single" w:sz="4" w:space="0" w:color="C00000"/>
            </w:tcBorders>
            <w:shd w:val="clear" w:color="auto" w:fill="FDF0F0"/>
            <w:tcMar>
              <w:top w:w="100" w:type="dxa"/>
              <w:left w:w="180" w:type="dxa"/>
              <w:bottom w:w="100" w:type="dxa"/>
              <w:right w:w="180" w:type="dxa"/>
            </w:tcMar>
          </w:tcPr>
          <w:p w14:paraId="3BF5E518" w14:textId="77777777" w:rsidR="002554CD" w:rsidRDefault="00ED28D0">
            <w:r>
              <w:rPr>
                <w:b/>
                <w:bCs/>
                <w:color w:val="C00000"/>
                <w:sz w:val="22"/>
                <w:szCs w:val="22"/>
              </w:rPr>
              <w:t xml:space="preserve">WARNING: </w:t>
            </w:r>
            <w:r>
              <w:rPr>
                <w:i/>
                <w:iCs/>
                <w:sz w:val="22"/>
                <w:szCs w:val="22"/>
              </w:rPr>
              <w:t xml:space="preserve">Do not update the GREL in an active </w:t>
            </w:r>
            <w:proofErr w:type="spellStart"/>
            <w:r>
              <w:rPr>
                <w:i/>
                <w:iCs/>
                <w:sz w:val="22"/>
                <w:szCs w:val="22"/>
              </w:rPr>
              <w:t>OpenRefine</w:t>
            </w:r>
            <w:proofErr w:type="spellEnd"/>
            <w:r>
              <w:rPr>
                <w:i/>
                <w:iCs/>
                <w:sz w:val="22"/>
                <w:szCs w:val="22"/>
              </w:rPr>
              <w:t xml:space="preserve"> project without saving the project arch</w:t>
            </w:r>
            <w:r>
              <w:rPr>
                <w:i/>
                <w:iCs/>
                <w:sz w:val="22"/>
                <w:szCs w:val="22"/>
              </w:rPr>
              <w:t>ive first. If the update introduces an error, you need the pre-update archive to recover from. See Volume 2 Part 9 for the archive protocol.</w:t>
            </w:r>
          </w:p>
        </w:tc>
      </w:tr>
    </w:tbl>
    <w:p w14:paraId="57E4D0BE" w14:textId="77777777" w:rsidR="002554CD" w:rsidRDefault="002554CD">
      <w:pPr>
        <w:spacing w:after="80"/>
      </w:pPr>
    </w:p>
    <w:p w14:paraId="0028FD3E" w14:textId="77777777" w:rsidR="002554CD" w:rsidRDefault="00ED28D0">
      <w:pPr>
        <w:pStyle w:val="Heading2"/>
      </w:pPr>
      <w:r>
        <w:t>Adding a new controlled vocabulary value</w:t>
      </w:r>
    </w:p>
    <w:p w14:paraId="3F87DC6F" w14:textId="77777777" w:rsidR="002554CD" w:rsidRDefault="00ED28D0">
      <w:pPr>
        <w:spacing w:after="160"/>
      </w:pPr>
      <w:r>
        <w:t>If a future source introduces a plant with a medicinal or ritual use not covered by the current vocabulary, the process for adding a new value is:</w:t>
      </w:r>
    </w:p>
    <w:p w14:paraId="5A206EE8" w14:textId="77777777" w:rsidR="002554CD" w:rsidRDefault="00ED28D0">
      <w:pPr>
        <w:pStyle w:val="ListParagraph"/>
        <w:numPr>
          <w:ilvl w:val="0"/>
          <w:numId w:val="2"/>
        </w:numPr>
      </w:pPr>
      <w:r>
        <w:rPr>
          <w:sz w:val="23"/>
          <w:szCs w:val="23"/>
        </w:rPr>
        <w:t>Determine whether the use is genuinely outside the current seven ritual use values and four medicinal use val</w:t>
      </w:r>
      <w:r>
        <w:rPr>
          <w:sz w:val="23"/>
          <w:szCs w:val="23"/>
        </w:rPr>
        <w:t>ues, or whether it belongs in one of the existing categories with a Ritual Notes annotation.</w:t>
      </w:r>
    </w:p>
    <w:p w14:paraId="294BA7AE" w14:textId="77777777" w:rsidR="002554CD" w:rsidRDefault="00ED28D0">
      <w:pPr>
        <w:pStyle w:val="ListParagraph"/>
        <w:numPr>
          <w:ilvl w:val="0"/>
          <w:numId w:val="2"/>
        </w:numPr>
      </w:pPr>
      <w:r>
        <w:rPr>
          <w:sz w:val="23"/>
          <w:szCs w:val="23"/>
        </w:rPr>
        <w:t>If a new value is warranted, the Executive Director consults with the Iroko Framework governance process to add the new concept to the iroko-ewe module. The concep</w:t>
      </w:r>
      <w:r>
        <w:rPr>
          <w:sz w:val="23"/>
          <w:szCs w:val="23"/>
        </w:rPr>
        <w:t xml:space="preserve">t must have a defined slug, a </w:t>
      </w:r>
      <w:proofErr w:type="spellStart"/>
      <w:proofErr w:type="gramStart"/>
      <w:r>
        <w:rPr>
          <w:sz w:val="23"/>
          <w:szCs w:val="23"/>
        </w:rPr>
        <w:t>skos:prefLabel</w:t>
      </w:r>
      <w:proofErr w:type="spellEnd"/>
      <w:proofErr w:type="gramEnd"/>
      <w:r>
        <w:rPr>
          <w:sz w:val="23"/>
          <w:szCs w:val="23"/>
        </w:rPr>
        <w:t xml:space="preserve">, a </w:t>
      </w:r>
      <w:proofErr w:type="spellStart"/>
      <w:r>
        <w:rPr>
          <w:sz w:val="23"/>
          <w:szCs w:val="23"/>
        </w:rPr>
        <w:t>skos:definition</w:t>
      </w:r>
      <w:proofErr w:type="spellEnd"/>
      <w:r>
        <w:rPr>
          <w:sz w:val="23"/>
          <w:szCs w:val="23"/>
        </w:rPr>
        <w:t>, and be committed to the TTL file and deployed to GitHub Pages before the dataset uses it.</w:t>
      </w:r>
    </w:p>
    <w:p w14:paraId="566C792E" w14:textId="77777777" w:rsidR="002554CD" w:rsidRDefault="00ED28D0">
      <w:pPr>
        <w:pStyle w:val="ListParagraph"/>
        <w:numPr>
          <w:ilvl w:val="0"/>
          <w:numId w:val="2"/>
        </w:numPr>
      </w:pPr>
      <w:r>
        <w:rPr>
          <w:sz w:val="23"/>
          <w:szCs w:val="23"/>
        </w:rPr>
        <w:t>Once deployed, add the new value to the appropriate sheet in the mapping workbook following the coord</w:t>
      </w:r>
      <w:r>
        <w:rPr>
          <w:sz w:val="23"/>
          <w:szCs w:val="23"/>
        </w:rPr>
        <w:t>inated update process above.</w:t>
      </w:r>
    </w:p>
    <w:p w14:paraId="1A71B1AE" w14:textId="77777777" w:rsidR="002554CD" w:rsidRDefault="00ED28D0">
      <w:pPr>
        <w:pStyle w:val="ListParagraph"/>
        <w:numPr>
          <w:ilvl w:val="0"/>
          <w:numId w:val="2"/>
        </w:numPr>
      </w:pPr>
      <w:r>
        <w:rPr>
          <w:sz w:val="23"/>
          <w:szCs w:val="23"/>
        </w:rPr>
        <w:t>Add the new value to the GREL expression in Volume 2.</w:t>
      </w:r>
    </w:p>
    <w:p w14:paraId="16BA1D21" w14:textId="77777777" w:rsidR="002554CD" w:rsidRDefault="00ED28D0">
      <w:pPr>
        <w:pStyle w:val="ListParagraph"/>
        <w:numPr>
          <w:ilvl w:val="0"/>
          <w:numId w:val="2"/>
        </w:numPr>
      </w:pPr>
      <w:r>
        <w:rPr>
          <w:sz w:val="23"/>
          <w:szCs w:val="23"/>
        </w:rPr>
        <w:t>Add the new value to the controlled vocabulary list in Volume 1 Part 5.</w:t>
      </w:r>
    </w:p>
    <w:p w14:paraId="7CFC4850" w14:textId="77777777" w:rsidR="002554CD" w:rsidRDefault="00ED28D0">
      <w:pPr>
        <w:pStyle w:val="Heading2"/>
      </w:pPr>
      <w:r>
        <w:t>Adding a new column to the dataset schema</w:t>
      </w:r>
    </w:p>
    <w:p w14:paraId="756F1048" w14:textId="77777777" w:rsidR="002554CD" w:rsidRDefault="00ED28D0">
      <w:pPr>
        <w:spacing w:after="160"/>
      </w:pPr>
      <w:r>
        <w:t>Adding a column is the most extensive coordinated change in</w:t>
      </w:r>
      <w:r>
        <w:t xml:space="preserve"> the pipeline. The process:</w:t>
      </w:r>
    </w:p>
    <w:p w14:paraId="40D097A9" w14:textId="77777777" w:rsidR="002554CD" w:rsidRDefault="00ED28D0">
      <w:pPr>
        <w:pStyle w:val="ListParagraph"/>
        <w:numPr>
          <w:ilvl w:val="0"/>
          <w:numId w:val="2"/>
        </w:numPr>
      </w:pPr>
      <w:r>
        <w:rPr>
          <w:sz w:val="23"/>
          <w:szCs w:val="23"/>
        </w:rPr>
        <w:t>Executive Director authorizes the new column. The authorization must specify: column name, data type, language tag or no-tag decision, source authority, and the Iroko Framework predicate it will map to.</w:t>
      </w:r>
    </w:p>
    <w:p w14:paraId="1D5711D4" w14:textId="77777777" w:rsidR="002554CD" w:rsidRDefault="00ED28D0">
      <w:pPr>
        <w:pStyle w:val="ListParagraph"/>
        <w:numPr>
          <w:ilvl w:val="0"/>
          <w:numId w:val="2"/>
        </w:numPr>
      </w:pPr>
      <w:r>
        <w:rPr>
          <w:sz w:val="23"/>
          <w:szCs w:val="23"/>
        </w:rPr>
        <w:t>If the new column require</w:t>
      </w:r>
      <w:r>
        <w:rPr>
          <w:sz w:val="23"/>
          <w:szCs w:val="23"/>
        </w:rPr>
        <w:t>s a new Iroko Framework predicate, that predicate must be defined, committed, and deployed before the column is added to any dataset.</w:t>
      </w:r>
    </w:p>
    <w:p w14:paraId="3053A6EB" w14:textId="77777777" w:rsidR="002554CD" w:rsidRDefault="00ED28D0">
      <w:pPr>
        <w:pStyle w:val="ListParagraph"/>
        <w:numPr>
          <w:ilvl w:val="0"/>
          <w:numId w:val="2"/>
        </w:numPr>
      </w:pPr>
      <w:r>
        <w:rPr>
          <w:sz w:val="23"/>
          <w:szCs w:val="23"/>
        </w:rPr>
        <w:t>Add the column to the Column Reference sheet in the mapping workbook.</w:t>
      </w:r>
    </w:p>
    <w:p w14:paraId="143741FE" w14:textId="77777777" w:rsidR="002554CD" w:rsidRDefault="00ED28D0">
      <w:pPr>
        <w:pStyle w:val="ListParagraph"/>
        <w:numPr>
          <w:ilvl w:val="0"/>
          <w:numId w:val="2"/>
        </w:numPr>
      </w:pPr>
      <w:r>
        <w:rPr>
          <w:sz w:val="23"/>
          <w:szCs w:val="23"/>
        </w:rPr>
        <w:t xml:space="preserve">Add the column to the schema table in Volume 1 Part </w:t>
      </w:r>
      <w:r>
        <w:rPr>
          <w:sz w:val="23"/>
          <w:szCs w:val="23"/>
        </w:rPr>
        <w:t>5.</w:t>
      </w:r>
    </w:p>
    <w:p w14:paraId="26EB5EBA" w14:textId="77777777" w:rsidR="002554CD" w:rsidRDefault="00ED28D0">
      <w:pPr>
        <w:pStyle w:val="ListParagraph"/>
        <w:numPr>
          <w:ilvl w:val="0"/>
          <w:numId w:val="2"/>
        </w:numPr>
      </w:pPr>
      <w:r>
        <w:rPr>
          <w:sz w:val="23"/>
          <w:szCs w:val="23"/>
        </w:rPr>
        <w:t>Add the column to the predicate-object mapping table in Volume 2 Part 7.5.</w:t>
      </w:r>
    </w:p>
    <w:p w14:paraId="2E9DDAEA" w14:textId="77777777" w:rsidR="002554CD" w:rsidRDefault="00ED28D0">
      <w:pPr>
        <w:pStyle w:val="ListParagraph"/>
        <w:numPr>
          <w:ilvl w:val="0"/>
          <w:numId w:val="2"/>
        </w:numPr>
      </w:pPr>
      <w:r>
        <w:rPr>
          <w:sz w:val="23"/>
          <w:szCs w:val="23"/>
        </w:rPr>
        <w:t>Add a note to the Language Tags sheet if the column uses a new tag.</w:t>
      </w:r>
    </w:p>
    <w:p w14:paraId="78E41893" w14:textId="77777777" w:rsidR="002554CD" w:rsidRDefault="00ED28D0">
      <w:pPr>
        <w:pStyle w:val="ListParagraph"/>
        <w:numPr>
          <w:ilvl w:val="0"/>
          <w:numId w:val="2"/>
        </w:numPr>
      </w:pPr>
      <w:r>
        <w:rPr>
          <w:sz w:val="23"/>
          <w:szCs w:val="23"/>
        </w:rPr>
        <w:t>Update the Vol 2 Transformation QC Checklist to include validation of the new column's output.</w:t>
      </w:r>
    </w:p>
    <w:p w14:paraId="618FA9E0" w14:textId="77777777" w:rsidR="002554CD" w:rsidRDefault="00ED28D0">
      <w:pPr>
        <w:pStyle w:val="ListParagraph"/>
        <w:numPr>
          <w:ilvl w:val="0"/>
          <w:numId w:val="2"/>
        </w:numPr>
      </w:pPr>
      <w:r>
        <w:rPr>
          <w:sz w:val="23"/>
          <w:szCs w:val="23"/>
        </w:rPr>
        <w:t>Update the Vol 1 Production QC Checklist if the new column requires diacritic review, access level review, or other quality controls.</w:t>
      </w:r>
    </w:p>
    <w:p w14:paraId="5F74D48F" w14:textId="77777777" w:rsidR="002554CD" w:rsidRDefault="00ED28D0">
      <w:pPr>
        <w:pStyle w:val="ListParagraph"/>
        <w:numPr>
          <w:ilvl w:val="0"/>
          <w:numId w:val="2"/>
        </w:numPr>
      </w:pPr>
      <w:r>
        <w:rPr>
          <w:sz w:val="23"/>
          <w:szCs w:val="23"/>
        </w:rPr>
        <w:t xml:space="preserve">Test the full pipeline — source CSV through </w:t>
      </w:r>
      <w:proofErr w:type="spellStart"/>
      <w:r>
        <w:rPr>
          <w:sz w:val="23"/>
          <w:szCs w:val="23"/>
        </w:rPr>
        <w:t>OpenRefine</w:t>
      </w:r>
      <w:proofErr w:type="spellEnd"/>
      <w:r>
        <w:rPr>
          <w:sz w:val="23"/>
          <w:szCs w:val="23"/>
        </w:rPr>
        <w:t xml:space="preserve"> to Turtle — with a sample record in the new column before committin</w:t>
      </w:r>
      <w:r>
        <w:rPr>
          <w:sz w:val="23"/>
          <w:szCs w:val="23"/>
        </w:rPr>
        <w:t>g to a full production run.</w:t>
      </w:r>
    </w:p>
    <w:p w14:paraId="200B5827" w14:textId="77777777" w:rsidR="002554CD" w:rsidRDefault="002554CD">
      <w:pPr>
        <w:pBdr>
          <w:bottom w:val="single" w:sz="6" w:space="1" w:color="C8832A"/>
        </w:pBdr>
        <w:spacing w:before="200" w:after="200"/>
      </w:pPr>
    </w:p>
    <w:p w14:paraId="6E41A0B7" w14:textId="77777777" w:rsidR="002554CD" w:rsidRDefault="00ED28D0">
      <w:pPr>
        <w:pStyle w:val="Heading1"/>
      </w:pPr>
      <w:r>
        <w:t>Appendix A: Complete Slug Reference</w:t>
      </w:r>
    </w:p>
    <w:p w14:paraId="66BF706F" w14:textId="77777777" w:rsidR="002554CD" w:rsidRDefault="00ED28D0">
      <w:pPr>
        <w:spacing w:after="160"/>
      </w:pPr>
      <w:r>
        <w:lastRenderedPageBreak/>
        <w:t xml:space="preserve">This appendix provides the complete mapping from human-readable labels to Iroko Framework concept slugs for all three controlled vocabularies. This is the authoritative reference for writing </w:t>
      </w:r>
      <w:r>
        <w:t>GREL expressions. When discrepancies exist between this table and Volume 2, this table is correct.</w:t>
      </w:r>
    </w:p>
    <w:p w14:paraId="59493827" w14:textId="77777777" w:rsidR="002554CD" w:rsidRDefault="00ED28D0">
      <w:pPr>
        <w:pStyle w:val="Heading2"/>
      </w:pPr>
      <w:r>
        <w:t>Access Level — complete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2554CD" w14:paraId="249CDE07"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8FC043C" w14:textId="77777777" w:rsidR="002554CD" w:rsidRDefault="00ED28D0">
            <w:r>
              <w:rPr>
                <w:b/>
                <w:bCs/>
                <w:color w:val="FFFFFF"/>
                <w:sz w:val="20"/>
                <w:szCs w:val="20"/>
              </w:rPr>
              <w:t>Human-Readable Label</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73B6A5C" w14:textId="77777777" w:rsidR="002554CD" w:rsidRDefault="00ED28D0">
            <w:r>
              <w:rPr>
                <w:b/>
                <w:bCs/>
                <w:color w:val="FFFFFF"/>
                <w:sz w:val="20"/>
                <w:szCs w:val="20"/>
              </w:rPr>
              <w:t>Iroko Slug</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D6C08DD" w14:textId="77777777" w:rsidR="002554CD" w:rsidRDefault="00ED28D0">
            <w:r>
              <w:rPr>
                <w:b/>
                <w:bCs/>
                <w:color w:val="FFFFFF"/>
                <w:sz w:val="20"/>
                <w:szCs w:val="20"/>
              </w:rPr>
              <w:t>Full URI</w:t>
            </w:r>
          </w:p>
        </w:tc>
      </w:tr>
      <w:tr w:rsidR="002554CD" w14:paraId="7CFC9A7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30FE80EB" w14:textId="77777777" w:rsidR="002554CD" w:rsidRDefault="00ED28D0">
            <w:r>
              <w:rPr>
                <w:sz w:val="20"/>
                <w:szCs w:val="20"/>
              </w:rPr>
              <w:t>Public - Unrestricted</w:t>
            </w:r>
          </w:p>
        </w:tc>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2EA49110" w14:textId="77777777" w:rsidR="002554CD" w:rsidRDefault="00ED28D0">
            <w:r>
              <w:rPr>
                <w:sz w:val="20"/>
                <w:szCs w:val="20"/>
              </w:rPr>
              <w:t>access-public-unrestricted</w:t>
            </w:r>
          </w:p>
        </w:tc>
        <w:tc>
          <w:tcPr>
            <w:tcW w:w="45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A5DD68B" w14:textId="77777777" w:rsidR="002554CD" w:rsidRDefault="00ED28D0">
            <w:r>
              <w:rPr>
                <w:sz w:val="20"/>
                <w:szCs w:val="20"/>
              </w:rPr>
              <w:t>https://ontology.irokosociety.org/iroko#access-public-unrestricted</w:t>
            </w:r>
          </w:p>
        </w:tc>
      </w:tr>
      <w:tr w:rsidR="002554CD" w14:paraId="6458674E"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1BFA154" w14:textId="77777777" w:rsidR="002554CD" w:rsidRDefault="00ED28D0">
            <w:r>
              <w:rPr>
                <w:sz w:val="20"/>
                <w:szCs w:val="20"/>
              </w:rPr>
              <w:t>Public - No Amplification</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F9CC6FE" w14:textId="77777777" w:rsidR="002554CD" w:rsidRDefault="00ED28D0">
            <w:r>
              <w:rPr>
                <w:sz w:val="20"/>
                <w:szCs w:val="20"/>
              </w:rPr>
              <w:t>access-public-no-amplification</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C8ACFF3" w14:textId="77777777" w:rsidR="002554CD" w:rsidRDefault="00ED28D0">
            <w:r>
              <w:rPr>
                <w:sz w:val="20"/>
                <w:szCs w:val="20"/>
              </w:rPr>
              <w:t>https://ontology.irokosociety.org/iroko#access-public-no-amplification</w:t>
            </w:r>
          </w:p>
        </w:tc>
      </w:tr>
      <w:tr w:rsidR="002554CD" w14:paraId="70A91D55"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2E8006DC" w14:textId="77777777" w:rsidR="002554CD" w:rsidRDefault="00ED28D0">
            <w:r>
              <w:rPr>
                <w:sz w:val="20"/>
                <w:szCs w:val="20"/>
              </w:rPr>
              <w:t>Limited - Community Only</w:t>
            </w:r>
          </w:p>
        </w:tc>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0093F281" w14:textId="77777777" w:rsidR="002554CD" w:rsidRDefault="00ED28D0">
            <w:r>
              <w:rPr>
                <w:sz w:val="20"/>
                <w:szCs w:val="20"/>
              </w:rPr>
              <w:t>access-community-only</w:t>
            </w:r>
          </w:p>
        </w:tc>
        <w:tc>
          <w:tcPr>
            <w:tcW w:w="45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46CAE467" w14:textId="77777777" w:rsidR="002554CD" w:rsidRDefault="00ED28D0">
            <w:r>
              <w:rPr>
                <w:sz w:val="20"/>
                <w:szCs w:val="20"/>
              </w:rPr>
              <w:t>https://ontology.irokosociety.org/iroko#access-community-only</w:t>
            </w:r>
          </w:p>
        </w:tc>
      </w:tr>
      <w:tr w:rsidR="002554CD" w14:paraId="1DA785FA"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2D729FC" w14:textId="77777777" w:rsidR="002554CD" w:rsidRDefault="00ED28D0">
            <w:r>
              <w:rPr>
                <w:sz w:val="20"/>
                <w:szCs w:val="20"/>
              </w:rPr>
              <w:t>Limited - Initiated Only</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37275CD" w14:textId="77777777" w:rsidR="002554CD" w:rsidRDefault="00ED28D0">
            <w:r>
              <w:rPr>
                <w:sz w:val="20"/>
                <w:szCs w:val="20"/>
              </w:rPr>
              <w:t>access-initiated-only</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91DF75D" w14:textId="77777777" w:rsidR="002554CD" w:rsidRDefault="00ED28D0">
            <w:r>
              <w:rPr>
                <w:sz w:val="20"/>
                <w:szCs w:val="20"/>
              </w:rPr>
              <w:t>https://ontology.irokosociety.org/iroko#access-initiated-only</w:t>
            </w:r>
          </w:p>
        </w:tc>
      </w:tr>
      <w:tr w:rsidR="002554CD" w14:paraId="17C319F8"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3ECB7D78" w14:textId="77777777" w:rsidR="002554CD" w:rsidRDefault="00ED28D0">
            <w:r>
              <w:rPr>
                <w:sz w:val="20"/>
                <w:szCs w:val="20"/>
              </w:rPr>
              <w:t>Limited - Elder Initiated</w:t>
            </w:r>
          </w:p>
        </w:tc>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1F994088" w14:textId="77777777" w:rsidR="002554CD" w:rsidRDefault="00ED28D0">
            <w:r>
              <w:rPr>
                <w:sz w:val="20"/>
                <w:szCs w:val="20"/>
              </w:rPr>
              <w:t>access-initiated-elder</w:t>
            </w:r>
          </w:p>
        </w:tc>
        <w:tc>
          <w:tcPr>
            <w:tcW w:w="45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554D7660" w14:textId="77777777" w:rsidR="002554CD" w:rsidRDefault="00ED28D0">
            <w:r>
              <w:rPr>
                <w:sz w:val="20"/>
                <w:szCs w:val="20"/>
              </w:rPr>
              <w:t>https://ontology.irokosociety.org/iroko#access-initiated-elder</w:t>
            </w:r>
          </w:p>
        </w:tc>
      </w:tr>
      <w:tr w:rsidR="002554CD" w14:paraId="1E74556A"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2C7F172" w14:textId="77777777" w:rsidR="002554CD" w:rsidRDefault="00ED28D0">
            <w:r>
              <w:rPr>
                <w:sz w:val="20"/>
                <w:szCs w:val="20"/>
              </w:rPr>
              <w:t>Restricted - No Access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B867EA7" w14:textId="77777777" w:rsidR="002554CD" w:rsidRDefault="00ED28D0">
            <w:r>
              <w:rPr>
                <w:sz w:val="20"/>
                <w:szCs w:val="20"/>
              </w:rPr>
              <w:t>access-no-access</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1B59726" w14:textId="77777777" w:rsidR="002554CD" w:rsidRDefault="00ED28D0">
            <w:r>
              <w:rPr>
                <w:sz w:val="20"/>
                <w:szCs w:val="20"/>
              </w:rPr>
              <w:t>https://ontology.irokosociety.org/iroko#access-no-access</w:t>
            </w:r>
          </w:p>
        </w:tc>
      </w:tr>
    </w:tbl>
    <w:p w14:paraId="6FFD775B" w14:textId="77777777" w:rsidR="002554CD" w:rsidRDefault="002554CD">
      <w:pPr>
        <w:spacing w:after="80"/>
      </w:pPr>
    </w:p>
    <w:p w14:paraId="69D8D292" w14:textId="77777777" w:rsidR="002554CD" w:rsidRDefault="002554CD">
      <w:pPr>
        <w:spacing w:after="80"/>
      </w:pPr>
    </w:p>
    <w:p w14:paraId="3E131643" w14:textId="77777777" w:rsidR="002554CD" w:rsidRDefault="00ED28D0">
      <w:pPr>
        <w:pStyle w:val="Heading2"/>
      </w:pPr>
      <w:r>
        <w:t>Medicinal Uses — complete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0"/>
        <w:gridCol w:w="2305"/>
        <w:gridCol w:w="4565"/>
      </w:tblGrid>
      <w:tr w:rsidR="002554CD" w14:paraId="1B37DEDF" w14:textId="77777777">
        <w:tblPrEx>
          <w:tblCellMar>
            <w:top w:w="0" w:type="dxa"/>
            <w:bottom w:w="0" w:type="dxa"/>
          </w:tblCellMar>
        </w:tblPrEx>
        <w:trPr>
          <w:tblHeader/>
        </w:trPr>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D49DF67" w14:textId="77777777" w:rsidR="002554CD" w:rsidRDefault="00ED28D0">
            <w:r>
              <w:rPr>
                <w:b/>
                <w:bCs/>
                <w:color w:val="FFFFFF"/>
                <w:sz w:val="20"/>
                <w:szCs w:val="20"/>
              </w:rPr>
              <w:t>Human-Readable Label</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60C752C" w14:textId="77777777" w:rsidR="002554CD" w:rsidRDefault="00ED28D0">
            <w:r>
              <w:rPr>
                <w:b/>
                <w:bCs/>
                <w:color w:val="FFFFFF"/>
                <w:sz w:val="20"/>
                <w:szCs w:val="20"/>
              </w:rPr>
              <w:t>Iroko Slug</w:t>
            </w:r>
          </w:p>
        </w:tc>
        <w:tc>
          <w:tcPr>
            <w:tcW w:w="43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6F7CB1C" w14:textId="77777777" w:rsidR="002554CD" w:rsidRDefault="00ED28D0">
            <w:r>
              <w:rPr>
                <w:b/>
                <w:bCs/>
                <w:color w:val="FFFFFF"/>
                <w:sz w:val="20"/>
                <w:szCs w:val="20"/>
              </w:rPr>
              <w:t>Full URI</w:t>
            </w:r>
          </w:p>
        </w:tc>
      </w:tr>
      <w:tr w:rsidR="002554CD" w14:paraId="51EE31EE"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496DC17D" w14:textId="77777777" w:rsidR="002554CD" w:rsidRDefault="00ED28D0">
            <w:r>
              <w:rPr>
                <w:sz w:val="20"/>
                <w:szCs w:val="20"/>
              </w:rPr>
              <w:t>Digestive support</w:t>
            </w:r>
          </w:p>
        </w:tc>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12A4C642" w14:textId="77777777" w:rsidR="002554CD" w:rsidRDefault="00ED28D0">
            <w:r>
              <w:rPr>
                <w:sz w:val="20"/>
                <w:szCs w:val="20"/>
              </w:rPr>
              <w:t>medicinal-digestive-support</w:t>
            </w:r>
          </w:p>
        </w:tc>
        <w:tc>
          <w:tcPr>
            <w:tcW w:w="4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56569064" w14:textId="77777777" w:rsidR="002554CD" w:rsidRDefault="00ED28D0">
            <w:r>
              <w:rPr>
                <w:sz w:val="20"/>
                <w:szCs w:val="20"/>
              </w:rPr>
              <w:t>https://ontology.irokosociety.org/iroko#medicinal-digestive-support</w:t>
            </w:r>
          </w:p>
        </w:tc>
      </w:tr>
      <w:tr w:rsidR="002554CD" w14:paraId="48A0D9CF"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9FE5CFD" w14:textId="77777777" w:rsidR="002554CD" w:rsidRDefault="00ED28D0">
            <w:r>
              <w:rPr>
                <w:sz w:val="20"/>
                <w:szCs w:val="20"/>
              </w:rPr>
              <w:t>General tonic / revitalizing</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E423478" w14:textId="77777777" w:rsidR="002554CD" w:rsidRDefault="00ED28D0">
            <w:r>
              <w:rPr>
                <w:sz w:val="20"/>
                <w:szCs w:val="20"/>
              </w:rPr>
              <w:t>medicinal-general-tonic</w:t>
            </w:r>
          </w:p>
        </w:tc>
        <w:tc>
          <w:tcPr>
            <w:tcW w:w="4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CE3C245" w14:textId="77777777" w:rsidR="002554CD" w:rsidRDefault="00ED28D0">
            <w:r>
              <w:rPr>
                <w:sz w:val="20"/>
                <w:szCs w:val="20"/>
              </w:rPr>
              <w:t>https://ontology.irokosociety.org/iroko#medicinal-general-tonic</w:t>
            </w:r>
          </w:p>
        </w:tc>
      </w:tr>
      <w:tr w:rsidR="002554CD" w14:paraId="59DE234C"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5DD0C712" w14:textId="77777777" w:rsidR="002554CD" w:rsidRDefault="00ED28D0">
            <w:r>
              <w:rPr>
                <w:sz w:val="20"/>
                <w:szCs w:val="20"/>
              </w:rPr>
              <w:t>Respiratory support</w:t>
            </w:r>
          </w:p>
        </w:tc>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2D71D475" w14:textId="77777777" w:rsidR="002554CD" w:rsidRDefault="00ED28D0">
            <w:r>
              <w:rPr>
                <w:sz w:val="20"/>
                <w:szCs w:val="20"/>
              </w:rPr>
              <w:t>medicinal-respiratory-support</w:t>
            </w:r>
          </w:p>
        </w:tc>
        <w:tc>
          <w:tcPr>
            <w:tcW w:w="4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02F05AF5" w14:textId="77777777" w:rsidR="002554CD" w:rsidRDefault="00ED28D0">
            <w:r>
              <w:rPr>
                <w:sz w:val="20"/>
                <w:szCs w:val="20"/>
              </w:rPr>
              <w:t>https://ontology.irokosociety.org/iroko#medicinal-respiratory-support</w:t>
            </w:r>
          </w:p>
        </w:tc>
      </w:tr>
      <w:tr w:rsidR="002554CD" w14:paraId="4A9C9721"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9FD0097" w14:textId="77777777" w:rsidR="002554CD" w:rsidRDefault="00ED28D0">
            <w:r>
              <w:rPr>
                <w:sz w:val="20"/>
                <w:szCs w:val="20"/>
              </w:rPr>
              <w:t>Skin and topical use</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A0C7381" w14:textId="77777777" w:rsidR="002554CD" w:rsidRDefault="00ED28D0">
            <w:r>
              <w:rPr>
                <w:sz w:val="20"/>
                <w:szCs w:val="20"/>
              </w:rPr>
              <w:t>medicinal-skin-topical</w:t>
            </w:r>
          </w:p>
        </w:tc>
        <w:tc>
          <w:tcPr>
            <w:tcW w:w="4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AB7DCC1" w14:textId="77777777" w:rsidR="002554CD" w:rsidRDefault="00ED28D0">
            <w:r>
              <w:rPr>
                <w:sz w:val="20"/>
                <w:szCs w:val="20"/>
              </w:rPr>
              <w:t>https://ontology.irokosociety.org/iroko#medicinal-skin-topical</w:t>
            </w:r>
          </w:p>
        </w:tc>
      </w:tr>
    </w:tbl>
    <w:p w14:paraId="745E9D9C" w14:textId="77777777" w:rsidR="002554CD" w:rsidRDefault="002554CD">
      <w:pPr>
        <w:spacing w:after="80"/>
      </w:pPr>
    </w:p>
    <w:p w14:paraId="6CD15498" w14:textId="77777777" w:rsidR="002554CD" w:rsidRDefault="002554CD">
      <w:pPr>
        <w:spacing w:after="80"/>
      </w:pPr>
    </w:p>
    <w:p w14:paraId="35A72CDA" w14:textId="77777777" w:rsidR="002554CD" w:rsidRDefault="00ED28D0">
      <w:pPr>
        <w:pStyle w:val="Heading2"/>
      </w:pPr>
      <w:r>
        <w:t>Ritual Use — complete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2554CD" w14:paraId="73B66785" w14:textId="77777777">
        <w:tblPrEx>
          <w:tblCellMar>
            <w:top w:w="0" w:type="dxa"/>
            <w:bottom w:w="0" w:type="dxa"/>
          </w:tblCellMar>
        </w:tblPrEx>
        <w:trPr>
          <w:tblHeader/>
        </w:trPr>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97074BE" w14:textId="77777777" w:rsidR="002554CD" w:rsidRDefault="00ED28D0">
            <w:r>
              <w:rPr>
                <w:b/>
                <w:bCs/>
                <w:color w:val="FFFFFF"/>
                <w:sz w:val="20"/>
                <w:szCs w:val="20"/>
              </w:rPr>
              <w:t>Human-Readable Label</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A3B9D27" w14:textId="77777777" w:rsidR="002554CD" w:rsidRDefault="00ED28D0">
            <w:r>
              <w:rPr>
                <w:b/>
                <w:bCs/>
                <w:color w:val="FFFFFF"/>
                <w:sz w:val="20"/>
                <w:szCs w:val="20"/>
              </w:rPr>
              <w:t>Iroko Slug</w:t>
            </w:r>
          </w:p>
        </w:tc>
        <w:tc>
          <w:tcPr>
            <w:tcW w:w="41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C08ABDE" w14:textId="77777777" w:rsidR="002554CD" w:rsidRDefault="00ED28D0">
            <w:r>
              <w:rPr>
                <w:b/>
                <w:bCs/>
                <w:color w:val="FFFFFF"/>
                <w:sz w:val="20"/>
                <w:szCs w:val="20"/>
              </w:rPr>
              <w:t>Full URI</w:t>
            </w:r>
          </w:p>
        </w:tc>
      </w:tr>
      <w:tr w:rsidR="002554CD" w14:paraId="05B82CA6"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37AE4D88" w14:textId="77777777" w:rsidR="002554CD" w:rsidRDefault="00ED28D0">
            <w:r>
              <w:rPr>
                <w:sz w:val="20"/>
                <w:szCs w:val="20"/>
              </w:rPr>
              <w:t>Cosmological or Symbolic Association</w:t>
            </w:r>
          </w:p>
        </w:tc>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34E129C2" w14:textId="77777777" w:rsidR="002554CD" w:rsidRDefault="00ED28D0">
            <w:r>
              <w:rPr>
                <w:sz w:val="20"/>
                <w:szCs w:val="20"/>
              </w:rPr>
              <w:t>ritual-cosmological-symbolic</w:t>
            </w:r>
          </w:p>
        </w:tc>
        <w:tc>
          <w:tcPr>
            <w:tcW w:w="41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3D0BB8AA" w14:textId="77777777" w:rsidR="002554CD" w:rsidRDefault="00ED28D0">
            <w:r>
              <w:rPr>
                <w:sz w:val="20"/>
                <w:szCs w:val="20"/>
              </w:rPr>
              <w:t>https://ontology.irokosociety.org/iroko#ritual-cosmological-symbolic</w:t>
            </w:r>
          </w:p>
        </w:tc>
      </w:tr>
      <w:tr w:rsidR="002554CD" w14:paraId="59A63CC6"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5959C72" w14:textId="77777777" w:rsidR="002554CD" w:rsidRDefault="00ED28D0">
            <w:r>
              <w:rPr>
                <w:sz w:val="20"/>
                <w:szCs w:val="20"/>
              </w:rPr>
              <w:lastRenderedPageBreak/>
              <w:t>Healing and Restoration</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79F8779" w14:textId="77777777" w:rsidR="002554CD" w:rsidRDefault="00ED28D0">
            <w:r>
              <w:rPr>
                <w:sz w:val="20"/>
                <w:szCs w:val="20"/>
              </w:rPr>
              <w:t>ritual-healing-restoration</w:t>
            </w:r>
          </w:p>
        </w:tc>
        <w:tc>
          <w:tcPr>
            <w:tcW w:w="41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E1D006E" w14:textId="77777777" w:rsidR="002554CD" w:rsidRDefault="00ED28D0">
            <w:r>
              <w:rPr>
                <w:sz w:val="20"/>
                <w:szCs w:val="20"/>
              </w:rPr>
              <w:t>https://ontology.irokosociety.org/iroko#ritual-healing-restoration</w:t>
            </w:r>
          </w:p>
        </w:tc>
      </w:tr>
      <w:tr w:rsidR="002554CD" w14:paraId="6FECD8D0"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59765657" w14:textId="77777777" w:rsidR="002554CD" w:rsidRDefault="00ED28D0">
            <w:r>
              <w:rPr>
                <w:sz w:val="20"/>
                <w:szCs w:val="20"/>
              </w:rPr>
              <w:t>Invocation and Communication</w:t>
            </w:r>
          </w:p>
        </w:tc>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2BDB1C5A" w14:textId="77777777" w:rsidR="002554CD" w:rsidRDefault="00ED28D0">
            <w:r>
              <w:rPr>
                <w:sz w:val="20"/>
                <w:szCs w:val="20"/>
              </w:rPr>
              <w:t>ritual-invocation-communication</w:t>
            </w:r>
          </w:p>
        </w:tc>
        <w:tc>
          <w:tcPr>
            <w:tcW w:w="41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0FDB6CE2" w14:textId="77777777" w:rsidR="002554CD" w:rsidRDefault="00ED28D0">
            <w:r>
              <w:rPr>
                <w:sz w:val="20"/>
                <w:szCs w:val="20"/>
              </w:rPr>
              <w:t>https://ontology.irokosociety.org/iroko#ritual-invocation-communication</w:t>
            </w:r>
          </w:p>
        </w:tc>
      </w:tr>
      <w:tr w:rsidR="002554CD" w14:paraId="061FC1D3"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C46A509" w14:textId="77777777" w:rsidR="002554CD" w:rsidRDefault="00ED28D0">
            <w:r>
              <w:rPr>
                <w:sz w:val="20"/>
                <w:szCs w:val="20"/>
              </w:rPr>
              <w:t>Offering and Devotion</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D3645AD" w14:textId="77777777" w:rsidR="002554CD" w:rsidRDefault="00ED28D0">
            <w:r>
              <w:rPr>
                <w:sz w:val="20"/>
                <w:szCs w:val="20"/>
              </w:rPr>
              <w:t>ritual-offering-devotion</w:t>
            </w:r>
          </w:p>
        </w:tc>
        <w:tc>
          <w:tcPr>
            <w:tcW w:w="41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61BDDFB" w14:textId="77777777" w:rsidR="002554CD" w:rsidRDefault="00ED28D0">
            <w:r>
              <w:rPr>
                <w:sz w:val="20"/>
                <w:szCs w:val="20"/>
              </w:rPr>
              <w:t>https://ontology.irokosociety.org/iroko#ritual-offering-devotion</w:t>
            </w:r>
          </w:p>
        </w:tc>
      </w:tr>
      <w:tr w:rsidR="002554CD" w14:paraId="1956AE74"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0B5B74C0" w14:textId="77777777" w:rsidR="002554CD" w:rsidRDefault="00ED28D0">
            <w:r>
              <w:rPr>
                <w:sz w:val="20"/>
                <w:szCs w:val="20"/>
              </w:rPr>
              <w:t>Protection and Boundary Setting</w:t>
            </w:r>
          </w:p>
        </w:tc>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4E9AACF6" w14:textId="77777777" w:rsidR="002554CD" w:rsidRDefault="00ED28D0">
            <w:r>
              <w:rPr>
                <w:sz w:val="20"/>
                <w:szCs w:val="20"/>
              </w:rPr>
              <w:t>ritual-protection-boundary</w:t>
            </w:r>
          </w:p>
        </w:tc>
        <w:tc>
          <w:tcPr>
            <w:tcW w:w="41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1EEA3096" w14:textId="77777777" w:rsidR="002554CD" w:rsidRDefault="00ED28D0">
            <w:r>
              <w:rPr>
                <w:sz w:val="20"/>
                <w:szCs w:val="20"/>
              </w:rPr>
              <w:t>https://ontology.irokosociety.org/iroko#ritual-protection-boundary</w:t>
            </w:r>
          </w:p>
        </w:tc>
      </w:tr>
      <w:tr w:rsidR="002554CD" w14:paraId="56D32358"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D6F6851" w14:textId="77777777" w:rsidR="002554CD" w:rsidRDefault="00ED28D0">
            <w:r>
              <w:rPr>
                <w:sz w:val="20"/>
                <w:szCs w:val="20"/>
              </w:rPr>
              <w:t>Purification and Cleansing</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601AC8A" w14:textId="77777777" w:rsidR="002554CD" w:rsidRDefault="00ED28D0">
            <w:r>
              <w:rPr>
                <w:sz w:val="20"/>
                <w:szCs w:val="20"/>
              </w:rPr>
              <w:t>ritual-purification-cleansing</w:t>
            </w:r>
          </w:p>
        </w:tc>
        <w:tc>
          <w:tcPr>
            <w:tcW w:w="41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944FE0E" w14:textId="77777777" w:rsidR="002554CD" w:rsidRDefault="00ED28D0">
            <w:r>
              <w:rPr>
                <w:sz w:val="20"/>
                <w:szCs w:val="20"/>
              </w:rPr>
              <w:t>https://ontology.irokosociety.org/iroko#ritual-purification-cleansing</w:t>
            </w:r>
          </w:p>
        </w:tc>
      </w:tr>
      <w:tr w:rsidR="002554CD" w14:paraId="55DDB8DC"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CFFD303" w14:textId="77777777" w:rsidR="002554CD" w:rsidRDefault="00ED28D0">
            <w:r>
              <w:rPr>
                <w:sz w:val="20"/>
                <w:szCs w:val="20"/>
              </w:rPr>
              <w:t>Rites of Transition</w:t>
            </w:r>
          </w:p>
        </w:tc>
        <w:tc>
          <w:tcPr>
            <w:tcW w:w="2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7D4F1771" w14:textId="77777777" w:rsidR="002554CD" w:rsidRDefault="00ED28D0">
            <w:r>
              <w:rPr>
                <w:sz w:val="20"/>
                <w:szCs w:val="20"/>
              </w:rPr>
              <w:t>ritual-rites-of-transition</w:t>
            </w:r>
          </w:p>
        </w:tc>
        <w:tc>
          <w:tcPr>
            <w:tcW w:w="41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14:paraId="5E4345E8" w14:textId="77777777" w:rsidR="002554CD" w:rsidRDefault="00ED28D0">
            <w:r>
              <w:rPr>
                <w:sz w:val="20"/>
                <w:szCs w:val="20"/>
              </w:rPr>
              <w:t>https://ontology.irokosociety.org/iroko#ritual-rites-of-transition</w:t>
            </w:r>
          </w:p>
        </w:tc>
      </w:tr>
    </w:tbl>
    <w:p w14:paraId="3609B91F" w14:textId="77777777" w:rsidR="002554CD" w:rsidRDefault="002554CD">
      <w:pPr>
        <w:spacing w:after="80"/>
      </w:pPr>
    </w:p>
    <w:p w14:paraId="2E0FB500" w14:textId="77777777" w:rsidR="002554CD" w:rsidRDefault="002554CD">
      <w:pPr>
        <w:spacing w:after="80"/>
      </w:pPr>
    </w:p>
    <w:p w14:paraId="2B9F9991" w14:textId="77777777" w:rsidR="002554CD" w:rsidRDefault="00ED28D0">
      <w:pPr>
        <w:pStyle w:val="Heading2"/>
      </w:pPr>
      <w:r>
        <w:t>Corrected Access Level GREL (for use until Vol 2 is revised)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54CD" w14:paraId="277BB760" w14:textId="77777777">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14:paraId="24D31DFA" w14:textId="77777777" w:rsidR="002554CD" w:rsidRDefault="00ED28D0">
            <w:r>
              <w:rPr>
                <w:rFonts w:ascii="Courier New" w:eastAsia="Courier New" w:hAnsi="Courier New" w:cs="Courier New"/>
                <w:color w:val="C8D8E8"/>
                <w:sz w:val="18"/>
                <w:szCs w:val="18"/>
              </w:rPr>
              <w:t># USE THIS GREL — supersedes the incorrect version in Vol 2 Part 3.3</w:t>
            </w:r>
          </w:p>
          <w:p w14:paraId="5231D28A" w14:textId="77777777" w:rsidR="002554CD" w:rsidRDefault="00ED28D0">
            <w:r>
              <w:rPr>
                <w:rFonts w:ascii="Courier New" w:eastAsia="Courier New" w:hAnsi="Courier New" w:cs="Courier New"/>
                <w:color w:val="C8D8E8"/>
                <w:sz w:val="18"/>
                <w:szCs w:val="18"/>
              </w:rPr>
              <w:t># Change: "Private - Practitioner Access" -&gt; "access-practitioner-access" REMOVED</w:t>
            </w:r>
          </w:p>
          <w:p w14:paraId="5C66E65A" w14:textId="77777777" w:rsidR="002554CD" w:rsidRDefault="00ED28D0">
            <w:r>
              <w:rPr>
                <w:rFonts w:ascii="Courier New" w:eastAsia="Courier New" w:hAnsi="Courier New" w:cs="Courier New"/>
                <w:color w:val="C8D8E8"/>
                <w:sz w:val="18"/>
                <w:szCs w:val="18"/>
              </w:rPr>
              <w:t># Correct:  "Limited - Elder Initiated"   -&gt; "access-initiated-elder"     ADDED</w:t>
            </w:r>
          </w:p>
          <w:p w14:paraId="729FEBF3" w14:textId="77777777" w:rsidR="002554CD" w:rsidRDefault="002554CD"/>
          <w:p w14:paraId="7C2BC0A3"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"Public - Un</w:t>
            </w:r>
            <w:r>
              <w:rPr>
                <w:rFonts w:ascii="Courier New" w:eastAsia="Courier New" w:hAnsi="Courier New" w:cs="Courier New"/>
                <w:color w:val="C8D8E8"/>
                <w:sz w:val="18"/>
                <w:szCs w:val="18"/>
              </w:rPr>
              <w:t>restricted",       "access-public-unrestricted",</w:t>
            </w:r>
          </w:p>
          <w:p w14:paraId="358A14B1"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"Public - No Amplification",    "access-public-no-amplification",</w:t>
            </w:r>
          </w:p>
          <w:p w14:paraId="0D489E4C"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"Limited - Community Only",     "access-community-only",</w:t>
            </w:r>
          </w:p>
          <w:p w14:paraId="35ED94D7"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"Limited - Initiated Only",     "access-initiate</w:t>
            </w:r>
            <w:r>
              <w:rPr>
                <w:rFonts w:ascii="Courier New" w:eastAsia="Courier New" w:hAnsi="Courier New" w:cs="Courier New"/>
                <w:color w:val="C8D8E8"/>
                <w:sz w:val="18"/>
                <w:szCs w:val="18"/>
              </w:rPr>
              <w:t>d-only",</w:t>
            </w:r>
          </w:p>
          <w:p w14:paraId="7673BDAA"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"Limited - Elder Initiated",    "access-initiated-elder",</w:t>
            </w:r>
          </w:p>
          <w:p w14:paraId="5140207D" w14:textId="77777777" w:rsidR="002554CD" w:rsidRDefault="00ED28D0">
            <w:proofErr w:type="gramStart"/>
            <w:r>
              <w:rPr>
                <w:rFonts w:ascii="Courier New" w:eastAsia="Courier New" w:hAnsi="Courier New" w:cs="Courier New"/>
                <w:color w:val="C8D8E8"/>
                <w:sz w:val="18"/>
                <w:szCs w:val="18"/>
              </w:rPr>
              <w:t>if(</w:t>
            </w:r>
            <w:proofErr w:type="gramEnd"/>
            <w:r>
              <w:rPr>
                <w:rFonts w:ascii="Courier New" w:eastAsia="Courier New" w:hAnsi="Courier New" w:cs="Courier New"/>
                <w:color w:val="C8D8E8"/>
                <w:sz w:val="18"/>
                <w:szCs w:val="18"/>
              </w:rPr>
              <w:t>value == "Restricted - No Access",       "access-no-access",</w:t>
            </w:r>
          </w:p>
          <w:p w14:paraId="242B2D75" w14:textId="77777777" w:rsidR="002554CD" w:rsidRDefault="00ED28D0">
            <w:r>
              <w:rPr>
                <w:rFonts w:ascii="Courier New" w:eastAsia="Courier New" w:hAnsi="Courier New" w:cs="Courier New"/>
                <w:color w:val="C8D8E8"/>
                <w:sz w:val="18"/>
                <w:szCs w:val="18"/>
              </w:rPr>
              <w:t>value))))))</w:t>
            </w:r>
          </w:p>
        </w:tc>
      </w:tr>
    </w:tbl>
    <w:p w14:paraId="5036977F" w14:textId="77777777" w:rsidR="002554CD" w:rsidRDefault="002554CD">
      <w:pPr>
        <w:spacing w:after="80"/>
      </w:pPr>
    </w:p>
    <w:p w14:paraId="595EB0C3" w14:textId="77777777" w:rsidR="002554CD" w:rsidRDefault="002554CD">
      <w:pPr>
        <w:spacing w:after="80"/>
      </w:pPr>
    </w:p>
    <w:p w14:paraId="20B00993" w14:textId="77777777" w:rsidR="002554CD" w:rsidRDefault="002554CD">
      <w:pPr>
        <w:pBdr>
          <w:bottom w:val="single" w:sz="6" w:space="1" w:color="C8832A"/>
        </w:pBdr>
        <w:spacing w:before="200" w:after="200"/>
      </w:pPr>
    </w:p>
    <w:p w14:paraId="1C6C12FD" w14:textId="77777777" w:rsidR="002554CD" w:rsidRDefault="00ED28D0">
      <w:pPr>
        <w:spacing w:after="80"/>
      </w:pPr>
      <w:r>
        <w:rPr>
          <w:i/>
          <w:iCs/>
          <w:color w:val="666666"/>
          <w:sz w:val="18"/>
          <w:szCs w:val="18"/>
        </w:rPr>
        <w:t xml:space="preserve">Iroko Historical </w:t>
      </w:r>
      <w:proofErr w:type="gramStart"/>
      <w:r>
        <w:rPr>
          <w:i/>
          <w:iCs/>
          <w:color w:val="666666"/>
          <w:sz w:val="18"/>
          <w:szCs w:val="18"/>
        </w:rPr>
        <w:t>Society  |</w:t>
      </w:r>
      <w:proofErr w:type="gramEnd"/>
      <w:r>
        <w:rPr>
          <w:i/>
          <w:iCs/>
          <w:color w:val="666666"/>
          <w:sz w:val="18"/>
          <w:szCs w:val="18"/>
        </w:rPr>
        <w:t xml:space="preserve">  irokosociety.org  |  ontology.irokosociety.org  |  Volume 3  |  March 2026</w:t>
      </w:r>
    </w:p>
    <w:sectPr w:rsidR="002554CD">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501BB1"/>
    <w:multiLevelType w:val="hybridMultilevel"/>
    <w:tmpl w:val="0C384576"/>
    <w:lvl w:ilvl="0" w:tplc="1F80FAFA">
      <w:start w:val="1"/>
      <w:numFmt w:val="bullet"/>
      <w:lvlText w:val="●"/>
      <w:lvlJc w:val="left"/>
      <w:pPr>
        <w:ind w:left="720" w:hanging="360"/>
      </w:pPr>
    </w:lvl>
    <w:lvl w:ilvl="1" w:tplc="F95C072A">
      <w:start w:val="1"/>
      <w:numFmt w:val="bullet"/>
      <w:lvlText w:val="○"/>
      <w:lvlJc w:val="left"/>
      <w:pPr>
        <w:ind w:left="1440" w:hanging="360"/>
      </w:pPr>
    </w:lvl>
    <w:lvl w:ilvl="2" w:tplc="33EE7DE0">
      <w:start w:val="1"/>
      <w:numFmt w:val="bullet"/>
      <w:lvlText w:val="■"/>
      <w:lvlJc w:val="left"/>
      <w:pPr>
        <w:ind w:left="2160" w:hanging="360"/>
      </w:pPr>
    </w:lvl>
    <w:lvl w:ilvl="3" w:tplc="78F01EAC">
      <w:start w:val="1"/>
      <w:numFmt w:val="bullet"/>
      <w:lvlText w:val="●"/>
      <w:lvlJc w:val="left"/>
      <w:pPr>
        <w:ind w:left="2880" w:hanging="360"/>
      </w:pPr>
    </w:lvl>
    <w:lvl w:ilvl="4" w:tplc="1BC82AEC">
      <w:start w:val="1"/>
      <w:numFmt w:val="bullet"/>
      <w:lvlText w:val="○"/>
      <w:lvlJc w:val="left"/>
      <w:pPr>
        <w:ind w:left="3600" w:hanging="360"/>
      </w:pPr>
    </w:lvl>
    <w:lvl w:ilvl="5" w:tplc="29145E5C">
      <w:start w:val="1"/>
      <w:numFmt w:val="bullet"/>
      <w:lvlText w:val="■"/>
      <w:lvlJc w:val="left"/>
      <w:pPr>
        <w:ind w:left="4320" w:hanging="360"/>
      </w:pPr>
    </w:lvl>
    <w:lvl w:ilvl="6" w:tplc="66FAEEF2">
      <w:start w:val="1"/>
      <w:numFmt w:val="bullet"/>
      <w:lvlText w:val="●"/>
      <w:lvlJc w:val="left"/>
      <w:pPr>
        <w:ind w:left="5040" w:hanging="360"/>
      </w:pPr>
    </w:lvl>
    <w:lvl w:ilvl="7" w:tplc="40DA6F48">
      <w:start w:val="1"/>
      <w:numFmt w:val="bullet"/>
      <w:lvlText w:val="●"/>
      <w:lvlJc w:val="left"/>
      <w:pPr>
        <w:ind w:left="5760" w:hanging="360"/>
      </w:pPr>
    </w:lvl>
    <w:lvl w:ilvl="8" w:tplc="8BAA653A">
      <w:start w:val="1"/>
      <w:numFmt w:val="bullet"/>
      <w:lvlText w:val="●"/>
      <w:lvlJc w:val="left"/>
      <w:pPr>
        <w:ind w:left="6480" w:hanging="360"/>
      </w:pPr>
    </w:lvl>
  </w:abstractNum>
  <w:abstractNum w:abstractNumId="1" w15:restartNumberingAfterBreak="0">
    <w:nsid w:val="365815DB"/>
    <w:multiLevelType w:val="hybridMultilevel"/>
    <w:tmpl w:val="73F02F30"/>
    <w:lvl w:ilvl="0" w:tplc="D19CE3B2">
      <w:start w:val="1"/>
      <w:numFmt w:val="decimal"/>
      <w:lvlText w:val="%1."/>
      <w:lvlJc w:val="left"/>
      <w:pPr>
        <w:spacing w:after="120"/>
        <w:ind w:left="720" w:hanging="400"/>
      </w:pPr>
      <w:rPr>
        <w:rFonts w:ascii="Arial" w:eastAsia="Arial" w:hAnsi="Arial" w:cs="Arial"/>
        <w:sz w:val="23"/>
        <w:szCs w:val="23"/>
      </w:rPr>
    </w:lvl>
    <w:lvl w:ilvl="1" w:tplc="B8AC3ACC">
      <w:numFmt w:val="decimal"/>
      <w:lvlText w:val=""/>
      <w:lvlJc w:val="left"/>
    </w:lvl>
    <w:lvl w:ilvl="2" w:tplc="0DD28E24">
      <w:numFmt w:val="decimal"/>
      <w:lvlText w:val=""/>
      <w:lvlJc w:val="left"/>
    </w:lvl>
    <w:lvl w:ilvl="3" w:tplc="6632E758">
      <w:numFmt w:val="decimal"/>
      <w:lvlText w:val=""/>
      <w:lvlJc w:val="left"/>
    </w:lvl>
    <w:lvl w:ilvl="4" w:tplc="DB1C7872">
      <w:numFmt w:val="decimal"/>
      <w:lvlText w:val=""/>
      <w:lvlJc w:val="left"/>
    </w:lvl>
    <w:lvl w:ilvl="5" w:tplc="07A23D32">
      <w:numFmt w:val="decimal"/>
      <w:lvlText w:val=""/>
      <w:lvlJc w:val="left"/>
    </w:lvl>
    <w:lvl w:ilvl="6" w:tplc="34A0435E">
      <w:numFmt w:val="decimal"/>
      <w:lvlText w:val=""/>
      <w:lvlJc w:val="left"/>
    </w:lvl>
    <w:lvl w:ilvl="7" w:tplc="010EBD34">
      <w:numFmt w:val="decimal"/>
      <w:lvlText w:val=""/>
      <w:lvlJc w:val="left"/>
    </w:lvl>
    <w:lvl w:ilvl="8" w:tplc="2CBC8ACE">
      <w:numFmt w:val="decimal"/>
      <w:lvlText w:val=""/>
      <w:lvlJc w:val="left"/>
    </w:lvl>
  </w:abstractNum>
  <w:abstractNum w:abstractNumId="2" w15:restartNumberingAfterBreak="0">
    <w:nsid w:val="50495263"/>
    <w:multiLevelType w:val="hybridMultilevel"/>
    <w:tmpl w:val="DCBEE0EE"/>
    <w:lvl w:ilvl="0" w:tplc="B42CA4B6">
      <w:start w:val="1"/>
      <w:numFmt w:val="lowerLetter"/>
      <w:lvlText w:val="%1."/>
      <w:lvlJc w:val="left"/>
      <w:pPr>
        <w:spacing w:after="100"/>
        <w:ind w:left="720" w:hanging="400"/>
      </w:pPr>
      <w:rPr>
        <w:rFonts w:ascii="Arial" w:eastAsia="Arial" w:hAnsi="Arial" w:cs="Arial"/>
        <w:sz w:val="23"/>
        <w:szCs w:val="23"/>
      </w:rPr>
    </w:lvl>
    <w:lvl w:ilvl="1" w:tplc="83BC6978">
      <w:numFmt w:val="decimal"/>
      <w:lvlText w:val=""/>
      <w:lvlJc w:val="left"/>
    </w:lvl>
    <w:lvl w:ilvl="2" w:tplc="C21885BC">
      <w:numFmt w:val="decimal"/>
      <w:lvlText w:val=""/>
      <w:lvlJc w:val="left"/>
    </w:lvl>
    <w:lvl w:ilvl="3" w:tplc="E22EB924">
      <w:numFmt w:val="decimal"/>
      <w:lvlText w:val=""/>
      <w:lvlJc w:val="left"/>
    </w:lvl>
    <w:lvl w:ilvl="4" w:tplc="09CC52E4">
      <w:numFmt w:val="decimal"/>
      <w:lvlText w:val=""/>
      <w:lvlJc w:val="left"/>
    </w:lvl>
    <w:lvl w:ilvl="5" w:tplc="6A98B172">
      <w:numFmt w:val="decimal"/>
      <w:lvlText w:val=""/>
      <w:lvlJc w:val="left"/>
    </w:lvl>
    <w:lvl w:ilvl="6" w:tplc="ECDAF20A">
      <w:numFmt w:val="decimal"/>
      <w:lvlText w:val=""/>
      <w:lvlJc w:val="left"/>
    </w:lvl>
    <w:lvl w:ilvl="7" w:tplc="F32094C6">
      <w:numFmt w:val="decimal"/>
      <w:lvlText w:val=""/>
      <w:lvlJc w:val="left"/>
    </w:lvl>
    <w:lvl w:ilvl="8" w:tplc="D63C4D36">
      <w:numFmt w:val="decimal"/>
      <w:lvlText w:val=""/>
      <w:lvlJc w:val="left"/>
    </w:lvl>
  </w:abstractNum>
  <w:abstractNum w:abstractNumId="3" w15:restartNumberingAfterBreak="0">
    <w:nsid w:val="62470F0B"/>
    <w:multiLevelType w:val="hybridMultilevel"/>
    <w:tmpl w:val="884EBDEA"/>
    <w:lvl w:ilvl="0" w:tplc="4C468DDA">
      <w:start w:val="1"/>
      <w:numFmt w:val="bullet"/>
      <w:lvlText w:val="•"/>
      <w:lvlJc w:val="left"/>
      <w:pPr>
        <w:spacing w:after="100"/>
        <w:ind w:left="720" w:hanging="360"/>
      </w:pPr>
      <w:rPr>
        <w:rFonts w:ascii="Arial" w:eastAsia="Arial" w:hAnsi="Arial" w:cs="Arial"/>
        <w:sz w:val="23"/>
        <w:szCs w:val="23"/>
      </w:rPr>
    </w:lvl>
    <w:lvl w:ilvl="1" w:tplc="554CDC34">
      <w:numFmt w:val="decimal"/>
      <w:lvlText w:val=""/>
      <w:lvlJc w:val="left"/>
    </w:lvl>
    <w:lvl w:ilvl="2" w:tplc="660C6C10">
      <w:numFmt w:val="decimal"/>
      <w:lvlText w:val=""/>
      <w:lvlJc w:val="left"/>
    </w:lvl>
    <w:lvl w:ilvl="3" w:tplc="1B747E22">
      <w:numFmt w:val="decimal"/>
      <w:lvlText w:val=""/>
      <w:lvlJc w:val="left"/>
    </w:lvl>
    <w:lvl w:ilvl="4" w:tplc="60A88E7C">
      <w:numFmt w:val="decimal"/>
      <w:lvlText w:val=""/>
      <w:lvlJc w:val="left"/>
    </w:lvl>
    <w:lvl w:ilvl="5" w:tplc="CF30E08C">
      <w:numFmt w:val="decimal"/>
      <w:lvlText w:val=""/>
      <w:lvlJc w:val="left"/>
    </w:lvl>
    <w:lvl w:ilvl="6" w:tplc="DF204E68">
      <w:numFmt w:val="decimal"/>
      <w:lvlText w:val=""/>
      <w:lvlJc w:val="left"/>
    </w:lvl>
    <w:lvl w:ilvl="7" w:tplc="5B3459C6">
      <w:numFmt w:val="decimal"/>
      <w:lvlText w:val=""/>
      <w:lvlJc w:val="left"/>
    </w:lvl>
    <w:lvl w:ilvl="8" w:tplc="9CB65A24">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4CD"/>
    <w:rsid w:val="000C2E3A"/>
    <w:rsid w:val="002554CD"/>
    <w:rsid w:val="00ED2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7E6B2"/>
  <w15:docId w15:val="{797CCD3E-3B7E-4ECF-ACFD-D8060379F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1F4E79"/>
      <w:sz w:val="32"/>
      <w:szCs w:val="32"/>
    </w:rPr>
  </w:style>
  <w:style w:type="paragraph" w:styleId="Heading2">
    <w:name w:val="heading 2"/>
    <w:uiPriority w:val="9"/>
    <w:unhideWhenUsed/>
    <w:qFormat/>
    <w:pPr>
      <w:spacing w:before="300" w:after="140"/>
      <w:outlineLvl w:val="1"/>
    </w:pPr>
    <w:rPr>
      <w:b/>
      <w:bCs/>
      <w:color w:val="2E75B6"/>
      <w:sz w:val="26"/>
      <w:szCs w:val="26"/>
    </w:rPr>
  </w:style>
  <w:style w:type="paragraph" w:styleId="Heading3">
    <w:name w:val="heading 3"/>
    <w:uiPriority w:val="9"/>
    <w:unhideWhenUsed/>
    <w:qFormat/>
    <w:pPr>
      <w:spacing w:before="22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6005</Words>
  <Characters>34234</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Tuskegee University</Company>
  <LinksUpToDate>false</LinksUpToDate>
  <CharactersWithSpaces>40159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Dele Fagbemi O.</dc:creator>
  <cp:lastModifiedBy>Ayodele Odiduro</cp:lastModifiedBy>
  <cp:revision>4</cp:revision>
  <cp:lastPrinted>2026-03-05T18:53:00Z</cp:lastPrinted>
  <dcterms:created xsi:type="dcterms:W3CDTF">2026-03-05T18:53:00Z</dcterms:created>
  <dcterms:modified xsi:type="dcterms:W3CDTF">2026-03-05T18:54:00Z</dcterms:modified>
</cp:coreProperties>
</file>