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B72E" w14:textId="120EE7DB" w:rsidR="00C51E57" w:rsidRDefault="00DE2626" w:rsidP="008965FB">
      <w:pPr>
        <w:pStyle w:val="1"/>
        <w:numPr>
          <w:ilvl w:val="0"/>
          <w:numId w:val="1"/>
        </w:numPr>
      </w:pPr>
      <w:r>
        <w:rPr>
          <w:rFonts w:hint="eastAsia"/>
        </w:rPr>
        <w:t>引言</w:t>
      </w:r>
    </w:p>
    <w:p w14:paraId="71BCD172" w14:textId="3658B3F3" w:rsidR="00395D6B" w:rsidRPr="00395D6B" w:rsidRDefault="00D92DF2" w:rsidP="00E03984">
      <w:pPr>
        <w:ind w:firstLine="420"/>
      </w:pPr>
      <w:r w:rsidRPr="00D92DF2">
        <w:rPr>
          <w:rFonts w:hint="eastAsia"/>
        </w:rPr>
        <w:t>知识图谱是人工智能基础设施的重要组成部分。它能够帮助我们以一种较强的逻辑方式沉淀和组织互联网中海量信息，从中提取出有用的知识，并进一步构建大规模的知识图谱，为人工智能上层应用的开发提供重要的战略优势。通过利用知识图谱，我们可以更好地组织和理解海量信息，并为各种应用场景提供智能化的解决方案。</w:t>
      </w:r>
    </w:p>
    <w:p w14:paraId="75B6C1F6" w14:textId="3D374B8F" w:rsidR="00395D6B" w:rsidRDefault="00D92DF2" w:rsidP="00395D6B">
      <w:pPr>
        <w:pStyle w:val="2"/>
        <w:numPr>
          <w:ilvl w:val="1"/>
          <w:numId w:val="2"/>
        </w:numPr>
      </w:pPr>
      <w:r w:rsidRPr="00D92DF2">
        <w:rPr>
          <w:rFonts w:hint="eastAsia"/>
        </w:rPr>
        <w:t>技术特点及优势</w:t>
      </w:r>
    </w:p>
    <w:p w14:paraId="293427DB" w14:textId="1487A1DD" w:rsidR="00395D6B" w:rsidRPr="00395D6B" w:rsidRDefault="00D92DF2" w:rsidP="00E03984">
      <w:pPr>
        <w:ind w:firstLine="420"/>
      </w:pPr>
      <w:r w:rsidRPr="00D92DF2">
        <w:rPr>
          <w:rFonts w:hint="eastAsia"/>
        </w:rPr>
        <w:t>大模型数据工程构建技术。针对目前主流的以数据为中心的</w:t>
      </w:r>
      <w:r w:rsidRPr="00D92DF2">
        <w:t>AI大模型，通过分析应该要用什么样的数据训练模型、应该选取什么样的数据源、数据怎么进行预处理以及最终训练好的模型怎么进行自动化的评估。通过上述技术手段，能够充分的构建通用大模型</w:t>
      </w:r>
      <w:proofErr w:type="gramStart"/>
      <w:r w:rsidRPr="00D92DF2">
        <w:t>及领域</w:t>
      </w:r>
      <w:proofErr w:type="gramEnd"/>
      <w:r w:rsidRPr="00D92DF2">
        <w:t>大模型数据工程，实现以数据为驱动的大模型构建</w:t>
      </w:r>
    </w:p>
    <w:p w14:paraId="123812A2" w14:textId="3AE76099" w:rsidR="00395D6B" w:rsidRPr="00395D6B" w:rsidRDefault="00D92DF2" w:rsidP="00395D6B">
      <w:pPr>
        <w:pStyle w:val="2"/>
        <w:numPr>
          <w:ilvl w:val="1"/>
          <w:numId w:val="2"/>
        </w:numPr>
      </w:pPr>
      <w:r w:rsidRPr="00D92DF2">
        <w:rPr>
          <w:rFonts w:hint="eastAsia"/>
        </w:rPr>
        <w:t>成果状态及关键指标</w:t>
      </w:r>
    </w:p>
    <w:p w14:paraId="410862E1" w14:textId="73246CCD" w:rsidR="008965FB" w:rsidRDefault="00D92DF2" w:rsidP="00E03984">
      <w:pPr>
        <w:ind w:firstLine="420"/>
      </w:pPr>
      <w:r w:rsidRPr="00D92DF2">
        <w:rPr>
          <w:rFonts w:hint="eastAsia"/>
        </w:rPr>
        <w:t>首先可以使用</w:t>
      </w:r>
      <w:proofErr w:type="gramStart"/>
      <w:r w:rsidRPr="00D92DF2">
        <w:rPr>
          <w:rFonts w:hint="eastAsia"/>
        </w:rPr>
        <w:t>自监督预训练</w:t>
      </w:r>
      <w:proofErr w:type="gramEnd"/>
      <w:r w:rsidRPr="00D92DF2">
        <w:rPr>
          <w:rFonts w:hint="eastAsia"/>
        </w:rPr>
        <w:t>模型得到问题的环境状态编码表示；然后基于错误率设计强化学习问题的奖励函数，使得奖励越大的输出的错误率越小；最后将模型视为强化学习策略函数，使用策略梯度算法</w:t>
      </w:r>
      <w:r w:rsidRPr="00D92DF2">
        <w:t>(REINFORCE)对其进行优化微调，进而提高模型及系统的性能</w:t>
      </w:r>
      <w:r>
        <w:rPr>
          <w:rFonts w:hint="eastAsia"/>
        </w:rPr>
        <w:t>。</w:t>
      </w:r>
    </w:p>
    <w:p w14:paraId="0C467C73" w14:textId="51587283" w:rsidR="008965FB" w:rsidRDefault="00E03984" w:rsidP="008965FB">
      <w:pPr>
        <w:pStyle w:val="1"/>
        <w:numPr>
          <w:ilvl w:val="0"/>
          <w:numId w:val="1"/>
        </w:numPr>
      </w:pPr>
      <w:r w:rsidRPr="00E03984">
        <w:rPr>
          <w:rFonts w:hint="eastAsia"/>
        </w:rPr>
        <w:t>研究内容</w:t>
      </w:r>
    </w:p>
    <w:p w14:paraId="30334290" w14:textId="2E368861" w:rsidR="008965FB" w:rsidRDefault="00E03984" w:rsidP="00E03984">
      <w:pPr>
        <w:ind w:firstLine="420"/>
      </w:pPr>
      <w:r w:rsidRPr="00E03984">
        <w:rPr>
          <w:rFonts w:hint="eastAsia"/>
        </w:rPr>
        <w:t>数据工程在以数据为中心的</w:t>
      </w:r>
      <w:r w:rsidRPr="00E03984">
        <w:t>AI中起着至关重要的作用，通过改进数据集的质量可以提升模型的效果。对于大模型构建来说，数据工程仍然扮演了非常重要的角色。面向大模型场景数据工程时需主要解决的几个关键问题</w:t>
      </w:r>
      <w:r>
        <w:rPr>
          <w:rFonts w:hint="eastAsia"/>
        </w:rPr>
        <w:t>。</w:t>
      </w:r>
    </w:p>
    <w:p w14:paraId="7D1AB2B9" w14:textId="044759F9" w:rsidR="00293EB5" w:rsidRPr="00293EB5" w:rsidRDefault="00293EB5" w:rsidP="00E03984">
      <w:pPr>
        <w:ind w:firstLine="420"/>
        <w:rPr>
          <w:rFonts w:hint="eastAsia"/>
        </w:rPr>
      </w:pPr>
      <w:r>
        <w:rPr>
          <w:noProof/>
        </w:rPr>
        <w:drawing>
          <wp:inline distT="0" distB="0" distL="0" distR="0" wp14:anchorId="40535530" wp14:editId="57F7E0F6">
            <wp:extent cx="5273040" cy="11811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181100"/>
                    </a:xfrm>
                    <a:prstGeom prst="rect">
                      <a:avLst/>
                    </a:prstGeom>
                    <a:noFill/>
                    <a:ln>
                      <a:noFill/>
                    </a:ln>
                  </pic:spPr>
                </pic:pic>
              </a:graphicData>
            </a:graphic>
          </wp:inline>
        </w:drawing>
      </w:r>
      <w:bookmarkStart w:id="0" w:name="_GoBack"/>
      <w:bookmarkEnd w:id="0"/>
    </w:p>
    <w:p w14:paraId="126C8C38" w14:textId="44A1068E" w:rsidR="008965FB" w:rsidRDefault="00E03984" w:rsidP="008965FB">
      <w:pPr>
        <w:pStyle w:val="1"/>
        <w:numPr>
          <w:ilvl w:val="0"/>
          <w:numId w:val="1"/>
        </w:numPr>
      </w:pPr>
      <w:r w:rsidRPr="00E03984">
        <w:rPr>
          <w:rFonts w:hint="eastAsia"/>
        </w:rPr>
        <w:t>大模型数据工程构建技术</w:t>
      </w:r>
    </w:p>
    <w:p w14:paraId="1A7B250F" w14:textId="6CF1E5B0" w:rsidR="008965FB" w:rsidRDefault="00E03984" w:rsidP="00E03984">
      <w:pPr>
        <w:ind w:firstLine="420"/>
      </w:pPr>
      <w:r w:rsidRPr="00E03984">
        <w:rPr>
          <w:rFonts w:hint="eastAsia"/>
        </w:rPr>
        <w:t>为了构建起大规模且多样性的数据，需要广泛收集并标准化各类语料，建立完备的数据体系和数据来源，并分开收集不同类型的数据。为了确保数据的质量和多样性，需要考虑以下解决方案</w:t>
      </w:r>
    </w:p>
    <w:p w14:paraId="2A268875" w14:textId="73F5B1B2" w:rsidR="008965FB" w:rsidRDefault="008965FB" w:rsidP="008965FB">
      <w:r>
        <w:rPr>
          <w:noProof/>
        </w:rPr>
        <w:lastRenderedPageBreak/>
        <w:drawing>
          <wp:inline distT="0" distB="0" distL="0" distR="0" wp14:anchorId="383220AA" wp14:editId="6204F9F2">
            <wp:extent cx="5273040" cy="1181100"/>
            <wp:effectExtent l="0" t="0" r="3810" b="0"/>
            <wp:docPr id="48735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181100"/>
                    </a:xfrm>
                    <a:prstGeom prst="rect">
                      <a:avLst/>
                    </a:prstGeom>
                    <a:noFill/>
                    <a:ln>
                      <a:noFill/>
                    </a:ln>
                  </pic:spPr>
                </pic:pic>
              </a:graphicData>
            </a:graphic>
          </wp:inline>
        </w:drawing>
      </w:r>
    </w:p>
    <w:p w14:paraId="59951854" w14:textId="77777777" w:rsidR="008965FB" w:rsidRDefault="008965FB" w:rsidP="008965FB"/>
    <w:p w14:paraId="0A3EA28E" w14:textId="48184840" w:rsidR="008965FB" w:rsidRDefault="00427819" w:rsidP="008965FB">
      <w:pPr>
        <w:pStyle w:val="1"/>
        <w:numPr>
          <w:ilvl w:val="0"/>
          <w:numId w:val="1"/>
        </w:numPr>
      </w:pPr>
      <w:r>
        <w:rPr>
          <w:rFonts w:hint="eastAsia"/>
        </w:rPr>
        <w:t>参与人员</w:t>
      </w:r>
    </w:p>
    <w:p w14:paraId="450BE8BA" w14:textId="60EED929" w:rsidR="00425933" w:rsidRPr="00425933" w:rsidRDefault="00425933" w:rsidP="00425933">
      <w:r>
        <w:rPr>
          <w:rFonts w:hint="eastAsia"/>
        </w:rPr>
        <w:t>这是一个</w:t>
      </w:r>
      <w:r w:rsidR="00427819">
        <w:rPr>
          <w:rFonts w:hint="eastAsia"/>
        </w:rPr>
        <w:t>表格</w:t>
      </w:r>
    </w:p>
    <w:tbl>
      <w:tblPr>
        <w:tblStyle w:val="a4"/>
        <w:tblW w:w="0" w:type="auto"/>
        <w:tblLook w:val="04A0" w:firstRow="1" w:lastRow="0" w:firstColumn="1" w:lastColumn="0" w:noHBand="0" w:noVBand="1"/>
      </w:tblPr>
      <w:tblGrid>
        <w:gridCol w:w="2074"/>
        <w:gridCol w:w="2074"/>
        <w:gridCol w:w="2074"/>
        <w:gridCol w:w="2074"/>
      </w:tblGrid>
      <w:tr w:rsidR="008965FB" w14:paraId="559EF311" w14:textId="77777777" w:rsidTr="008965FB">
        <w:tc>
          <w:tcPr>
            <w:tcW w:w="2074" w:type="dxa"/>
          </w:tcPr>
          <w:p w14:paraId="63511544" w14:textId="511F1C1D" w:rsidR="008965FB" w:rsidRDefault="008965FB" w:rsidP="008965FB">
            <w:r>
              <w:rPr>
                <w:rFonts w:hint="eastAsia"/>
              </w:rPr>
              <w:t>姓名</w:t>
            </w:r>
          </w:p>
        </w:tc>
        <w:tc>
          <w:tcPr>
            <w:tcW w:w="2074" w:type="dxa"/>
          </w:tcPr>
          <w:p w14:paraId="38A9C551" w14:textId="31866CE9" w:rsidR="008965FB" w:rsidRDefault="008965FB" w:rsidP="008965FB">
            <w:r>
              <w:rPr>
                <w:rFonts w:hint="eastAsia"/>
              </w:rPr>
              <w:t>性别</w:t>
            </w:r>
          </w:p>
        </w:tc>
        <w:tc>
          <w:tcPr>
            <w:tcW w:w="2074" w:type="dxa"/>
          </w:tcPr>
          <w:p w14:paraId="640398AE" w14:textId="0D0D0176" w:rsidR="008965FB" w:rsidRDefault="008965FB" w:rsidP="008965FB">
            <w:r>
              <w:rPr>
                <w:rFonts w:hint="eastAsia"/>
              </w:rPr>
              <w:t>年龄</w:t>
            </w:r>
          </w:p>
        </w:tc>
        <w:tc>
          <w:tcPr>
            <w:tcW w:w="2074" w:type="dxa"/>
          </w:tcPr>
          <w:p w14:paraId="79052665" w14:textId="46FDC50A" w:rsidR="008965FB" w:rsidRDefault="008965FB" w:rsidP="008965FB">
            <w:r>
              <w:rPr>
                <w:rFonts w:hint="eastAsia"/>
              </w:rPr>
              <w:t>职位</w:t>
            </w:r>
          </w:p>
        </w:tc>
      </w:tr>
      <w:tr w:rsidR="008965FB" w14:paraId="6EA4B94B" w14:textId="77777777" w:rsidTr="008965FB">
        <w:tc>
          <w:tcPr>
            <w:tcW w:w="2074" w:type="dxa"/>
          </w:tcPr>
          <w:p w14:paraId="4DDFAF1D" w14:textId="6870B89D" w:rsidR="008965FB" w:rsidRDefault="008965FB" w:rsidP="008965FB">
            <w:r>
              <w:rPr>
                <w:rFonts w:hint="eastAsia"/>
              </w:rPr>
              <w:t>A</w:t>
            </w:r>
          </w:p>
        </w:tc>
        <w:tc>
          <w:tcPr>
            <w:tcW w:w="2074" w:type="dxa"/>
          </w:tcPr>
          <w:p w14:paraId="194DC082" w14:textId="6BF7D8C2" w:rsidR="008965FB" w:rsidRDefault="008965FB" w:rsidP="008965FB">
            <w:r>
              <w:rPr>
                <w:rFonts w:hint="eastAsia"/>
              </w:rPr>
              <w:t>男</w:t>
            </w:r>
          </w:p>
        </w:tc>
        <w:tc>
          <w:tcPr>
            <w:tcW w:w="2074" w:type="dxa"/>
          </w:tcPr>
          <w:p w14:paraId="56DEEDF4" w14:textId="07F454DF" w:rsidR="008965FB" w:rsidRDefault="008965FB" w:rsidP="008965FB">
            <w:r>
              <w:t>26</w:t>
            </w:r>
          </w:p>
        </w:tc>
        <w:tc>
          <w:tcPr>
            <w:tcW w:w="2074" w:type="dxa"/>
          </w:tcPr>
          <w:p w14:paraId="415B825B" w14:textId="0F9FBAE8" w:rsidR="008965FB" w:rsidRDefault="008965FB" w:rsidP="008965FB">
            <w:r>
              <w:rPr>
                <w:rFonts w:hint="eastAsia"/>
              </w:rPr>
              <w:t>助理</w:t>
            </w:r>
          </w:p>
        </w:tc>
      </w:tr>
      <w:tr w:rsidR="008965FB" w14:paraId="0BDF2D59" w14:textId="77777777" w:rsidTr="008965FB">
        <w:tc>
          <w:tcPr>
            <w:tcW w:w="2074" w:type="dxa"/>
          </w:tcPr>
          <w:p w14:paraId="40656317" w14:textId="3BB34BD3" w:rsidR="008965FB" w:rsidRDefault="008965FB" w:rsidP="008965FB">
            <w:r>
              <w:rPr>
                <w:rFonts w:hint="eastAsia"/>
              </w:rPr>
              <w:t>C</w:t>
            </w:r>
          </w:p>
        </w:tc>
        <w:tc>
          <w:tcPr>
            <w:tcW w:w="2074" w:type="dxa"/>
          </w:tcPr>
          <w:p w14:paraId="0C97321D" w14:textId="5FD79531" w:rsidR="008965FB" w:rsidRDefault="008965FB" w:rsidP="008965FB">
            <w:r>
              <w:rPr>
                <w:rFonts w:hint="eastAsia"/>
              </w:rPr>
              <w:t>男</w:t>
            </w:r>
          </w:p>
        </w:tc>
        <w:tc>
          <w:tcPr>
            <w:tcW w:w="2074" w:type="dxa"/>
          </w:tcPr>
          <w:p w14:paraId="1F6A4453" w14:textId="1E067FEA" w:rsidR="008965FB" w:rsidRDefault="008965FB" w:rsidP="008965FB">
            <w:r>
              <w:t>28</w:t>
            </w:r>
          </w:p>
        </w:tc>
        <w:tc>
          <w:tcPr>
            <w:tcW w:w="2074" w:type="dxa"/>
          </w:tcPr>
          <w:p w14:paraId="4ACBEA0F" w14:textId="7DD200B0" w:rsidR="008965FB" w:rsidRDefault="008965FB" w:rsidP="008965FB">
            <w:r>
              <w:rPr>
                <w:rFonts w:hint="eastAsia"/>
              </w:rPr>
              <w:t>教授</w:t>
            </w:r>
          </w:p>
        </w:tc>
      </w:tr>
      <w:tr w:rsidR="008965FB" w14:paraId="0042572F" w14:textId="77777777" w:rsidTr="008965FB">
        <w:tc>
          <w:tcPr>
            <w:tcW w:w="2074" w:type="dxa"/>
          </w:tcPr>
          <w:p w14:paraId="52F6965D" w14:textId="5A7E55ED" w:rsidR="008965FB" w:rsidRDefault="008965FB" w:rsidP="008965FB">
            <w:r>
              <w:rPr>
                <w:rFonts w:hint="eastAsia"/>
              </w:rPr>
              <w:t>E</w:t>
            </w:r>
          </w:p>
        </w:tc>
        <w:tc>
          <w:tcPr>
            <w:tcW w:w="2074" w:type="dxa"/>
          </w:tcPr>
          <w:p w14:paraId="58F343BA" w14:textId="6C837541" w:rsidR="008965FB" w:rsidRDefault="008965FB" w:rsidP="008965FB">
            <w:r>
              <w:rPr>
                <w:rFonts w:hint="eastAsia"/>
              </w:rPr>
              <w:t>女</w:t>
            </w:r>
          </w:p>
        </w:tc>
        <w:tc>
          <w:tcPr>
            <w:tcW w:w="2074" w:type="dxa"/>
          </w:tcPr>
          <w:p w14:paraId="077A1D87" w14:textId="35F4E91D" w:rsidR="008965FB" w:rsidRDefault="008965FB" w:rsidP="008965FB">
            <w:r>
              <w:t>29</w:t>
            </w:r>
          </w:p>
        </w:tc>
        <w:tc>
          <w:tcPr>
            <w:tcW w:w="2074" w:type="dxa"/>
          </w:tcPr>
          <w:p w14:paraId="72CB672E" w14:textId="7C7158CB" w:rsidR="008965FB" w:rsidRDefault="008965FB" w:rsidP="008965FB">
            <w:r>
              <w:rPr>
                <w:rFonts w:hint="eastAsia"/>
              </w:rPr>
              <w:t>副教授</w:t>
            </w:r>
          </w:p>
        </w:tc>
      </w:tr>
    </w:tbl>
    <w:p w14:paraId="32AEDB3F" w14:textId="77777777" w:rsidR="008965FB" w:rsidRDefault="008965FB" w:rsidP="008965FB"/>
    <w:p w14:paraId="6C689FCD" w14:textId="1E4960F9" w:rsidR="00395D6B" w:rsidRDefault="00427819" w:rsidP="00395D6B">
      <w:pPr>
        <w:pStyle w:val="1"/>
        <w:numPr>
          <w:ilvl w:val="0"/>
          <w:numId w:val="1"/>
        </w:numPr>
      </w:pPr>
      <w:r>
        <w:rPr>
          <w:rFonts w:hint="eastAsia"/>
        </w:rPr>
        <w:t>技术指标</w:t>
      </w:r>
    </w:p>
    <w:p w14:paraId="001A0521" w14:textId="48AB49FB" w:rsidR="00427819" w:rsidRPr="00427819" w:rsidRDefault="00427819" w:rsidP="00427819">
      <w:r w:rsidRPr="00427819">
        <w:t>支持在多种硬件平台上部署，可以灵活地在不同的部署环境中进行调整；</w:t>
      </w:r>
    </w:p>
    <w:p w14:paraId="01DD5E9D" w14:textId="77777777" w:rsidR="00427819" w:rsidRPr="00427819" w:rsidRDefault="00427819" w:rsidP="00427819"/>
    <w:sectPr w:rsidR="00427819" w:rsidRPr="0042781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6E478" w14:textId="77777777" w:rsidR="00704F35" w:rsidRDefault="00704F35" w:rsidP="006A3868">
      <w:r>
        <w:separator/>
      </w:r>
    </w:p>
  </w:endnote>
  <w:endnote w:type="continuationSeparator" w:id="0">
    <w:p w14:paraId="24EB1000" w14:textId="77777777" w:rsidR="00704F35" w:rsidRDefault="00704F35" w:rsidP="006A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157720"/>
      <w:docPartObj>
        <w:docPartGallery w:val="Page Numbers (Bottom of Page)"/>
        <w:docPartUnique/>
      </w:docPartObj>
    </w:sdtPr>
    <w:sdtEndPr/>
    <w:sdtContent>
      <w:p w14:paraId="0C1B830F" w14:textId="370EACEF" w:rsidR="006A3868" w:rsidRDefault="006A3868">
        <w:pPr>
          <w:pStyle w:val="a7"/>
          <w:jc w:val="right"/>
        </w:pPr>
        <w:r>
          <w:fldChar w:fldCharType="begin"/>
        </w:r>
        <w:r>
          <w:instrText>PAGE   \* MERGEFORMAT</w:instrText>
        </w:r>
        <w:r>
          <w:fldChar w:fldCharType="separate"/>
        </w:r>
        <w:r>
          <w:rPr>
            <w:lang w:val="zh-CN"/>
          </w:rPr>
          <w:t>2</w:t>
        </w:r>
        <w:r>
          <w:fldChar w:fldCharType="end"/>
        </w:r>
      </w:p>
    </w:sdtContent>
  </w:sdt>
  <w:p w14:paraId="464146ED" w14:textId="77777777" w:rsidR="006A3868" w:rsidRDefault="006A38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11F6D" w14:textId="77777777" w:rsidR="00704F35" w:rsidRDefault="00704F35" w:rsidP="006A3868">
      <w:r>
        <w:separator/>
      </w:r>
    </w:p>
  </w:footnote>
  <w:footnote w:type="continuationSeparator" w:id="0">
    <w:p w14:paraId="6E0E67E8" w14:textId="77777777" w:rsidR="00704F35" w:rsidRDefault="00704F35" w:rsidP="006A3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423E8"/>
    <w:multiLevelType w:val="hybridMultilevel"/>
    <w:tmpl w:val="BD760364"/>
    <w:lvl w:ilvl="0" w:tplc="BF84BEC2">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BE58FD"/>
    <w:multiLevelType w:val="multilevel"/>
    <w:tmpl w:val="46E6395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2C"/>
    <w:rsid w:val="000B132C"/>
    <w:rsid w:val="00293EB5"/>
    <w:rsid w:val="00395D6B"/>
    <w:rsid w:val="00425933"/>
    <w:rsid w:val="00427819"/>
    <w:rsid w:val="006A3868"/>
    <w:rsid w:val="00704F35"/>
    <w:rsid w:val="008965FB"/>
    <w:rsid w:val="00BC7E12"/>
    <w:rsid w:val="00C11409"/>
    <w:rsid w:val="00C51E57"/>
    <w:rsid w:val="00D92DF2"/>
    <w:rsid w:val="00DE2626"/>
    <w:rsid w:val="00E0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98E3"/>
  <w15:chartTrackingRefBased/>
  <w15:docId w15:val="{B3895CE8-5F3E-446C-862B-6B8DC117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1409"/>
    <w:pPr>
      <w:widowControl w:val="0"/>
      <w:jc w:val="both"/>
    </w:pPr>
  </w:style>
  <w:style w:type="paragraph" w:styleId="1">
    <w:name w:val="heading 1"/>
    <w:basedOn w:val="a"/>
    <w:next w:val="a"/>
    <w:link w:val="10"/>
    <w:uiPriority w:val="9"/>
    <w:qFormat/>
    <w:rsid w:val="008965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5D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65FB"/>
    <w:rPr>
      <w:b/>
      <w:bCs/>
      <w:kern w:val="44"/>
      <w:sz w:val="44"/>
      <w:szCs w:val="44"/>
    </w:rPr>
  </w:style>
  <w:style w:type="paragraph" w:styleId="a3">
    <w:name w:val="List Paragraph"/>
    <w:basedOn w:val="a"/>
    <w:uiPriority w:val="34"/>
    <w:qFormat/>
    <w:rsid w:val="008965FB"/>
    <w:pPr>
      <w:ind w:firstLineChars="200" w:firstLine="420"/>
    </w:pPr>
  </w:style>
  <w:style w:type="table" w:styleId="a4">
    <w:name w:val="Table Grid"/>
    <w:basedOn w:val="a1"/>
    <w:uiPriority w:val="39"/>
    <w:rsid w:val="00896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95D6B"/>
    <w:rPr>
      <w:rFonts w:asciiTheme="majorHAnsi" w:eastAsiaTheme="majorEastAsia" w:hAnsiTheme="majorHAnsi" w:cstheme="majorBidi"/>
      <w:b/>
      <w:bCs/>
      <w:sz w:val="32"/>
      <w:szCs w:val="32"/>
    </w:rPr>
  </w:style>
  <w:style w:type="paragraph" w:styleId="a5">
    <w:name w:val="header"/>
    <w:basedOn w:val="a"/>
    <w:link w:val="a6"/>
    <w:uiPriority w:val="99"/>
    <w:unhideWhenUsed/>
    <w:rsid w:val="006A38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3868"/>
    <w:rPr>
      <w:sz w:val="18"/>
      <w:szCs w:val="18"/>
    </w:rPr>
  </w:style>
  <w:style w:type="paragraph" w:styleId="a7">
    <w:name w:val="footer"/>
    <w:basedOn w:val="a"/>
    <w:link w:val="a8"/>
    <w:uiPriority w:val="99"/>
    <w:unhideWhenUsed/>
    <w:rsid w:val="006A3868"/>
    <w:pPr>
      <w:tabs>
        <w:tab w:val="center" w:pos="4153"/>
        <w:tab w:val="right" w:pos="8306"/>
      </w:tabs>
      <w:snapToGrid w:val="0"/>
      <w:jc w:val="left"/>
    </w:pPr>
    <w:rPr>
      <w:sz w:val="18"/>
      <w:szCs w:val="18"/>
    </w:rPr>
  </w:style>
  <w:style w:type="character" w:customStyle="1" w:styleId="a8">
    <w:name w:val="页脚 字符"/>
    <w:basedOn w:val="a0"/>
    <w:link w:val="a7"/>
    <w:uiPriority w:val="99"/>
    <w:rsid w:val="006A38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188A-0205-4126-BD3B-981DBCBF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109</Words>
  <Characters>624</Characters>
  <Application>Microsoft Office Word</Application>
  <DocSecurity>0</DocSecurity>
  <Lines>5</Lines>
  <Paragraphs>1</Paragraphs>
  <ScaleCrop>false</ScaleCrop>
  <Company>Microsoft</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yan</dc:creator>
  <cp:keywords/>
  <dc:description/>
  <cp:lastModifiedBy>cyl</cp:lastModifiedBy>
  <cp:revision>13</cp:revision>
  <dcterms:created xsi:type="dcterms:W3CDTF">2023-06-21T01:14:00Z</dcterms:created>
  <dcterms:modified xsi:type="dcterms:W3CDTF">2023-06-28T06:54:00Z</dcterms:modified>
</cp:coreProperties>
</file>