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BA265E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Pr="008F18FB" w:rsidRDefault="008F18FB" w:rsidP="008F18FB">
      <w:pPr>
        <w:pStyle w:val="Corpo"/>
        <w:jc w:val="center"/>
        <w:rPr>
          <w:rFonts w:ascii="Helvetica" w:hAnsi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 xml:space="preserve">Thermal treatment, thermal analysis (DSC, TGA) and density measurements on </w:t>
      </w:r>
      <w:proofErr w:type="spellStart"/>
      <w:r>
        <w:rPr>
          <w:rFonts w:ascii="Helvetica" w:hAnsi="Helvetica"/>
          <w:b/>
          <w:bCs/>
          <w:sz w:val="36"/>
          <w:szCs w:val="36"/>
          <w:lang w:val="en-US"/>
        </w:rPr>
        <w:t>semicrystalline</w:t>
      </w:r>
      <w:proofErr w:type="spellEnd"/>
      <w:r>
        <w:rPr>
          <w:rFonts w:ascii="Helvetica" w:hAnsi="Helvetica"/>
          <w:b/>
          <w:bCs/>
          <w:sz w:val="36"/>
          <w:szCs w:val="36"/>
          <w:lang w:val="en-US"/>
        </w:rPr>
        <w:t xml:space="preserve"> and amorphous polymers</w:t>
      </w: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 w:rsidP="00BA265E">
      <w:pPr>
        <w:pStyle w:val="Corpo"/>
        <w:rPr>
          <w:rFonts w:ascii="Helvetica" w:hAnsi="Helvetica"/>
          <w:sz w:val="32"/>
          <w:szCs w:val="32"/>
          <w:lang w:val="en-US"/>
        </w:rPr>
      </w:pPr>
    </w:p>
    <w:p w:rsidR="00BA265E" w:rsidRDefault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</w:t>
      </w:r>
      <w:bookmarkStart w:id="0" w:name="_GoBack"/>
      <w:bookmarkEnd w:id="0"/>
      <w:r w:rsidRPr="00BA265E">
        <w:rPr>
          <w:rFonts w:ascii="Helvetica" w:hAnsi="Helvetica"/>
          <w:bCs/>
          <w:sz w:val="28"/>
          <w:szCs w:val="28"/>
        </w:rPr>
        <w:t>a 208221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>
      <w:pPr>
        <w:pStyle w:val="Corpo"/>
        <w:jc w:val="center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Default="008F18FB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Trento (Italy), jun</w:t>
      </w:r>
      <w:r w:rsidR="003D22C3">
        <w:rPr>
          <w:rFonts w:ascii="Helvetica" w:hAnsi="Helvetica"/>
          <w:sz w:val="32"/>
          <w:szCs w:val="32"/>
        </w:rPr>
        <w:t xml:space="preserve"> 2019</w:t>
      </w:r>
    </w:p>
    <w:p w:rsidR="00BA265E" w:rsidRPr="008F18FB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>
      <w:pPr>
        <w:pStyle w:val="Corpo"/>
        <w:jc w:val="center"/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C3" w:rsidRDefault="003D22C3">
      <w:r>
        <w:separator/>
      </w:r>
    </w:p>
  </w:endnote>
  <w:endnote w:type="continuationSeparator" w:id="0">
    <w:p w:rsidR="003D22C3" w:rsidRDefault="003D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C3" w:rsidRDefault="003D22C3">
      <w:r>
        <w:separator/>
      </w:r>
    </w:p>
  </w:footnote>
  <w:footnote w:type="continuationSeparator" w:id="0">
    <w:p w:rsidR="003D22C3" w:rsidRDefault="003D2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3D22C3"/>
    <w:rsid w:val="008F18FB"/>
    <w:rsid w:val="00B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2</cp:revision>
  <cp:lastPrinted>2019-05-08T14:54:00Z</cp:lastPrinted>
  <dcterms:created xsi:type="dcterms:W3CDTF">2019-05-08T14:53:00Z</dcterms:created>
  <dcterms:modified xsi:type="dcterms:W3CDTF">2019-05-08T15:12:00Z</dcterms:modified>
</cp:coreProperties>
</file>