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4195A" w:rsidRDefault="00226EE4" w:rsidP="0004195A">
      <w:pPr>
        <w:ind w:left="-45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 objective in this phase was to develop a model which could use the observed values of temperature and humidities and use them in conjunction with the means and variances of the observations from each sensor, at different times</w:t>
      </w:r>
      <w:r w:rsidR="00E538B2">
        <w:rPr>
          <w:rFonts w:asciiTheme="minorHAnsi" w:hAnsiTheme="minorHAnsi" w:cs="Courier New"/>
        </w:rPr>
        <w:t xml:space="preserve"> obtained from the training data,</w:t>
      </w:r>
      <w:r>
        <w:rPr>
          <w:rFonts w:asciiTheme="minorHAnsi" w:hAnsiTheme="minorHAnsi" w:cs="Courier New"/>
        </w:rPr>
        <w:t xml:space="preserve"> to produce predictions of the outputs of those sensors for which the reading cannot be attained.</w:t>
      </w:r>
    </w:p>
    <w:p w:rsidR="00226EE4" w:rsidRDefault="00226EE4" w:rsidP="0004195A">
      <w:pPr>
        <w:ind w:left="-450"/>
        <w:rPr>
          <w:rFonts w:asciiTheme="minorHAnsi" w:hAnsiTheme="minorHAnsi" w:cs="Courier New"/>
        </w:rPr>
      </w:pPr>
    </w:p>
    <w:p w:rsidR="00E538B2" w:rsidRDefault="00226EE4" w:rsidP="00E538B2">
      <w:pPr>
        <w:ind w:left="-45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technique utilized </w:t>
      </w:r>
      <w:r w:rsidR="00E538B2">
        <w:rPr>
          <w:rFonts w:asciiTheme="minorHAnsi" w:hAnsiTheme="minorHAnsi" w:cs="Courier New"/>
        </w:rPr>
        <w:t>in the code takes into account the hidden correlations between the temperature and humidity sensors to produce more accurate results. It shall be best explained by an example-</w:t>
      </w:r>
    </w:p>
    <w:p w:rsidR="00E538B2" w:rsidRDefault="00E538B2" w:rsidP="00E538B2">
      <w:pPr>
        <w:ind w:left="-450"/>
        <w:rPr>
          <w:rFonts w:asciiTheme="minorHAnsi" w:hAnsiTheme="minorHAnsi" w:cs="Courier New"/>
        </w:rPr>
      </w:pPr>
    </w:p>
    <w:p w:rsidR="00E538B2" w:rsidRDefault="00E538B2" w:rsidP="00E538B2">
      <w:pPr>
        <w:ind w:left="-45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Suppose we are using windowed active inference with a budget of 5. Therefore, at t = 0.5 (first time instant) we choose sensors h0, h1, h2, h3 &amp; h4 for getting the actual humidity readings and sensors t5, t6, t7, t8 &amp; t9 for getting the actual temperature readings. It was observed by analyzing the training data that the ratio between the humidity means and the temperature means for each sensor over the 3 days fluctuated around 2.0. </w:t>
      </w:r>
    </w:p>
    <w:p w:rsidR="00E538B2" w:rsidRDefault="00E538B2" w:rsidP="00E538B2">
      <w:pPr>
        <w:ind w:left="-450"/>
        <w:rPr>
          <w:rFonts w:asciiTheme="minorHAnsi" w:hAnsiTheme="minorHAnsi" w:cs="Courier New"/>
        </w:rPr>
      </w:pPr>
    </w:p>
    <w:p w:rsidR="00E538B2" w:rsidRDefault="00E538B2" w:rsidP="00E538B2">
      <w:pPr>
        <w:ind w:left="-45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Therefore, this ratio was subsequently computed from the training data and was used to predict outputs of humidity sensors h5, h6, h7, h8 &amp; h9 from temperature sensors </w:t>
      </w:r>
      <w:r>
        <w:rPr>
          <w:rFonts w:asciiTheme="minorHAnsi" w:hAnsiTheme="minorHAnsi" w:cs="Courier New"/>
        </w:rPr>
        <w:t>t5, t6, t7, t8 &amp; t9</w:t>
      </w:r>
      <w:r>
        <w:rPr>
          <w:rFonts w:asciiTheme="minorHAnsi" w:hAnsiTheme="minorHAnsi" w:cs="Courier New"/>
        </w:rPr>
        <w:t xml:space="preserve"> and </w:t>
      </w:r>
      <w:r w:rsidR="00704211">
        <w:rPr>
          <w:rFonts w:asciiTheme="minorHAnsi" w:hAnsiTheme="minorHAnsi" w:cs="Courier New"/>
        </w:rPr>
        <w:t xml:space="preserve">predict outputs of temperature sensors t0, t1, t2, t3 &amp; t4 from the humidity sensors </w:t>
      </w:r>
      <w:r w:rsidR="00704211">
        <w:rPr>
          <w:rFonts w:asciiTheme="minorHAnsi" w:hAnsiTheme="minorHAnsi" w:cs="Courier New"/>
        </w:rPr>
        <w:t>h0, h1, h2, h3 &amp; h4</w:t>
      </w:r>
      <w:r w:rsidR="00704211">
        <w:rPr>
          <w:rFonts w:asciiTheme="minorHAnsi" w:hAnsiTheme="minorHAnsi" w:cs="Courier New"/>
        </w:rPr>
        <w:t>.</w:t>
      </w:r>
      <w:r w:rsidR="00DE2313">
        <w:rPr>
          <w:rFonts w:asciiTheme="minorHAnsi" w:hAnsiTheme="minorHAnsi" w:cs="Courier New"/>
        </w:rPr>
        <w:t xml:space="preserve"> </w:t>
      </w:r>
    </w:p>
    <w:p w:rsidR="00DE2313" w:rsidRDefault="00DE2313" w:rsidP="00E538B2">
      <w:pPr>
        <w:ind w:left="-450"/>
        <w:rPr>
          <w:rFonts w:asciiTheme="minorHAnsi" w:hAnsiTheme="minorHAnsi" w:cs="Courier New"/>
        </w:rPr>
      </w:pPr>
    </w:p>
    <w:p w:rsidR="00DE2313" w:rsidRDefault="00DE2313" w:rsidP="00E538B2">
      <w:pPr>
        <w:ind w:left="-45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This way, instead of taking readings of h0, h1, h2, h3, </w:t>
      </w:r>
      <w:r>
        <w:rPr>
          <w:rFonts w:asciiTheme="minorHAnsi" w:hAnsiTheme="minorHAnsi" w:cs="Courier New"/>
        </w:rPr>
        <w:t>h4</w:t>
      </w:r>
      <w:r>
        <w:rPr>
          <w:rFonts w:asciiTheme="minorHAnsi" w:hAnsiTheme="minorHAnsi" w:cs="Courier New"/>
        </w:rPr>
        <w:t xml:space="preserve"> and t0, t1, t2, t3, </w:t>
      </w:r>
      <w:r>
        <w:rPr>
          <w:rFonts w:asciiTheme="minorHAnsi" w:hAnsiTheme="minorHAnsi" w:cs="Courier New"/>
        </w:rPr>
        <w:t>t4</w:t>
      </w:r>
      <w:r>
        <w:rPr>
          <w:rFonts w:asciiTheme="minorHAnsi" w:hAnsiTheme="minorHAnsi" w:cs="Courier New"/>
        </w:rPr>
        <w:t xml:space="preserve"> and using the means computed from the training data as output predictions for other sensors, we are able to predict with more accuracy for a greater number of sensors as we are utilizing the correlations between the humidity and the temperature readings.</w:t>
      </w:r>
    </w:p>
    <w:p w:rsidR="00DE2313" w:rsidRDefault="00DE2313" w:rsidP="00E538B2">
      <w:pPr>
        <w:ind w:left="-450"/>
        <w:rPr>
          <w:rFonts w:asciiTheme="minorHAnsi" w:hAnsiTheme="minorHAnsi" w:cs="Courier New"/>
        </w:rPr>
      </w:pPr>
    </w:p>
    <w:p w:rsidR="00DE2313" w:rsidRDefault="00DB63A3" w:rsidP="00E538B2">
      <w:pPr>
        <w:ind w:left="-45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In the max-variance inference approach, the same technique is utilized by tracking the humidity &amp; temperature sensors (having maximum variances) for which the readings are obtained.</w:t>
      </w:r>
    </w:p>
    <w:p w:rsidR="00DB63A3" w:rsidRDefault="00DB63A3" w:rsidP="00DB63A3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DB63A3" w:rsidRDefault="00DB63A3" w:rsidP="00E538B2">
      <w:pPr>
        <w:ind w:left="-45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The relations between the Mean Absolute Errors and the different budgets pertaining to reach active inference for temperature and humidity sensor predictions are as follows –</w:t>
      </w:r>
    </w:p>
    <w:p w:rsidR="00DB63A3" w:rsidRDefault="00DB63A3" w:rsidP="00E538B2">
      <w:pPr>
        <w:ind w:left="-450"/>
        <w:rPr>
          <w:rFonts w:asciiTheme="minorHAnsi" w:hAnsiTheme="minorHAnsi" w:cs="Courier New"/>
        </w:rPr>
      </w:pPr>
    </w:p>
    <w:p w:rsidR="00DB63A3" w:rsidRDefault="00DB63A3" w:rsidP="00DB63A3">
      <w:pPr>
        <w:ind w:left="-810"/>
        <w:jc w:val="center"/>
        <w:rPr>
          <w:rFonts w:asciiTheme="minorHAnsi" w:hAnsiTheme="minorHAnsi" w:cs="Courier New"/>
        </w:rPr>
      </w:pPr>
      <w:r w:rsidRPr="00DB63A3">
        <w:rPr>
          <w:rFonts w:asciiTheme="minorHAnsi" w:hAnsiTheme="minorHAnsi" w:cs="Courier New"/>
          <w:noProof/>
        </w:rPr>
        <w:drawing>
          <wp:inline distT="0" distB="0" distL="0" distR="0">
            <wp:extent cx="7002780" cy="3698213"/>
            <wp:effectExtent l="0" t="0" r="7620" b="0"/>
            <wp:docPr id="20" name="Picture 20" descr="C:\Users\monst\Google Drive\Academic\Grad School Stuff\2nd Semester\CS 583 - Probabilistic Graphical Models\Project\Phase1_01\Phase1_00\hum_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\Google Drive\Academic\Grad School Stuff\2nd Semester\CS 583 - Probabilistic Graphical Models\Project\Phase1_01\Phase1_00\hum_w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1" t="7146" r="9180" b="4880"/>
                    <a:stretch/>
                  </pic:blipFill>
                  <pic:spPr bwMode="auto">
                    <a:xfrm>
                      <a:off x="0" y="0"/>
                      <a:ext cx="7030915" cy="371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3A3" w:rsidRDefault="00DB63A3" w:rsidP="00DB63A3">
      <w:pPr>
        <w:ind w:left="-81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As is clearly evident, the error for the humidity sensor predictions </w:t>
      </w:r>
      <w:r w:rsidR="00F11389">
        <w:rPr>
          <w:rFonts w:asciiTheme="minorHAnsi" w:hAnsiTheme="minorHAnsi" w:cs="Courier New"/>
        </w:rPr>
        <w:t>decrease with the increase in budget. This behavior is expected and is natural as the outputs of more number of sensors are known with 100% accuracy when budget increases.</w:t>
      </w:r>
    </w:p>
    <w:p w:rsidR="00F11389" w:rsidRDefault="00F11389" w:rsidP="00DB63A3">
      <w:pPr>
        <w:ind w:left="-810"/>
        <w:rPr>
          <w:rFonts w:asciiTheme="minorHAnsi" w:hAnsiTheme="minorHAnsi" w:cs="Courier New"/>
        </w:rPr>
      </w:pPr>
    </w:p>
    <w:p w:rsidR="00F11389" w:rsidRDefault="00F11389" w:rsidP="00F11389">
      <w:pPr>
        <w:ind w:left="-810"/>
        <w:jc w:val="center"/>
        <w:rPr>
          <w:rFonts w:asciiTheme="minorHAnsi" w:hAnsiTheme="minorHAnsi" w:cs="Courier New"/>
        </w:rPr>
      </w:pPr>
      <w:r w:rsidRPr="00F11389">
        <w:rPr>
          <w:rFonts w:asciiTheme="minorHAnsi" w:hAnsiTheme="minorHAnsi" w:cs="Courier New"/>
          <w:noProof/>
        </w:rPr>
        <w:drawing>
          <wp:inline distT="0" distB="0" distL="0" distR="0">
            <wp:extent cx="6797040" cy="3555040"/>
            <wp:effectExtent l="0" t="0" r="3810" b="7620"/>
            <wp:docPr id="21" name="Picture 21" descr="C:\Users\monst\Google Drive\Academic\Grad School Stuff\2nd Semester\CS 583 - Probabilistic Graphical Models\Project\Phase1_01\Phase1_00\hum_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\Google Drive\Academic\Grad School Stuff\2nd Semester\CS 583 - Probabilistic Graphical Models\Project\Phase1_01\Phase1_00\hum_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0" t="7392" r="9187" b="5615"/>
                    <a:stretch/>
                  </pic:blipFill>
                  <pic:spPr bwMode="auto">
                    <a:xfrm>
                      <a:off x="0" y="0"/>
                      <a:ext cx="6811922" cy="356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389" w:rsidRDefault="00F11389" w:rsidP="00F11389">
      <w:pPr>
        <w:ind w:left="-81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A similar behavior is noticed in the case when the humidity sensor outputs are predicted using the max-variance active inference. However, it can be seen that the errors in this case are somewhat lesser than the windowed inference case.</w:t>
      </w:r>
    </w:p>
    <w:p w:rsidR="00F11389" w:rsidRDefault="00F11389" w:rsidP="00F11389">
      <w:pPr>
        <w:ind w:left="-810"/>
        <w:jc w:val="center"/>
        <w:rPr>
          <w:rFonts w:asciiTheme="minorHAnsi" w:hAnsiTheme="minorHAnsi" w:cs="Courier New"/>
        </w:rPr>
      </w:pPr>
      <w:r w:rsidRPr="00F11389">
        <w:rPr>
          <w:rFonts w:asciiTheme="minorHAnsi" w:hAnsiTheme="minorHAnsi" w:cs="Courier New"/>
          <w:noProof/>
        </w:rPr>
        <w:drawing>
          <wp:inline distT="0" distB="0" distL="0" distR="0">
            <wp:extent cx="6650779" cy="3482340"/>
            <wp:effectExtent l="0" t="0" r="0" b="3810"/>
            <wp:docPr id="22" name="Picture 22" descr="C:\Users\monst\Google Drive\Academic\Grad School Stuff\2nd Semester\CS 583 - Probabilistic Graphical Models\Project\Phase1_01\Phase1_00\temp_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\Google Drive\Academic\Grad School Stuff\2nd Semester\CS 583 - Probabilistic Graphical Models\Project\Phase1_01\Phase1_00\temp_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1" t="7639" r="8699" b="4881"/>
                    <a:stretch/>
                  </pic:blipFill>
                  <pic:spPr bwMode="auto">
                    <a:xfrm>
                      <a:off x="0" y="0"/>
                      <a:ext cx="6671550" cy="349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185" w:rsidRDefault="00D91185" w:rsidP="00D91185">
      <w:pPr>
        <w:ind w:left="-81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 same trend is observed in the case of temperature sensor output prediction using max-variance active inference.</w:t>
      </w:r>
    </w:p>
    <w:p w:rsidR="00D91185" w:rsidRDefault="00D91185" w:rsidP="00D91185">
      <w:pPr>
        <w:ind w:left="-810"/>
        <w:rPr>
          <w:rFonts w:asciiTheme="minorHAnsi" w:hAnsiTheme="minorHAnsi" w:cs="Courier New"/>
        </w:rPr>
      </w:pPr>
    </w:p>
    <w:p w:rsidR="00D91185" w:rsidRDefault="00D91185" w:rsidP="00D91185">
      <w:pPr>
        <w:ind w:left="-81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However, the case is different when the temperature sensor outputs are predicted using windowed active inference –</w:t>
      </w:r>
    </w:p>
    <w:p w:rsidR="00D91185" w:rsidRDefault="00D91185" w:rsidP="00D91185">
      <w:pPr>
        <w:ind w:left="-810"/>
        <w:jc w:val="center"/>
        <w:rPr>
          <w:rFonts w:asciiTheme="minorHAnsi" w:hAnsiTheme="minorHAnsi" w:cs="Courier New"/>
        </w:rPr>
      </w:pPr>
      <w:r w:rsidRPr="00D91185">
        <w:rPr>
          <w:rFonts w:asciiTheme="minorHAnsi" w:hAnsiTheme="minorHAnsi" w:cs="Courier New"/>
          <w:noProof/>
        </w:rPr>
        <w:drawing>
          <wp:inline distT="0" distB="0" distL="0" distR="0">
            <wp:extent cx="6545580" cy="3456221"/>
            <wp:effectExtent l="0" t="0" r="7620" b="0"/>
            <wp:docPr id="23" name="Picture 23" descr="C:\Users\monst\Google Drive\Academic\Grad School Stuff\2nd Semester\CS 583 - Probabilistic Graphical Models\Project\Phase1_01\Phase1_00\temp_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\Google Drive\Academic\Grad School Stuff\2nd Semester\CS 583 - Probabilistic Graphical Models\Project\Phase1_01\Phase1_00\temp_w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0" t="6900" r="9066" b="4887"/>
                    <a:stretch/>
                  </pic:blipFill>
                  <pic:spPr bwMode="auto">
                    <a:xfrm>
                      <a:off x="0" y="0"/>
                      <a:ext cx="6576676" cy="347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537" w:rsidRPr="0004195A" w:rsidRDefault="00D91185" w:rsidP="00065537">
      <w:pPr>
        <w:ind w:left="-81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exact cause of this behavior is unknown. However, an approximate explanation could be that this trend is just noise because the scale of the mean absolute error (Y-axis) is too small. Upon looking closely, it can be seen that the error rises from around 1.2 to around 1.6 which implies a change of 0.2. </w:t>
      </w:r>
      <w:r w:rsidR="00065537">
        <w:rPr>
          <w:rFonts w:asciiTheme="minorHAnsi" w:hAnsiTheme="minorHAnsi" w:cs="Courier New"/>
        </w:rPr>
        <w:t>Now an error change of 0.2 seems pretty insignificant as compared to a budget change of 25. Hence, it is assumed to be data noise.</w:t>
      </w:r>
      <w:bookmarkStart w:id="0" w:name="_GoBack"/>
      <w:bookmarkEnd w:id="0"/>
    </w:p>
    <w:sectPr w:rsidR="00065537" w:rsidRPr="0004195A" w:rsidSect="00EF203B">
      <w:headerReference w:type="default" r:id="rId12"/>
      <w:pgSz w:w="12240" w:h="15840"/>
      <w:pgMar w:top="1440" w:right="81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3A9" w:rsidRDefault="00BA13A9">
      <w:pPr>
        <w:spacing w:line="240" w:lineRule="auto"/>
      </w:pPr>
      <w:r>
        <w:separator/>
      </w:r>
    </w:p>
  </w:endnote>
  <w:endnote w:type="continuationSeparator" w:id="0">
    <w:p w:rsidR="00BA13A9" w:rsidRDefault="00BA13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3A9" w:rsidRDefault="00BA13A9">
      <w:pPr>
        <w:spacing w:line="240" w:lineRule="auto"/>
      </w:pPr>
      <w:r>
        <w:separator/>
      </w:r>
    </w:p>
  </w:footnote>
  <w:footnote w:type="continuationSeparator" w:id="0">
    <w:p w:rsidR="00BA13A9" w:rsidRDefault="00BA13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89E" w:rsidRDefault="0058189E">
    <w:pPr>
      <w:pStyle w:val="Subtitle"/>
      <w:contextualSpacing w:val="0"/>
      <w:jc w:val="center"/>
    </w:pPr>
    <w:bookmarkStart w:id="1" w:name="h.at86nd2t9qj2" w:colFirst="0" w:colLast="0"/>
    <w:bookmarkEnd w:id="1"/>
    <w:r>
      <w:rPr>
        <w:b/>
        <w:u w:val="single"/>
      </w:rPr>
      <w:t>Name</w:t>
    </w:r>
    <w:r w:rsidR="00226EE4">
      <w:t xml:space="preserve">: Souham Biswas  </w:t>
    </w:r>
    <w:r>
      <w:rPr>
        <w:b/>
        <w:u w:val="single"/>
      </w:rPr>
      <w:t>CWID</w:t>
    </w:r>
    <w:r w:rsidR="00226EE4">
      <w:t xml:space="preserve">: A20365242  </w:t>
    </w:r>
    <w:r>
      <w:rPr>
        <w:b/>
        <w:u w:val="single"/>
      </w:rPr>
      <w:t>Email</w:t>
    </w:r>
    <w:r>
      <w:t xml:space="preserve">: </w:t>
    </w:r>
    <w:hyperlink r:id="rId1">
      <w:r>
        <w:rPr>
          <w:color w:val="1155CC"/>
        </w:rPr>
        <w:t>sbiswas7@hawk.iit.edu</w:t>
      </w:r>
    </w:hyperlink>
  </w:p>
  <w:p w:rsidR="0058189E" w:rsidRDefault="00226EE4">
    <w:pPr>
      <w:pStyle w:val="Subtitle"/>
      <w:contextualSpacing w:val="0"/>
      <w:jc w:val="center"/>
    </w:pPr>
    <w:bookmarkStart w:id="2" w:name="h.l7thbrtw8gh" w:colFirst="0" w:colLast="0"/>
    <w:bookmarkEnd w:id="2"/>
    <w:r>
      <w:t>CS 583 – Probabilistic Graphical Modelling, Project Phase 1 Report</w:t>
    </w:r>
  </w:p>
  <w:bookmarkStart w:id="3" w:name="h.uetwzkybe9uu" w:colFirst="0" w:colLast="0"/>
  <w:bookmarkEnd w:id="3"/>
  <w:p w:rsidR="0058189E" w:rsidRDefault="0058189E">
    <w:pPr>
      <w:pStyle w:val="Subtitle"/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BA13A9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1043"/>
    <w:multiLevelType w:val="hybridMultilevel"/>
    <w:tmpl w:val="2BB08E12"/>
    <w:lvl w:ilvl="0" w:tplc="9DC635E0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10DAF"/>
    <w:multiLevelType w:val="hybridMultilevel"/>
    <w:tmpl w:val="BD18C01A"/>
    <w:lvl w:ilvl="0" w:tplc="9AD084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63E40"/>
    <w:multiLevelType w:val="hybridMultilevel"/>
    <w:tmpl w:val="E192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5092D"/>
    <w:multiLevelType w:val="hybridMultilevel"/>
    <w:tmpl w:val="0ECCF70E"/>
    <w:lvl w:ilvl="0" w:tplc="8AF0AC9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FD1AE3"/>
    <w:multiLevelType w:val="hybridMultilevel"/>
    <w:tmpl w:val="62E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C7631"/>
    <w:multiLevelType w:val="hybridMultilevel"/>
    <w:tmpl w:val="08DEA072"/>
    <w:lvl w:ilvl="0" w:tplc="935E20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C6796"/>
    <w:multiLevelType w:val="hybridMultilevel"/>
    <w:tmpl w:val="BD80603C"/>
    <w:lvl w:ilvl="0" w:tplc="264A4E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E6B1D"/>
    <w:multiLevelType w:val="hybridMultilevel"/>
    <w:tmpl w:val="3BFA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94660"/>
    <w:multiLevelType w:val="hybridMultilevel"/>
    <w:tmpl w:val="40B84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95EC5"/>
    <w:multiLevelType w:val="hybridMultilevel"/>
    <w:tmpl w:val="0ECCF70E"/>
    <w:lvl w:ilvl="0" w:tplc="8AF0AC9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5246F0"/>
    <w:multiLevelType w:val="hybridMultilevel"/>
    <w:tmpl w:val="0ECCF70E"/>
    <w:lvl w:ilvl="0" w:tplc="8AF0AC9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5D3614"/>
    <w:multiLevelType w:val="hybridMultilevel"/>
    <w:tmpl w:val="B064779A"/>
    <w:lvl w:ilvl="0" w:tplc="971C87A8">
      <w:start w:val="1"/>
      <w:numFmt w:val="decimal"/>
      <w:suff w:val="space"/>
      <w:lvlText w:val="%1.)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D02A4"/>
    <w:multiLevelType w:val="hybridMultilevel"/>
    <w:tmpl w:val="0ECCF70E"/>
    <w:lvl w:ilvl="0" w:tplc="8AF0AC9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7118B9"/>
    <w:multiLevelType w:val="hybridMultilevel"/>
    <w:tmpl w:val="49ACCDF0"/>
    <w:lvl w:ilvl="0" w:tplc="2662E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C6CCE"/>
    <w:multiLevelType w:val="hybridMultilevel"/>
    <w:tmpl w:val="0ECCF70E"/>
    <w:lvl w:ilvl="0" w:tplc="8AF0AC9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12"/>
  </w:num>
  <w:num w:numId="5">
    <w:abstractNumId w:val="3"/>
  </w:num>
  <w:num w:numId="6">
    <w:abstractNumId w:val="14"/>
  </w:num>
  <w:num w:numId="7">
    <w:abstractNumId w:val="10"/>
  </w:num>
  <w:num w:numId="8">
    <w:abstractNumId w:val="4"/>
  </w:num>
  <w:num w:numId="9">
    <w:abstractNumId w:val="9"/>
  </w:num>
  <w:num w:numId="10">
    <w:abstractNumId w:val="11"/>
  </w:num>
  <w:num w:numId="11">
    <w:abstractNumId w:val="1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E9"/>
    <w:rsid w:val="0001385C"/>
    <w:rsid w:val="00036AFD"/>
    <w:rsid w:val="0004195A"/>
    <w:rsid w:val="00052615"/>
    <w:rsid w:val="00056D6E"/>
    <w:rsid w:val="00057A78"/>
    <w:rsid w:val="0006422D"/>
    <w:rsid w:val="00065537"/>
    <w:rsid w:val="00081A1D"/>
    <w:rsid w:val="000874CA"/>
    <w:rsid w:val="000A2A5C"/>
    <w:rsid w:val="000A714F"/>
    <w:rsid w:val="000C6E76"/>
    <w:rsid w:val="000F4FF1"/>
    <w:rsid w:val="000F78AE"/>
    <w:rsid w:val="00101BB4"/>
    <w:rsid w:val="0010306E"/>
    <w:rsid w:val="00122230"/>
    <w:rsid w:val="001235BC"/>
    <w:rsid w:val="00127989"/>
    <w:rsid w:val="00132B7C"/>
    <w:rsid w:val="00136FE8"/>
    <w:rsid w:val="00147509"/>
    <w:rsid w:val="00186EDC"/>
    <w:rsid w:val="001B5E29"/>
    <w:rsid w:val="001E2501"/>
    <w:rsid w:val="001F4888"/>
    <w:rsid w:val="00224B50"/>
    <w:rsid w:val="00225E6B"/>
    <w:rsid w:val="00226EE4"/>
    <w:rsid w:val="0023467F"/>
    <w:rsid w:val="00236B89"/>
    <w:rsid w:val="00244018"/>
    <w:rsid w:val="00285AC8"/>
    <w:rsid w:val="002A76E4"/>
    <w:rsid w:val="002A7CE8"/>
    <w:rsid w:val="002B1ABC"/>
    <w:rsid w:val="002B1DC8"/>
    <w:rsid w:val="002E2D31"/>
    <w:rsid w:val="003133E3"/>
    <w:rsid w:val="00323584"/>
    <w:rsid w:val="00343106"/>
    <w:rsid w:val="003550B7"/>
    <w:rsid w:val="00395C61"/>
    <w:rsid w:val="003A2988"/>
    <w:rsid w:val="003F4620"/>
    <w:rsid w:val="003F7F75"/>
    <w:rsid w:val="00417433"/>
    <w:rsid w:val="00437D7E"/>
    <w:rsid w:val="004441DD"/>
    <w:rsid w:val="00454F85"/>
    <w:rsid w:val="004745DB"/>
    <w:rsid w:val="004823FE"/>
    <w:rsid w:val="004B08D6"/>
    <w:rsid w:val="004B4E8E"/>
    <w:rsid w:val="0050497D"/>
    <w:rsid w:val="0051223D"/>
    <w:rsid w:val="005170BB"/>
    <w:rsid w:val="00525B23"/>
    <w:rsid w:val="00527F1F"/>
    <w:rsid w:val="00535831"/>
    <w:rsid w:val="00536203"/>
    <w:rsid w:val="00536AA5"/>
    <w:rsid w:val="005410A7"/>
    <w:rsid w:val="00564F15"/>
    <w:rsid w:val="0057200B"/>
    <w:rsid w:val="00577FCF"/>
    <w:rsid w:val="0058189E"/>
    <w:rsid w:val="00594CCE"/>
    <w:rsid w:val="005F3D6B"/>
    <w:rsid w:val="006314A0"/>
    <w:rsid w:val="00656411"/>
    <w:rsid w:val="00675485"/>
    <w:rsid w:val="00693F79"/>
    <w:rsid w:val="00694EF2"/>
    <w:rsid w:val="006A6C14"/>
    <w:rsid w:val="006B1BC2"/>
    <w:rsid w:val="006D11CD"/>
    <w:rsid w:val="00704211"/>
    <w:rsid w:val="00714822"/>
    <w:rsid w:val="00733A8B"/>
    <w:rsid w:val="0074001E"/>
    <w:rsid w:val="007556B1"/>
    <w:rsid w:val="00777867"/>
    <w:rsid w:val="007A010A"/>
    <w:rsid w:val="007A572D"/>
    <w:rsid w:val="007B54DC"/>
    <w:rsid w:val="007D5E76"/>
    <w:rsid w:val="007E1072"/>
    <w:rsid w:val="007E4671"/>
    <w:rsid w:val="007E6D83"/>
    <w:rsid w:val="007F5379"/>
    <w:rsid w:val="0083410C"/>
    <w:rsid w:val="008501D1"/>
    <w:rsid w:val="00864A3E"/>
    <w:rsid w:val="008711DB"/>
    <w:rsid w:val="008B2FA0"/>
    <w:rsid w:val="008D645B"/>
    <w:rsid w:val="008F79E2"/>
    <w:rsid w:val="008F7FF1"/>
    <w:rsid w:val="009033CD"/>
    <w:rsid w:val="00910D1D"/>
    <w:rsid w:val="0091166D"/>
    <w:rsid w:val="00913812"/>
    <w:rsid w:val="00927BBD"/>
    <w:rsid w:val="00930B3E"/>
    <w:rsid w:val="0093604F"/>
    <w:rsid w:val="009450E2"/>
    <w:rsid w:val="0095281C"/>
    <w:rsid w:val="00952D5E"/>
    <w:rsid w:val="00966273"/>
    <w:rsid w:val="0097200C"/>
    <w:rsid w:val="00993678"/>
    <w:rsid w:val="009A5E92"/>
    <w:rsid w:val="009B7B18"/>
    <w:rsid w:val="009C03AE"/>
    <w:rsid w:val="009C1E81"/>
    <w:rsid w:val="009C4519"/>
    <w:rsid w:val="009F34C4"/>
    <w:rsid w:val="009F6564"/>
    <w:rsid w:val="00A334C5"/>
    <w:rsid w:val="00A351AD"/>
    <w:rsid w:val="00A36054"/>
    <w:rsid w:val="00A72FEB"/>
    <w:rsid w:val="00A77EE1"/>
    <w:rsid w:val="00AA0C94"/>
    <w:rsid w:val="00AA1FE7"/>
    <w:rsid w:val="00AD1265"/>
    <w:rsid w:val="00B26835"/>
    <w:rsid w:val="00B3048E"/>
    <w:rsid w:val="00B340F0"/>
    <w:rsid w:val="00B341EC"/>
    <w:rsid w:val="00B35B67"/>
    <w:rsid w:val="00B51538"/>
    <w:rsid w:val="00B6469E"/>
    <w:rsid w:val="00B73135"/>
    <w:rsid w:val="00B964E7"/>
    <w:rsid w:val="00B9712F"/>
    <w:rsid w:val="00BA06A0"/>
    <w:rsid w:val="00BA13A9"/>
    <w:rsid w:val="00BA3553"/>
    <w:rsid w:val="00BA3675"/>
    <w:rsid w:val="00BB3A4B"/>
    <w:rsid w:val="00BC1B0C"/>
    <w:rsid w:val="00BC5056"/>
    <w:rsid w:val="00BD6C7F"/>
    <w:rsid w:val="00BE0B4A"/>
    <w:rsid w:val="00C0642A"/>
    <w:rsid w:val="00C123E2"/>
    <w:rsid w:val="00C14066"/>
    <w:rsid w:val="00C356EC"/>
    <w:rsid w:val="00C378CE"/>
    <w:rsid w:val="00C513F0"/>
    <w:rsid w:val="00C56415"/>
    <w:rsid w:val="00C716D7"/>
    <w:rsid w:val="00CD1D4E"/>
    <w:rsid w:val="00CE0712"/>
    <w:rsid w:val="00CE4F00"/>
    <w:rsid w:val="00CF0648"/>
    <w:rsid w:val="00CF28D9"/>
    <w:rsid w:val="00D05DD5"/>
    <w:rsid w:val="00D13FA6"/>
    <w:rsid w:val="00D41708"/>
    <w:rsid w:val="00D66DEB"/>
    <w:rsid w:val="00D707F8"/>
    <w:rsid w:val="00D91185"/>
    <w:rsid w:val="00DB63A3"/>
    <w:rsid w:val="00DE2313"/>
    <w:rsid w:val="00DE4A6F"/>
    <w:rsid w:val="00DF3A1A"/>
    <w:rsid w:val="00DF49CC"/>
    <w:rsid w:val="00E00125"/>
    <w:rsid w:val="00E0554F"/>
    <w:rsid w:val="00E37A55"/>
    <w:rsid w:val="00E41F5A"/>
    <w:rsid w:val="00E538B2"/>
    <w:rsid w:val="00E808D4"/>
    <w:rsid w:val="00E85A20"/>
    <w:rsid w:val="00E9094B"/>
    <w:rsid w:val="00EA4C04"/>
    <w:rsid w:val="00EA7A55"/>
    <w:rsid w:val="00EC1359"/>
    <w:rsid w:val="00EE02FE"/>
    <w:rsid w:val="00EF203B"/>
    <w:rsid w:val="00EF3509"/>
    <w:rsid w:val="00F10E13"/>
    <w:rsid w:val="00F11389"/>
    <w:rsid w:val="00F641EF"/>
    <w:rsid w:val="00F7696D"/>
    <w:rsid w:val="00F8574F"/>
    <w:rsid w:val="00FD29EF"/>
    <w:rsid w:val="00FE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4D16"/>
  <w15:docId w15:val="{CDF366D1-505C-458C-98FB-4D3D87E4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501D1"/>
    <w:rPr>
      <w:color w:val="808080"/>
    </w:rPr>
  </w:style>
  <w:style w:type="paragraph" w:styleId="ListParagraph">
    <w:name w:val="List Paragraph"/>
    <w:basedOn w:val="Normal"/>
    <w:uiPriority w:val="34"/>
    <w:qFormat/>
    <w:rsid w:val="00E41F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D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D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41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1EC"/>
  </w:style>
  <w:style w:type="paragraph" w:styleId="Footer">
    <w:name w:val="footer"/>
    <w:basedOn w:val="Normal"/>
    <w:link w:val="FooterChar"/>
    <w:uiPriority w:val="99"/>
    <w:unhideWhenUsed/>
    <w:rsid w:val="00B341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1EC"/>
  </w:style>
  <w:style w:type="character" w:styleId="Strong">
    <w:name w:val="Strong"/>
    <w:basedOn w:val="DefaultParagraphFont"/>
    <w:uiPriority w:val="22"/>
    <w:qFormat/>
    <w:rsid w:val="00C513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biswas7@hawk.i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5F6D2-6A1E-4844-A836-835460498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Souham Biswas</dc:creator>
  <cp:lastModifiedBy>Souham Biswas</cp:lastModifiedBy>
  <cp:revision>5</cp:revision>
  <dcterms:created xsi:type="dcterms:W3CDTF">2016-02-22T05:09:00Z</dcterms:created>
  <dcterms:modified xsi:type="dcterms:W3CDTF">2016-03-20T09:01:00Z</dcterms:modified>
</cp:coreProperties>
</file>