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0454E">
      <w:pPr>
        <w:rPr>
          <w:rFonts w:ascii="微软雅黑" w:hAnsi="微软雅黑" w:eastAsia="微软雅黑"/>
          <w:sz w:val="28"/>
          <w:szCs w:val="28"/>
        </w:rPr>
      </w:pPr>
      <w:r>
        <w:rPr>
          <w:rFonts w:hint="eastAsia" w:ascii="微软雅黑" w:hAnsi="微软雅黑" w:eastAsia="微软雅黑"/>
          <w:sz w:val="28"/>
          <w:szCs w:val="28"/>
        </w:rPr>
        <w:t>附件2-1</w:t>
      </w:r>
    </w:p>
    <w:p w14:paraId="50BF79C2">
      <w:pPr>
        <w:jc w:val="center"/>
        <w:rPr>
          <w:rFonts w:ascii="微软雅黑" w:hAnsi="微软雅黑" w:eastAsia="微软雅黑"/>
          <w:sz w:val="28"/>
          <w:szCs w:val="28"/>
        </w:rPr>
      </w:pPr>
      <w:r>
        <w:rPr>
          <w:rFonts w:ascii="微软雅黑" w:hAnsi="微软雅黑" w:eastAsia="微软雅黑"/>
          <w:sz w:val="28"/>
          <w:szCs w:val="28"/>
        </w:rPr>
        <w:drawing>
          <wp:inline distT="0" distB="0" distL="0" distR="0">
            <wp:extent cx="1685925" cy="1520825"/>
            <wp:effectExtent l="19050" t="0" r="9525" b="0"/>
            <wp:docPr id="7" name="图片 1" descr="F:\其他\校徽及logo 院旗\新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F:\其他\校徽及logo 院旗\新校徽.jpg"/>
                    <pic:cNvPicPr>
                      <a:picLocks noChangeAspect="1" noChangeArrowheads="1"/>
                    </pic:cNvPicPr>
                  </pic:nvPicPr>
                  <pic:blipFill>
                    <a:blip r:embed="rId7" cstate="print"/>
                    <a:srcRect/>
                    <a:stretch>
                      <a:fillRect/>
                    </a:stretch>
                  </pic:blipFill>
                  <pic:spPr>
                    <a:xfrm>
                      <a:off x="0" y="0"/>
                      <a:ext cx="1685925" cy="1521445"/>
                    </a:xfrm>
                    <a:prstGeom prst="rect">
                      <a:avLst/>
                    </a:prstGeom>
                    <a:noFill/>
                    <a:ln w="9525">
                      <a:noFill/>
                      <a:miter lim="800000"/>
                      <a:headEnd/>
                      <a:tailEnd/>
                    </a:ln>
                  </pic:spPr>
                </pic:pic>
              </a:graphicData>
            </a:graphic>
          </wp:inline>
        </w:drawing>
      </w:r>
    </w:p>
    <w:p w14:paraId="5CAED8B3">
      <w:pPr>
        <w:jc w:val="center"/>
        <w:rPr>
          <w:rFonts w:ascii="黑体" w:hAnsi="黑体" w:eastAsia="黑体"/>
          <w:sz w:val="52"/>
          <w:szCs w:val="52"/>
        </w:rPr>
      </w:pPr>
      <w:r>
        <w:rPr>
          <w:rFonts w:hint="eastAsia" w:ascii="黑体" w:hAnsi="黑体" w:eastAsia="黑体"/>
          <w:sz w:val="52"/>
          <w:szCs w:val="52"/>
        </w:rPr>
        <w:t>大学生创新训练项目申报书</w:t>
      </w:r>
    </w:p>
    <w:p w14:paraId="3ABC20F9">
      <w:pPr>
        <w:jc w:val="center"/>
        <w:rPr>
          <w:rFonts w:ascii="黑体" w:hAnsi="黑体" w:eastAsia="黑体"/>
          <w:sz w:val="52"/>
          <w:szCs w:val="52"/>
        </w:rPr>
      </w:pPr>
    </w:p>
    <w:tbl>
      <w:tblPr>
        <w:tblStyle w:val="10"/>
        <w:tblW w:w="4753" w:type="pct"/>
        <w:jc w:val="center"/>
        <w:tblCellSpacing w:w="15" w:type="dxa"/>
        <w:tblLayout w:type="autofit"/>
        <w:tblCellMar>
          <w:top w:w="0" w:type="dxa"/>
          <w:left w:w="108" w:type="dxa"/>
          <w:bottom w:w="0" w:type="dxa"/>
          <w:right w:w="108" w:type="dxa"/>
        </w:tblCellMar>
      </w:tblPr>
      <w:tblGrid>
        <w:gridCol w:w="1884"/>
        <w:gridCol w:w="2891"/>
        <w:gridCol w:w="1698"/>
        <w:gridCol w:w="2596"/>
      </w:tblGrid>
      <w:tr w14:paraId="18211965">
        <w:trPr>
          <w:tblCellSpacing w:w="15" w:type="dxa"/>
          <w:jc w:val="center"/>
        </w:trPr>
        <w:tc>
          <w:tcPr>
            <w:tcW w:w="1031" w:type="pct"/>
            <w:tcMar>
              <w:top w:w="20" w:type="dxa"/>
              <w:left w:w="0" w:type="dxa"/>
              <w:bottom w:w="20" w:type="dxa"/>
              <w:right w:w="120" w:type="dxa"/>
            </w:tcMar>
            <w:vAlign w:val="center"/>
          </w:tcPr>
          <w:p w14:paraId="5E49B10B">
            <w:pPr>
              <w:spacing w:before="120"/>
              <w:jc w:val="right"/>
              <w:rPr>
                <w:rFonts w:ascii="黑体" w:hAnsi="黑体" w:eastAsia="黑体"/>
                <w:sz w:val="30"/>
                <w:szCs w:val="30"/>
              </w:rPr>
            </w:pPr>
            <w:r>
              <w:rPr>
                <w:rFonts w:hint="eastAsia" w:ascii="黑体" w:hAnsi="黑体" w:eastAsia="黑体"/>
                <w:sz w:val="30"/>
                <w:szCs w:val="30"/>
              </w:rPr>
              <w:t>项目名称</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2AC16EEA">
            <w:pPr>
              <w:spacing w:beforeLines="0" w:afterLines="0"/>
              <w:jc w:val="center"/>
              <w:rPr>
                <w:rFonts w:hint="eastAsia" w:ascii="宋体" w:hAnsi="宋体"/>
                <w:color w:val="000000"/>
                <w:sz w:val="32"/>
                <w:szCs w:val="24"/>
              </w:rPr>
            </w:pPr>
            <w:r>
              <w:rPr>
                <w:rFonts w:hint="default" w:ascii="Times New Roman Regular" w:hAnsi="Times New Roman Regular" w:cs="Times New Roman Regular"/>
                <w:color w:val="000000"/>
                <w:sz w:val="32"/>
                <w:szCs w:val="24"/>
              </w:rPr>
              <w:t>"VigiLens-EduGuard-FusionSys"</w:t>
            </w:r>
          </w:p>
          <w:p w14:paraId="4C19E2DD">
            <w:pPr>
              <w:spacing w:before="120"/>
              <w:jc w:val="center"/>
              <w:rPr>
                <w:rFonts w:ascii="仿宋" w:hAnsi="仿宋" w:eastAsia="仿宋"/>
                <w:sz w:val="30"/>
                <w:szCs w:val="30"/>
              </w:rPr>
            </w:pPr>
            <w:r>
              <w:rPr>
                <w:rFonts w:hint="eastAsia" w:ascii="宋体" w:hAnsi="宋体"/>
                <w:b/>
                <w:bCs/>
                <w:color w:val="000000"/>
                <w:sz w:val="32"/>
                <w:szCs w:val="24"/>
              </w:rPr>
              <w:t>基于多模态的校园暴力行为智能感知系统</w:t>
            </w:r>
          </w:p>
        </w:tc>
      </w:tr>
      <w:tr w14:paraId="5DC8968E">
        <w:trPr>
          <w:tblCellSpacing w:w="15" w:type="dxa"/>
          <w:jc w:val="center"/>
        </w:trPr>
        <w:tc>
          <w:tcPr>
            <w:tcW w:w="1031" w:type="pct"/>
            <w:tcMar>
              <w:top w:w="20" w:type="dxa"/>
              <w:left w:w="0" w:type="dxa"/>
              <w:bottom w:w="20" w:type="dxa"/>
              <w:right w:w="120" w:type="dxa"/>
            </w:tcMar>
            <w:vAlign w:val="center"/>
          </w:tcPr>
          <w:p w14:paraId="48D7FAC1">
            <w:pPr>
              <w:spacing w:before="120"/>
              <w:jc w:val="right"/>
              <w:rPr>
                <w:rFonts w:ascii="黑体" w:hAnsi="黑体" w:eastAsia="黑体"/>
                <w:sz w:val="30"/>
                <w:szCs w:val="30"/>
              </w:rPr>
            </w:pPr>
            <w:r>
              <w:rPr>
                <w:rFonts w:hint="eastAsia" w:ascii="黑体" w:hAnsi="黑体" w:eastAsia="黑体"/>
                <w:sz w:val="30"/>
                <w:szCs w:val="30"/>
              </w:rPr>
              <w:t>主持人</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20BB8765">
            <w:pPr>
              <w:spacing w:before="120"/>
              <w:jc w:val="center"/>
              <w:rPr>
                <w:rFonts w:ascii="仿宋" w:hAnsi="仿宋" w:eastAsia="仿宋"/>
                <w:sz w:val="30"/>
                <w:szCs w:val="30"/>
              </w:rPr>
            </w:pPr>
            <w:r>
              <w:rPr>
                <w:rFonts w:hint="eastAsia" w:ascii="仿宋" w:hAnsi="仿宋" w:eastAsia="仿宋"/>
                <w:sz w:val="30"/>
                <w:szCs w:val="30"/>
              </w:rPr>
              <w:t>贺鑫帅</w:t>
            </w:r>
          </w:p>
        </w:tc>
        <w:tc>
          <w:tcPr>
            <w:tcW w:w="935" w:type="pct"/>
            <w:tcMar>
              <w:top w:w="20" w:type="dxa"/>
              <w:left w:w="0" w:type="dxa"/>
              <w:bottom w:w="20" w:type="dxa"/>
              <w:right w:w="120" w:type="dxa"/>
            </w:tcMar>
            <w:vAlign w:val="center"/>
          </w:tcPr>
          <w:p w14:paraId="5545F9E4">
            <w:pPr>
              <w:spacing w:before="120"/>
              <w:ind w:right="300"/>
              <w:jc w:val="right"/>
              <w:rPr>
                <w:rFonts w:ascii="黑体" w:hAnsi="黑体" w:eastAsia="黑体"/>
                <w:sz w:val="30"/>
                <w:szCs w:val="30"/>
              </w:rPr>
            </w:pPr>
            <w:r>
              <w:rPr>
                <w:rFonts w:hint="eastAsia" w:ascii="黑体" w:hAnsi="黑体" w:eastAsia="黑体"/>
                <w:sz w:val="30"/>
                <w:szCs w:val="30"/>
              </w:rPr>
              <w:t>联系电话</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7890959D">
            <w:pPr>
              <w:jc w:val="center"/>
              <w:rPr>
                <w:rFonts w:ascii="Times New Roman" w:hAnsi="Times New Roman" w:cs="Times New Roman"/>
                <w:sz w:val="20"/>
                <w:szCs w:val="20"/>
              </w:rPr>
            </w:pPr>
            <w:r>
              <w:rPr>
                <w:rFonts w:hint="eastAsia" w:ascii="Times New Roman" w:hAnsi="Times New Roman" w:cs="Times New Roman"/>
                <w:sz w:val="20"/>
                <w:szCs w:val="20"/>
              </w:rPr>
              <w:t>15666235006</w:t>
            </w:r>
          </w:p>
        </w:tc>
      </w:tr>
      <w:tr w14:paraId="58BBA6FA">
        <w:trPr>
          <w:tblCellSpacing w:w="15" w:type="dxa"/>
          <w:jc w:val="center"/>
        </w:trPr>
        <w:tc>
          <w:tcPr>
            <w:tcW w:w="1031" w:type="pct"/>
            <w:tcMar>
              <w:top w:w="20" w:type="dxa"/>
              <w:left w:w="0" w:type="dxa"/>
              <w:bottom w:w="20" w:type="dxa"/>
              <w:right w:w="120" w:type="dxa"/>
            </w:tcMar>
            <w:vAlign w:val="center"/>
          </w:tcPr>
          <w:p w14:paraId="73449C6D">
            <w:pPr>
              <w:spacing w:before="120"/>
              <w:jc w:val="right"/>
              <w:rPr>
                <w:rFonts w:ascii="黑体" w:hAnsi="黑体" w:eastAsia="黑体"/>
                <w:sz w:val="30"/>
                <w:szCs w:val="30"/>
              </w:rPr>
            </w:pPr>
            <w:r>
              <w:rPr>
                <w:rFonts w:hint="eastAsia" w:ascii="黑体" w:hAnsi="黑体" w:eastAsia="黑体"/>
                <w:sz w:val="30"/>
                <w:szCs w:val="30"/>
              </w:rPr>
              <w:t>所在学院</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2A31EF72">
            <w:pPr>
              <w:spacing w:before="120"/>
              <w:jc w:val="center"/>
              <w:rPr>
                <w:rFonts w:ascii="仿宋" w:hAnsi="仿宋" w:eastAsia="仿宋"/>
                <w:sz w:val="30"/>
                <w:szCs w:val="30"/>
              </w:rPr>
            </w:pPr>
            <w:r>
              <w:rPr>
                <w:rFonts w:hint="eastAsia" w:ascii="仿宋" w:hAnsi="仿宋" w:eastAsia="仿宋"/>
                <w:sz w:val="30"/>
                <w:szCs w:val="30"/>
              </w:rPr>
              <w:t>计算机与信息学院</w:t>
            </w:r>
          </w:p>
        </w:tc>
      </w:tr>
      <w:tr w14:paraId="7D9D653C">
        <w:trPr>
          <w:tblCellSpacing w:w="15" w:type="dxa"/>
          <w:jc w:val="center"/>
        </w:trPr>
        <w:tc>
          <w:tcPr>
            <w:tcW w:w="1031" w:type="pct"/>
            <w:tcMar>
              <w:top w:w="20" w:type="dxa"/>
              <w:left w:w="0" w:type="dxa"/>
              <w:bottom w:w="20" w:type="dxa"/>
              <w:right w:w="120" w:type="dxa"/>
            </w:tcMar>
            <w:vAlign w:val="center"/>
          </w:tcPr>
          <w:p w14:paraId="3201B85C">
            <w:pPr>
              <w:spacing w:before="120"/>
              <w:jc w:val="right"/>
              <w:rPr>
                <w:rFonts w:ascii="黑体" w:hAnsi="黑体" w:eastAsia="黑体"/>
                <w:sz w:val="30"/>
                <w:szCs w:val="30"/>
              </w:rPr>
            </w:pPr>
            <w:r>
              <w:rPr>
                <w:rFonts w:hint="eastAsia" w:ascii="黑体" w:hAnsi="黑体" w:eastAsia="黑体"/>
                <w:sz w:val="30"/>
                <w:szCs w:val="30"/>
              </w:rPr>
              <w:t>学号</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070A7EB6">
            <w:pPr>
              <w:spacing w:before="120"/>
              <w:jc w:val="center"/>
              <w:rPr>
                <w:rFonts w:ascii="仿宋" w:hAnsi="仿宋" w:eastAsia="仿宋"/>
                <w:sz w:val="30"/>
                <w:szCs w:val="30"/>
              </w:rPr>
            </w:pPr>
            <w:r>
              <w:rPr>
                <w:rFonts w:hint="eastAsia" w:ascii="仿宋" w:hAnsi="仿宋" w:eastAsia="仿宋"/>
                <w:sz w:val="30"/>
                <w:szCs w:val="30"/>
              </w:rPr>
              <w:t>2023217373</w:t>
            </w:r>
          </w:p>
        </w:tc>
        <w:tc>
          <w:tcPr>
            <w:tcW w:w="935" w:type="pct"/>
            <w:tcMar>
              <w:top w:w="20" w:type="dxa"/>
              <w:left w:w="0" w:type="dxa"/>
              <w:bottom w:w="20" w:type="dxa"/>
              <w:right w:w="120" w:type="dxa"/>
            </w:tcMar>
            <w:vAlign w:val="center"/>
          </w:tcPr>
          <w:p w14:paraId="38ABC510">
            <w:pPr>
              <w:spacing w:before="120"/>
              <w:jc w:val="right"/>
              <w:rPr>
                <w:rFonts w:ascii="黑体" w:hAnsi="黑体" w:eastAsia="黑体"/>
                <w:sz w:val="30"/>
                <w:szCs w:val="30"/>
              </w:rPr>
            </w:pPr>
            <w:r>
              <w:rPr>
                <w:rFonts w:hint="eastAsia" w:ascii="黑体" w:hAnsi="黑体" w:eastAsia="黑体"/>
                <w:sz w:val="30"/>
                <w:szCs w:val="30"/>
              </w:rPr>
              <w:t>专业班级</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30B3D273">
            <w:pPr>
              <w:spacing w:before="120"/>
              <w:jc w:val="center"/>
              <w:rPr>
                <w:rFonts w:ascii="仿宋" w:hAnsi="仿宋" w:eastAsia="仿宋"/>
                <w:sz w:val="30"/>
                <w:szCs w:val="30"/>
              </w:rPr>
            </w:pPr>
            <w:r>
              <w:rPr>
                <w:rFonts w:hint="eastAsia" w:ascii="仿宋" w:hAnsi="仿宋" w:eastAsia="仿宋"/>
                <w:sz w:val="30"/>
                <w:szCs w:val="30"/>
              </w:rPr>
              <w:t>计科23-3</w:t>
            </w:r>
          </w:p>
        </w:tc>
      </w:tr>
      <w:tr w14:paraId="6B8BE8C3">
        <w:trPr>
          <w:tblCellSpacing w:w="15" w:type="dxa"/>
          <w:jc w:val="center"/>
        </w:trPr>
        <w:tc>
          <w:tcPr>
            <w:tcW w:w="1031" w:type="pct"/>
            <w:tcMar>
              <w:top w:w="20" w:type="dxa"/>
              <w:left w:w="0" w:type="dxa"/>
              <w:bottom w:w="20" w:type="dxa"/>
              <w:right w:w="120" w:type="dxa"/>
            </w:tcMar>
            <w:vAlign w:val="center"/>
          </w:tcPr>
          <w:p w14:paraId="1A419860">
            <w:pPr>
              <w:spacing w:before="120"/>
              <w:jc w:val="right"/>
              <w:rPr>
                <w:rFonts w:ascii="黑体" w:hAnsi="黑体" w:eastAsia="黑体"/>
                <w:sz w:val="30"/>
                <w:szCs w:val="30"/>
              </w:rPr>
            </w:pPr>
            <w:r>
              <w:rPr>
                <w:rFonts w:hint="eastAsia" w:ascii="黑体" w:hAnsi="黑体" w:eastAsia="黑体"/>
                <w:sz w:val="30"/>
                <w:szCs w:val="30"/>
              </w:rPr>
              <w:t>指导教师</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617F4BCD">
            <w:pPr>
              <w:spacing w:before="120"/>
              <w:jc w:val="center"/>
              <w:rPr>
                <w:rFonts w:ascii="仿宋" w:hAnsi="仿宋" w:eastAsia="仿宋"/>
                <w:sz w:val="30"/>
                <w:szCs w:val="30"/>
              </w:rPr>
            </w:pPr>
            <w:r>
              <w:rPr>
                <w:rFonts w:hint="eastAsia" w:ascii="仿宋" w:hAnsi="仿宋" w:eastAsia="仿宋"/>
                <w:sz w:val="30"/>
                <w:szCs w:val="30"/>
              </w:rPr>
              <w:t>夏娜</w:t>
            </w:r>
          </w:p>
        </w:tc>
      </w:tr>
      <w:tr w14:paraId="78AFC192">
        <w:trPr>
          <w:tblCellSpacing w:w="15" w:type="dxa"/>
          <w:jc w:val="center"/>
        </w:trPr>
        <w:tc>
          <w:tcPr>
            <w:tcW w:w="1031" w:type="pct"/>
            <w:tcMar>
              <w:top w:w="20" w:type="dxa"/>
              <w:left w:w="0" w:type="dxa"/>
              <w:bottom w:w="20" w:type="dxa"/>
              <w:right w:w="120" w:type="dxa"/>
            </w:tcMar>
            <w:vAlign w:val="center"/>
          </w:tcPr>
          <w:p w14:paraId="716D7341">
            <w:pPr>
              <w:spacing w:before="120"/>
              <w:jc w:val="right"/>
              <w:rPr>
                <w:rFonts w:ascii="黑体" w:hAnsi="黑体" w:eastAsia="黑体"/>
                <w:sz w:val="30"/>
                <w:szCs w:val="30"/>
              </w:rPr>
            </w:pPr>
            <w:r>
              <w:rPr>
                <w:rFonts w:hint="eastAsia" w:ascii="黑体" w:hAnsi="黑体" w:eastAsia="黑体"/>
                <w:sz w:val="30"/>
                <w:szCs w:val="30"/>
              </w:rPr>
              <w:t>E-mail</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0EEB6C8B">
            <w:pPr>
              <w:jc w:val="center"/>
              <w:rPr>
                <w:rFonts w:hint="eastAsia" w:ascii="Times New Roman" w:hAnsi="Times New Roman" w:cs="Times New Roman"/>
                <w:sz w:val="20"/>
                <w:szCs w:val="20"/>
              </w:rPr>
            </w:pPr>
            <w:r>
              <w:rPr>
                <w:rFonts w:hint="eastAsia" w:ascii="Times New Roman" w:hAnsi="Times New Roman" w:cs="Times New Roman"/>
                <w:sz w:val="20"/>
                <w:szCs w:val="20"/>
              </w:rPr>
              <w:t>2023217373@mail.hfut.edu.cn</w:t>
            </w:r>
          </w:p>
        </w:tc>
      </w:tr>
      <w:tr w14:paraId="4B6D50B7">
        <w:trPr>
          <w:tblCellSpacing w:w="15" w:type="dxa"/>
          <w:jc w:val="center"/>
        </w:trPr>
        <w:tc>
          <w:tcPr>
            <w:tcW w:w="1031" w:type="pct"/>
            <w:tcMar>
              <w:top w:w="20" w:type="dxa"/>
              <w:left w:w="0" w:type="dxa"/>
              <w:bottom w:w="20" w:type="dxa"/>
              <w:right w:w="120" w:type="dxa"/>
            </w:tcMar>
            <w:vAlign w:val="center"/>
          </w:tcPr>
          <w:p w14:paraId="09A1FD45">
            <w:pPr>
              <w:spacing w:before="120"/>
              <w:jc w:val="right"/>
              <w:rPr>
                <w:rFonts w:ascii="黑体" w:hAnsi="黑体" w:eastAsia="黑体"/>
                <w:sz w:val="30"/>
                <w:szCs w:val="30"/>
              </w:rPr>
            </w:pPr>
            <w:r>
              <w:rPr>
                <w:rFonts w:hint="eastAsia" w:ascii="黑体" w:hAnsi="黑体" w:eastAsia="黑体"/>
                <w:sz w:val="30"/>
                <w:szCs w:val="30"/>
              </w:rPr>
              <w:t>申请日期</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267E0407">
            <w:pPr>
              <w:spacing w:before="120"/>
              <w:jc w:val="center"/>
              <w:rPr>
                <w:rFonts w:hint="eastAsia" w:ascii="仿宋" w:hAnsi="仿宋" w:eastAsia="仿宋"/>
                <w:sz w:val="30"/>
                <w:szCs w:val="30"/>
              </w:rPr>
            </w:pPr>
            <w:r>
              <w:rPr>
                <w:rFonts w:hint="eastAsia" w:ascii="仿宋" w:hAnsi="仿宋" w:eastAsia="仿宋"/>
                <w:sz w:val="30"/>
                <w:szCs w:val="30"/>
              </w:rPr>
              <w:t>2025.3.10</w:t>
            </w:r>
          </w:p>
        </w:tc>
      </w:tr>
      <w:tr w14:paraId="2B3E255C">
        <w:trPr>
          <w:tblCellSpacing w:w="15" w:type="dxa"/>
          <w:jc w:val="center"/>
        </w:trPr>
        <w:tc>
          <w:tcPr>
            <w:tcW w:w="1031" w:type="pct"/>
            <w:tcMar>
              <w:top w:w="20" w:type="dxa"/>
              <w:left w:w="0" w:type="dxa"/>
              <w:bottom w:w="20" w:type="dxa"/>
              <w:right w:w="120" w:type="dxa"/>
            </w:tcMar>
            <w:vAlign w:val="center"/>
          </w:tcPr>
          <w:p w14:paraId="3BBE63F5">
            <w:pPr>
              <w:spacing w:before="120"/>
              <w:jc w:val="right"/>
              <w:rPr>
                <w:rFonts w:ascii="黑体" w:hAnsi="黑体" w:eastAsia="黑体"/>
                <w:sz w:val="30"/>
                <w:szCs w:val="30"/>
              </w:rPr>
            </w:pPr>
            <w:r>
              <w:rPr>
                <w:rFonts w:hint="eastAsia" w:ascii="黑体" w:hAnsi="黑体" w:eastAsia="黑体"/>
                <w:sz w:val="30"/>
                <w:szCs w:val="30"/>
              </w:rPr>
              <w:t>项目期限</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120D81ED">
            <w:pPr>
              <w:spacing w:before="120"/>
              <w:jc w:val="center"/>
              <w:rPr>
                <w:rFonts w:hint="eastAsia" w:ascii="仿宋" w:hAnsi="仿宋" w:eastAsia="仿宋"/>
                <w:sz w:val="30"/>
                <w:szCs w:val="30"/>
              </w:rPr>
            </w:pPr>
            <w:r>
              <w:rPr>
                <w:rFonts w:hint="eastAsia" w:ascii="仿宋" w:hAnsi="仿宋" w:eastAsia="仿宋"/>
                <w:sz w:val="30"/>
                <w:szCs w:val="30"/>
              </w:rPr>
              <w:t>2026.3.10</w:t>
            </w:r>
          </w:p>
        </w:tc>
      </w:tr>
    </w:tbl>
    <w:p w14:paraId="0A2C001C">
      <w:pPr>
        <w:jc w:val="center"/>
        <w:rPr>
          <w:rFonts w:ascii="黑体" w:hAnsi="黑体" w:eastAsia="黑体"/>
          <w:sz w:val="30"/>
          <w:szCs w:val="30"/>
        </w:rPr>
      </w:pPr>
    </w:p>
    <w:p w14:paraId="550CE2CD">
      <w:pPr>
        <w:jc w:val="center"/>
        <w:rPr>
          <w:rFonts w:ascii="黑体" w:hAnsi="黑体" w:eastAsia="黑体"/>
          <w:sz w:val="30"/>
          <w:szCs w:val="30"/>
        </w:rPr>
      </w:pPr>
    </w:p>
    <w:p w14:paraId="6A65A7E3">
      <w:pPr>
        <w:jc w:val="center"/>
        <w:rPr>
          <w:rFonts w:ascii="黑体" w:hAnsi="黑体" w:eastAsia="黑体"/>
          <w:sz w:val="30"/>
          <w:szCs w:val="30"/>
        </w:rPr>
      </w:pPr>
    </w:p>
    <w:p w14:paraId="58E6B25D">
      <w:pPr>
        <w:jc w:val="center"/>
        <w:rPr>
          <w:rFonts w:ascii="黑体" w:hAnsi="黑体" w:eastAsia="黑体"/>
          <w:sz w:val="30"/>
          <w:szCs w:val="30"/>
        </w:rPr>
      </w:pPr>
    </w:p>
    <w:p w14:paraId="25558024">
      <w:pPr>
        <w:jc w:val="center"/>
        <w:rPr>
          <w:rFonts w:ascii="黑体" w:hAnsi="黑体" w:eastAsia="黑体"/>
          <w:sz w:val="30"/>
          <w:szCs w:val="30"/>
        </w:rPr>
      </w:pPr>
    </w:p>
    <w:p w14:paraId="5C219D33">
      <w:pPr>
        <w:jc w:val="center"/>
        <w:rPr>
          <w:rFonts w:ascii="黑体" w:hAnsi="黑体" w:eastAsia="黑体"/>
          <w:sz w:val="30"/>
          <w:szCs w:val="30"/>
        </w:rPr>
      </w:pPr>
      <w:r>
        <w:rPr>
          <w:rFonts w:hint="eastAsia" w:ascii="黑体" w:hAnsi="黑体" w:eastAsia="黑体"/>
          <w:sz w:val="30"/>
          <w:szCs w:val="30"/>
        </w:rPr>
        <w:t>合肥工业大学</w:t>
      </w:r>
    </w:p>
    <w:p w14:paraId="1098893E">
      <w:pPr>
        <w:jc w:val="center"/>
        <w:rPr>
          <w:rFonts w:ascii="仿宋" w:hAnsi="仿宋" w:eastAsia="仿宋"/>
          <w:sz w:val="30"/>
          <w:szCs w:val="30"/>
        </w:rPr>
      </w:pPr>
      <w:r>
        <w:rPr>
          <w:rFonts w:hint="eastAsia" w:ascii="微软雅黑" w:hAnsi="微软雅黑" w:eastAsia="微软雅黑"/>
        </w:rPr>
        <w:br w:type="page"/>
      </w:r>
      <w:r>
        <w:rPr>
          <w:rFonts w:ascii="仿宋" w:hAnsi="仿宋" w:eastAsia="仿宋"/>
          <w:sz w:val="30"/>
          <w:szCs w:val="30"/>
        </w:rPr>
        <w:t xml:space="preserve"> </w:t>
      </w:r>
    </w:p>
    <w:p w14:paraId="46D5CF96">
      <w:pPr>
        <w:jc w:val="center"/>
        <w:rPr>
          <w:rFonts w:ascii="楷体" w:hAnsi="楷体" w:eastAsia="楷体"/>
          <w:b/>
          <w:bCs/>
          <w:sz w:val="44"/>
        </w:rPr>
      </w:pPr>
      <w:r>
        <w:rPr>
          <w:rFonts w:hint="eastAsia" w:ascii="楷体" w:hAnsi="楷体" w:eastAsia="楷体"/>
          <w:b/>
          <w:bCs/>
          <w:sz w:val="44"/>
        </w:rPr>
        <w:t>填</w:t>
      </w:r>
      <w:r>
        <w:rPr>
          <w:rFonts w:ascii="楷体" w:hAnsi="楷体" w:eastAsia="楷体"/>
          <w:b/>
          <w:bCs/>
          <w:sz w:val="44"/>
        </w:rPr>
        <w:t xml:space="preserve"> </w:t>
      </w:r>
      <w:r>
        <w:rPr>
          <w:rFonts w:hint="eastAsia" w:ascii="楷体" w:hAnsi="楷体" w:eastAsia="楷体"/>
          <w:b/>
          <w:bCs/>
          <w:sz w:val="44"/>
        </w:rPr>
        <w:t>表</w:t>
      </w:r>
      <w:r>
        <w:rPr>
          <w:rFonts w:ascii="楷体" w:hAnsi="楷体" w:eastAsia="楷体"/>
          <w:b/>
          <w:bCs/>
          <w:sz w:val="44"/>
        </w:rPr>
        <w:t xml:space="preserve"> </w:t>
      </w:r>
      <w:r>
        <w:rPr>
          <w:rFonts w:hint="eastAsia" w:ascii="楷体" w:hAnsi="楷体" w:eastAsia="楷体"/>
          <w:b/>
          <w:bCs/>
          <w:sz w:val="44"/>
        </w:rPr>
        <w:t>须</w:t>
      </w:r>
      <w:r>
        <w:rPr>
          <w:rFonts w:ascii="楷体" w:hAnsi="楷体" w:eastAsia="楷体"/>
          <w:b/>
          <w:bCs/>
          <w:sz w:val="44"/>
        </w:rPr>
        <w:t xml:space="preserve"> </w:t>
      </w:r>
      <w:r>
        <w:rPr>
          <w:rFonts w:hint="eastAsia" w:ascii="楷体" w:hAnsi="楷体" w:eastAsia="楷体"/>
          <w:b/>
          <w:bCs/>
          <w:sz w:val="44"/>
        </w:rPr>
        <w:t>知</w:t>
      </w:r>
    </w:p>
    <w:p w14:paraId="138992F3">
      <w:pPr>
        <w:ind w:firstLine="723"/>
        <w:jc w:val="center"/>
        <w:rPr>
          <w:rFonts w:ascii="楷体" w:hAnsi="楷体" w:eastAsia="楷体"/>
          <w:sz w:val="30"/>
          <w:szCs w:val="30"/>
        </w:rPr>
      </w:pPr>
    </w:p>
    <w:p w14:paraId="1FD72582">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一、创新训练项目是本科生个人或团队，在导师指导下，自主完成创新性研究项目设计、研究条件准备和项目实施、研究报告撰写、成果（学术）交流等工作。</w:t>
      </w:r>
    </w:p>
    <w:p w14:paraId="1BC6ACAB">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二</w:t>
      </w:r>
      <w:r>
        <w:rPr>
          <w:rFonts w:ascii="仿宋" w:hAnsi="仿宋" w:eastAsia="仿宋"/>
          <w:sz w:val="30"/>
          <w:szCs w:val="30"/>
        </w:rPr>
        <w:t>、</w:t>
      </w:r>
      <w:r>
        <w:rPr>
          <w:rFonts w:hint="eastAsia" w:ascii="仿宋" w:hAnsi="仿宋" w:eastAsia="仿宋"/>
          <w:sz w:val="30"/>
          <w:szCs w:val="30"/>
        </w:rPr>
        <w:t>《</w:t>
      </w:r>
      <w:r>
        <w:rPr>
          <w:rFonts w:ascii="仿宋" w:hAnsi="仿宋" w:eastAsia="仿宋"/>
          <w:sz w:val="30"/>
          <w:szCs w:val="30"/>
        </w:rPr>
        <w:t>项目</w:t>
      </w:r>
      <w:r>
        <w:rPr>
          <w:rFonts w:hint="eastAsia" w:ascii="仿宋" w:hAnsi="仿宋" w:eastAsia="仿宋"/>
          <w:sz w:val="30"/>
          <w:szCs w:val="30"/>
        </w:rPr>
        <w:t>申报书》</w:t>
      </w:r>
      <w:r>
        <w:rPr>
          <w:rFonts w:ascii="仿宋" w:hAnsi="仿宋" w:eastAsia="仿宋"/>
          <w:sz w:val="30"/>
          <w:szCs w:val="30"/>
        </w:rPr>
        <w:t>要按顺序逐项填写，</w:t>
      </w:r>
      <w:r>
        <w:rPr>
          <w:rFonts w:hint="eastAsia" w:ascii="仿宋" w:hAnsi="仿宋" w:eastAsia="仿宋"/>
          <w:sz w:val="30"/>
          <w:szCs w:val="30"/>
        </w:rPr>
        <w:t>内容要实事求是，表达要明确、严谨，根据需要</w:t>
      </w:r>
      <w:r>
        <w:rPr>
          <w:rFonts w:ascii="仿宋" w:hAnsi="仿宋" w:eastAsia="仿宋"/>
          <w:sz w:val="30"/>
          <w:szCs w:val="30"/>
        </w:rPr>
        <w:t>可自行加页。</w:t>
      </w:r>
    </w:p>
    <w:p w14:paraId="2FDAD7B1">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三、项目研究周期为一年。对于2025年立项的大创项目，学校将在2026年3-5月开展结题工作。</w:t>
      </w:r>
    </w:p>
    <w:p w14:paraId="79916449">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四、创新训练项目团队人数不得超过</w:t>
      </w:r>
      <w:r>
        <w:rPr>
          <w:rFonts w:ascii="仿宋" w:hAnsi="仿宋" w:eastAsia="仿宋"/>
          <w:sz w:val="30"/>
          <w:szCs w:val="30"/>
        </w:rPr>
        <w:t>5</w:t>
      </w:r>
      <w:r>
        <w:rPr>
          <w:rFonts w:hint="eastAsia" w:ascii="仿宋" w:hAnsi="仿宋" w:eastAsia="仿宋"/>
          <w:sz w:val="30"/>
          <w:szCs w:val="30"/>
        </w:rPr>
        <w:t>人，应排序。</w:t>
      </w:r>
    </w:p>
    <w:p w14:paraId="59C12D31">
      <w:pPr>
        <w:spacing w:before="100" w:beforeAutospacing="1" w:after="100" w:afterAutospacing="1" w:line="640" w:lineRule="atLeast"/>
        <w:ind w:left="720"/>
        <w:rPr>
          <w:rFonts w:ascii="仿宋" w:hAnsi="仿宋" w:eastAsia="仿宋"/>
          <w:sz w:val="30"/>
          <w:szCs w:val="30"/>
        </w:rPr>
      </w:pPr>
      <w:r>
        <w:rPr>
          <w:rFonts w:hint="eastAsia" w:ascii="仿宋" w:hAnsi="仿宋" w:eastAsia="仿宋"/>
          <w:sz w:val="30"/>
          <w:szCs w:val="30"/>
        </w:rPr>
        <w:t>五、</w:t>
      </w:r>
      <w:r>
        <w:rPr>
          <w:rFonts w:ascii="仿宋" w:hAnsi="仿宋" w:eastAsia="仿宋"/>
          <w:sz w:val="30"/>
          <w:szCs w:val="30"/>
        </w:rPr>
        <w:t>《项目</w:t>
      </w:r>
      <w:r>
        <w:rPr>
          <w:rFonts w:hint="eastAsia" w:ascii="仿宋" w:hAnsi="仿宋" w:eastAsia="仿宋"/>
          <w:sz w:val="30"/>
          <w:szCs w:val="30"/>
        </w:rPr>
        <w:t>申报书</w:t>
      </w:r>
      <w:r>
        <w:rPr>
          <w:rFonts w:ascii="仿宋" w:hAnsi="仿宋" w:eastAsia="仿宋"/>
          <w:sz w:val="30"/>
          <w:szCs w:val="30"/>
        </w:rPr>
        <w:t>》由</w:t>
      </w:r>
      <w:r>
        <w:rPr>
          <w:rFonts w:hint="eastAsia" w:ascii="仿宋" w:hAnsi="仿宋" w:eastAsia="仿宋"/>
          <w:sz w:val="30"/>
          <w:szCs w:val="30"/>
        </w:rPr>
        <w:t>负责人提交</w:t>
      </w:r>
      <w:r>
        <w:rPr>
          <w:rFonts w:ascii="仿宋" w:hAnsi="仿宋" w:eastAsia="仿宋"/>
          <w:sz w:val="30"/>
          <w:szCs w:val="30"/>
        </w:rPr>
        <w:t>学院</w:t>
      </w:r>
      <w:r>
        <w:rPr>
          <w:rFonts w:hint="eastAsia" w:ascii="仿宋" w:hAnsi="仿宋" w:eastAsia="仿宋"/>
          <w:sz w:val="30"/>
          <w:szCs w:val="30"/>
        </w:rPr>
        <w:t>留存</w:t>
      </w:r>
      <w:r>
        <w:rPr>
          <w:rFonts w:ascii="仿宋" w:hAnsi="仿宋" w:eastAsia="仿宋"/>
          <w:sz w:val="30"/>
          <w:szCs w:val="30"/>
        </w:rPr>
        <w:t>。</w:t>
      </w:r>
    </w:p>
    <w:p w14:paraId="62EFA78F">
      <w:pPr>
        <w:pStyle w:val="2"/>
        <w:keepNext/>
        <w:spacing w:line="600" w:lineRule="atLeast"/>
        <w:textAlignment w:val="center"/>
        <w:rPr>
          <w:rFonts w:ascii="黑体" w:hAnsi="黑体" w:eastAsia="黑体"/>
          <w:b w:val="0"/>
          <w:bCs w:val="0"/>
          <w:sz w:val="28"/>
          <w:szCs w:val="28"/>
        </w:rPr>
      </w:pPr>
      <w:r>
        <w:rPr>
          <w:rFonts w:hint="eastAsia" w:ascii="微软雅黑" w:hAnsi="微软雅黑" w:eastAsia="微软雅黑"/>
          <w:b w:val="0"/>
          <w:bCs w:val="0"/>
        </w:rPr>
        <w:br w:type="page"/>
      </w:r>
      <w:r>
        <w:rPr>
          <w:rFonts w:hint="eastAsia" w:ascii="黑体" w:hAnsi="黑体" w:eastAsia="黑体"/>
          <w:b w:val="0"/>
          <w:bCs w:val="0"/>
          <w:sz w:val="28"/>
          <w:szCs w:val="28"/>
        </w:rPr>
        <w:t xml:space="preserve">一、 基本情况 </w:t>
      </w:r>
    </w:p>
    <w:tbl>
      <w:tblPr>
        <w:tblStyle w:val="10"/>
        <w:tblW w:w="5000" w:type="pct"/>
        <w:tblInd w:w="0" w:type="dxa"/>
        <w:tblLayout w:type="fixed"/>
        <w:tblCellMar>
          <w:top w:w="0" w:type="dxa"/>
          <w:left w:w="108" w:type="dxa"/>
          <w:bottom w:w="0" w:type="dxa"/>
          <w:right w:w="108" w:type="dxa"/>
        </w:tblCellMar>
      </w:tblPr>
      <w:tblGrid>
        <w:gridCol w:w="882"/>
        <w:gridCol w:w="546"/>
        <w:gridCol w:w="1135"/>
        <w:gridCol w:w="1300"/>
        <w:gridCol w:w="1161"/>
        <w:gridCol w:w="90"/>
        <w:gridCol w:w="992"/>
        <w:gridCol w:w="81"/>
        <w:gridCol w:w="771"/>
        <w:gridCol w:w="582"/>
        <w:gridCol w:w="409"/>
        <w:gridCol w:w="1431"/>
      </w:tblGrid>
      <w:tr w14:paraId="5767FF12">
        <w:tc>
          <w:tcPr>
            <w:tcW w:w="47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EFC1555">
            <w:pPr>
              <w:jc w:val="center"/>
            </w:pPr>
            <w:r>
              <w:rPr>
                <w:rFonts w:hint="eastAsia"/>
              </w:rPr>
              <w:t>项目名称</w:t>
            </w:r>
          </w:p>
        </w:tc>
        <w:tc>
          <w:tcPr>
            <w:tcW w:w="4530" w:type="pct"/>
            <w:gridSpan w:val="11"/>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7CB256F">
            <w:pPr>
              <w:rPr>
                <w:rFonts w:hint="eastAsia" w:ascii="宋体" w:hAnsi="宋体" w:eastAsia="宋体" w:cs="宋体"/>
                <w:sz w:val="24"/>
                <w:szCs w:val="24"/>
              </w:rPr>
            </w:pPr>
            <w:r>
              <w:rPr>
                <w:rFonts w:hint="default" w:ascii="Times New Roman" w:hAnsi="Times New Roman" w:eastAsia="宋体" w:cs="Times New Roman"/>
                <w:b/>
                <w:bCs/>
                <w:sz w:val="24"/>
                <w:szCs w:val="24"/>
              </w:rPr>
              <w:t>"VigiLens-EduGuard-FusionSys"</w:t>
            </w:r>
            <w:r>
              <w:rPr>
                <w:rFonts w:hint="eastAsia" w:ascii="宋体" w:hAnsi="宋体" w:eastAsia="宋体" w:cs="宋体"/>
                <w:b/>
                <w:bCs/>
                <w:sz w:val="24"/>
                <w:szCs w:val="24"/>
              </w:rPr>
              <w:t>基于多模态的校园暴力行为智能感知系统</w:t>
            </w:r>
          </w:p>
        </w:tc>
      </w:tr>
      <w:tr w14:paraId="425A8DE2">
        <w:tc>
          <w:tcPr>
            <w:tcW w:w="47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BB13705">
            <w:pPr>
              <w:jc w:val="center"/>
            </w:pPr>
            <w:r>
              <w:rPr>
                <w:rFonts w:hint="eastAsia"/>
              </w:rPr>
              <w:t>所属学科</w:t>
            </w:r>
          </w:p>
        </w:tc>
        <w:tc>
          <w:tcPr>
            <w:tcW w:w="4530" w:type="pct"/>
            <w:gridSpan w:val="11"/>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898A0B7">
            <w:pPr>
              <w:rPr>
                <w:rFonts w:hint="default" w:eastAsia="宋体"/>
                <w:lang w:val="en-US" w:eastAsia="zh-CN"/>
              </w:rPr>
            </w:pPr>
            <w:r>
              <w:rPr>
                <w:rStyle w:val="44"/>
                <w:rFonts w:hint="eastAsia"/>
              </w:rPr>
              <w:t>学科一级门：</w:t>
            </w:r>
            <w:r>
              <w:rPr>
                <w:rStyle w:val="44"/>
                <w:rFonts w:hint="eastAsia"/>
                <w:lang w:val="en-US" w:eastAsia="zh-CN"/>
              </w:rPr>
              <w:t>工学</w:t>
            </w:r>
            <w:r>
              <w:rPr>
                <w:rFonts w:hint="eastAsia"/>
              </w:rPr>
              <w:t xml:space="preserve">   </w:t>
            </w:r>
            <w:r>
              <w:rPr>
                <w:rStyle w:val="44"/>
                <w:rFonts w:hint="eastAsia"/>
              </w:rPr>
              <w:t>学科二级类：</w:t>
            </w:r>
            <w:r>
              <w:rPr>
                <w:rFonts w:hint="eastAsia"/>
              </w:rPr>
              <w:t xml:space="preserve"> </w:t>
            </w:r>
            <w:r>
              <w:rPr>
                <w:rFonts w:hint="eastAsia"/>
                <w:lang w:val="en-US" w:eastAsia="zh-CN"/>
              </w:rPr>
              <w:t>电子信息</w:t>
            </w:r>
          </w:p>
        </w:tc>
      </w:tr>
      <w:tr w14:paraId="4C484746">
        <w:tc>
          <w:tcPr>
            <w:tcW w:w="47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701E52E">
            <w:pPr>
              <w:jc w:val="center"/>
            </w:pPr>
            <w:r>
              <w:rPr>
                <w:rFonts w:hint="eastAsia"/>
              </w:rPr>
              <w:t>项目来源</w:t>
            </w:r>
          </w:p>
        </w:tc>
        <w:tc>
          <w:tcPr>
            <w:tcW w:w="4530" w:type="pct"/>
            <w:gridSpan w:val="11"/>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0EC1D388">
            <w:pPr>
              <w:textAlignment w:val="center"/>
            </w:pPr>
            <w:r>
              <w:rPr>
                <w:rFonts w:hint="eastAsia"/>
              </w:rPr>
              <w:t>□ A、自主选题项目</w:t>
            </w:r>
          </w:p>
          <w:p w14:paraId="3CDCB643">
            <w:pPr>
              <w:textAlignment w:val="center"/>
              <w:rPr>
                <w:rFonts w:hint="eastAsia"/>
              </w:rPr>
            </w:pPr>
            <w:r>
              <w:rPr>
                <w:rFonts w:hint="eastAsia"/>
                <w:lang w:eastAsia="zh-CN"/>
              </w:rPr>
              <w:t>☑</w:t>
            </w:r>
            <w:r>
              <w:rPr>
                <w:rFonts w:hint="eastAsia"/>
              </w:rPr>
              <w:t xml:space="preserve"> B、科教融合项目</w:t>
            </w:r>
          </w:p>
          <w:p w14:paraId="7A490878">
            <w:pPr>
              <w:textAlignment w:val="center"/>
            </w:pPr>
            <w:r>
              <w:rPr>
                <w:rFonts w:hint="eastAsia"/>
              </w:rPr>
              <w:t>□ C、产教融合项目</w:t>
            </w:r>
          </w:p>
          <w:p w14:paraId="5ED6E585">
            <w:pPr>
              <w:textAlignment w:val="center"/>
            </w:pPr>
            <w:r>
              <w:rPr>
                <w:rFonts w:hint="eastAsia"/>
              </w:rPr>
              <w:t>□ D、竞赛相关选题</w:t>
            </w:r>
          </w:p>
          <w:p w14:paraId="752FF7F4">
            <w:pPr>
              <w:textAlignment w:val="center"/>
            </w:pPr>
            <w:r>
              <w:rPr>
                <w:rFonts w:hint="eastAsia"/>
              </w:rPr>
              <w:t>□ E、平台/基地专项</w:t>
            </w:r>
          </w:p>
        </w:tc>
      </w:tr>
      <w:tr w14:paraId="02B35A21">
        <w:tc>
          <w:tcPr>
            <w:tcW w:w="47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BE3172F">
            <w:pPr>
              <w:jc w:val="center"/>
            </w:pPr>
            <w:r>
              <w:rPr>
                <w:rFonts w:hint="eastAsia"/>
              </w:rPr>
              <w:t>申请金额</w:t>
            </w:r>
          </w:p>
        </w:tc>
        <w:tc>
          <w:tcPr>
            <w:tcW w:w="896"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21FD15E1">
            <w:pPr>
              <w:ind w:firstLine="240" w:firstLineChars="100"/>
            </w:pPr>
            <w:r>
              <w:rPr>
                <w:rFonts w:hint="eastAsia"/>
                <w:lang w:val="en-US" w:eastAsia="zh-CN"/>
              </w:rPr>
              <w:t>8</w:t>
            </w:r>
            <w:r>
              <w:rPr>
                <w:rFonts w:hint="eastAsia"/>
              </w:rPr>
              <w:t>000 元</w:t>
            </w:r>
          </w:p>
        </w:tc>
        <w:tc>
          <w:tcPr>
            <w:tcW w:w="69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53D2E3C">
            <w:pPr>
              <w:jc w:val="center"/>
            </w:pPr>
            <w:r>
              <w:rPr>
                <w:rFonts w:hint="eastAsia"/>
              </w:rPr>
              <w:t>项目期限</w:t>
            </w:r>
          </w:p>
        </w:tc>
        <w:tc>
          <w:tcPr>
            <w:tcW w:w="667"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172370F1">
            <w:pPr>
              <w:rPr>
                <w:rFonts w:hint="eastAsia"/>
              </w:rPr>
            </w:pPr>
            <w:r>
              <w:rPr>
                <w:rFonts w:hint="eastAsia"/>
              </w:rPr>
              <w:t>2026.3.10</w:t>
            </w:r>
          </w:p>
        </w:tc>
        <w:tc>
          <w:tcPr>
            <w:tcW w:w="983" w:type="pct"/>
            <w:gridSpan w:val="3"/>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5B0896B">
            <w:pPr>
              <w:jc w:val="center"/>
            </w:pPr>
            <w:r>
              <w:rPr>
                <w:rFonts w:hint="eastAsia"/>
              </w:rPr>
              <w:t>拟申报项目级别</w:t>
            </w:r>
          </w:p>
        </w:tc>
        <w:tc>
          <w:tcPr>
            <w:tcW w:w="1291" w:type="pct"/>
            <w:gridSpan w:val="3"/>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2094ACBC">
            <w:pPr>
              <w:jc w:val="center"/>
            </w:pPr>
            <w:r>
              <w:rPr>
                <w:rFonts w:hint="eastAsia"/>
              </w:rPr>
              <w:t>国家级</w:t>
            </w:r>
          </w:p>
        </w:tc>
      </w:tr>
      <w:tr w14:paraId="5F309CCF">
        <w:tc>
          <w:tcPr>
            <w:tcW w:w="47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5954F73">
            <w:pPr>
              <w:jc w:val="center"/>
            </w:pPr>
            <w:r>
              <w:rPr>
                <w:rFonts w:hint="eastAsia"/>
              </w:rPr>
              <w:t>主持人</w:t>
            </w:r>
          </w:p>
        </w:tc>
        <w:tc>
          <w:tcPr>
            <w:tcW w:w="896"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3C15AFBE">
            <w:pPr>
              <w:jc w:val="center"/>
            </w:pPr>
            <w:r>
              <w:rPr>
                <w:rFonts w:hint="eastAsia"/>
              </w:rPr>
              <w:t>贺鑫帅</w:t>
            </w:r>
          </w:p>
        </w:tc>
        <w:tc>
          <w:tcPr>
            <w:tcW w:w="69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703E903">
            <w:pPr>
              <w:jc w:val="center"/>
            </w:pPr>
            <w:r>
              <w:rPr>
                <w:rFonts w:hint="eastAsia"/>
              </w:rPr>
              <w:t>性别</w:t>
            </w:r>
          </w:p>
        </w:tc>
        <w:tc>
          <w:tcPr>
            <w:tcW w:w="667"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5C0EDB86">
            <w:pPr>
              <w:jc w:val="center"/>
            </w:pPr>
            <w:r>
              <w:rPr>
                <w:rFonts w:hint="eastAsia"/>
              </w:rPr>
              <w:t>男</w:t>
            </w:r>
          </w:p>
        </w:tc>
        <w:tc>
          <w:tcPr>
            <w:tcW w:w="529"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1088FCD">
            <w:pPr>
              <w:jc w:val="center"/>
            </w:pPr>
            <w:r>
              <w:rPr>
                <w:rFonts w:hint="eastAsia"/>
              </w:rPr>
              <w:t>民族</w:t>
            </w:r>
          </w:p>
        </w:tc>
        <w:tc>
          <w:tcPr>
            <w:tcW w:w="454"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00818970">
            <w:pPr>
              <w:jc w:val="both"/>
              <w:rPr>
                <w:rFonts w:ascii="Times New Roman" w:hAnsi="Times New Roman" w:cs="Times New Roman"/>
                <w:sz w:val="20"/>
                <w:szCs w:val="20"/>
              </w:rPr>
            </w:pPr>
            <w:r>
              <w:rPr>
                <w:rFonts w:hint="eastAsia" w:ascii="Times New Roman" w:hAnsi="Times New Roman" w:cs="Times New Roman"/>
                <w:sz w:val="20"/>
                <w:szCs w:val="20"/>
              </w:rPr>
              <w:t>汉</w:t>
            </w:r>
          </w:p>
        </w:tc>
        <w:tc>
          <w:tcPr>
            <w:tcW w:w="528"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48238A0">
            <w:pPr>
              <w:jc w:val="center"/>
            </w:pPr>
            <w:r>
              <w:rPr>
                <w:rFonts w:hint="eastAsia"/>
              </w:rPr>
              <w:t>出生年月</w:t>
            </w:r>
          </w:p>
        </w:tc>
        <w:tc>
          <w:tcPr>
            <w:tcW w:w="763" w:type="pct"/>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12C308AD">
            <w:pPr>
              <w:jc w:val="left"/>
            </w:pPr>
            <w:r>
              <w:rPr>
                <w:rFonts w:hint="eastAsia"/>
              </w:rPr>
              <w:t>2005年 1月</w:t>
            </w:r>
          </w:p>
        </w:tc>
      </w:tr>
      <w:tr w14:paraId="32C85616">
        <w:tc>
          <w:tcPr>
            <w:tcW w:w="47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6FCA877">
            <w:pPr>
              <w:jc w:val="center"/>
            </w:pPr>
            <w:r>
              <w:rPr>
                <w:rFonts w:hint="eastAsia"/>
              </w:rPr>
              <w:t>学号</w:t>
            </w:r>
          </w:p>
        </w:tc>
        <w:tc>
          <w:tcPr>
            <w:tcW w:w="896"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05D7C589">
            <w:pPr>
              <w:rPr>
                <w:rFonts w:hint="eastAsia"/>
              </w:rPr>
            </w:pPr>
            <w:r>
              <w:rPr>
                <w:rFonts w:hint="eastAsia"/>
              </w:rPr>
              <w:t>2023217373</w:t>
            </w:r>
          </w:p>
        </w:tc>
        <w:tc>
          <w:tcPr>
            <w:tcW w:w="69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1C1C640">
            <w:pPr>
              <w:jc w:val="center"/>
            </w:pPr>
            <w:r>
              <w:rPr>
                <w:rFonts w:hint="eastAsia"/>
              </w:rPr>
              <w:t>联系电话</w:t>
            </w:r>
          </w:p>
        </w:tc>
        <w:tc>
          <w:tcPr>
            <w:tcW w:w="2941" w:type="pct"/>
            <w:gridSpan w:val="8"/>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1DF68E8">
            <w:pPr>
              <w:rPr>
                <w:rFonts w:hint="eastAsia"/>
              </w:rPr>
            </w:pPr>
            <w:r>
              <w:rPr>
                <w:rFonts w:hint="eastAsia"/>
              </w:rPr>
              <w:t>15666235006</w:t>
            </w:r>
          </w:p>
        </w:tc>
      </w:tr>
      <w:tr w14:paraId="4E7755BA">
        <w:tc>
          <w:tcPr>
            <w:tcW w:w="47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A9B609C">
            <w:pPr>
              <w:jc w:val="center"/>
            </w:pPr>
            <w:r>
              <w:rPr>
                <w:rFonts w:hint="eastAsia"/>
              </w:rPr>
              <w:t>指导教师</w:t>
            </w:r>
          </w:p>
        </w:tc>
        <w:tc>
          <w:tcPr>
            <w:tcW w:w="896" w:type="pct"/>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5D6199D">
            <w:pPr>
              <w:ind w:firstLine="240" w:firstLineChars="100"/>
              <w:rPr>
                <w:rFonts w:hint="eastAsia"/>
              </w:rPr>
            </w:pPr>
            <w:r>
              <w:rPr>
                <w:rFonts w:hint="eastAsia"/>
              </w:rPr>
              <w:t>夏娜</w:t>
            </w:r>
          </w:p>
        </w:tc>
        <w:tc>
          <w:tcPr>
            <w:tcW w:w="69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1A166D0">
            <w:pPr>
              <w:jc w:val="center"/>
            </w:pPr>
            <w:r>
              <w:rPr>
                <w:rFonts w:hint="eastAsia"/>
              </w:rPr>
              <w:t>联系电话</w:t>
            </w:r>
          </w:p>
        </w:tc>
        <w:tc>
          <w:tcPr>
            <w:tcW w:w="2941" w:type="pct"/>
            <w:gridSpan w:val="8"/>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7F21E0A">
            <w:pPr>
              <w:rPr>
                <w:rFonts w:hint="eastAsia"/>
              </w:rPr>
            </w:pPr>
            <w:r>
              <w:rPr>
                <w:rFonts w:hint="eastAsia"/>
              </w:rPr>
              <w:t>13855116231</w:t>
            </w:r>
          </w:p>
        </w:tc>
      </w:tr>
      <w:tr w14:paraId="585C0D2F">
        <w:trPr>
          <w:trHeight w:val="4725" w:hRule="atLeast"/>
        </w:trPr>
        <w:tc>
          <w:tcPr>
            <w:tcW w:w="1366" w:type="pct"/>
            <w:gridSpan w:val="3"/>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3209038">
            <w:pPr>
              <w:jc w:val="center"/>
            </w:pPr>
            <w:r>
              <w:rPr>
                <w:rFonts w:hint="eastAsia"/>
              </w:rPr>
              <w:t>项目简介（限200字）</w:t>
            </w:r>
          </w:p>
        </w:tc>
        <w:tc>
          <w:tcPr>
            <w:tcW w:w="3634" w:type="pct"/>
            <w:gridSpan w:val="9"/>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FEEB6E6">
            <w:pPr>
              <w:rPr>
                <w:rFonts w:hint="default" w:ascii="Times New Roman" w:hAnsi="Times New Roman" w:eastAsia="宋体" w:cs="Times New Roman"/>
                <w:b w:val="0"/>
                <w:bCs w:val="0"/>
              </w:rPr>
            </w:pPr>
            <w:r>
              <w:rPr>
                <w:rFonts w:hint="eastAsia" w:ascii="仿宋" w:hAnsi="仿宋" w:eastAsia="仿宋" w:cs="仿宋"/>
              </w:rPr>
              <w:t xml:space="preserve"> </w:t>
            </w:r>
            <w:r>
              <w:rPr>
                <w:rFonts w:hint="default" w:ascii="Times New Roman" w:hAnsi="Times New Roman" w:eastAsia="宋体" w:cs="Times New Roman"/>
                <w:b w:val="0"/>
                <w:bCs w:val="0"/>
              </w:rPr>
              <w:t>"VigiLens-EduGuard-FusionSys"是一款基于多模态深度学习技术的校园暴力行为智能感知系统，聚焦校园暴力识别的技术瓶</w:t>
            </w:r>
          </w:p>
          <w:p w14:paraId="23499168">
            <w:pPr>
              <w:rPr>
                <w:rFonts w:hint="eastAsia" w:eastAsia="宋体"/>
                <w:lang w:eastAsia="zh-CN"/>
              </w:rPr>
            </w:pPr>
            <w:r>
              <w:rPr>
                <w:rFonts w:hint="default" w:ascii="Times New Roman" w:hAnsi="Times New Roman" w:eastAsia="宋体" w:cs="Times New Roman"/>
                <w:b w:val="0"/>
                <w:bCs w:val="0"/>
              </w:rPr>
              <w:t>颈，突破传统单模态监控范式，旨在突破传统安防手段漏检率高、响应滞后、摄像头遮挡、音频误报、响应延迟等难题。项目首创“视频+音频+文本+情感”多模态理性感性双通道动态协同分析框架，结合校园场景知识库与边缘计算轻量化部署，显著提升暴力行为识别精度与响应速度。相较于单模态检测方案，目标在复杂光线、多人交互及低分贝场景下仍能正常预测，使系统误判率降低至10%以下，并通过轻量化模型压缩与硬件加速技术将预警延迟控制在200ms内，形成“精准感知-智能研判-即时告警”的全流程闭环，同时尽可能大幅降低单校部署成本。为校园暴力防治提供高鲁棒性、高时效性的技术支撑。预期推动校园安全治理向智能化、精准化转型，助力教育部“平安校园”建设目标。</w:t>
            </w:r>
          </w:p>
        </w:tc>
      </w:tr>
      <w:tr w14:paraId="5EE6B0CE">
        <w:tc>
          <w:tcPr>
            <w:tcW w:w="761" w:type="pct"/>
            <w:gridSpan w:val="2"/>
            <w:vMerge w:val="restart"/>
            <w:tcBorders>
              <w:top w:val="single" w:color="auto" w:sz="8" w:space="0"/>
              <w:left w:val="single" w:color="auto" w:sz="8" w:space="0"/>
              <w:right w:val="single" w:color="auto" w:sz="8" w:space="0"/>
            </w:tcBorders>
            <w:tcMar>
              <w:top w:w="120" w:type="dxa"/>
              <w:left w:w="0" w:type="dxa"/>
              <w:bottom w:w="120" w:type="dxa"/>
              <w:right w:w="0" w:type="dxa"/>
            </w:tcMar>
            <w:vAlign w:val="center"/>
          </w:tcPr>
          <w:p w14:paraId="5E72AC13">
            <w:pPr>
              <w:jc w:val="center"/>
            </w:pPr>
            <w:r>
              <w:rPr>
                <w:rFonts w:hint="eastAsia"/>
              </w:rPr>
              <w:t>项目组成员简况（含主持人）</w:t>
            </w:r>
          </w:p>
        </w:tc>
        <w:tc>
          <w:tcPr>
            <w:tcW w:w="605"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7040333C">
            <w:pPr>
              <w:jc w:val="center"/>
            </w:pPr>
            <w:r>
              <w:rPr>
                <w:rFonts w:hint="eastAsia"/>
              </w:rPr>
              <w:t>姓名</w:t>
            </w:r>
          </w:p>
        </w:tc>
        <w:tc>
          <w:tcPr>
            <w:tcW w:w="69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9FA78EF">
            <w:pPr>
              <w:jc w:val="center"/>
            </w:pPr>
            <w:r>
              <w:rPr>
                <w:rFonts w:hint="eastAsia"/>
              </w:rPr>
              <w:t>学号</w:t>
            </w:r>
          </w:p>
        </w:tc>
        <w:tc>
          <w:tcPr>
            <w:tcW w:w="619"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8FE57A5">
            <w:pPr>
              <w:jc w:val="center"/>
            </w:pPr>
            <w:r>
              <w:rPr>
                <w:rFonts w:hint="eastAsia"/>
              </w:rPr>
              <w:t>学院</w:t>
            </w:r>
          </w:p>
        </w:tc>
        <w:tc>
          <w:tcPr>
            <w:tcW w:w="620" w:type="pct"/>
            <w:gridSpan w:val="3"/>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0752137">
            <w:pPr>
              <w:jc w:val="center"/>
            </w:pPr>
            <w:r>
              <w:rPr>
                <w:rFonts w:hint="eastAsia"/>
              </w:rPr>
              <w:t>专业班级</w:t>
            </w:r>
          </w:p>
        </w:tc>
        <w:tc>
          <w:tcPr>
            <w:tcW w:w="721"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88837BD">
            <w:pPr>
              <w:jc w:val="center"/>
            </w:pPr>
            <w:r>
              <w:rPr>
                <w:rFonts w:hint="eastAsia"/>
              </w:rPr>
              <w:t>联系电话</w:t>
            </w:r>
          </w:p>
        </w:tc>
        <w:tc>
          <w:tcPr>
            <w:tcW w:w="981"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CCF11B1">
            <w:pPr>
              <w:jc w:val="center"/>
            </w:pPr>
            <w:r>
              <w:rPr>
                <w:rFonts w:hint="eastAsia"/>
              </w:rPr>
              <w:t>项目分工</w:t>
            </w:r>
          </w:p>
        </w:tc>
      </w:tr>
      <w:tr w14:paraId="296EDCC2">
        <w:trPr>
          <w:trHeight w:val="473" w:hRule="atLeast"/>
        </w:trPr>
        <w:tc>
          <w:tcPr>
            <w:tcW w:w="761" w:type="pct"/>
            <w:gridSpan w:val="2"/>
            <w:vMerge w:val="continue"/>
            <w:tcBorders>
              <w:left w:val="single" w:color="auto" w:sz="8" w:space="0"/>
              <w:right w:val="single" w:color="auto" w:sz="8" w:space="0"/>
            </w:tcBorders>
            <w:vAlign w:val="center"/>
          </w:tcPr>
          <w:p w14:paraId="5319B244"/>
        </w:tc>
        <w:tc>
          <w:tcPr>
            <w:tcW w:w="605"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BD8B5F8">
            <w:pPr>
              <w:jc w:val="center"/>
            </w:pPr>
            <w:r>
              <w:rPr>
                <w:rFonts w:hint="eastAsia"/>
              </w:rPr>
              <w:t>贺鑫帅</w:t>
            </w:r>
          </w:p>
        </w:tc>
        <w:tc>
          <w:tcPr>
            <w:tcW w:w="69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3C9A7B5">
            <w:pPr>
              <w:jc w:val="center"/>
              <w:rPr>
                <w:rFonts w:hint="eastAsia"/>
              </w:rPr>
            </w:pPr>
            <w:r>
              <w:rPr>
                <w:rFonts w:hint="eastAsia"/>
              </w:rPr>
              <w:t>2023217373</w:t>
            </w:r>
          </w:p>
        </w:tc>
        <w:tc>
          <w:tcPr>
            <w:tcW w:w="619"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A33C8EF">
            <w:pPr>
              <w:jc w:val="center"/>
            </w:pPr>
            <w:r>
              <w:rPr>
                <w:rFonts w:hint="eastAsia"/>
              </w:rPr>
              <w:t>计算机与信息学院</w:t>
            </w:r>
          </w:p>
        </w:tc>
        <w:tc>
          <w:tcPr>
            <w:tcW w:w="620"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FB04E2B">
            <w:pPr>
              <w:jc w:val="center"/>
              <w:rPr>
                <w:rFonts w:hint="eastAsia"/>
              </w:rPr>
            </w:pPr>
            <w:r>
              <w:rPr>
                <w:rFonts w:hint="eastAsia"/>
              </w:rPr>
              <w:t>计科23-3</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9B39D30">
            <w:pPr>
              <w:jc w:val="center"/>
              <w:rPr>
                <w:rFonts w:hint="eastAsia" w:ascii="Times New Roman" w:hAnsi="Times New Roman" w:cs="Times New Roman"/>
                <w:sz w:val="20"/>
                <w:szCs w:val="20"/>
              </w:rPr>
            </w:pPr>
            <w:r>
              <w:rPr>
                <w:rFonts w:hint="eastAsia"/>
              </w:rPr>
              <w:t>15666235006</w:t>
            </w: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AA224EA">
            <w:pPr>
              <w:jc w:val="center"/>
              <w:rPr>
                <w:rFonts w:hint="default" w:eastAsia="宋体"/>
                <w:lang w:val="en-US" w:eastAsia="zh-CN"/>
              </w:rPr>
            </w:pPr>
            <w:r>
              <w:rPr>
                <w:rFonts w:hint="eastAsia"/>
                <w:lang w:val="en-US" w:eastAsia="zh-CN"/>
              </w:rPr>
              <w:t>多模态架构、视频模态研究、前端硬件设计</w:t>
            </w:r>
          </w:p>
        </w:tc>
      </w:tr>
      <w:tr w14:paraId="257B1EED">
        <w:trPr>
          <w:trHeight w:val="473" w:hRule="atLeast"/>
        </w:trPr>
        <w:tc>
          <w:tcPr>
            <w:tcW w:w="761" w:type="pct"/>
            <w:gridSpan w:val="2"/>
            <w:vMerge w:val="continue"/>
            <w:tcBorders>
              <w:left w:val="single" w:color="auto" w:sz="8" w:space="0"/>
              <w:right w:val="single" w:color="auto" w:sz="8" w:space="0"/>
            </w:tcBorders>
            <w:vAlign w:val="center"/>
          </w:tcPr>
          <w:p w14:paraId="1D17B759"/>
        </w:tc>
        <w:tc>
          <w:tcPr>
            <w:tcW w:w="605"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1E1A601">
            <w:pPr>
              <w:jc w:val="center"/>
            </w:pPr>
            <w:r>
              <w:rPr>
                <w:rFonts w:hint="eastAsia"/>
              </w:rPr>
              <w:t>胡俊贤</w:t>
            </w:r>
          </w:p>
        </w:tc>
        <w:tc>
          <w:tcPr>
            <w:tcW w:w="1300" w:type="dxa"/>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38AA3195">
            <w:pPr>
              <w:jc w:val="center"/>
              <w:rPr>
                <w:rFonts w:hint="eastAsia"/>
              </w:rPr>
            </w:pPr>
            <w:r>
              <w:rPr>
                <w:rFonts w:hint="eastAsia"/>
              </w:rPr>
              <w:t>2023217363</w:t>
            </w:r>
          </w:p>
        </w:tc>
        <w:tc>
          <w:tcPr>
            <w:tcW w:w="1161" w:type="dxa"/>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743CE3F6">
            <w:pPr>
              <w:jc w:val="center"/>
              <w:rPr>
                <w:rFonts w:hint="eastAsia"/>
              </w:rPr>
            </w:pPr>
            <w:r>
              <w:rPr>
                <w:rFonts w:hint="eastAsia"/>
              </w:rPr>
              <w:t>计算机与信息学院</w:t>
            </w:r>
          </w:p>
        </w:tc>
        <w:tc>
          <w:tcPr>
            <w:tcW w:w="1163" w:type="dxa"/>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5F025578">
            <w:pPr>
              <w:jc w:val="center"/>
              <w:rPr>
                <w:rFonts w:hint="eastAsia"/>
              </w:rPr>
            </w:pPr>
            <w:r>
              <w:rPr>
                <w:rFonts w:hint="eastAsia"/>
              </w:rPr>
              <w:t>计科23-3</w:t>
            </w:r>
          </w:p>
        </w:tc>
        <w:tc>
          <w:tcPr>
            <w:tcW w:w="1353" w:type="dxa"/>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7795B53B">
            <w:pPr>
              <w:jc w:val="center"/>
              <w:rPr>
                <w:rFonts w:hint="eastAsia"/>
              </w:rPr>
            </w:pPr>
            <w:r>
              <w:rPr>
                <w:rFonts w:hint="eastAsia"/>
              </w:rPr>
              <w:t>18319454681</w:t>
            </w:r>
          </w:p>
        </w:tc>
        <w:tc>
          <w:tcPr>
            <w:tcW w:w="1840" w:type="dxa"/>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45569411">
            <w:pPr>
              <w:jc w:val="both"/>
              <w:rPr>
                <w:rFonts w:hint="default" w:eastAsia="宋体"/>
                <w:lang w:val="en-US" w:eastAsia="zh-CN"/>
              </w:rPr>
            </w:pPr>
            <w:r>
              <w:rPr>
                <w:rFonts w:hint="eastAsia"/>
              </w:rPr>
              <w:t>情绪</w:t>
            </w:r>
            <w:r>
              <w:rPr>
                <w:rFonts w:hint="eastAsia"/>
                <w:lang w:val="en-US" w:eastAsia="zh-CN"/>
              </w:rPr>
              <w:t>子网络架构</w:t>
            </w:r>
          </w:p>
        </w:tc>
      </w:tr>
      <w:tr w14:paraId="3608F9C5">
        <w:trPr>
          <w:trHeight w:val="473" w:hRule="atLeast"/>
        </w:trPr>
        <w:tc>
          <w:tcPr>
            <w:tcW w:w="761" w:type="pct"/>
            <w:gridSpan w:val="2"/>
            <w:vMerge w:val="continue"/>
            <w:tcBorders>
              <w:left w:val="single" w:color="auto" w:sz="8" w:space="0"/>
              <w:right w:val="single" w:color="auto" w:sz="8" w:space="0"/>
            </w:tcBorders>
            <w:vAlign w:val="center"/>
          </w:tcPr>
          <w:p w14:paraId="7F5E4043"/>
        </w:tc>
        <w:tc>
          <w:tcPr>
            <w:tcW w:w="605"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DD44632">
            <w:pPr>
              <w:jc w:val="center"/>
            </w:pPr>
            <w:r>
              <w:rPr>
                <w:rFonts w:hint="eastAsia"/>
              </w:rPr>
              <w:t>陈倩倩</w:t>
            </w:r>
          </w:p>
        </w:tc>
        <w:tc>
          <w:tcPr>
            <w:tcW w:w="1300" w:type="dxa"/>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7E30D0CF">
            <w:pPr>
              <w:jc w:val="center"/>
              <w:rPr>
                <w:rFonts w:hint="eastAsia"/>
              </w:rPr>
            </w:pPr>
            <w:r>
              <w:rPr>
                <w:rFonts w:hint="eastAsia"/>
              </w:rPr>
              <w:t>2023217350</w:t>
            </w:r>
          </w:p>
          <w:p w14:paraId="01184EEC">
            <w:pPr>
              <w:jc w:val="center"/>
              <w:rPr>
                <w:rFonts w:hint="eastAsia"/>
              </w:rPr>
            </w:pPr>
          </w:p>
        </w:tc>
        <w:tc>
          <w:tcPr>
            <w:tcW w:w="1161" w:type="dxa"/>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154F953A">
            <w:pPr>
              <w:jc w:val="center"/>
              <w:rPr>
                <w:rFonts w:hint="eastAsia"/>
              </w:rPr>
            </w:pPr>
            <w:r>
              <w:rPr>
                <w:rFonts w:hint="eastAsia"/>
              </w:rPr>
              <w:t>计算机与信息学院</w:t>
            </w:r>
          </w:p>
        </w:tc>
        <w:tc>
          <w:tcPr>
            <w:tcW w:w="1163" w:type="dxa"/>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291C8672">
            <w:pPr>
              <w:jc w:val="center"/>
              <w:rPr>
                <w:rFonts w:hint="eastAsia"/>
              </w:rPr>
            </w:pPr>
            <w:r>
              <w:rPr>
                <w:rFonts w:hint="eastAsia"/>
              </w:rPr>
              <w:t>计科23-2</w:t>
            </w:r>
          </w:p>
        </w:tc>
        <w:tc>
          <w:tcPr>
            <w:tcW w:w="1353" w:type="dxa"/>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465E9BFB">
            <w:pPr>
              <w:jc w:val="center"/>
              <w:rPr>
                <w:rFonts w:hint="eastAsia"/>
              </w:rPr>
            </w:pPr>
            <w:r>
              <w:rPr>
                <w:rFonts w:hint="eastAsia"/>
              </w:rPr>
              <w:t>18200411973</w:t>
            </w:r>
          </w:p>
        </w:tc>
        <w:tc>
          <w:tcPr>
            <w:tcW w:w="1840" w:type="dxa"/>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3692BA7C">
            <w:pPr>
              <w:jc w:val="center"/>
              <w:rPr>
                <w:rFonts w:hint="eastAsia"/>
              </w:rPr>
            </w:pPr>
            <w:r>
              <w:rPr>
                <w:rFonts w:hint="eastAsia"/>
              </w:rPr>
              <w:t>音频模态、文本模态</w:t>
            </w:r>
            <w:r>
              <w:rPr>
                <w:rFonts w:hint="eastAsia"/>
                <w:lang w:val="en-US" w:eastAsia="zh-CN"/>
              </w:rPr>
              <w:t>模型研究</w:t>
            </w:r>
            <w:r>
              <w:rPr>
                <w:rFonts w:hint="eastAsia"/>
              </w:rPr>
              <w:t>以及协助模态融合</w:t>
            </w:r>
          </w:p>
        </w:tc>
      </w:tr>
      <w:tr w14:paraId="43E59478">
        <w:trPr>
          <w:trHeight w:val="473" w:hRule="atLeast"/>
        </w:trPr>
        <w:tc>
          <w:tcPr>
            <w:tcW w:w="761" w:type="pct"/>
            <w:gridSpan w:val="2"/>
            <w:vMerge w:val="continue"/>
            <w:tcBorders>
              <w:left w:val="single" w:color="auto" w:sz="8" w:space="0"/>
              <w:right w:val="single" w:color="auto" w:sz="8" w:space="0"/>
            </w:tcBorders>
            <w:vAlign w:val="center"/>
          </w:tcPr>
          <w:p w14:paraId="1162C26D"/>
        </w:tc>
        <w:tc>
          <w:tcPr>
            <w:tcW w:w="605"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4C98A7F">
            <w:pPr>
              <w:jc w:val="center"/>
            </w:pPr>
            <w:r>
              <w:rPr>
                <w:rFonts w:hint="eastAsia"/>
              </w:rPr>
              <w:t>赵思涵</w:t>
            </w:r>
          </w:p>
        </w:tc>
        <w:tc>
          <w:tcPr>
            <w:tcW w:w="1300" w:type="dxa"/>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3450A0B1">
            <w:pPr>
              <w:jc w:val="center"/>
              <w:rPr>
                <w:rFonts w:hint="eastAsia"/>
              </w:rPr>
            </w:pPr>
            <w:r>
              <w:rPr>
                <w:rFonts w:hint="eastAsia"/>
              </w:rPr>
              <w:t>2023218529</w:t>
            </w:r>
          </w:p>
          <w:p w14:paraId="1305DE3C">
            <w:pPr>
              <w:jc w:val="center"/>
              <w:rPr>
                <w:rFonts w:hint="eastAsia"/>
              </w:rPr>
            </w:pPr>
          </w:p>
        </w:tc>
        <w:tc>
          <w:tcPr>
            <w:tcW w:w="1161" w:type="dxa"/>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3D3970F8">
            <w:pPr>
              <w:jc w:val="center"/>
              <w:rPr>
                <w:rFonts w:hint="eastAsia"/>
              </w:rPr>
            </w:pPr>
            <w:r>
              <w:rPr>
                <w:rFonts w:hint="eastAsia"/>
              </w:rPr>
              <w:t>计算机与信息学院</w:t>
            </w:r>
          </w:p>
        </w:tc>
        <w:tc>
          <w:tcPr>
            <w:tcW w:w="1163" w:type="dxa"/>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5FAFA70B">
            <w:pPr>
              <w:jc w:val="center"/>
              <w:rPr>
                <w:rFonts w:hint="eastAsia"/>
              </w:rPr>
            </w:pPr>
            <w:r>
              <w:rPr>
                <w:rFonts w:hint="eastAsia"/>
              </w:rPr>
              <w:t>计科23-3</w:t>
            </w:r>
          </w:p>
        </w:tc>
        <w:tc>
          <w:tcPr>
            <w:tcW w:w="1353" w:type="dxa"/>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70A83FBD">
            <w:pPr>
              <w:jc w:val="center"/>
              <w:rPr>
                <w:rFonts w:hint="eastAsia"/>
              </w:rPr>
            </w:pPr>
            <w:r>
              <w:rPr>
                <w:rFonts w:hint="eastAsia"/>
              </w:rPr>
              <w:t>18856360310</w:t>
            </w:r>
          </w:p>
        </w:tc>
        <w:tc>
          <w:tcPr>
            <w:tcW w:w="1840" w:type="dxa"/>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top"/>
          </w:tcPr>
          <w:p w14:paraId="01A22156">
            <w:pPr>
              <w:jc w:val="center"/>
              <w:rPr>
                <w:rFonts w:hint="eastAsia"/>
              </w:rPr>
            </w:pPr>
            <w:r>
              <w:rPr>
                <w:rFonts w:hint="eastAsia"/>
              </w:rPr>
              <w:t>前后端的开发与打包，以面向用户的成果展示</w:t>
            </w:r>
          </w:p>
        </w:tc>
      </w:tr>
      <w:tr w14:paraId="7C0FBCD3">
        <w:trPr>
          <w:trHeight w:val="473" w:hRule="atLeast"/>
        </w:trPr>
        <w:tc>
          <w:tcPr>
            <w:tcW w:w="761" w:type="pct"/>
            <w:gridSpan w:val="2"/>
            <w:vMerge w:val="continue"/>
            <w:tcBorders>
              <w:left w:val="single" w:color="auto" w:sz="8" w:space="0"/>
              <w:bottom w:val="single" w:color="auto" w:sz="8" w:space="0"/>
              <w:right w:val="single" w:color="auto" w:sz="8" w:space="0"/>
            </w:tcBorders>
            <w:vAlign w:val="center"/>
          </w:tcPr>
          <w:p w14:paraId="597D8A39"/>
        </w:tc>
        <w:tc>
          <w:tcPr>
            <w:tcW w:w="605"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02C8EB7">
            <w:pPr>
              <w:jc w:val="center"/>
              <w:rPr>
                <w:rFonts w:hint="eastAsia" w:eastAsia="宋体"/>
                <w:lang w:val="en-US" w:eastAsia="zh-CN"/>
              </w:rPr>
            </w:pPr>
            <w:r>
              <w:rPr>
                <w:rFonts w:hint="eastAsia"/>
                <w:lang w:val="en-US" w:eastAsia="zh-CN"/>
              </w:rPr>
              <w:t>刘鑫</w:t>
            </w:r>
          </w:p>
        </w:tc>
        <w:tc>
          <w:tcPr>
            <w:tcW w:w="69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086BCC70">
            <w:pPr>
              <w:jc w:val="center"/>
              <w:rPr>
                <w:rFonts w:hint="default" w:eastAsia="宋体"/>
                <w:lang w:val="en-US" w:eastAsia="zh-CN"/>
              </w:rPr>
            </w:pPr>
            <w:r>
              <w:rPr>
                <w:rFonts w:hint="eastAsia"/>
                <w:lang w:val="en-US" w:eastAsia="zh-CN"/>
              </w:rPr>
              <w:t>2024218815</w:t>
            </w:r>
          </w:p>
        </w:tc>
        <w:tc>
          <w:tcPr>
            <w:tcW w:w="619"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A8EA2E1">
            <w:pPr>
              <w:jc w:val="center"/>
              <w:rPr>
                <w:rFonts w:hint="eastAsia" w:eastAsia="宋体"/>
                <w:lang w:val="en-US" w:eastAsia="zh-CN"/>
              </w:rPr>
            </w:pPr>
            <w:r>
              <w:rPr>
                <w:rFonts w:hint="eastAsia"/>
                <w:lang w:val="en-US" w:eastAsia="zh-CN"/>
              </w:rPr>
              <w:t>经济学院</w:t>
            </w:r>
          </w:p>
        </w:tc>
        <w:tc>
          <w:tcPr>
            <w:tcW w:w="620"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D0B6270">
            <w:pPr>
              <w:jc w:val="center"/>
              <w:rPr>
                <w:rFonts w:hint="default" w:eastAsia="宋体"/>
                <w:lang w:val="en-US" w:eastAsia="zh-CN"/>
              </w:rPr>
            </w:pPr>
            <w:r>
              <w:rPr>
                <w:rFonts w:hint="eastAsia"/>
                <w:lang w:val="en-US" w:eastAsia="zh-CN"/>
              </w:rPr>
              <w:t>经济24-2</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78CC2E36">
            <w:pPr>
              <w:jc w:val="center"/>
              <w:rPr>
                <w:rFonts w:hint="default" w:ascii="Times New Roman" w:hAnsi="Times New Roman" w:eastAsia="宋体" w:cs="Times New Roman"/>
                <w:sz w:val="20"/>
                <w:szCs w:val="20"/>
                <w:lang w:val="en-US" w:eastAsia="zh-CN"/>
              </w:rPr>
            </w:pPr>
            <w:r>
              <w:rPr>
                <w:rFonts w:hint="eastAsia"/>
                <w:lang w:val="en-US" w:eastAsia="zh-CN"/>
              </w:rPr>
              <w:t>15555215716</w:t>
            </w: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C15D16A">
            <w:pPr>
              <w:keepNext w:val="0"/>
              <w:keepLines w:val="0"/>
              <w:widowControl/>
              <w:suppressLineNumbers w:val="0"/>
              <w:jc w:val="center"/>
            </w:pPr>
            <w:r>
              <w:rPr>
                <w:rFonts w:hint="default"/>
                <w:sz w:val="24"/>
                <w:szCs w:val="24"/>
              </w:rPr>
              <w:t xml:space="preserve"> </w:t>
            </w:r>
            <w:r>
              <w:rPr>
                <w:rFonts w:hint="eastAsia" w:ascii="宋体" w:hAnsi="宋体"/>
                <w:color w:val="000000"/>
                <w:sz w:val="24"/>
                <w:szCs w:val="24"/>
              </w:rPr>
              <w:t>资料收集</w:t>
            </w:r>
            <w:r>
              <w:rPr>
                <w:rFonts w:hint="eastAsia" w:ascii="宋体" w:hAnsi="宋体"/>
                <w:color w:val="000000"/>
                <w:sz w:val="24"/>
                <w:szCs w:val="24"/>
                <w:lang w:eastAsia="zh-CN"/>
              </w:rPr>
              <w:t>、</w:t>
            </w:r>
            <w:r>
              <w:rPr>
                <w:rFonts w:ascii="宋体" w:hAnsi="宋体" w:eastAsia="宋体" w:cs="宋体"/>
                <w:kern w:val="0"/>
                <w:sz w:val="24"/>
                <w:szCs w:val="24"/>
                <w:lang w:val="en-US" w:eastAsia="zh-CN" w:bidi="ar"/>
              </w:rPr>
              <w:t>文档撰写、预算规划</w:t>
            </w:r>
          </w:p>
        </w:tc>
      </w:tr>
      <w:tr w14:paraId="6766D12F">
        <w:trPr>
          <w:trHeight w:val="694" w:hRule="atLeast"/>
        </w:trPr>
        <w:tc>
          <w:tcPr>
            <w:tcW w:w="761" w:type="pct"/>
            <w:gridSpan w:val="2"/>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2CBEB62">
            <w:pPr>
              <w:jc w:val="center"/>
            </w:pPr>
            <w:r>
              <w:rPr>
                <w:rFonts w:hint="eastAsia"/>
              </w:rPr>
              <w:t>指导教师</w:t>
            </w:r>
          </w:p>
        </w:tc>
        <w:tc>
          <w:tcPr>
            <w:tcW w:w="605"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411C479">
            <w:pPr>
              <w:jc w:val="center"/>
            </w:pPr>
            <w:r>
              <w:rPr>
                <w:rFonts w:hint="eastAsia"/>
              </w:rPr>
              <w:t>姓名</w:t>
            </w:r>
          </w:p>
        </w:tc>
        <w:tc>
          <w:tcPr>
            <w:tcW w:w="693"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8AB46CE">
            <w:pPr>
              <w:jc w:val="center"/>
            </w:pPr>
            <w:r>
              <w:rPr>
                <w:rFonts w:hint="eastAsia"/>
              </w:rPr>
              <w:t>工号</w:t>
            </w:r>
          </w:p>
        </w:tc>
        <w:tc>
          <w:tcPr>
            <w:tcW w:w="619"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7DC80614">
            <w:pPr>
              <w:jc w:val="center"/>
            </w:pPr>
            <w:r>
              <w:rPr>
                <w:rFonts w:hint="eastAsia"/>
              </w:rPr>
              <w:t>学院/单位</w:t>
            </w:r>
          </w:p>
        </w:tc>
        <w:tc>
          <w:tcPr>
            <w:tcW w:w="620" w:type="pct"/>
            <w:gridSpan w:val="3"/>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7D9E24C6">
            <w:pPr>
              <w:jc w:val="center"/>
            </w:pPr>
            <w:r>
              <w:rPr>
                <w:rFonts w:hint="eastAsia"/>
              </w:rPr>
              <w:t>职称/学历</w:t>
            </w:r>
          </w:p>
        </w:tc>
        <w:tc>
          <w:tcPr>
            <w:tcW w:w="721"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6F5B558">
            <w:pPr>
              <w:jc w:val="center"/>
            </w:pPr>
            <w:r>
              <w:rPr>
                <w:rFonts w:hint="eastAsia"/>
              </w:rPr>
              <w:t>联系电话</w:t>
            </w:r>
          </w:p>
        </w:tc>
        <w:tc>
          <w:tcPr>
            <w:tcW w:w="981"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B3ABCBA">
            <w:pPr>
              <w:jc w:val="center"/>
            </w:pPr>
            <w:r>
              <w:rPr>
                <w:rFonts w:hint="eastAsia"/>
              </w:rPr>
              <w:t>电子邮箱</w:t>
            </w:r>
          </w:p>
        </w:tc>
      </w:tr>
      <w:tr w14:paraId="2C9CD19D">
        <w:trPr>
          <w:trHeight w:val="560" w:hRule="atLeast"/>
        </w:trPr>
        <w:tc>
          <w:tcPr>
            <w:tcW w:w="761" w:type="pct"/>
            <w:gridSpan w:val="2"/>
            <w:vMerge w:val="continue"/>
            <w:tcBorders>
              <w:top w:val="single" w:color="auto" w:sz="8" w:space="0"/>
              <w:left w:val="single" w:color="auto" w:sz="8" w:space="0"/>
              <w:bottom w:val="single" w:color="auto" w:sz="8" w:space="0"/>
              <w:right w:val="single" w:color="auto" w:sz="8" w:space="0"/>
            </w:tcBorders>
            <w:vAlign w:val="center"/>
          </w:tcPr>
          <w:p w14:paraId="6E73D8F4"/>
        </w:tc>
        <w:tc>
          <w:tcPr>
            <w:tcW w:w="605"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D570385">
            <w:pPr>
              <w:jc w:val="center"/>
            </w:pPr>
            <w:r>
              <w:rPr>
                <w:rFonts w:hint="eastAsia"/>
              </w:rPr>
              <w:t>夏娜</w:t>
            </w:r>
          </w:p>
        </w:tc>
        <w:tc>
          <w:tcPr>
            <w:tcW w:w="693"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E2F0153">
            <w:pPr>
              <w:jc w:val="center"/>
              <w:rPr>
                <w:rFonts w:hint="eastAsia"/>
              </w:rPr>
            </w:pPr>
            <w:r>
              <w:rPr>
                <w:rFonts w:hint="eastAsia"/>
              </w:rPr>
              <w:t>2001800031</w:t>
            </w:r>
          </w:p>
        </w:tc>
        <w:tc>
          <w:tcPr>
            <w:tcW w:w="619" w:type="pct"/>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C52984F">
            <w:pPr>
              <w:jc w:val="center"/>
              <w:rPr>
                <w:rFonts w:hint="eastAsia"/>
              </w:rPr>
            </w:pPr>
            <w:r>
              <w:rPr>
                <w:rFonts w:hint="eastAsia"/>
              </w:rPr>
              <w:t>计算机与信息学院</w:t>
            </w:r>
          </w:p>
        </w:tc>
        <w:tc>
          <w:tcPr>
            <w:tcW w:w="620" w:type="pct"/>
            <w:gridSpan w:val="3"/>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77A9C94A">
            <w:pPr>
              <w:jc w:val="center"/>
            </w:pPr>
            <w:r>
              <w:rPr>
                <w:rFonts w:hint="eastAsia"/>
              </w:rPr>
              <w:t>博士生导师、教授</w:t>
            </w:r>
          </w:p>
        </w:tc>
        <w:tc>
          <w:tcPr>
            <w:tcW w:w="72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79C1DBC">
            <w:pPr>
              <w:rPr>
                <w:rFonts w:ascii="Times New Roman" w:hAnsi="Times New Roman" w:cs="Times New Roman"/>
                <w:sz w:val="20"/>
                <w:szCs w:val="20"/>
              </w:rPr>
            </w:pPr>
            <w:r>
              <w:rPr>
                <w:rFonts w:hint="eastAsia"/>
              </w:rPr>
              <w:t>13855116231</w:t>
            </w:r>
          </w:p>
        </w:tc>
        <w:tc>
          <w:tcPr>
            <w:tcW w:w="981" w:type="pct"/>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B2D86E5">
            <w:pPr>
              <w:jc w:val="center"/>
            </w:pPr>
            <w:r>
              <w:rPr>
                <w:rFonts w:hint="default" w:ascii="Times New Roman" w:hAnsi="Times New Roman" w:cs="Times New Roman" w:eastAsiaTheme="minorEastAsia"/>
                <w:sz w:val="21"/>
                <w:szCs w:val="21"/>
                <w:lang w:bidi="ar"/>
              </w:rPr>
              <w:t>xiananawo@hfut.edu.cn</w:t>
            </w:r>
          </w:p>
        </w:tc>
      </w:tr>
    </w:tbl>
    <w:p w14:paraId="17224662">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二、 立项依据（可加页） </w:t>
      </w:r>
    </w:p>
    <w:tbl>
      <w:tblPr>
        <w:tblStyle w:val="10"/>
        <w:tblW w:w="5000" w:type="pct"/>
        <w:tblInd w:w="0" w:type="dxa"/>
        <w:tblLayout w:type="autofit"/>
        <w:tblCellMar>
          <w:top w:w="0" w:type="dxa"/>
          <w:left w:w="108" w:type="dxa"/>
          <w:bottom w:w="0" w:type="dxa"/>
          <w:right w:w="108" w:type="dxa"/>
        </w:tblCellMar>
      </w:tblPr>
      <w:tblGrid>
        <w:gridCol w:w="9380"/>
      </w:tblGrid>
      <w:tr w14:paraId="4536D7BE">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8F2E8FB">
            <w:pPr>
              <w:pStyle w:val="2"/>
              <w:spacing w:before="120" w:beforeAutospacing="0" w:after="120" w:afterAutospacing="0" w:line="400" w:lineRule="atLeast"/>
              <w:textAlignment w:val="center"/>
            </w:pPr>
            <w:r>
              <w:rPr>
                <w:rFonts w:hint="eastAsia"/>
              </w:rPr>
              <w:t>（</w:t>
            </w:r>
            <w:r>
              <w:rPr>
                <w:rFonts w:hint="eastAsia"/>
                <w:lang w:val="en-US" w:eastAsia="zh-CN"/>
              </w:rPr>
              <w:t>一</w:t>
            </w:r>
            <w:r>
              <w:rPr>
                <w:rFonts w:hint="eastAsia"/>
              </w:rPr>
              <w:t xml:space="preserve">）研究目的 </w:t>
            </w:r>
          </w:p>
          <w:p w14:paraId="7C09B401">
            <w:pPr>
              <w:pStyle w:val="2"/>
              <w:spacing w:before="120" w:beforeAutospacing="0" w:after="120" w:afterAutospacing="0" w:line="400" w:lineRule="atLeast"/>
              <w:textAlignment w:val="center"/>
              <w:rPr>
                <w:rFonts w:hint="eastAsia"/>
                <w:b w:val="0"/>
                <w:bCs w:val="0"/>
              </w:rPr>
            </w:pPr>
            <w:r>
              <w:rPr>
                <w:rFonts w:hint="eastAsia"/>
              </w:rPr>
              <w:t> </w:t>
            </w:r>
            <w:r>
              <w:rPr>
                <w:rFonts w:hint="eastAsia"/>
                <w:lang w:val="en-US" w:eastAsia="zh-CN"/>
              </w:rPr>
              <w:t xml:space="preserve">  </w:t>
            </w:r>
            <w:r>
              <w:rPr>
                <w:rFonts w:hint="eastAsia"/>
                <w:b w:val="0"/>
                <w:bCs w:val="0"/>
              </w:rPr>
              <w:t>校园暴力事件对青少年心理与社会稳定造成严重威胁，传统安防手段依赖人工巡查与单模态检测，存在漏检率高（约60%未及时发现）、响应滞后（平均处置时间&gt;30分钟）等缺陷。本项目以《中国教育现代化2035》中“构建智能化校园安防体系”为战略指导，通过多模态融合感知技术突破单模态瓶颈，构建覆盖视频、音频、文本、情感的智能分析系统，实现校园暴力行为的精准识别（误判率≤10%）、实时预警（响应延迟&lt;200ms）与主动干预，响应教育部《校园暴力与学生欺凌防范治理专项行动具体要求》中“预警功能强化”的迫切需求。</w:t>
            </w:r>
          </w:p>
          <w:p w14:paraId="7C806CB2">
            <w:pPr>
              <w:pStyle w:val="2"/>
              <w:spacing w:before="120" w:beforeAutospacing="0" w:after="120" w:afterAutospacing="0" w:line="400" w:lineRule="atLeast"/>
              <w:textAlignment w:val="center"/>
            </w:pPr>
            <w:r>
              <w:rPr>
                <w:rFonts w:hint="eastAsia"/>
              </w:rPr>
              <w:t>（</w:t>
            </w:r>
            <w:r>
              <w:rPr>
                <w:rFonts w:hint="eastAsia"/>
                <w:lang w:val="en-US" w:eastAsia="zh-CN"/>
              </w:rPr>
              <w:t>二</w:t>
            </w:r>
            <w:r>
              <w:rPr>
                <w:rFonts w:hint="eastAsia"/>
              </w:rPr>
              <w:t xml:space="preserve">）研究内容 </w:t>
            </w:r>
          </w:p>
          <w:p w14:paraId="357C78FE">
            <w:pPr>
              <w:pStyle w:val="2"/>
              <w:numPr>
                <w:ilvl w:val="0"/>
                <w:numId w:val="1"/>
              </w:numPr>
              <w:spacing w:before="120" w:beforeAutospacing="0" w:after="120" w:afterAutospacing="0" w:line="400" w:lineRule="atLeast"/>
              <w:ind w:left="0" w:leftChars="0" w:firstLine="400"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bCs/>
                <w:sz w:val="24"/>
                <w:szCs w:val="24"/>
                <w:lang w:val="en-US" w:eastAsia="zh-CN" w:bidi="ar-SA"/>
              </w:rPr>
              <w:t>多模态数据协同感知</w:t>
            </w:r>
            <w:r>
              <w:rPr>
                <w:rFonts w:hint="eastAsia" w:ascii="宋体" w:hAnsi="宋体" w:eastAsia="宋体" w:cs="宋体"/>
                <w:b w:val="0"/>
                <w:bCs w:val="0"/>
                <w:sz w:val="24"/>
                <w:szCs w:val="24"/>
                <w:lang w:val="en-US" w:eastAsia="zh-CN" w:bidi="ar-SA"/>
              </w:rPr>
              <w:t xml:space="preserve"> </w:t>
            </w:r>
          </w:p>
          <w:p w14:paraId="0E021F37">
            <w:pPr>
              <w:pStyle w:val="2"/>
              <w:numPr>
                <w:ilvl w:val="1"/>
                <w:numId w:val="2"/>
              </w:numPr>
              <w:spacing w:before="120" w:beforeAutospacing="0" w:after="120" w:afterAutospacing="0" w:line="400" w:lineRule="atLeast"/>
              <w:ind w:left="0" w:leftChars="0" w:firstLine="400"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bCs/>
                <w:sz w:val="24"/>
                <w:szCs w:val="24"/>
                <w:lang w:val="en-US" w:eastAsia="zh-CN" w:bidi="ar-SA"/>
              </w:rPr>
              <w:t>多模态动态融合与自适应决策研究</w:t>
            </w:r>
          </w:p>
          <w:p w14:paraId="425AB89E">
            <w:pPr>
              <w:pStyle w:val="2"/>
              <w:numPr>
                <w:ilvl w:val="2"/>
                <w:numId w:val="3"/>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多模态动态选择（</w:t>
            </w:r>
            <w:r>
              <w:rPr>
                <w:rFonts w:hint="default" w:ascii="Times New Roman" w:hAnsi="Times New Roman" w:eastAsia="宋体" w:cs="Times New Roman"/>
                <w:b w:val="0"/>
                <w:bCs w:val="0"/>
                <w:sz w:val="24"/>
                <w:szCs w:val="24"/>
                <w:lang w:val="en-US" w:eastAsia="zh-CN" w:bidi="ar-SA"/>
              </w:rPr>
              <w:t>DynMM</w:t>
            </w:r>
            <w:r>
              <w:rPr>
                <w:rFonts w:hint="eastAsia" w:ascii="宋体" w:hAnsi="宋体" w:eastAsia="宋体" w:cs="宋体"/>
                <w:b w:val="0"/>
                <w:bCs w:val="0"/>
                <w:sz w:val="24"/>
                <w:szCs w:val="24"/>
                <w:lang w:val="en-US" w:eastAsia="zh-CN" w:bidi="ar-SA"/>
              </w:rPr>
              <w:t>）</w:t>
            </w:r>
          </w:p>
          <w:p w14:paraId="6FF84C16">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基于混合专家模型（</w:t>
            </w:r>
            <w:r>
              <w:rPr>
                <w:rFonts w:hint="default" w:ascii="Times New Roman" w:hAnsi="Times New Roman" w:eastAsia="宋体" w:cs="Times New Roman"/>
                <w:b w:val="0"/>
                <w:bCs w:val="0"/>
                <w:sz w:val="24"/>
                <w:szCs w:val="24"/>
                <w:lang w:val="en-US" w:eastAsia="zh-CN" w:bidi="ar-SA"/>
              </w:rPr>
              <w:t>MoE</w:t>
            </w:r>
            <w:r>
              <w:rPr>
                <w:rFonts w:hint="eastAsia" w:ascii="宋体" w:hAnsi="宋体" w:eastAsia="宋体" w:cs="宋体"/>
                <w:b w:val="0"/>
                <w:bCs w:val="0"/>
                <w:sz w:val="24"/>
                <w:szCs w:val="24"/>
                <w:lang w:val="en-US" w:eastAsia="zh-CN" w:bidi="ar-SA"/>
              </w:rPr>
              <w:t>），构建光照强度、环境噪声等元信息驱动的模态选择器，动态激活最优模态组合（如夜间场景优先选择音频模态，低噪声场景融合视觉与文本模态）。</w:t>
            </w:r>
          </w:p>
          <w:p w14:paraId="4291B958">
            <w:pPr>
              <w:pStyle w:val="2"/>
              <w:numPr>
                <w:ilvl w:val="2"/>
                <w:numId w:val="3"/>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双通道融合架构：理性分析与感性分析</w:t>
            </w:r>
          </w:p>
          <w:p w14:paraId="329D90C9">
            <w:pPr>
              <w:pStyle w:val="2"/>
              <w:numPr>
                <w:ilvl w:val="3"/>
                <w:numId w:val="4"/>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理性分析通道：端到端多模态网络直接建模原始视频、音频、文本（如监控语音转文字）的暴力行为倾向。</w:t>
            </w:r>
          </w:p>
          <w:p w14:paraId="12635EB1">
            <w:pPr>
              <w:pStyle w:val="2"/>
              <w:numPr>
                <w:ilvl w:val="3"/>
                <w:numId w:val="4"/>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感性分析通道：提取语音情感特征（</w:t>
            </w:r>
            <w:r>
              <w:rPr>
                <w:rFonts w:hint="default" w:ascii="Times New Roman" w:hAnsi="Times New Roman" w:eastAsia="宋体" w:cs="Times New Roman"/>
                <w:b w:val="0"/>
                <w:bCs w:val="0"/>
                <w:sz w:val="24"/>
                <w:szCs w:val="24"/>
                <w:lang w:val="en-US" w:eastAsia="zh-CN" w:bidi="ar-SA"/>
              </w:rPr>
              <w:t>MFCC+</w:t>
            </w:r>
            <w:r>
              <w:rPr>
                <w:rFonts w:hint="eastAsia" w:ascii="宋体" w:hAnsi="宋体" w:eastAsia="宋体" w:cs="宋体"/>
                <w:b w:val="0"/>
                <w:bCs w:val="0"/>
                <w:sz w:val="24"/>
                <w:szCs w:val="24"/>
                <w:lang w:val="en-US" w:eastAsia="zh-CN" w:bidi="ar-SA"/>
              </w:rPr>
              <w:t>声纹情绪分类）、面部表情特征（微表情识别）构建情感分析子网络，来进一步分析暴力行为倾向。</w:t>
            </w:r>
          </w:p>
          <w:p w14:paraId="71E010D1">
            <w:pPr>
              <w:pStyle w:val="2"/>
              <w:numPr>
                <w:ilvl w:val="1"/>
                <w:numId w:val="4"/>
              </w:numPr>
              <w:spacing w:before="120" w:beforeAutospacing="0" w:after="120" w:afterAutospacing="0" w:line="400" w:lineRule="atLeast"/>
              <w:ind w:left="0" w:leftChars="0" w:firstLine="400" w:firstLineChars="0"/>
              <w:textAlignment w:val="center"/>
              <w:rPr>
                <w:rFonts w:hint="eastAsia" w:ascii="仿宋" w:hAnsi="仿宋" w:eastAsia="仿宋" w:cs="仿宋"/>
                <w:b/>
                <w:bCs/>
                <w:sz w:val="24"/>
                <w:szCs w:val="24"/>
                <w:lang w:val="en-US" w:eastAsia="zh-CN" w:bidi="ar-SA"/>
              </w:rPr>
            </w:pPr>
            <w:r>
              <w:rPr>
                <w:rFonts w:hint="eastAsia" w:ascii="宋体" w:hAnsi="宋体" w:eastAsia="宋体" w:cs="宋体"/>
                <w:b/>
                <w:bCs/>
                <w:sz w:val="24"/>
                <w:szCs w:val="24"/>
                <w:lang w:val="en-US" w:eastAsia="zh-CN" w:bidi="ar-SA"/>
              </w:rPr>
              <w:t>视频模态时空分析：</w:t>
            </w:r>
          </w:p>
          <w:p w14:paraId="58527DCC">
            <w:pPr>
              <w:pStyle w:val="2"/>
              <w:numPr>
                <w:ilvl w:val="2"/>
                <w:numId w:val="4"/>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基于</w:t>
            </w:r>
            <w:r>
              <w:rPr>
                <w:rFonts w:hint="default" w:ascii="Times New Roman" w:hAnsi="Times New Roman" w:eastAsia="宋体" w:cs="Times New Roman"/>
                <w:b w:val="0"/>
                <w:bCs w:val="0"/>
                <w:sz w:val="24"/>
                <w:szCs w:val="24"/>
                <w:lang w:val="en-US" w:eastAsia="zh-CN" w:bidi="ar-SA"/>
              </w:rPr>
              <w:t>PP-TSM</w:t>
            </w:r>
            <w:r>
              <w:rPr>
                <w:rFonts w:hint="eastAsia" w:ascii="宋体" w:hAnsi="宋体" w:eastAsia="宋体" w:cs="宋体"/>
                <w:b w:val="0"/>
                <w:bCs w:val="0"/>
                <w:sz w:val="24"/>
                <w:szCs w:val="24"/>
                <w:lang w:val="en-US" w:eastAsia="zh-CN" w:bidi="ar-SA"/>
              </w:rPr>
              <w:t>的轻量级时空特征提取</w:t>
            </w:r>
          </w:p>
          <w:p w14:paraId="49BCD646">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采用国产飞桨框架的</w:t>
            </w:r>
            <w:r>
              <w:rPr>
                <w:rFonts w:hint="default" w:ascii="Times New Roman" w:hAnsi="Times New Roman" w:eastAsia="宋体" w:cs="Times New Roman"/>
                <w:b w:val="0"/>
                <w:bCs w:val="0"/>
                <w:sz w:val="24"/>
                <w:szCs w:val="24"/>
                <w:lang w:val="en-US" w:eastAsia="zh-CN" w:bidi="ar-SA"/>
              </w:rPr>
              <w:t>PP-TSM</w:t>
            </w:r>
            <w:r>
              <w:rPr>
                <w:rFonts w:hint="eastAsia" w:ascii="宋体" w:hAnsi="宋体" w:eastAsia="宋体" w:cs="宋体"/>
                <w:b w:val="0"/>
                <w:bCs w:val="0"/>
                <w:sz w:val="24"/>
                <w:szCs w:val="24"/>
                <w:lang w:val="en-US" w:eastAsia="zh-CN" w:bidi="ar-SA"/>
              </w:rPr>
              <w:t>模型作为基线，利用时序位移模块（</w:t>
            </w:r>
            <w:r>
              <w:rPr>
                <w:rFonts w:hint="default" w:ascii="Times New Roman" w:hAnsi="Times New Roman" w:eastAsia="宋体" w:cs="Times New Roman"/>
                <w:b w:val="0"/>
                <w:bCs w:val="0"/>
                <w:sz w:val="24"/>
                <w:szCs w:val="24"/>
                <w:lang w:val="en-US" w:eastAsia="zh-CN" w:bidi="ar-SA"/>
              </w:rPr>
              <w:t>TSM</w:t>
            </w:r>
            <w:r>
              <w:rPr>
                <w:rFonts w:hint="eastAsia" w:ascii="宋体" w:hAnsi="宋体" w:eastAsia="宋体" w:cs="宋体"/>
                <w:b w:val="0"/>
                <w:bCs w:val="0"/>
                <w:sz w:val="24"/>
                <w:szCs w:val="24"/>
                <w:lang w:val="en-US" w:eastAsia="zh-CN" w:bidi="ar-SA"/>
              </w:rPr>
              <w:t>）在</w:t>
            </w:r>
            <w:r>
              <w:rPr>
                <w:rFonts w:hint="default" w:ascii="Times New Roman" w:hAnsi="Times New Roman" w:eastAsia="宋体" w:cs="Times New Roman"/>
                <w:b w:val="0"/>
                <w:bCs w:val="0"/>
                <w:sz w:val="24"/>
                <w:szCs w:val="24"/>
                <w:lang w:val="en-US" w:eastAsia="zh-CN" w:bidi="ar-SA"/>
              </w:rPr>
              <w:t>2D</w:t>
            </w:r>
            <w:r>
              <w:rPr>
                <w:rFonts w:hint="eastAsia" w:ascii="宋体" w:hAnsi="宋体" w:eastAsia="宋体" w:cs="宋体"/>
                <w:b w:val="0"/>
                <w:bCs w:val="0"/>
                <w:sz w:val="24"/>
                <w:szCs w:val="24"/>
                <w:lang w:val="en-US" w:eastAsia="zh-CN" w:bidi="ar-SA"/>
              </w:rPr>
              <w:t>卷积网络中低成本模拟3D时序建模能力，解决传统</w:t>
            </w:r>
            <w:r>
              <w:rPr>
                <w:rFonts w:hint="default" w:ascii="Times New Roman" w:hAnsi="Times New Roman" w:eastAsia="宋体" w:cs="Times New Roman"/>
                <w:b w:val="0"/>
                <w:bCs w:val="0"/>
                <w:sz w:val="24"/>
                <w:szCs w:val="24"/>
                <w:lang w:val="en-US" w:eastAsia="zh-CN" w:bidi="ar-SA"/>
              </w:rPr>
              <w:t>3D CNN</w:t>
            </w:r>
            <w:r>
              <w:rPr>
                <w:rFonts w:hint="eastAsia" w:ascii="宋体" w:hAnsi="宋体" w:eastAsia="宋体" w:cs="宋体"/>
                <w:b w:val="0"/>
                <w:bCs w:val="0"/>
                <w:sz w:val="24"/>
                <w:szCs w:val="24"/>
                <w:lang w:val="en-US" w:eastAsia="zh-CN" w:bidi="ar-SA"/>
              </w:rPr>
              <w:t>计算复杂度高的问题，实现高精度实时分析。</w:t>
            </w:r>
          </w:p>
          <w:p w14:paraId="214494C2">
            <w:pPr>
              <w:pStyle w:val="2"/>
              <w:numPr>
                <w:ilvl w:val="2"/>
                <w:numId w:val="4"/>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default" w:ascii="Times New Roman" w:hAnsi="Times New Roman" w:eastAsia="宋体" w:cs="Times New Roman"/>
                <w:b w:val="0"/>
                <w:bCs w:val="0"/>
                <w:sz w:val="24"/>
                <w:szCs w:val="24"/>
                <w:lang w:val="en-US" w:eastAsia="zh-CN" w:bidi="ar-SA"/>
              </w:rPr>
              <w:t>Transformer</w:t>
            </w:r>
            <w:r>
              <w:rPr>
                <w:rFonts w:hint="eastAsia" w:ascii="宋体" w:hAnsi="宋体" w:eastAsia="宋体" w:cs="宋体"/>
                <w:b w:val="0"/>
                <w:bCs w:val="0"/>
                <w:sz w:val="24"/>
                <w:szCs w:val="24"/>
                <w:lang w:val="en-US" w:eastAsia="zh-CN" w:bidi="ar-SA"/>
              </w:rPr>
              <w:t>增强的时空注意力机制（进一步研究内容）</w:t>
            </w:r>
          </w:p>
          <w:p w14:paraId="19572E0D">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引入</w:t>
            </w:r>
            <w:r>
              <w:rPr>
                <w:rFonts w:hint="default" w:ascii="Times New Roman" w:hAnsi="Times New Roman" w:eastAsia="宋体" w:cs="Times New Roman"/>
                <w:b w:val="0"/>
                <w:bCs w:val="0"/>
                <w:sz w:val="24"/>
                <w:szCs w:val="24"/>
                <w:lang w:val="en-US" w:eastAsia="zh-CN" w:bidi="ar-SA"/>
              </w:rPr>
              <w:t>TimeSformer</w:t>
            </w:r>
            <w:r>
              <w:rPr>
                <w:rFonts w:hint="eastAsia" w:ascii="宋体" w:hAnsi="宋体" w:eastAsia="宋体" w:cs="宋体"/>
                <w:b w:val="0"/>
                <w:bCs w:val="0"/>
                <w:sz w:val="24"/>
                <w:szCs w:val="24"/>
                <w:lang w:val="en-US" w:eastAsia="zh-CN" w:bidi="ar-SA"/>
              </w:rPr>
              <w:t>或</w:t>
            </w:r>
            <w:r>
              <w:rPr>
                <w:rFonts w:hint="default" w:ascii="Times New Roman" w:hAnsi="Times New Roman" w:eastAsia="宋体" w:cs="Times New Roman"/>
                <w:b w:val="0"/>
                <w:bCs w:val="0"/>
                <w:sz w:val="24"/>
                <w:szCs w:val="24"/>
                <w:lang w:val="en-US" w:eastAsia="zh-CN" w:bidi="ar-SA"/>
              </w:rPr>
              <w:t>Video Swin Transformer</w:t>
            </w:r>
            <w:r>
              <w:rPr>
                <w:rFonts w:hint="eastAsia" w:ascii="宋体" w:hAnsi="宋体" w:eastAsia="宋体" w:cs="宋体"/>
                <w:b w:val="0"/>
                <w:bCs w:val="0"/>
                <w:sz w:val="24"/>
                <w:szCs w:val="24"/>
                <w:lang w:val="en-US" w:eastAsia="zh-CN" w:bidi="ar-SA"/>
              </w:rPr>
              <w:t>的时空分块自注意力机制，捕捉长距离时空依赖关系，优化暴力行为中的肢体交互特征（如殴打、推搡）与异常运动轨迹（如快速追逐）。</w:t>
            </w:r>
          </w:p>
          <w:p w14:paraId="605C5985">
            <w:pPr>
              <w:pStyle w:val="2"/>
              <w:numPr>
                <w:ilvl w:val="2"/>
                <w:numId w:val="4"/>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基于重构判别的异常检测模块（进一步研究内容）</w:t>
            </w:r>
          </w:p>
          <w:p w14:paraId="5AC4E4DF">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设计自编码器（</w:t>
            </w:r>
            <w:r>
              <w:rPr>
                <w:rFonts w:hint="default" w:ascii="Times New Roman" w:hAnsi="Times New Roman" w:eastAsia="宋体" w:cs="Times New Roman"/>
                <w:b w:val="0"/>
                <w:bCs w:val="0"/>
                <w:sz w:val="24"/>
                <w:szCs w:val="24"/>
                <w:lang w:val="en-US" w:eastAsia="zh-CN" w:bidi="ar-SA"/>
              </w:rPr>
              <w:t>AutoEncoder</w:t>
            </w:r>
            <w:r>
              <w:rPr>
                <w:rFonts w:hint="eastAsia" w:ascii="宋体" w:hAnsi="宋体" w:eastAsia="宋体" w:cs="宋体"/>
                <w:b w:val="0"/>
                <w:bCs w:val="0"/>
                <w:sz w:val="24"/>
                <w:szCs w:val="24"/>
                <w:lang w:val="en-US" w:eastAsia="zh-CN" w:bidi="ar-SA"/>
              </w:rPr>
              <w:t>）对正常行为视频进行重构学习，通过计算重构误差动态判定异常阈值，缓解暴力样本稀缺导致的正负样本不均衡问题。</w:t>
            </w:r>
          </w:p>
          <w:p w14:paraId="3D947827">
            <w:pPr>
              <w:pStyle w:val="2"/>
              <w:numPr>
                <w:ilvl w:val="2"/>
                <w:numId w:val="4"/>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强化学习驱动的视频理解（进一步研究内容）</w:t>
            </w:r>
          </w:p>
          <w:p w14:paraId="75A2AC6A">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基于</w:t>
            </w:r>
            <w:r>
              <w:rPr>
                <w:rFonts w:hint="default" w:ascii="Times New Roman" w:hAnsi="Times New Roman" w:eastAsia="宋体" w:cs="Times New Roman"/>
                <w:b w:val="0"/>
                <w:bCs w:val="0"/>
                <w:sz w:val="24"/>
                <w:szCs w:val="24"/>
                <w:lang w:val="en-US" w:eastAsia="zh-CN" w:bidi="ar-SA"/>
              </w:rPr>
              <w:t>VLM- R1</w:t>
            </w:r>
            <w:r>
              <w:rPr>
                <w:rFonts w:hint="eastAsia" w:ascii="宋体" w:hAnsi="宋体" w:eastAsia="宋体" w:cs="宋体"/>
                <w:b w:val="0"/>
                <w:bCs w:val="0"/>
                <w:sz w:val="24"/>
                <w:szCs w:val="24"/>
                <w:lang w:val="en-US" w:eastAsia="zh-CN" w:bidi="ar-SA"/>
              </w:rPr>
              <w:t>项目（借鉴</w:t>
            </w:r>
            <w:r>
              <w:rPr>
                <w:rFonts w:hint="default" w:ascii="Times New Roman" w:hAnsi="Times New Roman" w:eastAsia="宋体" w:cs="Times New Roman"/>
                <w:b w:val="0"/>
                <w:bCs w:val="0"/>
                <w:sz w:val="24"/>
                <w:szCs w:val="24"/>
                <w:lang w:val="en-US" w:eastAsia="zh-CN" w:bidi="ar-SA"/>
              </w:rPr>
              <w:t>DeepSeek R1</w:t>
            </w:r>
            <w:r>
              <w:rPr>
                <w:rFonts w:hint="eastAsia" w:ascii="宋体" w:hAnsi="宋体" w:eastAsia="宋体" w:cs="宋体"/>
                <w:b w:val="0"/>
                <w:bCs w:val="0"/>
                <w:sz w:val="24"/>
                <w:szCs w:val="24"/>
                <w:lang w:val="en-US" w:eastAsia="zh-CN" w:bidi="ar-SA"/>
              </w:rPr>
              <w:t>模型的</w:t>
            </w:r>
            <w:r>
              <w:rPr>
                <w:rFonts w:hint="default" w:ascii="Times New Roman" w:hAnsi="Times New Roman" w:eastAsia="宋体" w:cs="Times New Roman"/>
                <w:b w:val="0"/>
                <w:bCs w:val="0"/>
                <w:sz w:val="24"/>
                <w:szCs w:val="24"/>
                <w:lang w:val="en-US" w:eastAsia="zh-CN" w:bidi="ar-SA"/>
              </w:rPr>
              <w:t>GRPO</w:t>
            </w:r>
            <w:r>
              <w:rPr>
                <w:rFonts w:hint="eastAsia" w:ascii="宋体" w:hAnsi="宋体" w:eastAsia="宋体" w:cs="宋体"/>
                <w:b w:val="0"/>
                <w:bCs w:val="0"/>
                <w:sz w:val="24"/>
                <w:szCs w:val="24"/>
                <w:lang w:val="en-US" w:eastAsia="zh-CN" w:bidi="ar-SA"/>
              </w:rPr>
              <w:t>算法），探究其在本项目的可行性。</w:t>
            </w:r>
          </w:p>
          <w:p w14:paraId="6B6D8AE4">
            <w:pPr>
              <w:pStyle w:val="2"/>
              <w:numPr>
                <w:ilvl w:val="1"/>
                <w:numId w:val="4"/>
              </w:numPr>
              <w:spacing w:before="120" w:beforeAutospacing="0" w:after="120" w:afterAutospacing="0" w:line="400" w:lineRule="atLeast"/>
              <w:ind w:left="0" w:leftChars="0" w:firstLine="400" w:firstLineChars="0"/>
              <w:textAlignment w:val="center"/>
              <w:rPr>
                <w:rFonts w:hint="eastAsia" w:ascii="仿宋" w:hAnsi="仿宋" w:eastAsia="仿宋" w:cs="仿宋"/>
                <w:b/>
                <w:bCs/>
                <w:sz w:val="24"/>
                <w:szCs w:val="24"/>
                <w:lang w:val="en-US" w:eastAsia="zh-CN" w:bidi="ar-SA"/>
              </w:rPr>
            </w:pPr>
            <w:r>
              <w:rPr>
                <w:rFonts w:hint="eastAsia" w:ascii="宋体" w:hAnsi="宋体" w:eastAsia="宋体" w:cs="宋体"/>
                <w:b/>
                <w:bCs/>
                <w:sz w:val="24"/>
                <w:szCs w:val="24"/>
                <w:lang w:val="en-US" w:eastAsia="zh-CN" w:bidi="ar-SA"/>
              </w:rPr>
              <w:t>音频模态分析：</w:t>
            </w:r>
          </w:p>
          <w:p w14:paraId="2C844CD9">
            <w:pPr>
              <w:pStyle w:val="2"/>
              <w:numPr>
                <w:ilvl w:val="0"/>
                <w:numId w:val="0"/>
              </w:numPr>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采用在大规模</w:t>
            </w:r>
            <w:r>
              <w:rPr>
                <w:rFonts w:hint="default" w:ascii="Times New Roman" w:hAnsi="Times New Roman" w:eastAsia="宋体" w:cs="Times New Roman"/>
                <w:b w:val="0"/>
                <w:bCs w:val="0"/>
                <w:sz w:val="24"/>
                <w:szCs w:val="24"/>
                <w:lang w:val="en-US" w:eastAsia="zh-CN" w:bidi="ar-SA"/>
              </w:rPr>
              <w:t>AudioSet</w:t>
            </w:r>
            <w:r>
              <w:rPr>
                <w:rFonts w:hint="eastAsia" w:ascii="宋体" w:hAnsi="宋体" w:eastAsia="宋体" w:cs="宋体"/>
                <w:b w:val="0"/>
                <w:bCs w:val="0"/>
                <w:sz w:val="24"/>
                <w:szCs w:val="24"/>
                <w:lang w:val="en-US" w:eastAsia="zh-CN" w:bidi="ar-SA"/>
              </w:rPr>
              <w:t>数据集上训练的预训练音频神经网络（</w:t>
            </w:r>
            <w:r>
              <w:rPr>
                <w:rFonts w:hint="default" w:ascii="Times New Roman" w:hAnsi="Times New Roman" w:eastAsia="宋体" w:cs="Times New Roman"/>
                <w:b w:val="0"/>
                <w:bCs w:val="0"/>
                <w:sz w:val="24"/>
                <w:szCs w:val="24"/>
                <w:lang w:val="en-US" w:eastAsia="zh-CN" w:bidi="ar-SA"/>
              </w:rPr>
              <w:t>PANN</w:t>
            </w:r>
            <w:r>
              <w:rPr>
                <w:rFonts w:hint="eastAsia" w:ascii="宋体" w:hAnsi="宋体" w:eastAsia="宋体" w:cs="宋体"/>
                <w:b w:val="0"/>
                <w:bCs w:val="0"/>
                <w:sz w:val="24"/>
                <w:szCs w:val="24"/>
                <w:lang w:val="en-US" w:eastAsia="zh-CN" w:bidi="ar-SA"/>
              </w:rPr>
              <w:t>），该模型可转移到其他与音频相关的任务中；</w:t>
            </w:r>
            <w:r>
              <w:rPr>
                <w:rFonts w:hint="default" w:ascii="Times New Roman" w:hAnsi="Times New Roman" w:eastAsia="宋体" w:cs="Times New Roman"/>
                <w:b w:val="0"/>
                <w:bCs w:val="0"/>
                <w:sz w:val="24"/>
                <w:szCs w:val="24"/>
                <w:lang w:val="en-US" w:eastAsia="zh-CN" w:bidi="ar-SA"/>
              </w:rPr>
              <w:t>PANNs</w:t>
            </w:r>
            <w:r>
              <w:rPr>
                <w:rFonts w:hint="eastAsia" w:ascii="宋体" w:hAnsi="宋体" w:eastAsia="宋体" w:cs="宋体"/>
                <w:b w:val="0"/>
                <w:bCs w:val="0"/>
                <w:sz w:val="24"/>
                <w:szCs w:val="24"/>
                <w:lang w:val="en-US" w:eastAsia="zh-CN" w:bidi="ar-SA"/>
              </w:rPr>
              <w:t>中的</w:t>
            </w:r>
            <w:r>
              <w:rPr>
                <w:rFonts w:hint="default" w:ascii="Times New Roman" w:hAnsi="Times New Roman" w:eastAsia="宋体" w:cs="Times New Roman"/>
                <w:b w:val="0"/>
                <w:bCs w:val="0"/>
                <w:sz w:val="24"/>
                <w:szCs w:val="24"/>
                <w:lang w:val="en-US" w:eastAsia="zh-CN" w:bidi="ar-SA"/>
              </w:rPr>
              <w:t>Wavegram-Logmel-CNN</w:t>
            </w:r>
            <w:r>
              <w:rPr>
                <w:rFonts w:hint="eastAsia" w:ascii="宋体" w:hAnsi="宋体" w:eastAsia="宋体" w:cs="宋体"/>
                <w:b w:val="0"/>
                <w:bCs w:val="0"/>
                <w:sz w:val="24"/>
                <w:szCs w:val="24"/>
                <w:lang w:val="en-US" w:eastAsia="zh-CN" w:bidi="ar-SA"/>
              </w:rPr>
              <w:t>架构的</w:t>
            </w:r>
            <w:r>
              <w:rPr>
                <w:rFonts w:hint="default" w:ascii="Times New Roman" w:hAnsi="Times New Roman" w:eastAsia="宋体" w:cs="Times New Roman"/>
                <w:b w:val="0"/>
                <w:bCs w:val="0"/>
                <w:sz w:val="24"/>
                <w:szCs w:val="24"/>
                <w:lang w:val="en-US" w:eastAsia="zh-CN" w:bidi="ar-SA"/>
              </w:rPr>
              <w:t>mAP</w:t>
            </w:r>
            <w:r>
              <w:rPr>
                <w:rFonts w:hint="eastAsia" w:ascii="宋体" w:hAnsi="宋体" w:eastAsia="宋体" w:cs="宋体"/>
                <w:b w:val="0"/>
                <w:bCs w:val="0"/>
                <w:sz w:val="24"/>
                <w:szCs w:val="24"/>
                <w:lang w:val="en-US" w:eastAsia="zh-CN" w:bidi="ar-SA"/>
              </w:rPr>
              <w:t>达到0.439，优于之前最好的系统0.392；将</w:t>
            </w:r>
            <w:r>
              <w:rPr>
                <w:rFonts w:hint="default" w:ascii="Times New Roman" w:hAnsi="Times New Roman" w:eastAsia="宋体" w:cs="Times New Roman"/>
                <w:b w:val="0"/>
                <w:bCs w:val="0"/>
                <w:sz w:val="24"/>
                <w:szCs w:val="24"/>
                <w:lang w:val="en-US" w:eastAsia="zh-CN" w:bidi="ar-SA"/>
              </w:rPr>
              <w:t>PANNs</w:t>
            </w:r>
            <w:r>
              <w:rPr>
                <w:rFonts w:hint="eastAsia" w:ascii="宋体" w:hAnsi="宋体" w:eastAsia="宋体" w:cs="宋体"/>
                <w:b w:val="0"/>
                <w:bCs w:val="0"/>
                <w:sz w:val="24"/>
                <w:szCs w:val="24"/>
                <w:lang w:val="en-US" w:eastAsia="zh-CN" w:bidi="ar-SA"/>
              </w:rPr>
              <w:t>转移到六个音频模式识别任务中，在其中几个任务中展示了最先进的性能。</w:t>
            </w:r>
          </w:p>
          <w:p w14:paraId="4D624CDA">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但</w:t>
            </w:r>
            <w:r>
              <w:rPr>
                <w:rFonts w:hint="default" w:ascii="Times New Roman" w:hAnsi="Times New Roman" w:eastAsia="宋体" w:cs="Times New Roman"/>
                <w:b w:val="0"/>
                <w:bCs w:val="0"/>
                <w:sz w:val="24"/>
                <w:szCs w:val="24"/>
                <w:lang w:val="en-US" w:eastAsia="zh-CN" w:bidi="ar-SA"/>
              </w:rPr>
              <w:t>Wavegram-Logmel-CNN</w:t>
            </w:r>
            <w:r>
              <w:rPr>
                <w:rFonts w:hint="eastAsia" w:ascii="宋体" w:hAnsi="宋体" w:eastAsia="宋体" w:cs="宋体"/>
                <w:b w:val="0"/>
                <w:bCs w:val="0"/>
                <w:sz w:val="24"/>
                <w:szCs w:val="24"/>
                <w:lang w:val="en-US" w:eastAsia="zh-CN" w:bidi="ar-SA"/>
              </w:rPr>
              <w:t>更适合瞬时特征的捕捉，</w:t>
            </w:r>
            <w:r>
              <w:rPr>
                <w:rFonts w:hint="default" w:ascii="Times New Roman" w:hAnsi="Times New Roman" w:eastAsia="宋体" w:cs="Times New Roman"/>
                <w:b w:val="0"/>
                <w:bCs w:val="0"/>
                <w:sz w:val="24"/>
                <w:szCs w:val="24"/>
                <w:lang w:val="en-US" w:eastAsia="zh-CN" w:bidi="ar-SA"/>
              </w:rPr>
              <w:t>CNN14</w:t>
            </w:r>
            <w:r>
              <w:rPr>
                <w:rFonts w:hint="eastAsia" w:ascii="宋体" w:hAnsi="宋体" w:eastAsia="宋体" w:cs="宋体"/>
                <w:b w:val="0"/>
                <w:bCs w:val="0"/>
                <w:sz w:val="24"/>
                <w:szCs w:val="24"/>
                <w:lang w:val="en-US" w:eastAsia="zh-CN" w:bidi="ar-SA"/>
              </w:rPr>
              <w:t>的</w:t>
            </w:r>
            <w:r>
              <w:rPr>
                <w:rFonts w:hint="default" w:ascii="Times New Roman" w:hAnsi="Times New Roman" w:eastAsia="宋体" w:cs="Times New Roman"/>
                <w:b w:val="0"/>
                <w:bCs w:val="0"/>
                <w:sz w:val="24"/>
                <w:szCs w:val="24"/>
                <w:lang w:val="en-US" w:eastAsia="zh-CN" w:bidi="ar-SA"/>
              </w:rPr>
              <w:t>mAP</w:t>
            </w:r>
            <w:r>
              <w:rPr>
                <w:rFonts w:hint="eastAsia" w:ascii="宋体" w:hAnsi="宋体" w:eastAsia="宋体" w:cs="宋体"/>
                <w:b w:val="0"/>
                <w:bCs w:val="0"/>
                <w:sz w:val="24"/>
                <w:szCs w:val="24"/>
                <w:lang w:val="en-US" w:eastAsia="zh-CN" w:bidi="ar-SA"/>
              </w:rPr>
              <w:t>为0.431，只与</w:t>
            </w:r>
            <w:r>
              <w:rPr>
                <w:rFonts w:hint="default" w:ascii="Times New Roman" w:hAnsi="Times New Roman" w:eastAsia="宋体" w:cs="Times New Roman"/>
                <w:b w:val="0"/>
                <w:bCs w:val="0"/>
                <w:sz w:val="24"/>
                <w:szCs w:val="24"/>
                <w:lang w:val="en-US" w:eastAsia="zh-CN" w:bidi="ar-SA"/>
              </w:rPr>
              <w:t>Wavegram-Logmel-CNN</w:t>
            </w:r>
            <w:r>
              <w:rPr>
                <w:rFonts w:hint="eastAsia" w:ascii="宋体" w:hAnsi="宋体" w:eastAsia="宋体" w:cs="宋体"/>
                <w:b w:val="0"/>
                <w:bCs w:val="0"/>
                <w:sz w:val="24"/>
                <w:szCs w:val="24"/>
                <w:lang w:val="en-US" w:eastAsia="zh-CN" w:bidi="ar-SA"/>
              </w:rPr>
              <w:t>有微小差距，而</w:t>
            </w:r>
            <w:r>
              <w:rPr>
                <w:rFonts w:hint="default" w:ascii="Times New Roman" w:hAnsi="Times New Roman" w:eastAsia="宋体" w:cs="Times New Roman"/>
                <w:b w:val="0"/>
                <w:bCs w:val="0"/>
                <w:sz w:val="24"/>
                <w:szCs w:val="24"/>
                <w:lang w:val="en-US" w:eastAsia="zh-CN" w:bidi="ar-SA"/>
              </w:rPr>
              <w:t>CNN14</w:t>
            </w:r>
            <w:r>
              <w:rPr>
                <w:rFonts w:hint="eastAsia" w:ascii="宋体" w:hAnsi="宋体" w:eastAsia="宋体" w:cs="宋体"/>
                <w:b w:val="0"/>
                <w:bCs w:val="0"/>
                <w:sz w:val="24"/>
                <w:szCs w:val="24"/>
                <w:lang w:val="en-US" w:eastAsia="zh-CN" w:bidi="ar-SA"/>
              </w:rPr>
              <w:t>的综合能力强，足够用于校园暴力检测。</w:t>
            </w:r>
          </w:p>
          <w:p w14:paraId="4B9AEF53">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为了提高模型性能，后续会进行</w:t>
            </w:r>
            <w:r>
              <w:rPr>
                <w:rFonts w:hint="default" w:ascii="Times New Roman" w:hAnsi="Times New Roman" w:eastAsia="宋体" w:cs="Times New Roman"/>
                <w:b w:val="0"/>
                <w:bCs w:val="0"/>
                <w:sz w:val="24"/>
                <w:szCs w:val="24"/>
                <w:lang w:val="en-US" w:eastAsia="zh-CN" w:bidi="ar-SA"/>
              </w:rPr>
              <w:t>CNN14</w:t>
            </w:r>
            <w:r>
              <w:rPr>
                <w:rFonts w:hint="eastAsia" w:ascii="宋体" w:hAnsi="宋体" w:eastAsia="宋体" w:cs="宋体"/>
                <w:b w:val="0"/>
                <w:bCs w:val="0"/>
                <w:sz w:val="24"/>
                <w:szCs w:val="24"/>
                <w:lang w:val="en-US" w:eastAsia="zh-CN" w:bidi="ar-SA"/>
              </w:rPr>
              <w:t>融合</w:t>
            </w:r>
            <w:r>
              <w:rPr>
                <w:rFonts w:hint="default" w:ascii="Times New Roman" w:hAnsi="Times New Roman" w:eastAsia="宋体" w:cs="Times New Roman"/>
                <w:b w:val="0"/>
                <w:bCs w:val="0"/>
                <w:sz w:val="24"/>
                <w:szCs w:val="24"/>
                <w:lang w:val="en-US" w:eastAsia="zh-CN" w:bidi="ar-SA"/>
              </w:rPr>
              <w:t>Wavegram-Logmel-CNN</w:t>
            </w:r>
            <w:r>
              <w:rPr>
                <w:rFonts w:hint="eastAsia" w:ascii="宋体" w:hAnsi="宋体" w:eastAsia="宋体" w:cs="宋体"/>
                <w:b w:val="0"/>
                <w:bCs w:val="0"/>
                <w:sz w:val="24"/>
                <w:szCs w:val="24"/>
                <w:lang w:val="en-US" w:eastAsia="zh-CN" w:bidi="ar-SA"/>
              </w:rPr>
              <w:t>的优势（通过微调等方式）的研究。</w:t>
            </w:r>
          </w:p>
          <w:p w14:paraId="4EFF1B7A">
            <w:pPr>
              <w:pStyle w:val="2"/>
              <w:numPr>
                <w:ilvl w:val="1"/>
                <w:numId w:val="4"/>
              </w:numPr>
              <w:spacing w:before="120" w:beforeAutospacing="0" w:after="120" w:afterAutospacing="0" w:line="400" w:lineRule="atLeast"/>
              <w:ind w:left="0" w:leftChars="0" w:firstLine="400" w:firstLineChars="0"/>
              <w:textAlignment w:val="center"/>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文本模态分析：</w:t>
            </w:r>
          </w:p>
          <w:p w14:paraId="462E70E0">
            <w:pPr>
              <w:pStyle w:val="2"/>
              <w:numPr>
                <w:ilvl w:val="0"/>
                <w:numId w:val="0"/>
              </w:numPr>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改进的</w:t>
            </w:r>
            <w:r>
              <w:rPr>
                <w:rFonts w:hint="default" w:ascii="Times New Roman" w:hAnsi="Times New Roman" w:eastAsia="宋体" w:cs="Times New Roman"/>
                <w:b w:val="0"/>
                <w:bCs w:val="0"/>
                <w:sz w:val="24"/>
                <w:szCs w:val="24"/>
                <w:lang w:val="en-US" w:eastAsia="zh-CN" w:bidi="ar-SA"/>
              </w:rPr>
              <w:t>BERT</w:t>
            </w:r>
            <w:r>
              <w:rPr>
                <w:rFonts w:hint="eastAsia" w:ascii="宋体" w:hAnsi="宋体" w:eastAsia="宋体" w:cs="宋体"/>
                <w:b w:val="0"/>
                <w:bCs w:val="0"/>
                <w:sz w:val="24"/>
                <w:szCs w:val="24"/>
                <w:lang w:val="en-US" w:eastAsia="zh-CN" w:bidi="ar-SA"/>
              </w:rPr>
              <w:t>训练方法</w:t>
            </w:r>
            <w:r>
              <w:rPr>
                <w:rFonts w:hint="default" w:ascii="Times New Roman" w:hAnsi="Times New Roman" w:eastAsia="宋体" w:cs="Times New Roman"/>
                <w:b w:val="0"/>
                <w:bCs w:val="0"/>
                <w:sz w:val="24"/>
                <w:szCs w:val="24"/>
                <w:lang w:val="en-US" w:eastAsia="zh-CN" w:bidi="ar-SA"/>
              </w:rPr>
              <w:t>RoBERTa</w:t>
            </w:r>
            <w:r>
              <w:rPr>
                <w:rFonts w:hint="eastAsia" w:ascii="宋体" w:hAnsi="宋体" w:eastAsia="宋体" w:cs="宋体"/>
                <w:b w:val="0"/>
                <w:bCs w:val="0"/>
                <w:sz w:val="24"/>
                <w:szCs w:val="24"/>
                <w:lang w:val="en-US" w:eastAsia="zh-CN" w:bidi="ar-SA"/>
              </w:rPr>
              <w:t>；</w:t>
            </w:r>
            <w:r>
              <w:rPr>
                <w:rFonts w:hint="default" w:ascii="Times New Roman" w:hAnsi="Times New Roman" w:eastAsia="宋体" w:cs="Times New Roman"/>
                <w:b w:val="0"/>
                <w:bCs w:val="0"/>
                <w:sz w:val="24"/>
                <w:szCs w:val="24"/>
                <w:lang w:val="en-US" w:eastAsia="zh-CN" w:bidi="ar-SA"/>
              </w:rPr>
              <w:t>RoBERTa-wwm-ext</w:t>
            </w:r>
            <w:r>
              <w:rPr>
                <w:rFonts w:hint="eastAsia" w:ascii="宋体" w:hAnsi="宋体" w:eastAsia="宋体" w:cs="宋体"/>
                <w:b w:val="0"/>
                <w:bCs w:val="0"/>
                <w:sz w:val="24"/>
                <w:szCs w:val="24"/>
                <w:lang w:val="en-US" w:eastAsia="zh-CN" w:bidi="ar-SA"/>
              </w:rPr>
              <w:t>在</w:t>
            </w:r>
            <w:r>
              <w:rPr>
                <w:rFonts w:hint="default" w:ascii="Times New Roman" w:hAnsi="Times New Roman" w:eastAsia="宋体" w:cs="Times New Roman"/>
                <w:b w:val="0"/>
                <w:bCs w:val="0"/>
                <w:sz w:val="24"/>
                <w:szCs w:val="24"/>
                <w:lang w:val="en-US" w:eastAsia="zh-CN" w:bidi="ar-SA"/>
              </w:rPr>
              <w:t>RoBERTa</w:t>
            </w:r>
            <w:r>
              <w:rPr>
                <w:rFonts w:hint="eastAsia" w:ascii="宋体" w:hAnsi="宋体" w:eastAsia="宋体" w:cs="宋体"/>
                <w:b w:val="0"/>
                <w:bCs w:val="0"/>
                <w:sz w:val="24"/>
                <w:szCs w:val="24"/>
                <w:lang w:val="en-US" w:eastAsia="zh-CN" w:bidi="ar-SA"/>
              </w:rPr>
              <w:t>的基础上使用全词掩码，对于中文这种没有空格分隔的语言来说是非常有用的，大大提高了模型识别中文实体的能力。</w:t>
            </w:r>
          </w:p>
          <w:p w14:paraId="58BFFCEE">
            <w:pPr>
              <w:pStyle w:val="2"/>
              <w:numPr>
                <w:ilvl w:val="1"/>
                <w:numId w:val="4"/>
              </w:numPr>
              <w:spacing w:before="120" w:beforeAutospacing="0" w:after="120" w:afterAutospacing="0" w:line="400" w:lineRule="atLeast"/>
              <w:ind w:left="0" w:leftChars="0" w:firstLine="400" w:firstLineChars="0"/>
              <w:textAlignment w:val="center"/>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表情特征分析：</w:t>
            </w:r>
          </w:p>
          <w:p w14:paraId="1276B9BD">
            <w:pPr>
              <w:pStyle w:val="2"/>
              <w:numPr>
                <w:ilvl w:val="2"/>
                <w:numId w:val="4"/>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基于含</w:t>
            </w:r>
            <w:r>
              <w:rPr>
                <w:rFonts w:hint="default" w:ascii="Times New Roman" w:hAnsi="Times New Roman" w:eastAsia="宋体" w:cs="Times New Roman"/>
                <w:b w:val="0"/>
                <w:bCs w:val="0"/>
                <w:sz w:val="24"/>
                <w:szCs w:val="24"/>
                <w:lang w:val="en-US" w:eastAsia="zh-CN" w:bidi="ar-SA"/>
              </w:rPr>
              <w:t>GaBor</w:t>
            </w:r>
            <w:r>
              <w:rPr>
                <w:rFonts w:hint="eastAsia" w:ascii="宋体" w:hAnsi="宋体" w:eastAsia="宋体" w:cs="宋体"/>
                <w:b w:val="0"/>
                <w:bCs w:val="0"/>
                <w:sz w:val="24"/>
                <w:szCs w:val="24"/>
                <w:lang w:val="en-US" w:eastAsia="zh-CN" w:bidi="ar-SA"/>
              </w:rPr>
              <w:t>滤波器的</w:t>
            </w:r>
            <w:r>
              <w:rPr>
                <w:rFonts w:hint="default" w:ascii="Times New Roman" w:hAnsi="Times New Roman" w:eastAsia="宋体" w:cs="Times New Roman"/>
                <w:b w:val="0"/>
                <w:bCs w:val="0"/>
                <w:sz w:val="24"/>
                <w:szCs w:val="24"/>
                <w:lang w:val="en-US" w:eastAsia="zh-CN" w:bidi="ar-SA"/>
              </w:rPr>
              <w:t>CRBM</w:t>
            </w:r>
            <w:r>
              <w:rPr>
                <w:rFonts w:hint="eastAsia" w:ascii="宋体" w:hAnsi="宋体" w:eastAsia="宋体" w:cs="宋体"/>
                <w:b w:val="0"/>
                <w:bCs w:val="0"/>
                <w:sz w:val="24"/>
                <w:szCs w:val="24"/>
                <w:lang w:val="en-US" w:eastAsia="zh-CN" w:bidi="ar-SA"/>
              </w:rPr>
              <w:t>模型特征提取</w:t>
            </w:r>
          </w:p>
          <w:p w14:paraId="425B20AA">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将视频分成帧，每帧图像分成图像块，再用</w:t>
            </w:r>
            <w:r>
              <w:rPr>
                <w:rFonts w:hint="default" w:ascii="Times New Roman" w:hAnsi="Times New Roman" w:eastAsia="宋体" w:cs="Times New Roman"/>
                <w:b w:val="0"/>
                <w:bCs w:val="0"/>
                <w:sz w:val="24"/>
                <w:szCs w:val="24"/>
                <w:lang w:val="en-US" w:eastAsia="zh-CN" w:bidi="ar-SA"/>
              </w:rPr>
              <w:t>Gabor</w:t>
            </w:r>
            <w:r>
              <w:rPr>
                <w:rFonts w:hint="eastAsia" w:ascii="宋体" w:hAnsi="宋体" w:eastAsia="宋体" w:cs="宋体"/>
                <w:b w:val="0"/>
                <w:bCs w:val="0"/>
                <w:sz w:val="24"/>
                <w:szCs w:val="24"/>
                <w:lang w:val="en-US" w:eastAsia="zh-CN" w:bidi="ar-SA"/>
              </w:rPr>
              <w:t>滤波结合卷积生成特征图，输入</w:t>
            </w:r>
            <w:r>
              <w:rPr>
                <w:rFonts w:hint="default" w:ascii="Times New Roman" w:hAnsi="Times New Roman" w:eastAsia="宋体" w:cs="Times New Roman"/>
                <w:b w:val="0"/>
                <w:bCs w:val="0"/>
                <w:sz w:val="24"/>
                <w:szCs w:val="24"/>
                <w:lang w:val="en-US" w:eastAsia="zh-CN" w:bidi="ar-SA"/>
              </w:rPr>
              <w:t>CRBM</w:t>
            </w:r>
            <w:r>
              <w:rPr>
                <w:rFonts w:hint="eastAsia" w:ascii="宋体" w:hAnsi="宋体" w:eastAsia="宋体" w:cs="宋体"/>
                <w:b w:val="0"/>
                <w:bCs w:val="0"/>
                <w:sz w:val="24"/>
                <w:szCs w:val="24"/>
                <w:lang w:val="en-US" w:eastAsia="zh-CN" w:bidi="ar-SA"/>
              </w:rPr>
              <w:t>无监督学习，提取局部特征，得特征向量。</w:t>
            </w:r>
          </w:p>
          <w:p w14:paraId="46D3E525">
            <w:pPr>
              <w:pStyle w:val="2"/>
              <w:numPr>
                <w:ilvl w:val="2"/>
                <w:numId w:val="4"/>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基于</w:t>
            </w:r>
            <w:r>
              <w:rPr>
                <w:rFonts w:hint="default" w:ascii="Times New Roman" w:hAnsi="Times New Roman" w:eastAsia="宋体" w:cs="Times New Roman"/>
                <w:b w:val="0"/>
                <w:bCs w:val="0"/>
                <w:sz w:val="24"/>
                <w:szCs w:val="24"/>
                <w:lang w:val="en-US" w:eastAsia="zh-CN" w:bidi="ar-SA"/>
              </w:rPr>
              <w:t>SVM</w:t>
            </w:r>
            <w:r>
              <w:rPr>
                <w:rFonts w:hint="eastAsia" w:ascii="宋体" w:hAnsi="宋体" w:eastAsia="宋体" w:cs="宋体"/>
                <w:b w:val="0"/>
                <w:bCs w:val="0"/>
                <w:sz w:val="24"/>
                <w:szCs w:val="24"/>
                <w:lang w:val="en-US" w:eastAsia="zh-CN" w:bidi="ar-SA"/>
              </w:rPr>
              <w:t>的人脸检测以及基于</w:t>
            </w:r>
            <w:r>
              <w:rPr>
                <w:rFonts w:hint="default" w:ascii="Times New Roman" w:hAnsi="Times New Roman" w:eastAsia="宋体" w:cs="Times New Roman"/>
                <w:b w:val="0"/>
                <w:bCs w:val="0"/>
                <w:sz w:val="24"/>
                <w:szCs w:val="24"/>
                <w:lang w:val="en-US" w:eastAsia="zh-CN" w:bidi="ar-SA"/>
              </w:rPr>
              <w:t>VGG16</w:t>
            </w:r>
            <w:r>
              <w:rPr>
                <w:rFonts w:hint="eastAsia" w:ascii="宋体" w:hAnsi="宋体" w:eastAsia="宋体" w:cs="宋体"/>
                <w:b w:val="0"/>
                <w:bCs w:val="0"/>
                <w:sz w:val="24"/>
                <w:szCs w:val="24"/>
                <w:lang w:val="en-US" w:eastAsia="zh-CN" w:bidi="ar-SA"/>
              </w:rPr>
              <w:t>模型的表情分析</w:t>
            </w:r>
          </w:p>
          <w:p w14:paraId="7547C7DD">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 xml:space="preserve">将提取的特征输入到 </w:t>
            </w:r>
            <w:r>
              <w:rPr>
                <w:rFonts w:hint="default" w:ascii="Times New Roman" w:hAnsi="Times New Roman" w:eastAsia="宋体" w:cs="Times New Roman"/>
                <w:b w:val="0"/>
                <w:bCs w:val="0"/>
                <w:sz w:val="24"/>
                <w:szCs w:val="24"/>
                <w:lang w:val="en-US" w:eastAsia="zh-CN" w:bidi="ar-SA"/>
              </w:rPr>
              <w:t>SVM</w:t>
            </w:r>
            <w:r>
              <w:rPr>
                <w:rFonts w:hint="eastAsia" w:ascii="宋体" w:hAnsi="宋体" w:eastAsia="宋体" w:cs="宋体"/>
                <w:b w:val="0"/>
                <w:bCs w:val="0"/>
                <w:sz w:val="24"/>
                <w:szCs w:val="24"/>
                <w:lang w:val="en-US" w:eastAsia="zh-CN" w:bidi="ar-SA"/>
              </w:rPr>
              <w:t xml:space="preserve"> 分类器中进行人脸检测。通过训练好的 </w:t>
            </w:r>
            <w:r>
              <w:rPr>
                <w:rFonts w:hint="default" w:ascii="Times New Roman" w:hAnsi="Times New Roman" w:eastAsia="宋体" w:cs="Times New Roman"/>
                <w:b w:val="0"/>
                <w:bCs w:val="0"/>
                <w:sz w:val="24"/>
                <w:szCs w:val="24"/>
                <w:lang w:val="en-US" w:eastAsia="zh-CN" w:bidi="ar-SA"/>
              </w:rPr>
              <w:t>SVM</w:t>
            </w:r>
            <w:r>
              <w:rPr>
                <w:rFonts w:hint="eastAsia" w:ascii="宋体" w:hAnsi="宋体" w:eastAsia="宋体" w:cs="宋体"/>
                <w:b w:val="0"/>
                <w:bCs w:val="0"/>
                <w:sz w:val="24"/>
                <w:szCs w:val="24"/>
                <w:lang w:val="en-US" w:eastAsia="zh-CN" w:bidi="ar-SA"/>
              </w:rPr>
              <w:t xml:space="preserve"> 模型，对图像块中是否含有人脸进行判断，从而定位到视频中的人物。然后将特征输入到经过改进的自定义 </w:t>
            </w:r>
            <w:r>
              <w:rPr>
                <w:rFonts w:hint="default" w:ascii="Times New Roman" w:hAnsi="Times New Roman" w:eastAsia="宋体" w:cs="Times New Roman"/>
                <w:b w:val="0"/>
                <w:bCs w:val="0"/>
                <w:sz w:val="24"/>
                <w:szCs w:val="24"/>
                <w:lang w:val="en-US" w:eastAsia="zh-CN" w:bidi="ar-SA"/>
              </w:rPr>
              <w:t>VGG16</w:t>
            </w:r>
            <w:r>
              <w:rPr>
                <w:rFonts w:hint="eastAsia" w:ascii="宋体" w:hAnsi="宋体" w:eastAsia="宋体" w:cs="宋体"/>
                <w:b w:val="0"/>
                <w:bCs w:val="0"/>
                <w:sz w:val="24"/>
                <w:szCs w:val="24"/>
                <w:lang w:val="en-US" w:eastAsia="zh-CN" w:bidi="ar-SA"/>
              </w:rPr>
              <w:t xml:space="preserve"> 模型中用于情感识别。该模型通过对 </w:t>
            </w:r>
            <w:r>
              <w:rPr>
                <w:rFonts w:hint="default" w:ascii="Times New Roman" w:hAnsi="Times New Roman" w:eastAsia="宋体" w:cs="Times New Roman"/>
                <w:b w:val="0"/>
                <w:bCs w:val="0"/>
                <w:sz w:val="24"/>
                <w:szCs w:val="24"/>
                <w:lang w:val="en-US" w:eastAsia="zh-CN" w:bidi="ar-SA"/>
              </w:rPr>
              <w:t>VGG16</w:t>
            </w:r>
            <w:r>
              <w:rPr>
                <w:rFonts w:hint="eastAsia" w:ascii="宋体" w:hAnsi="宋体" w:eastAsia="宋体" w:cs="宋体"/>
                <w:b w:val="0"/>
                <w:bCs w:val="0"/>
                <w:sz w:val="24"/>
                <w:szCs w:val="24"/>
                <w:lang w:val="en-US" w:eastAsia="zh-CN" w:bidi="ar-SA"/>
              </w:rPr>
              <w:t xml:space="preserve"> 的某些层进行调整或替换，使其更适用于面部表情的情感分析，从而识别出视频中人物的表情。</w:t>
            </w:r>
          </w:p>
          <w:p w14:paraId="69743CE1">
            <w:pPr>
              <w:pStyle w:val="2"/>
              <w:numPr>
                <w:ilvl w:val="2"/>
                <w:numId w:val="4"/>
              </w:numPr>
              <w:spacing w:before="120" w:beforeAutospacing="0" w:after="120" w:afterAutospacing="0" w:line="400" w:lineRule="atLeast"/>
              <w:ind w:left="0" w:leftChars="0" w:firstLine="402"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基于逻辑回归模型的暴力检测</w:t>
            </w:r>
          </w:p>
          <w:p w14:paraId="13A4B622">
            <w:pPr>
              <w:pStyle w:val="2"/>
              <w:spacing w:before="120" w:beforeAutospacing="0" w:after="120" w:afterAutospacing="0" w:line="400" w:lineRule="atLeast"/>
              <w:ind w:firstLine="480" w:firstLineChars="200"/>
              <w:textAlignment w:val="center"/>
              <w:rPr>
                <w:rFonts w:hint="default" w:ascii="宋体" w:hAnsi="宋体" w:eastAsia="宋体" w:cs="宋体"/>
                <w:b w:val="0"/>
                <w:bCs w:val="0"/>
                <w:sz w:val="24"/>
                <w:szCs w:val="24"/>
                <w:lang w:val="en-US" w:eastAsia="zh-CN" w:bidi="ar-SA"/>
              </w:rPr>
            </w:pPr>
            <w:r>
              <w:rPr>
                <w:rFonts w:hint="eastAsia" w:cs="宋体"/>
                <w:b w:val="0"/>
                <w:bCs w:val="0"/>
                <w:sz w:val="24"/>
                <w:szCs w:val="24"/>
                <w:lang w:val="en-US" w:eastAsia="zh-CN" w:bidi="ar-SA"/>
              </w:rPr>
              <w:t xml:space="preserve"> </w:t>
            </w:r>
            <w:r>
              <w:rPr>
                <w:rFonts w:hint="eastAsia" w:ascii="宋体" w:hAnsi="宋体" w:eastAsia="宋体" w:cs="宋体"/>
                <w:b w:val="0"/>
                <w:bCs w:val="0"/>
                <w:sz w:val="24"/>
                <w:szCs w:val="24"/>
                <w:lang w:val="en-US" w:eastAsia="zh-CN" w:bidi="ar-SA"/>
              </w:rPr>
              <w:t xml:space="preserve">基于面部表情的情感识别结果，利用 </w:t>
            </w:r>
            <w:r>
              <w:rPr>
                <w:rFonts w:hint="default" w:ascii="Times New Roman" w:hAnsi="Times New Roman" w:eastAsia="宋体" w:cs="Times New Roman"/>
                <w:b w:val="0"/>
                <w:bCs w:val="0"/>
                <w:sz w:val="24"/>
                <w:szCs w:val="24"/>
                <w:lang w:val="en-US" w:eastAsia="zh-CN" w:bidi="ar-SA"/>
              </w:rPr>
              <w:t>logistic</w:t>
            </w:r>
            <w:r>
              <w:rPr>
                <w:rFonts w:hint="eastAsia" w:ascii="宋体" w:hAnsi="宋体" w:eastAsia="宋体" w:cs="宋体"/>
                <w:b w:val="0"/>
                <w:bCs w:val="0"/>
                <w:sz w:val="24"/>
                <w:szCs w:val="24"/>
                <w:lang w:val="en-US" w:eastAsia="zh-CN" w:bidi="ar-SA"/>
              </w:rPr>
              <w:t xml:space="preserve"> 回归方法，通过计算不同表情出现的概率，进而确定视频中发生暴力事件的概率，实现从图像特征到事件语义的映射。</w:t>
            </w:r>
          </w:p>
          <w:p w14:paraId="3DCCC250">
            <w:pPr>
              <w:pStyle w:val="2"/>
              <w:numPr>
                <w:ilvl w:val="1"/>
                <w:numId w:val="4"/>
              </w:numPr>
              <w:spacing w:before="120" w:beforeAutospacing="0" w:after="120" w:afterAutospacing="0" w:line="400" w:lineRule="atLeast"/>
              <w:ind w:left="0" w:leftChars="0" w:firstLine="400" w:firstLineChars="0"/>
              <w:textAlignment w:val="center"/>
              <w:rPr>
                <w:rFonts w:hint="eastAsia" w:ascii="宋体" w:hAnsi="宋体" w:eastAsia="宋体" w:cs="宋体"/>
                <w:b w:val="0"/>
                <w:bCs w:val="0"/>
                <w:sz w:val="24"/>
                <w:szCs w:val="24"/>
                <w:lang w:val="en-US" w:eastAsia="zh-CN" w:bidi="ar-SA"/>
              </w:rPr>
            </w:pPr>
            <w:r>
              <w:rPr>
                <w:rFonts w:hint="eastAsia" w:cs="宋体"/>
                <w:b w:val="0"/>
                <w:bCs w:val="0"/>
                <w:sz w:val="24"/>
                <w:szCs w:val="24"/>
                <w:lang w:val="en-US" w:eastAsia="zh-CN" w:bidi="ar-SA"/>
              </w:rPr>
              <w:t>语音情感识别:</w:t>
            </w:r>
          </w:p>
          <w:p w14:paraId="5895FF96">
            <w:pPr>
              <w:pStyle w:val="2"/>
              <w:numPr>
                <w:ilvl w:val="0"/>
                <w:numId w:val="5"/>
              </w:numPr>
              <w:spacing w:before="120" w:beforeAutospacing="0" w:after="120" w:afterAutospacing="0" w:line="400" w:lineRule="atLeast"/>
              <w:ind w:firstLine="480" w:firstLineChars="200"/>
              <w:textAlignment w:val="center"/>
              <w:rPr>
                <w:b w:val="0"/>
                <w:bCs w:val="0"/>
              </w:rPr>
            </w:pPr>
            <w:r>
              <w:rPr>
                <w:rFonts w:hint="eastAsia"/>
                <w:b w:val="0"/>
                <w:bCs w:val="0"/>
              </w:rPr>
              <w:t>基于</w:t>
            </w:r>
            <w:r>
              <w:rPr>
                <w:rFonts w:hint="default" w:ascii="Times New Roman Regular" w:hAnsi="Times New Roman Regular" w:cs="Times New Roman Regular"/>
                <w:b w:val="0"/>
                <w:bCs w:val="0"/>
              </w:rPr>
              <w:t>BoAW</w:t>
            </w:r>
            <w:r>
              <w:rPr>
                <w:rFonts w:hint="eastAsia"/>
                <w:b w:val="0"/>
                <w:bCs w:val="0"/>
              </w:rPr>
              <w:t>的特征嵌入</w:t>
            </w:r>
          </w:p>
          <w:p w14:paraId="5E8DDA68">
            <w:pPr>
              <w:pStyle w:val="2"/>
              <w:spacing w:before="120" w:beforeAutospacing="0" w:after="120" w:afterAutospacing="0" w:line="400" w:lineRule="atLeast"/>
              <w:ind w:firstLine="744" w:firstLineChars="300"/>
              <w:textAlignment w:val="center"/>
              <w:rPr>
                <w:rFonts w:cs="Helvetica"/>
                <w:b w:val="0"/>
                <w:bCs w:val="0"/>
                <w:color w:val="060607"/>
                <w:spacing w:val="4"/>
              </w:rPr>
            </w:pPr>
            <w:r>
              <w:rPr>
                <w:rFonts w:hint="default" w:ascii="Times New Roman Regular" w:hAnsi="Times New Roman Regular" w:cs="Times New Roman Regular"/>
                <w:b w:val="0"/>
                <w:bCs w:val="0"/>
                <w:color w:val="060607"/>
                <w:spacing w:val="4"/>
              </w:rPr>
              <w:t>BoAW</w:t>
            </w:r>
            <w:r>
              <w:rPr>
                <w:rFonts w:cs="Helvetica"/>
                <w:b w:val="0"/>
                <w:bCs w:val="0"/>
                <w:color w:val="060607"/>
                <w:spacing w:val="4"/>
              </w:rPr>
              <w:t>方法能够将音频数据中的低级特征转换为固定大小的编码，从而可以输入到序列到序列建模方法中，用于情绪分类任务。</w:t>
            </w:r>
          </w:p>
          <w:p w14:paraId="5778389A">
            <w:pPr>
              <w:pStyle w:val="2"/>
              <w:numPr>
                <w:ilvl w:val="0"/>
                <w:numId w:val="5"/>
              </w:numPr>
              <w:spacing w:before="120" w:beforeAutospacing="0" w:after="120" w:afterAutospacing="0" w:line="400" w:lineRule="atLeast"/>
              <w:ind w:left="0" w:leftChars="0" w:firstLine="496" w:firstLineChars="200"/>
              <w:textAlignment w:val="center"/>
              <w:rPr>
                <w:rFonts w:cs="Helvetica"/>
                <w:b w:val="0"/>
                <w:bCs w:val="0"/>
                <w:color w:val="060607"/>
                <w:spacing w:val="4"/>
              </w:rPr>
            </w:pPr>
            <w:r>
              <w:rPr>
                <w:rFonts w:hint="eastAsia" w:cs="Helvetica"/>
                <w:b w:val="0"/>
                <w:bCs w:val="0"/>
                <w:color w:val="060607"/>
                <w:spacing w:val="4"/>
              </w:rPr>
              <w:t>基于</w:t>
            </w:r>
            <w:r>
              <w:rPr>
                <w:rFonts w:hint="default" w:ascii="Times New Roman Regular" w:hAnsi="Times New Roman Regular" w:cs="Times New Roman Regular"/>
                <w:b w:val="0"/>
                <w:bCs w:val="0"/>
                <w:color w:val="060607"/>
                <w:spacing w:val="4"/>
              </w:rPr>
              <w:t>GRU</w:t>
            </w:r>
            <w:r>
              <w:rPr>
                <w:rFonts w:hint="eastAsia" w:cs="Helvetica"/>
                <w:b w:val="0"/>
                <w:bCs w:val="0"/>
                <w:color w:val="060607"/>
                <w:spacing w:val="4"/>
              </w:rPr>
              <w:t>模型（</w:t>
            </w:r>
            <w:r>
              <w:rPr>
                <w:rFonts w:hint="default" w:ascii="Times New Roman Regular" w:hAnsi="Times New Roman Regular" w:cs="Times New Roman Regular"/>
                <w:b w:val="0"/>
                <w:bCs w:val="0"/>
                <w:color w:val="060607"/>
                <w:spacing w:val="4"/>
              </w:rPr>
              <w:t>RNN</w:t>
            </w:r>
            <w:r>
              <w:rPr>
                <w:rFonts w:hint="eastAsia" w:cs="Helvetica"/>
                <w:b w:val="0"/>
                <w:bCs w:val="0"/>
                <w:color w:val="060607"/>
                <w:spacing w:val="4"/>
              </w:rPr>
              <w:t>变体）的上下文信息捕获</w:t>
            </w:r>
          </w:p>
          <w:p w14:paraId="56D8221D">
            <w:pPr>
              <w:widowControl w:val="0"/>
              <w:spacing w:after="160" w:line="278" w:lineRule="auto"/>
              <w:ind w:firstLine="720" w:firstLineChars="300"/>
              <w:jc w:val="both"/>
            </w:pPr>
            <w:r>
              <w:rPr>
                <w:rFonts w:hint="eastAsia"/>
              </w:rPr>
              <w:t xml:space="preserve">引入 </w:t>
            </w:r>
            <w:r>
              <w:t>全局状态</w:t>
            </w:r>
            <w:r>
              <w:rPr>
                <w:rFonts w:hint="default" w:ascii="Times New Roman Regular" w:hAnsi="Times New Roman Regular" w:cs="Times New Roman Regular"/>
              </w:rPr>
              <w:t>GRU</w:t>
            </w:r>
            <w:r>
              <w:t>和党国</w:t>
            </w:r>
            <w:r>
              <w:rPr>
                <w:rFonts w:hint="default" w:ascii="Times New Roman Regular" w:hAnsi="Times New Roman Regular" w:cs="Times New Roman Regular"/>
              </w:rPr>
              <w:t>GRU</w:t>
            </w:r>
            <w:r>
              <w:t>全局</w:t>
            </w:r>
            <w:r>
              <w:rPr>
                <w:rFonts w:hint="default" w:ascii="Times New Roman Regular" w:hAnsi="Times New Roman Regular" w:cs="Times New Roman Regular"/>
              </w:rPr>
              <w:t xml:space="preserve"> GRU </w:t>
            </w:r>
            <w:r>
              <w:rPr>
                <w:rFonts w:hint="eastAsia"/>
              </w:rPr>
              <w:t>用于</w:t>
            </w:r>
            <w:r>
              <w:t>跟踪和更新对话的上下文信息党国 GRU</w:t>
            </w:r>
            <w:r>
              <w:rPr>
                <w:rFonts w:hint="eastAsia"/>
              </w:rPr>
              <w:t xml:space="preserve"> 用于</w:t>
            </w:r>
            <w:r>
              <w:t>捕获说话者在整个对话中的状态变化，并通过注意力机制提高情绪检测的准确性。</w:t>
            </w:r>
          </w:p>
          <w:p w14:paraId="73CBC9BD">
            <w:pPr>
              <w:widowControl w:val="0"/>
              <w:numPr>
                <w:ilvl w:val="0"/>
                <w:numId w:val="6"/>
              </w:numPr>
              <w:tabs>
                <w:tab w:val="left" w:pos="702"/>
              </w:tabs>
              <w:spacing w:after="160" w:line="278" w:lineRule="auto"/>
              <w:ind w:left="702" w:leftChars="0" w:firstLine="0" w:firstLineChars="0"/>
              <w:rPr>
                <w:rFonts w:hint="eastAsia"/>
              </w:rPr>
            </w:pPr>
            <w:r>
              <w:rPr>
                <w:rFonts w:hint="eastAsia"/>
                <w:lang w:val="en-US" w:eastAsia="zh-CN"/>
              </w:rPr>
              <w:t>基于</w:t>
            </w:r>
            <w:r>
              <w:rPr>
                <w:rFonts w:hint="eastAsia"/>
              </w:rPr>
              <w:t>于引入注意力机制的双向递归神经网络的情绪预测</w:t>
            </w:r>
          </w:p>
          <w:p w14:paraId="25A26BFA">
            <w:pPr>
              <w:pStyle w:val="48"/>
              <w:ind w:left="0" w:leftChars="0" w:firstLine="720" w:firstLineChars="300"/>
              <w:rPr>
                <w:rFonts w:hint="eastAsia"/>
              </w:rPr>
            </w:pPr>
            <w:r>
              <w:t>将音频数据提取的低级特征通过BoAW方法转换为固定大小的嵌入向量，然后输入到双向递归神经网络中处理，获取每个时间步的综合隐藏状态。接着应用注意力机制突出与情绪相关的关键部分，得到加权后的隐藏状态。最后使用前馈神经网络对加权后的隐藏状态进行处理，得到每个情绪类别的预测概率，选择概率最高的类别作为当前话语的情绪预测结果。</w:t>
            </w:r>
          </w:p>
          <w:p w14:paraId="021C9C73">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p>
          <w:p w14:paraId="34CCDCB3">
            <w:pPr>
              <w:pStyle w:val="2"/>
              <w:numPr>
                <w:ilvl w:val="0"/>
                <w:numId w:val="1"/>
              </w:numPr>
              <w:spacing w:before="120" w:beforeAutospacing="0" w:after="120" w:afterAutospacing="0" w:line="400" w:lineRule="atLeast"/>
              <w:ind w:left="0" w:leftChars="0" w:firstLine="400" w:firstLineChars="0"/>
              <w:textAlignment w:val="center"/>
              <w:rPr>
                <w:rFonts w:hint="eastAsia" w:ascii="等线" w:hAnsi="等线" w:eastAsia="等线" w:cs="等线"/>
                <w:b w:val="0"/>
                <w:bCs w:val="0"/>
                <w:sz w:val="24"/>
                <w:szCs w:val="24"/>
                <w:lang w:val="en-US" w:eastAsia="zh-CN" w:bidi="ar-SA"/>
              </w:rPr>
            </w:pPr>
            <w:r>
              <w:rPr>
                <w:rFonts w:hint="eastAsia" w:ascii="宋体" w:hAnsi="宋体" w:eastAsia="宋体" w:cs="宋体"/>
                <w:b/>
                <w:bCs/>
                <w:sz w:val="24"/>
                <w:szCs w:val="24"/>
                <w:lang w:val="en-US" w:eastAsia="zh-CN" w:bidi="ar-SA"/>
              </w:rPr>
              <w:t>轻量化边缘智能模型</w:t>
            </w:r>
            <w:r>
              <w:rPr>
                <w:rFonts w:hint="eastAsia" w:ascii="等线" w:hAnsi="等线" w:eastAsia="等线" w:cs="等线"/>
                <w:b w:val="0"/>
                <w:bCs w:val="0"/>
                <w:sz w:val="24"/>
                <w:szCs w:val="24"/>
                <w:lang w:val="en-US" w:eastAsia="zh-CN" w:bidi="ar-SA"/>
              </w:rPr>
              <w:t xml:space="preserve">  </w:t>
            </w:r>
          </w:p>
          <w:p w14:paraId="016D23D3">
            <w:pPr>
              <w:pStyle w:val="2"/>
              <w:numPr>
                <w:ilvl w:val="1"/>
                <w:numId w:val="1"/>
              </w:numPr>
              <w:spacing w:before="120" w:beforeAutospacing="0" w:after="120" w:afterAutospacing="0" w:line="400" w:lineRule="atLeast"/>
              <w:ind w:left="0" w:leftChars="0" w:firstLine="400"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bCs/>
                <w:sz w:val="24"/>
                <w:szCs w:val="24"/>
                <w:lang w:val="en-US" w:eastAsia="zh-CN" w:bidi="ar-SA"/>
              </w:rPr>
              <w:t>动态多模态融合机制</w:t>
            </w:r>
            <w:r>
              <w:rPr>
                <w:rFonts w:hint="eastAsia" w:ascii="仿宋" w:hAnsi="仿宋" w:eastAsia="仿宋" w:cs="仿宋"/>
                <w:b/>
                <w:bCs/>
                <w:sz w:val="24"/>
                <w:szCs w:val="24"/>
                <w:lang w:val="en-US" w:eastAsia="zh-CN" w:bidi="ar-SA"/>
              </w:rPr>
              <w:t>（</w:t>
            </w:r>
            <w:r>
              <w:rPr>
                <w:rFonts w:hint="default" w:ascii="Times New Roman" w:hAnsi="Times New Roman" w:eastAsia="仿宋" w:cs="Times New Roman"/>
                <w:b/>
                <w:bCs/>
                <w:sz w:val="24"/>
                <w:szCs w:val="24"/>
                <w:lang w:val="en-US" w:eastAsia="zh-CN" w:bidi="ar-SA"/>
              </w:rPr>
              <w:t>DynMM-MoE</w:t>
            </w:r>
            <w:r>
              <w:rPr>
                <w:rFonts w:hint="eastAsia" w:ascii="仿宋" w:hAnsi="仿宋" w:eastAsia="仿宋" w:cs="仿宋"/>
                <w:b/>
                <w:bCs/>
                <w:sz w:val="24"/>
                <w:szCs w:val="24"/>
                <w:lang w:val="en-US" w:eastAsia="zh-CN" w:bidi="ar-SA"/>
              </w:rPr>
              <w:t>）</w:t>
            </w:r>
          </w:p>
          <w:p w14:paraId="632FDE4E">
            <w:pPr>
              <w:pStyle w:val="2"/>
              <w:numPr>
                <w:ilvl w:val="0"/>
                <w:numId w:val="0"/>
              </w:numPr>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将混合专家模型（</w:t>
            </w:r>
            <w:r>
              <w:rPr>
                <w:rFonts w:hint="default" w:ascii="Times New Roman" w:hAnsi="Times New Roman" w:eastAsia="宋体" w:cs="Times New Roman"/>
                <w:b w:val="0"/>
                <w:bCs w:val="0"/>
                <w:sz w:val="24"/>
                <w:szCs w:val="24"/>
                <w:lang w:val="en-US" w:eastAsia="zh-CN" w:bidi="ar-SA"/>
              </w:rPr>
              <w:t>MoE</w:t>
            </w:r>
            <w:r>
              <w:rPr>
                <w:rFonts w:hint="eastAsia" w:ascii="宋体" w:hAnsi="宋体" w:eastAsia="宋体" w:cs="宋体"/>
                <w:b w:val="0"/>
                <w:bCs w:val="0"/>
                <w:sz w:val="24"/>
                <w:szCs w:val="24"/>
                <w:lang w:val="en-US" w:eastAsia="zh-CN" w:bidi="ar-SA"/>
              </w:rPr>
              <w:t xml:space="preserve">）与元信息感知结合，实现光照、噪声等环境因素自适应的多模态动态通道选择，自动保留高价值卷积通道，降低算力消耗。  </w:t>
            </w:r>
          </w:p>
          <w:p w14:paraId="151003C3">
            <w:pPr>
              <w:pStyle w:val="2"/>
              <w:numPr>
                <w:ilvl w:val="1"/>
                <w:numId w:val="1"/>
              </w:numPr>
              <w:spacing w:before="120" w:beforeAutospacing="0" w:after="120" w:afterAutospacing="0" w:line="400" w:lineRule="atLeast"/>
              <w:ind w:left="0" w:leftChars="0" w:firstLine="400" w:firstLineChars="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bCs/>
                <w:sz w:val="24"/>
                <w:szCs w:val="24"/>
                <w:lang w:val="en-US" w:eastAsia="zh-CN" w:bidi="ar-SA"/>
              </w:rPr>
              <w:t>层级化知识蒸馏策略</w:t>
            </w:r>
          </w:p>
          <w:p w14:paraId="7B2A1DFB">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采用“教师-学生”架构，将复杂模型（如</w:t>
            </w:r>
            <w:r>
              <w:rPr>
                <w:rFonts w:hint="default" w:ascii="Times New Roman" w:hAnsi="Times New Roman" w:eastAsia="宋体" w:cs="Times New Roman"/>
                <w:b w:val="0"/>
                <w:bCs w:val="0"/>
                <w:sz w:val="24"/>
                <w:szCs w:val="24"/>
                <w:lang w:val="en-US" w:eastAsia="zh-CN" w:bidi="ar-SA"/>
              </w:rPr>
              <w:t>TimeSformer</w:t>
            </w:r>
            <w:r>
              <w:rPr>
                <w:rFonts w:hint="eastAsia" w:ascii="宋体" w:hAnsi="宋体" w:eastAsia="宋体" w:cs="宋体"/>
                <w:b w:val="0"/>
                <w:bCs w:val="0"/>
                <w:sz w:val="24"/>
                <w:szCs w:val="24"/>
                <w:lang w:val="en-US" w:eastAsia="zh-CN" w:bidi="ar-SA"/>
              </w:rPr>
              <w:t>）的知识迁移至轻量模型（如</w:t>
            </w:r>
            <w:r>
              <w:rPr>
                <w:rFonts w:hint="default" w:ascii="Times New Roman" w:hAnsi="Times New Roman" w:eastAsia="宋体" w:cs="Times New Roman"/>
                <w:b w:val="0"/>
                <w:bCs w:val="0"/>
                <w:sz w:val="24"/>
                <w:szCs w:val="24"/>
                <w:lang w:val="en-US" w:eastAsia="zh-CN" w:bidi="ar-SA"/>
              </w:rPr>
              <w:t>PP-TSM</w:t>
            </w:r>
            <w:r>
              <w:rPr>
                <w:rFonts w:hint="eastAsia" w:ascii="宋体" w:hAnsi="宋体" w:eastAsia="宋体" w:cs="宋体"/>
                <w:b w:val="0"/>
                <w:bCs w:val="0"/>
                <w:sz w:val="24"/>
                <w:szCs w:val="24"/>
                <w:lang w:val="en-US" w:eastAsia="zh-CN" w:bidi="ar-SA"/>
              </w:rPr>
              <w:t>），通过特征图匹配与</w:t>
            </w:r>
            <w:r>
              <w:rPr>
                <w:rFonts w:hint="default" w:ascii="Times New Roman" w:hAnsi="Times New Roman" w:eastAsia="宋体" w:cs="Times New Roman"/>
                <w:b w:val="0"/>
                <w:bCs w:val="0"/>
                <w:sz w:val="24"/>
                <w:szCs w:val="24"/>
                <w:lang w:val="en-US" w:eastAsia="zh-CN" w:bidi="ar-SA"/>
              </w:rPr>
              <w:t>logits</w:t>
            </w:r>
            <w:r>
              <w:rPr>
                <w:rFonts w:hint="eastAsia" w:ascii="宋体" w:hAnsi="宋体" w:eastAsia="宋体" w:cs="宋体"/>
                <w:b w:val="0"/>
                <w:bCs w:val="0"/>
                <w:sz w:val="24"/>
                <w:szCs w:val="24"/>
                <w:lang w:val="en-US" w:eastAsia="zh-CN" w:bidi="ar-SA"/>
              </w:rPr>
              <w:t>软化损失实现模型压缩。</w:t>
            </w:r>
          </w:p>
          <w:p w14:paraId="22EAA370">
            <w:pPr>
              <w:pStyle w:val="2"/>
              <w:numPr>
                <w:ilvl w:val="1"/>
                <w:numId w:val="1"/>
              </w:numPr>
              <w:spacing w:before="120" w:beforeAutospacing="0" w:after="120" w:afterAutospacing="0" w:line="400" w:lineRule="atLeast"/>
              <w:ind w:left="0" w:leftChars="0" w:firstLine="400" w:firstLineChars="0"/>
              <w:textAlignment w:val="center"/>
              <w:rPr>
                <w:rFonts w:hint="eastAsia" w:ascii="仿宋" w:hAnsi="仿宋" w:eastAsia="仿宋" w:cs="仿宋"/>
                <w:b/>
                <w:bCs/>
                <w:sz w:val="24"/>
                <w:szCs w:val="24"/>
                <w:lang w:val="en-US" w:eastAsia="zh-CN" w:bidi="ar-SA"/>
              </w:rPr>
            </w:pPr>
            <w:r>
              <w:rPr>
                <w:rFonts w:hint="eastAsia" w:ascii="宋体" w:hAnsi="宋体" w:eastAsia="宋体" w:cs="宋体"/>
                <w:b/>
                <w:bCs/>
                <w:sz w:val="24"/>
                <w:szCs w:val="24"/>
                <w:lang w:val="en-US" w:eastAsia="zh-CN" w:bidi="ar-SA"/>
              </w:rPr>
              <w:t>自适应量化与剪枝</w:t>
            </w:r>
          </w:p>
          <w:p w14:paraId="27731105">
            <w:pPr>
              <w:pStyle w:val="2"/>
              <w:spacing w:before="120" w:beforeAutospacing="0" w:after="120" w:afterAutospacing="0" w:line="400" w:lineRule="atLeast"/>
              <w:ind w:firstLine="480" w:firstLineChars="200"/>
              <w:textAlignment w:val="center"/>
              <w:rPr>
                <w:rFonts w:hint="eastAsia" w:ascii="宋体" w:hAnsi="宋体" w:eastAsia="宋体" w:cs="宋体"/>
                <w:b w:val="0"/>
                <w:bCs w:val="0"/>
                <w:sz w:val="24"/>
                <w:szCs w:val="24"/>
                <w:lang w:val="en-US" w:eastAsia="zh-CN" w:bidi="ar-SA"/>
              </w:rPr>
            </w:pPr>
            <w:r>
              <w:rPr>
                <w:rFonts w:hint="eastAsia" w:ascii="宋体" w:hAnsi="宋体" w:eastAsia="宋体" w:cs="宋体"/>
                <w:b w:val="0"/>
                <w:bCs w:val="0"/>
                <w:sz w:val="24"/>
                <w:szCs w:val="24"/>
                <w:lang w:val="en-US" w:eastAsia="zh-CN" w:bidi="ar-SA"/>
              </w:rPr>
              <w:t>基于飞桨</w:t>
            </w:r>
            <w:r>
              <w:rPr>
                <w:rFonts w:hint="default" w:ascii="Times New Roman" w:hAnsi="Times New Roman" w:eastAsia="宋体" w:cs="Times New Roman"/>
                <w:b w:val="0"/>
                <w:bCs w:val="0"/>
                <w:sz w:val="24"/>
                <w:szCs w:val="24"/>
                <w:lang w:val="en-US" w:eastAsia="zh-CN" w:bidi="ar-SA"/>
              </w:rPr>
              <w:t>PaddleSlim</w:t>
            </w:r>
            <w:r>
              <w:rPr>
                <w:rFonts w:hint="eastAsia" w:ascii="宋体" w:hAnsi="宋体" w:eastAsia="宋体" w:cs="宋体"/>
                <w:b w:val="0"/>
                <w:bCs w:val="0"/>
                <w:sz w:val="24"/>
                <w:szCs w:val="24"/>
                <w:lang w:val="en-US" w:eastAsia="zh-CN" w:bidi="ar-SA"/>
              </w:rPr>
              <w:t>工具链，开发动态通道剪枝算法，针对暴力检测任务中的关键帧特征保留高精度计算分支，冗余帧采用低比特量化，平衡检测速度与精度。</w:t>
            </w:r>
          </w:p>
          <w:p w14:paraId="686ED0D3">
            <w:pPr>
              <w:pStyle w:val="2"/>
              <w:spacing w:before="120" w:beforeAutospacing="0" w:after="120" w:afterAutospacing="0" w:line="400" w:lineRule="atLeast"/>
              <w:textAlignment w:val="center"/>
              <w:rPr>
                <w:rFonts w:hint="eastAsia"/>
                <w:b w:val="0"/>
                <w:bCs w:val="0"/>
              </w:rPr>
            </w:pPr>
            <w:r>
              <w:rPr>
                <w:rFonts w:hint="eastAsia"/>
              </w:rPr>
              <w:t>（</w:t>
            </w:r>
            <w:r>
              <w:rPr>
                <w:rFonts w:hint="eastAsia"/>
                <w:lang w:val="en-US" w:eastAsia="zh-CN"/>
              </w:rPr>
              <w:t>三</w:t>
            </w:r>
            <w:r>
              <w:rPr>
                <w:rFonts w:hint="eastAsia"/>
              </w:rPr>
              <w:t xml:space="preserve">）国、内外研究现状和发展动态 </w:t>
            </w:r>
          </w:p>
          <w:p w14:paraId="4104BC30">
            <w:pPr>
              <w:numPr>
                <w:ilvl w:val="3"/>
                <w:numId w:val="1"/>
              </w:numPr>
              <w:spacing w:before="120" w:after="120" w:line="288" w:lineRule="auto"/>
              <w:ind w:left="0" w:leftChars="0" w:firstLine="402" w:firstLineChars="0"/>
              <w:jc w:val="left"/>
              <w:rPr>
                <w:rFonts w:hint="eastAsia" w:ascii="宋体" w:hAnsi="宋体" w:eastAsia="宋体" w:cs="宋体"/>
              </w:rPr>
            </w:pPr>
            <w:r>
              <w:rPr>
                <w:rFonts w:hint="eastAsia" w:ascii="宋体" w:hAnsi="宋体" w:eastAsia="宋体" w:cs="宋体"/>
                <w:sz w:val="22"/>
              </w:rPr>
              <w:t>剑桥大学提出无人机结合人工智能的系统，采用</w:t>
            </w:r>
            <w:r>
              <w:rPr>
                <w:rFonts w:hint="default" w:ascii="Times New Roman" w:hAnsi="Times New Roman" w:eastAsia="宋体" w:cs="Times New Roman"/>
                <w:sz w:val="22"/>
              </w:rPr>
              <w:t>ScatterNet</w:t>
            </w:r>
            <w:r>
              <w:rPr>
                <w:rFonts w:hint="eastAsia" w:ascii="宋体" w:hAnsi="宋体" w:eastAsia="宋体" w:cs="宋体"/>
                <w:sz w:val="22"/>
              </w:rPr>
              <w:t>混合深度学习网络（</w:t>
            </w:r>
            <w:r>
              <w:rPr>
                <w:rFonts w:hint="default" w:ascii="Times New Roman" w:hAnsi="Times New Roman" w:eastAsia="宋体" w:cs="Times New Roman"/>
                <w:sz w:val="22"/>
              </w:rPr>
              <w:t>SHDL</w:t>
            </w:r>
            <w:r>
              <w:rPr>
                <w:rFonts w:hint="eastAsia" w:ascii="宋体" w:hAnsi="宋体" w:eastAsia="宋体" w:cs="宋体"/>
                <w:sz w:val="22"/>
              </w:rPr>
              <w:t>）对人体姿态估计，通过识别肢体方向判断暴力行为。</w:t>
            </w:r>
          </w:p>
          <w:p w14:paraId="26E47C4F">
            <w:pPr>
              <w:numPr>
                <w:ilvl w:val="3"/>
                <w:numId w:val="1"/>
              </w:numPr>
              <w:spacing w:before="120" w:after="120" w:line="288" w:lineRule="auto"/>
              <w:ind w:left="0" w:leftChars="0" w:firstLine="402" w:firstLineChars="0"/>
              <w:jc w:val="left"/>
              <w:rPr>
                <w:rFonts w:hint="eastAsia" w:ascii="宋体" w:hAnsi="宋体" w:eastAsia="宋体" w:cs="宋体"/>
              </w:rPr>
            </w:pPr>
            <w:r>
              <w:rPr>
                <w:rFonts w:hint="eastAsia" w:ascii="宋体" w:hAnsi="宋体" w:eastAsia="宋体" w:cs="宋体"/>
                <w:sz w:val="22"/>
              </w:rPr>
              <w:t>国内团队基于视听融合（</w:t>
            </w:r>
            <w:r>
              <w:rPr>
                <w:rFonts w:hint="default" w:ascii="Times New Roman" w:hAnsi="Times New Roman" w:eastAsia="宋体" w:cs="Times New Roman"/>
                <w:sz w:val="22"/>
              </w:rPr>
              <w:t>Audio-Visual Fusion</w:t>
            </w:r>
            <w:r>
              <w:rPr>
                <w:rFonts w:hint="eastAsia" w:ascii="宋体" w:hAnsi="宋体" w:eastAsia="宋体" w:cs="宋体"/>
                <w:sz w:val="22"/>
              </w:rPr>
              <w:t>）模型,建立了弱监督下的多模态暴力检测学习系统（</w:t>
            </w:r>
            <w:r>
              <w:rPr>
                <w:rFonts w:hint="default" w:ascii="Times New Roman" w:hAnsi="Times New Roman" w:eastAsia="宋体" w:cs="Times New Roman"/>
                <w:sz w:val="22"/>
              </w:rPr>
              <w:t>Learning Multimodal Violence Detection under Weak Supervision</w:t>
            </w:r>
            <w:r>
              <w:rPr>
                <w:rFonts w:hint="eastAsia" w:ascii="宋体" w:hAnsi="宋体" w:eastAsia="宋体" w:cs="宋体"/>
                <w:sz w:val="22"/>
              </w:rPr>
              <w:t>）并发布</w:t>
            </w:r>
            <w:r>
              <w:rPr>
                <w:rFonts w:hint="default" w:ascii="Times New Roman" w:hAnsi="Times New Roman" w:eastAsia="宋体" w:cs="Times New Roman"/>
                <w:sz w:val="22"/>
              </w:rPr>
              <w:t>XD-Violence</w:t>
            </w:r>
            <w:r>
              <w:rPr>
                <w:rFonts w:hint="eastAsia" w:ascii="宋体" w:hAnsi="宋体" w:eastAsia="宋体" w:cs="宋体"/>
                <w:sz w:val="22"/>
              </w:rPr>
              <w:t>大规模多场景数据集。</w:t>
            </w:r>
          </w:p>
          <w:p w14:paraId="3DD30B40">
            <w:pPr>
              <w:numPr>
                <w:ilvl w:val="3"/>
                <w:numId w:val="1"/>
              </w:numPr>
              <w:spacing w:before="120" w:after="120" w:line="288" w:lineRule="auto"/>
              <w:ind w:left="0" w:leftChars="0" w:firstLine="402" w:firstLineChars="0"/>
              <w:jc w:val="left"/>
              <w:rPr>
                <w:rFonts w:hint="eastAsia" w:ascii="宋体" w:hAnsi="宋体" w:eastAsia="宋体" w:cs="宋体"/>
              </w:rPr>
            </w:pPr>
            <w:r>
              <w:rPr>
                <w:rFonts w:hint="eastAsia" w:ascii="宋体" w:hAnsi="宋体" w:eastAsia="宋体" w:cs="宋体"/>
                <w:sz w:val="22"/>
              </w:rPr>
              <w:t>腾讯“明眸”系统基于纯视觉分析，遮挡场景识别率仅52%（2023年公开测试数据），且依赖云端算力，延迟高。</w:t>
            </w:r>
          </w:p>
          <w:p w14:paraId="639AFEE6">
            <w:pPr>
              <w:numPr>
                <w:ilvl w:val="3"/>
                <w:numId w:val="1"/>
              </w:numPr>
              <w:spacing w:before="120" w:after="120" w:line="288" w:lineRule="auto"/>
              <w:ind w:left="0" w:leftChars="0" w:firstLine="402" w:firstLineChars="0"/>
              <w:jc w:val="left"/>
              <w:rPr>
                <w:rFonts w:hint="eastAsia" w:ascii="宋体" w:hAnsi="宋体" w:eastAsia="宋体" w:cs="宋体"/>
              </w:rPr>
            </w:pPr>
            <w:r>
              <w:rPr>
                <w:rFonts w:hint="eastAsia" w:ascii="宋体" w:hAnsi="宋体" w:eastAsia="宋体" w:cs="宋体"/>
                <w:sz w:val="22"/>
              </w:rPr>
              <w:t>银川试点防欺凌系统：采用智能语音分析设备，自动感知识别监测区域内人员的异常行为，并通过双向语音通话以减小欺凌行为的影响，但存在误判和忽略监控盲区的可能。</w:t>
            </w:r>
          </w:p>
          <w:p w14:paraId="608C1638">
            <w:pPr>
              <w:numPr>
                <w:ilvl w:val="3"/>
                <w:numId w:val="1"/>
              </w:numPr>
              <w:spacing w:before="120" w:after="120" w:line="288" w:lineRule="auto"/>
              <w:ind w:left="0" w:leftChars="0" w:firstLine="402" w:firstLineChars="0"/>
              <w:jc w:val="left"/>
              <w:rPr>
                <w:rFonts w:hint="eastAsia" w:ascii="宋体" w:hAnsi="宋体" w:eastAsia="宋体" w:cs="宋体"/>
              </w:rPr>
            </w:pPr>
            <w:r>
              <w:rPr>
                <w:rFonts w:hint="eastAsia" w:ascii="宋体" w:hAnsi="宋体" w:eastAsia="宋体" w:cs="宋体"/>
                <w:sz w:val="22"/>
              </w:rPr>
              <w:t>万鼎云校之盾校园</w:t>
            </w:r>
            <w:r>
              <w:rPr>
                <w:rFonts w:hint="default" w:ascii="Times New Roman" w:hAnsi="Times New Roman" w:eastAsia="宋体" w:cs="Times New Roman"/>
                <w:sz w:val="22"/>
              </w:rPr>
              <w:t>AI</w:t>
            </w:r>
            <w:r>
              <w:rPr>
                <w:rFonts w:hint="eastAsia" w:ascii="宋体" w:hAnsi="宋体" w:eastAsia="宋体" w:cs="宋体"/>
                <w:sz w:val="22"/>
              </w:rPr>
              <w:t>防欺凌系统：采用视频+音频特征智能识别技术，构建了实时监测、精准预警、快速响应的全场景安全防护体系，并与全国700余所校园合作。</w:t>
            </w:r>
          </w:p>
          <w:p w14:paraId="59763703">
            <w:pPr>
              <w:spacing w:line="480" w:lineRule="atLeast"/>
              <w:ind w:firstLine="480"/>
              <w:rPr>
                <w:rFonts w:hint="eastAsia"/>
                <w:b/>
                <w:bCs/>
              </w:rPr>
            </w:pPr>
            <w:r>
              <w:rPr>
                <w:rFonts w:hint="eastAsia"/>
                <w:b/>
                <w:bCs/>
              </w:rPr>
              <w:t>技术趋势：</w:t>
            </w:r>
          </w:p>
          <w:p w14:paraId="69989A3A">
            <w:pPr>
              <w:numPr>
                <w:ilvl w:val="2"/>
                <w:numId w:val="7"/>
              </w:numPr>
              <w:spacing w:before="120" w:after="120" w:line="288" w:lineRule="auto"/>
              <w:ind w:left="0" w:leftChars="0" w:firstLine="402" w:firstLineChars="0"/>
              <w:jc w:val="left"/>
              <w:rPr>
                <w:rFonts w:hint="eastAsia" w:ascii="宋体" w:hAnsi="宋体" w:eastAsia="宋体" w:cs="宋体"/>
              </w:rPr>
            </w:pPr>
            <w:r>
              <w:rPr>
                <w:rFonts w:hint="eastAsia" w:ascii="宋体" w:hAnsi="宋体" w:eastAsia="宋体" w:cs="宋体"/>
                <w:sz w:val="22"/>
              </w:rPr>
              <w:t>多模态动态融合策略深度发展：当前主流研究逐步摒弃传统静态加权融合方式，转向基于输入感知的动态融合机制。</w:t>
            </w:r>
          </w:p>
          <w:p w14:paraId="418D9F7D">
            <w:pPr>
              <w:numPr>
                <w:ilvl w:val="2"/>
                <w:numId w:val="7"/>
              </w:numPr>
              <w:spacing w:before="120" w:after="120" w:line="288" w:lineRule="auto"/>
              <w:ind w:left="0" w:leftChars="0" w:firstLine="402" w:firstLineChars="0"/>
              <w:jc w:val="left"/>
              <w:rPr>
                <w:rFonts w:hint="eastAsia" w:ascii="宋体" w:hAnsi="宋体" w:eastAsia="宋体" w:cs="宋体"/>
              </w:rPr>
            </w:pPr>
            <w:r>
              <w:rPr>
                <w:rFonts w:hint="default" w:ascii="Times New Roman" w:hAnsi="Times New Roman" w:eastAsia="宋体" w:cs="Times New Roman"/>
                <w:sz w:val="22"/>
              </w:rPr>
              <w:t>Transformer</w:t>
            </w:r>
            <w:r>
              <w:rPr>
                <w:rFonts w:hint="eastAsia" w:ascii="宋体" w:hAnsi="宋体" w:eastAsia="宋体" w:cs="宋体"/>
                <w:sz w:val="22"/>
              </w:rPr>
              <w:t>从文本到视频的跨模态迁移：近年来，</w:t>
            </w:r>
            <w:r>
              <w:rPr>
                <w:rFonts w:hint="default" w:ascii="Times New Roman" w:hAnsi="Times New Roman" w:eastAsia="宋体" w:cs="Times New Roman"/>
                <w:sz w:val="22"/>
              </w:rPr>
              <w:t>Transformer</w:t>
            </w:r>
            <w:r>
              <w:rPr>
                <w:rFonts w:hint="eastAsia" w:ascii="宋体" w:hAnsi="宋体" w:eastAsia="宋体" w:cs="宋体"/>
                <w:sz w:val="22"/>
              </w:rPr>
              <w:t>架构在自然语言处理领域的成功推动其向视频理解领域快速渗透。通过将文本序列建模中的自注意力机制适配至视频时空域，研究者逐步突破传统卷积神经网络（</w:t>
            </w:r>
            <w:r>
              <w:rPr>
                <w:rFonts w:hint="default" w:ascii="Times New Roman" w:hAnsi="Times New Roman" w:eastAsia="宋体" w:cs="Times New Roman"/>
                <w:sz w:val="22"/>
              </w:rPr>
              <w:t>CNN</w:t>
            </w:r>
            <w:r>
              <w:rPr>
                <w:rFonts w:hint="eastAsia" w:ascii="宋体" w:hAnsi="宋体" w:eastAsia="宋体" w:cs="宋体"/>
                <w:sz w:val="22"/>
              </w:rPr>
              <w:t>）在长时序建模上的局限性。例如，时空分离注意力机制（</w:t>
            </w:r>
            <w:r>
              <w:rPr>
                <w:rFonts w:hint="default" w:ascii="Times New Roman" w:hAnsi="Times New Roman" w:eastAsia="宋体" w:cs="Times New Roman"/>
                <w:sz w:val="22"/>
              </w:rPr>
              <w:t>Spatio-Temporal Decoupled Attention</w:t>
            </w:r>
            <w:r>
              <w:rPr>
                <w:rFonts w:hint="eastAsia" w:ascii="宋体" w:hAnsi="宋体" w:eastAsia="宋体" w:cs="宋体"/>
                <w:sz w:val="22"/>
              </w:rPr>
              <w:t>）将视频帧内空间特征与帧间时序特征解耦计算，既保留局部细节捕捉能力，又实现对肢体交互、运动轨迹等长距离依赖的高效建模。此类方法在密集人群场景（如校园走廊、操场）中展现出对群体暴力行为（推搡、追逐）的更精准识别潜力。</w:t>
            </w:r>
          </w:p>
          <w:p w14:paraId="17728441">
            <w:pPr>
              <w:numPr>
                <w:ilvl w:val="2"/>
                <w:numId w:val="7"/>
              </w:numPr>
              <w:spacing w:before="120" w:after="120" w:line="288" w:lineRule="auto"/>
              <w:ind w:left="0" w:leftChars="0" w:firstLine="402" w:firstLineChars="0"/>
              <w:jc w:val="left"/>
              <w:rPr>
                <w:rFonts w:hint="eastAsia" w:ascii="宋体" w:hAnsi="宋体" w:eastAsia="宋体" w:cs="宋体"/>
              </w:rPr>
            </w:pPr>
            <w:r>
              <w:rPr>
                <w:rFonts w:hint="eastAsia" w:ascii="宋体" w:hAnsi="宋体" w:eastAsia="宋体" w:cs="宋体"/>
                <w:sz w:val="22"/>
              </w:rPr>
              <w:t>多尺度时空特征融合：设计跨分辨率特征交互模块，将高分辨率细粒度特征（如面部表情、手持物品）与低分辨率语义特征（如整体动作类别）深度融合，提升对暴力行为中细微线索（如隐蔽武器、胁迫手势）的敏感度。</w:t>
            </w:r>
          </w:p>
          <w:p w14:paraId="4C61078D">
            <w:pPr>
              <w:numPr>
                <w:ilvl w:val="2"/>
                <w:numId w:val="7"/>
              </w:numPr>
              <w:spacing w:before="120" w:after="120" w:line="288" w:lineRule="auto"/>
              <w:ind w:left="0" w:leftChars="0" w:firstLine="402" w:firstLineChars="0"/>
              <w:jc w:val="left"/>
              <w:rPr>
                <w:rFonts w:hint="eastAsia" w:ascii="宋体" w:hAnsi="宋体" w:eastAsia="宋体" w:cs="宋体"/>
              </w:rPr>
            </w:pPr>
            <w:r>
              <w:rPr>
                <w:rFonts w:hint="eastAsia" w:ascii="宋体" w:hAnsi="宋体" w:eastAsia="宋体" w:cs="宋体"/>
                <w:sz w:val="22"/>
              </w:rPr>
              <w:t>轻量化边缘计算加速技术迭代：面向项目实时性需求，轻量化模型压缩技术持续突破。国产化框架通过动态通道剪枝、自适应量化等技术，在模型参数量大幅缩减的同时保持核心特征提取能力。边缘端推理框架与国产硬件深度适配，已实现高分辨率视频流的低延迟处理能力，为校园安防场景的落地部署提供技术保障。</w:t>
            </w:r>
          </w:p>
          <w:p w14:paraId="72C52EA9">
            <w:pPr>
              <w:numPr>
                <w:ilvl w:val="2"/>
                <w:numId w:val="7"/>
              </w:numPr>
              <w:spacing w:before="120" w:after="120" w:line="288" w:lineRule="auto"/>
              <w:ind w:left="0" w:leftChars="0" w:firstLine="402" w:firstLineChars="0"/>
              <w:jc w:val="left"/>
              <w:rPr>
                <w:rFonts w:hint="eastAsia" w:ascii="宋体" w:hAnsi="宋体" w:eastAsia="宋体" w:cs="宋体"/>
              </w:rPr>
            </w:pPr>
            <w:r>
              <w:rPr>
                <w:rFonts w:hint="eastAsia" w:ascii="宋体" w:hAnsi="宋体" w:eastAsia="宋体" w:cs="宋体"/>
                <w:sz w:val="22"/>
              </w:rPr>
              <w:t>隐私保护与伦理合规深度融合：随着《数据安全法》等法规实施，联邦学习、差分隐私等技术在多模态检测系统中加速应用。通过本地化特征学习与加密参数聚合，实现敏感数据不出校的合规要求。</w:t>
            </w:r>
          </w:p>
          <w:p w14:paraId="41EF8E83">
            <w:pPr>
              <w:pStyle w:val="2"/>
              <w:spacing w:before="120" w:beforeAutospacing="0" w:after="120" w:afterAutospacing="0" w:line="400" w:lineRule="atLeast"/>
              <w:textAlignment w:val="center"/>
            </w:pPr>
            <w:r>
              <w:rPr>
                <w:rFonts w:hint="eastAsia"/>
              </w:rPr>
              <w:t>（</w:t>
            </w:r>
            <w:r>
              <w:rPr>
                <w:rFonts w:hint="eastAsia"/>
                <w:lang w:val="en-US" w:eastAsia="zh-CN"/>
              </w:rPr>
              <w:t>四</w:t>
            </w:r>
            <w:r>
              <w:rPr>
                <w:rFonts w:hint="eastAsia"/>
              </w:rPr>
              <w:t xml:space="preserve">）创新点与项目特色 </w:t>
            </w:r>
          </w:p>
          <w:p w14:paraId="723A5857">
            <w:pPr>
              <w:numPr>
                <w:ilvl w:val="0"/>
                <w:numId w:val="8"/>
              </w:numPr>
              <w:spacing w:before="260" w:after="120" w:line="288" w:lineRule="auto"/>
              <w:ind w:left="0" w:leftChars="0" w:firstLine="400" w:firstLineChars="0"/>
              <w:jc w:val="left"/>
              <w:outlineLvl w:val="3"/>
              <w:rPr>
                <w:b/>
                <w:bCs w:val="0"/>
              </w:rPr>
            </w:pPr>
            <w:bookmarkStart w:id="0" w:name="heading_10"/>
            <w:r>
              <w:rPr>
                <w:rFonts w:hint="eastAsia" w:ascii="宋体" w:hAnsi="宋体" w:eastAsia="宋体" w:cs="宋体"/>
                <w:b/>
                <w:bCs w:val="0"/>
                <w:sz w:val="24"/>
                <w:szCs w:val="24"/>
              </w:rPr>
              <w:t>算法创新</w:t>
            </w:r>
            <w:r>
              <w:rPr>
                <w:rFonts w:ascii="Arial" w:hAnsi="Arial" w:eastAsia="等线" w:cs="Arial"/>
                <w:b/>
                <w:bCs w:val="0"/>
                <w:sz w:val="28"/>
              </w:rPr>
              <w:t xml:space="preserve"> </w:t>
            </w:r>
            <w:bookmarkEnd w:id="0"/>
          </w:p>
          <w:p w14:paraId="7908E62A">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动态多模态融合机制</w:t>
            </w:r>
            <w:r>
              <w:rPr>
                <w:rFonts w:hint="eastAsia" w:ascii="仿宋" w:hAnsi="仿宋" w:eastAsia="仿宋" w:cs="仿宋"/>
                <w:b/>
                <w:bCs w:val="0"/>
                <w:sz w:val="24"/>
                <w:szCs w:val="24"/>
              </w:rPr>
              <w:t>（</w:t>
            </w:r>
            <w:r>
              <w:rPr>
                <w:rFonts w:hint="default" w:ascii="Times New Roman" w:hAnsi="Times New Roman" w:eastAsia="仿宋" w:cs="Times New Roman"/>
                <w:b/>
                <w:bCs w:val="0"/>
                <w:sz w:val="24"/>
                <w:szCs w:val="24"/>
              </w:rPr>
              <w:t>DynMM-MoE</w:t>
            </w:r>
            <w:r>
              <w:rPr>
                <w:rFonts w:hint="eastAsia" w:ascii="仿宋" w:hAnsi="仿宋" w:eastAsia="仿宋" w:cs="仿宋"/>
                <w:b/>
                <w:bCs w:val="0"/>
                <w:sz w:val="24"/>
                <w:szCs w:val="24"/>
              </w:rPr>
              <w:t>）</w:t>
            </w:r>
            <w:r>
              <w:rPr>
                <w:rFonts w:hint="eastAsia" w:asciiTheme="majorEastAsia" w:hAnsiTheme="majorEastAsia" w:eastAsiaTheme="majorEastAsia" w:cstheme="majorEastAsia"/>
                <w:b w:val="0"/>
                <w:bCs/>
                <w:sz w:val="24"/>
                <w:szCs w:val="24"/>
              </w:rPr>
              <w:br w:type="textWrapping"/>
            </w:r>
            <w:r>
              <w:rPr>
                <w:rFonts w:hint="eastAsia" w:cs="宋体"/>
                <w:b w:val="0"/>
                <w:bCs/>
                <w:sz w:val="24"/>
                <w:szCs w:val="24"/>
                <w:lang w:val="en-US" w:eastAsia="zh-CN"/>
              </w:rPr>
              <w:t xml:space="preserve">    </w:t>
            </w:r>
            <w:r>
              <w:rPr>
                <w:rFonts w:hint="eastAsia" w:ascii="宋体" w:hAnsi="宋体" w:eastAsia="宋体" w:cs="宋体"/>
                <w:b w:val="0"/>
                <w:bCs/>
                <w:sz w:val="24"/>
                <w:szCs w:val="24"/>
              </w:rPr>
              <w:t>将混合专家模型（</w:t>
            </w:r>
            <w:r>
              <w:rPr>
                <w:rFonts w:hint="default" w:ascii="Times New Roman" w:hAnsi="Times New Roman" w:eastAsia="宋体" w:cs="Times New Roman"/>
                <w:b w:val="0"/>
                <w:bCs/>
                <w:sz w:val="24"/>
                <w:szCs w:val="24"/>
              </w:rPr>
              <w:t>MoE</w:t>
            </w:r>
            <w:r>
              <w:rPr>
                <w:rFonts w:hint="eastAsia" w:ascii="宋体" w:hAnsi="宋体" w:eastAsia="宋体" w:cs="宋体"/>
                <w:b w:val="0"/>
                <w:bCs/>
                <w:sz w:val="24"/>
                <w:szCs w:val="24"/>
              </w:rPr>
              <w:t>）与元信息感知结合，实现光照、噪声等环境因素自适应的多模态动态通道选择，自动保留高价值卷积通道，相比传统固定融合模型，在复杂场景下检测精度提升，同时可以大幅减少运算量。</w:t>
            </w:r>
          </w:p>
          <w:p w14:paraId="18F123D3">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时空双</w:t>
            </w:r>
            <w:r>
              <w:rPr>
                <w:rFonts w:hint="eastAsia" w:ascii="仿宋" w:hAnsi="仿宋" w:eastAsia="仿宋" w:cs="仿宋"/>
                <w:b/>
                <w:bCs w:val="0"/>
                <w:sz w:val="24"/>
                <w:szCs w:val="24"/>
              </w:rPr>
              <w:t>驱</w:t>
            </w:r>
            <w:r>
              <w:rPr>
                <w:rFonts w:hint="default" w:ascii="Times New Roman" w:hAnsi="Times New Roman" w:eastAsia="仿宋" w:cs="Times New Roman"/>
                <w:b/>
                <w:bCs w:val="0"/>
                <w:sz w:val="24"/>
                <w:szCs w:val="24"/>
              </w:rPr>
              <w:t>Transformer</w:t>
            </w:r>
            <w:r>
              <w:rPr>
                <w:rFonts w:hint="eastAsia" w:ascii="宋体" w:hAnsi="宋体" w:eastAsia="宋体" w:cs="宋体"/>
                <w:b/>
                <w:bCs w:val="0"/>
                <w:sz w:val="24"/>
                <w:szCs w:val="24"/>
              </w:rPr>
              <w:t>架构</w:t>
            </w:r>
            <w:r>
              <w:rPr>
                <w:rFonts w:hint="eastAsia" w:ascii="宋体" w:hAnsi="宋体" w:eastAsia="宋体" w:cs="宋体"/>
                <w:b w:val="0"/>
                <w:bCs/>
                <w:sz w:val="24"/>
                <w:szCs w:val="24"/>
              </w:rPr>
              <w:br w:type="textWrapping"/>
            </w:r>
            <w:r>
              <w:rPr>
                <w:rFonts w:hint="eastAsia" w:cs="宋体"/>
                <w:b w:val="0"/>
                <w:bCs/>
                <w:sz w:val="24"/>
                <w:szCs w:val="24"/>
                <w:lang w:val="en-US" w:eastAsia="zh-CN"/>
              </w:rPr>
              <w:t xml:space="preserve">    </w:t>
            </w:r>
            <w:r>
              <w:rPr>
                <w:rFonts w:hint="eastAsia" w:ascii="宋体" w:hAnsi="宋体" w:eastAsia="宋体" w:cs="宋体"/>
                <w:b w:val="0"/>
                <w:bCs/>
                <w:sz w:val="24"/>
                <w:szCs w:val="24"/>
              </w:rPr>
              <w:t>在</w:t>
            </w:r>
            <w:r>
              <w:rPr>
                <w:rFonts w:hint="default" w:ascii="Times New Roman" w:hAnsi="Times New Roman" w:eastAsia="宋体" w:cs="Times New Roman"/>
                <w:b w:val="0"/>
                <w:bCs/>
                <w:sz w:val="24"/>
                <w:szCs w:val="24"/>
              </w:rPr>
              <w:t>PP-TSM</w:t>
            </w:r>
            <w:r>
              <w:rPr>
                <w:rFonts w:hint="eastAsia" w:ascii="宋体" w:hAnsi="宋体" w:eastAsia="宋体" w:cs="宋体"/>
                <w:b w:val="0"/>
                <w:bCs/>
                <w:sz w:val="24"/>
                <w:szCs w:val="24"/>
              </w:rPr>
              <w:t>中嵌入时空分离式注意力模块，通过空间局部注意力（</w:t>
            </w:r>
            <w:r>
              <w:rPr>
                <w:rFonts w:hint="default" w:ascii="Times New Roman" w:hAnsi="Times New Roman" w:eastAsia="宋体" w:cs="Times New Roman"/>
                <w:b w:val="0"/>
                <w:bCs/>
                <w:sz w:val="24"/>
                <w:szCs w:val="24"/>
              </w:rPr>
              <w:t>Swin Block</w:t>
            </w:r>
            <w:r>
              <w:rPr>
                <w:rFonts w:hint="eastAsia" w:ascii="宋体" w:hAnsi="宋体" w:eastAsia="宋体" w:cs="宋体"/>
                <w:b w:val="0"/>
                <w:bCs/>
                <w:sz w:val="24"/>
                <w:szCs w:val="24"/>
              </w:rPr>
              <w:t>）与时间全局注意力（</w:t>
            </w:r>
            <w:r>
              <w:rPr>
                <w:rFonts w:hint="default" w:ascii="Times New Roman" w:hAnsi="Times New Roman" w:eastAsia="宋体" w:cs="Times New Roman"/>
                <w:b w:val="0"/>
                <w:bCs/>
                <w:sz w:val="24"/>
                <w:szCs w:val="24"/>
              </w:rPr>
              <w:t>TimeSformer</w:t>
            </w:r>
            <w:r>
              <w:rPr>
                <w:rFonts w:hint="eastAsia" w:ascii="宋体" w:hAnsi="宋体" w:eastAsia="宋体" w:cs="宋体"/>
                <w:b w:val="0"/>
                <w:bCs/>
                <w:sz w:val="24"/>
                <w:szCs w:val="24"/>
              </w:rPr>
              <w:t>）的级联设计，以低于</w:t>
            </w:r>
            <w:r>
              <w:rPr>
                <w:rFonts w:hint="default" w:ascii="Times New Roman" w:hAnsi="Times New Roman" w:eastAsia="宋体" w:cs="Times New Roman"/>
                <w:b w:val="0"/>
                <w:bCs/>
                <w:sz w:val="24"/>
                <w:szCs w:val="24"/>
              </w:rPr>
              <w:t>3D CNN</w:t>
            </w:r>
            <w:r>
              <w:rPr>
                <w:rFonts w:hint="eastAsia" w:ascii="宋体" w:hAnsi="宋体" w:eastAsia="宋体" w:cs="宋体"/>
                <w:b w:val="0"/>
                <w:bCs/>
                <w:sz w:val="24"/>
                <w:szCs w:val="24"/>
              </w:rPr>
              <w:t xml:space="preserve"> 的计算成本达到同等时序建模性能。</w:t>
            </w:r>
          </w:p>
          <w:p w14:paraId="1A9AA9FC">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架构创新</w:t>
            </w:r>
          </w:p>
          <w:p w14:paraId="747C3486">
            <w:p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本项目创新性地提出"环境感知的双通道认知融合架构"：通过</w:t>
            </w:r>
            <w:r>
              <w:rPr>
                <w:rFonts w:hint="default" w:ascii="Times New Roman" w:hAnsi="Times New Roman" w:eastAsia="宋体" w:cs="Times New Roman"/>
                <w:b w:val="0"/>
                <w:bCs/>
                <w:sz w:val="24"/>
                <w:szCs w:val="24"/>
              </w:rPr>
              <w:t>DynMM-MoE</w:t>
            </w:r>
            <w:r>
              <w:rPr>
                <w:rFonts w:hint="eastAsia" w:ascii="宋体" w:hAnsi="宋体" w:eastAsia="宋体" w:cs="宋体"/>
                <w:b w:val="0"/>
                <w:bCs/>
                <w:sz w:val="24"/>
                <w:szCs w:val="24"/>
              </w:rPr>
              <w:t>模型动态选择最优模态组合（如暗光环境强化音频/文本分析），同步构建理性通道（端到端学习视频动作、语音语调及文本威胁语义）与感性通道（声纹情绪识别+微表情分析），最终融合行为特征与情感状态实现精准暴力倾向检测。</w:t>
            </w:r>
          </w:p>
          <w:p w14:paraId="453EAAF7">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音频模态创新：</w:t>
            </w:r>
          </w:p>
          <w:p w14:paraId="7084FF2C">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使用模型的优势：</w:t>
            </w:r>
            <w:r>
              <w:rPr>
                <w:rFonts w:hint="default" w:ascii="Times New Roman" w:hAnsi="Times New Roman" w:eastAsia="宋体" w:cs="Times New Roman"/>
                <w:b w:val="0"/>
                <w:bCs/>
                <w:sz w:val="24"/>
                <w:szCs w:val="24"/>
              </w:rPr>
              <w:t>PANNs</w:t>
            </w:r>
            <w:r>
              <w:rPr>
                <w:rFonts w:hint="eastAsia" w:ascii="宋体" w:hAnsi="宋体" w:eastAsia="宋体" w:cs="宋体"/>
                <w:b w:val="0"/>
                <w:bCs/>
                <w:sz w:val="24"/>
                <w:szCs w:val="24"/>
              </w:rPr>
              <w:t>是专门针对语音提出的基于大规模数据集的预训练模型，</w:t>
            </w:r>
            <w:r>
              <w:rPr>
                <w:rFonts w:hint="default" w:ascii="Times New Roman" w:hAnsi="Times New Roman" w:eastAsia="宋体" w:cs="Times New Roman"/>
                <w:b w:val="0"/>
                <w:bCs/>
                <w:sz w:val="24"/>
                <w:szCs w:val="24"/>
              </w:rPr>
              <w:t>mAP</w:t>
            </w:r>
            <w:r>
              <w:rPr>
                <w:rFonts w:hint="eastAsia" w:ascii="宋体" w:hAnsi="宋体" w:eastAsia="宋体" w:cs="宋体"/>
                <w:b w:val="0"/>
                <w:bCs/>
                <w:sz w:val="24"/>
                <w:szCs w:val="24"/>
              </w:rPr>
              <w:t>高，优于之前最好的系统0.392，在音频分类和声音事件检测方面有着非常好的性能。在已有的相关研究上，对非语音的暴力声学特征（如肢体冲突时瞬时、微小的声音）关注度较少，而我们将非语音的暴力声学特征也纳入考虑.</w:t>
            </w:r>
          </w:p>
          <w:p w14:paraId="3E3FAF23">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为此我们拟设计一个具有双分支的</w:t>
            </w:r>
            <w:r>
              <w:rPr>
                <w:rFonts w:hint="default" w:ascii="Times New Roman" w:hAnsi="Times New Roman" w:eastAsia="宋体" w:cs="Times New Roman"/>
                <w:b w:val="0"/>
                <w:bCs/>
                <w:sz w:val="24"/>
                <w:szCs w:val="24"/>
              </w:rPr>
              <w:t>CNN14</w:t>
            </w:r>
            <w:r>
              <w:rPr>
                <w:rFonts w:hint="eastAsia" w:ascii="宋体" w:hAnsi="宋体" w:eastAsia="宋体" w:cs="宋体"/>
                <w:b w:val="0"/>
                <w:bCs/>
                <w:sz w:val="24"/>
                <w:szCs w:val="24"/>
              </w:rPr>
              <w:t>，一条处理语音暴力声学特征，一条处理非语音暴力声学特征，再通过特征融合层进行拼接，从而进一步进行分类。这将为误判率的减小提供帮助。</w:t>
            </w:r>
          </w:p>
          <w:p w14:paraId="3D6306A0">
            <w:pPr>
              <w:numPr>
                <w:ilvl w:val="0"/>
                <w:numId w:val="0"/>
              </w:numPr>
              <w:spacing w:before="120" w:after="120" w:line="288" w:lineRule="auto"/>
              <w:ind w:firstLine="480" w:firstLineChars="200"/>
              <w:jc w:val="left"/>
              <w:rPr>
                <w:rFonts w:hint="eastAsia" w:ascii="仿宋" w:hAnsi="仿宋" w:eastAsia="仿宋" w:cs="仿宋"/>
                <w:b w:val="0"/>
                <w:bCs/>
                <w:sz w:val="24"/>
                <w:szCs w:val="24"/>
              </w:rPr>
            </w:pPr>
            <w:r>
              <w:rPr>
                <w:rFonts w:hint="eastAsia" w:ascii="宋体" w:hAnsi="宋体" w:eastAsia="宋体" w:cs="宋体"/>
                <w:b/>
                <w:bCs w:val="0"/>
                <w:sz w:val="24"/>
                <w:szCs w:val="24"/>
              </w:rPr>
              <w:t>模型优化</w:t>
            </w:r>
            <w:r>
              <w:rPr>
                <w:rFonts w:hint="eastAsia" w:ascii="仿宋" w:hAnsi="仿宋" w:eastAsia="仿宋" w:cs="仿宋"/>
                <w:b/>
                <w:bCs w:val="0"/>
                <w:sz w:val="24"/>
                <w:szCs w:val="24"/>
              </w:rPr>
              <w:t>：</w:t>
            </w:r>
          </w:p>
          <w:p w14:paraId="0FC01395">
            <w:pPr>
              <w:numPr>
                <w:ilvl w:val="2"/>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特征级融合：分别使用 </w:t>
            </w:r>
            <w:r>
              <w:rPr>
                <w:rFonts w:hint="default" w:ascii="Times New Roman" w:hAnsi="Times New Roman" w:eastAsia="宋体" w:cs="Times New Roman"/>
                <w:b w:val="0"/>
                <w:bCs/>
                <w:sz w:val="24"/>
                <w:szCs w:val="24"/>
              </w:rPr>
              <w:t>CNN14</w:t>
            </w:r>
            <w:r>
              <w:rPr>
                <w:rFonts w:hint="eastAsia" w:ascii="宋体" w:hAnsi="宋体" w:eastAsia="宋体" w:cs="宋体"/>
                <w:b w:val="0"/>
                <w:bCs/>
                <w:sz w:val="24"/>
                <w:szCs w:val="24"/>
              </w:rPr>
              <w:t xml:space="preserve"> 和 </w:t>
            </w:r>
            <w:r>
              <w:rPr>
                <w:rFonts w:hint="default" w:ascii="Times New Roman" w:hAnsi="Times New Roman" w:eastAsia="宋体" w:cs="Times New Roman"/>
                <w:b w:val="0"/>
                <w:bCs/>
                <w:sz w:val="24"/>
                <w:szCs w:val="24"/>
              </w:rPr>
              <w:t>Wavegram-Logmel-CNN</w:t>
            </w:r>
            <w:r>
              <w:rPr>
                <w:rFonts w:hint="eastAsia" w:ascii="宋体" w:hAnsi="宋体" w:eastAsia="宋体" w:cs="宋体"/>
                <w:b w:val="0"/>
                <w:bCs/>
                <w:sz w:val="24"/>
                <w:szCs w:val="24"/>
              </w:rPr>
              <w:t xml:space="preserve"> 提取特征，在高层进行拼接，形成一个更丰富的特征表示，然后输入全连接层进行最终分类。</w:t>
            </w:r>
          </w:p>
          <w:p w14:paraId="59F6E495">
            <w:pPr>
              <w:numPr>
                <w:ilvl w:val="3"/>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兼顾 </w:t>
            </w:r>
            <w:r>
              <w:rPr>
                <w:rFonts w:hint="default" w:ascii="Times New Roman" w:hAnsi="Times New Roman" w:eastAsia="宋体" w:cs="Times New Roman"/>
                <w:b w:val="0"/>
                <w:bCs/>
                <w:sz w:val="24"/>
                <w:szCs w:val="24"/>
              </w:rPr>
              <w:t>CNN14</w:t>
            </w:r>
            <w:r>
              <w:rPr>
                <w:rFonts w:hint="eastAsia" w:ascii="宋体" w:hAnsi="宋体" w:eastAsia="宋体" w:cs="宋体"/>
                <w:b w:val="0"/>
                <w:bCs/>
                <w:sz w:val="24"/>
                <w:szCs w:val="24"/>
              </w:rPr>
              <w:t xml:space="preserve"> 的稳定性与 </w:t>
            </w:r>
            <w:r>
              <w:rPr>
                <w:rFonts w:hint="default" w:ascii="Times New Roman" w:hAnsi="Times New Roman" w:eastAsia="宋体" w:cs="Times New Roman"/>
                <w:b w:val="0"/>
                <w:bCs/>
                <w:sz w:val="24"/>
                <w:szCs w:val="24"/>
              </w:rPr>
              <w:t>Wavegram-Logmel-CNN</w:t>
            </w:r>
            <w:r>
              <w:rPr>
                <w:rFonts w:hint="eastAsia" w:ascii="宋体" w:hAnsi="宋体" w:eastAsia="宋体" w:cs="宋体"/>
                <w:b w:val="0"/>
                <w:bCs/>
                <w:sz w:val="24"/>
                <w:szCs w:val="24"/>
              </w:rPr>
              <w:t xml:space="preserve"> 的瞬时特征捕捉能力。</w:t>
            </w:r>
          </w:p>
          <w:p w14:paraId="5151343F">
            <w:pPr>
              <w:numPr>
                <w:ilvl w:val="3"/>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计算量相较单独使用 </w:t>
            </w:r>
            <w:r>
              <w:rPr>
                <w:rFonts w:hint="default" w:ascii="Times New Roman" w:hAnsi="Times New Roman" w:eastAsia="宋体" w:cs="Times New Roman"/>
                <w:b w:val="0"/>
                <w:bCs/>
                <w:sz w:val="24"/>
                <w:szCs w:val="24"/>
              </w:rPr>
              <w:t>Wavegram-Logmel-CNN</w:t>
            </w:r>
            <w:r>
              <w:rPr>
                <w:rFonts w:hint="eastAsia" w:ascii="宋体" w:hAnsi="宋体" w:eastAsia="宋体" w:cs="宋体"/>
                <w:b w:val="0"/>
                <w:bCs/>
                <w:sz w:val="24"/>
                <w:szCs w:val="24"/>
              </w:rPr>
              <w:t xml:space="preserve"> 降低，同时提升整体分类精度。</w:t>
            </w:r>
          </w:p>
          <w:p w14:paraId="0C34BB39">
            <w:pPr>
              <w:numPr>
                <w:ilvl w:val="2"/>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微调 </w:t>
            </w:r>
            <w:r>
              <w:rPr>
                <w:rFonts w:hint="default" w:ascii="Times New Roman" w:hAnsi="Times New Roman" w:eastAsia="宋体" w:cs="Times New Roman"/>
                <w:b w:val="0"/>
                <w:bCs/>
                <w:sz w:val="24"/>
                <w:szCs w:val="24"/>
              </w:rPr>
              <w:t>CNN14</w:t>
            </w:r>
            <w:r>
              <w:rPr>
                <w:rFonts w:hint="eastAsia" w:ascii="宋体" w:hAnsi="宋体" w:eastAsia="宋体" w:cs="宋体"/>
                <w:b w:val="0"/>
                <w:bCs/>
                <w:sz w:val="24"/>
                <w:szCs w:val="24"/>
              </w:rPr>
              <w:t xml:space="preserve"> 以增强瞬时特征检测：在 </w:t>
            </w:r>
            <w:r>
              <w:rPr>
                <w:rFonts w:hint="default" w:ascii="Times New Roman" w:hAnsi="Times New Roman" w:eastAsia="宋体" w:cs="Times New Roman"/>
                <w:b w:val="0"/>
                <w:bCs/>
                <w:sz w:val="24"/>
                <w:szCs w:val="24"/>
              </w:rPr>
              <w:t>CNN14</w:t>
            </w:r>
            <w:r>
              <w:rPr>
                <w:rFonts w:hint="eastAsia" w:ascii="宋体" w:hAnsi="宋体" w:eastAsia="宋体" w:cs="宋体"/>
                <w:b w:val="0"/>
                <w:bCs/>
                <w:sz w:val="24"/>
                <w:szCs w:val="24"/>
              </w:rPr>
              <w:t xml:space="preserve"> 的前几层添加更短的卷积核（参考</w:t>
            </w:r>
            <w:r>
              <w:rPr>
                <w:rFonts w:hint="default" w:ascii="Times New Roman" w:hAnsi="Times New Roman" w:eastAsia="宋体" w:cs="Times New Roman"/>
                <w:b w:val="0"/>
                <w:bCs/>
                <w:sz w:val="24"/>
                <w:szCs w:val="24"/>
              </w:rPr>
              <w:t>1D-CNN</w:t>
            </w:r>
            <w:r>
              <w:rPr>
                <w:rFonts w:hint="eastAsia" w:ascii="宋体" w:hAnsi="宋体" w:eastAsia="宋体" w:cs="宋体"/>
                <w:b w:val="0"/>
                <w:bCs/>
                <w:sz w:val="24"/>
                <w:szCs w:val="24"/>
              </w:rPr>
              <w:t xml:space="preserve"> 处理短时波形特征）或引入注意力机制（</w:t>
            </w:r>
            <w:r>
              <w:rPr>
                <w:rFonts w:hint="default" w:ascii="Times New Roman" w:hAnsi="Times New Roman" w:eastAsia="宋体" w:cs="Times New Roman"/>
                <w:b w:val="0"/>
                <w:bCs/>
                <w:sz w:val="24"/>
                <w:szCs w:val="24"/>
              </w:rPr>
              <w:t>SE</w:t>
            </w:r>
            <w:r>
              <w:rPr>
                <w:rFonts w:hint="eastAsia" w:ascii="宋体" w:hAnsi="宋体" w:eastAsia="宋体" w:cs="宋体"/>
                <w:b w:val="0"/>
                <w:bCs/>
                <w:sz w:val="24"/>
                <w:szCs w:val="24"/>
              </w:rPr>
              <w:t>），让模型更关注短时瞬变特征。</w:t>
            </w:r>
          </w:p>
          <w:p w14:paraId="5B338B6D">
            <w:pPr>
              <w:numPr>
                <w:ilvl w:val="3"/>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适用于计算资源受限的场景，同时提升 </w:t>
            </w:r>
            <w:r>
              <w:rPr>
                <w:rFonts w:hint="default" w:ascii="Times New Roman" w:hAnsi="Times New Roman" w:eastAsia="宋体" w:cs="Times New Roman"/>
                <w:b w:val="0"/>
                <w:bCs/>
                <w:sz w:val="24"/>
                <w:szCs w:val="24"/>
              </w:rPr>
              <w:t>CNN14</w:t>
            </w:r>
            <w:r>
              <w:rPr>
                <w:rFonts w:hint="eastAsia" w:ascii="宋体" w:hAnsi="宋体" w:eastAsia="宋体" w:cs="宋体"/>
                <w:b w:val="0"/>
                <w:bCs/>
                <w:sz w:val="24"/>
                <w:szCs w:val="24"/>
              </w:rPr>
              <w:t xml:space="preserve"> 在瞬时特征上的敏感度。</w:t>
            </w:r>
          </w:p>
          <w:p w14:paraId="7C6D40B6">
            <w:pPr>
              <w:numPr>
                <w:ilvl w:val="3"/>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可能替代</w:t>
            </w:r>
            <w:r>
              <w:rPr>
                <w:rFonts w:hint="default" w:ascii="Times New Roman" w:hAnsi="Times New Roman" w:eastAsia="宋体" w:cs="Times New Roman"/>
                <w:b w:val="0"/>
                <w:bCs/>
                <w:sz w:val="24"/>
                <w:szCs w:val="24"/>
              </w:rPr>
              <w:t xml:space="preserve"> Wavegram-Logmel-CNN</w:t>
            </w:r>
            <w:r>
              <w:rPr>
                <w:rFonts w:hint="eastAsia" w:ascii="宋体" w:hAnsi="宋体" w:eastAsia="宋体" w:cs="宋体"/>
                <w:b w:val="0"/>
                <w:bCs/>
                <w:sz w:val="24"/>
                <w:szCs w:val="24"/>
              </w:rPr>
              <w:t>，使推理速度更快。</w:t>
            </w:r>
          </w:p>
          <w:p w14:paraId="1BC7E21A">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文本模态创新：</w:t>
            </w:r>
          </w:p>
          <w:p w14:paraId="0FFCCF9B">
            <w:pPr>
              <w:numPr>
                <w:ilvl w:val="2"/>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基于知识图谱的暴力言论识别</w:t>
            </w:r>
          </w:p>
          <w:p w14:paraId="22D34698">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构建“校园暴力”相关的知识图谱，将文本中的关键词（如“打”“骂”“欺负”）与暴力行为语义网络匹配，提高模型对隐晦暴力文本的理解。</w:t>
            </w:r>
          </w:p>
          <w:p w14:paraId="2DA47542">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例如：“我等着你放学” 可能暗示校园欺凌，但单独使用 </w:t>
            </w:r>
            <w:r>
              <w:rPr>
                <w:rFonts w:hint="default" w:ascii="Times New Roman" w:hAnsi="Times New Roman" w:eastAsia="宋体" w:cs="Times New Roman"/>
                <w:b w:val="0"/>
                <w:bCs/>
                <w:sz w:val="24"/>
                <w:szCs w:val="24"/>
              </w:rPr>
              <w:t>RoBERTa</w:t>
            </w:r>
            <w:r>
              <w:rPr>
                <w:rFonts w:hint="eastAsia" w:ascii="宋体" w:hAnsi="宋体" w:eastAsia="宋体" w:cs="宋体"/>
                <w:b w:val="0"/>
                <w:bCs/>
                <w:sz w:val="24"/>
                <w:szCs w:val="24"/>
              </w:rPr>
              <w:t xml:space="preserve"> 可能无法准确识别，结合知识图谱后可以发现其潜在威胁。</w:t>
            </w:r>
          </w:p>
          <w:p w14:paraId="727536BF">
            <w:pPr>
              <w:numPr>
                <w:ilvl w:val="2"/>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基于 </w:t>
            </w:r>
            <w:r>
              <w:rPr>
                <w:rFonts w:hint="default" w:ascii="Times New Roman" w:hAnsi="Times New Roman" w:eastAsia="宋体" w:cs="Times New Roman"/>
                <w:b w:val="0"/>
                <w:bCs/>
                <w:sz w:val="24"/>
                <w:szCs w:val="24"/>
              </w:rPr>
              <w:t>GNN</w:t>
            </w:r>
            <w:r>
              <w:rPr>
                <w:rFonts w:hint="eastAsia" w:ascii="宋体" w:hAnsi="宋体" w:eastAsia="宋体" w:cs="宋体"/>
                <w:b w:val="0"/>
                <w:bCs/>
                <w:sz w:val="24"/>
                <w:szCs w:val="24"/>
              </w:rPr>
              <w:t xml:space="preserve"> 的文本关联分析（在社交平台上的监测，需进一步研究）</w:t>
            </w:r>
          </w:p>
          <w:p w14:paraId="42B4CF04">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利用</w:t>
            </w:r>
            <w:r>
              <w:rPr>
                <w:rFonts w:hint="default" w:ascii="Times New Roman" w:hAnsi="Times New Roman" w:eastAsia="宋体" w:cs="Times New Roman"/>
                <w:b w:val="0"/>
                <w:bCs/>
                <w:sz w:val="24"/>
                <w:szCs w:val="24"/>
              </w:rPr>
              <w:t>GNN</w:t>
            </w:r>
            <w:r>
              <w:rPr>
                <w:rFonts w:hint="eastAsia" w:ascii="宋体" w:hAnsi="宋体" w:eastAsia="宋体" w:cs="宋体"/>
                <w:b w:val="0"/>
                <w:bCs/>
                <w:sz w:val="24"/>
                <w:szCs w:val="24"/>
              </w:rPr>
              <w:t>分析不同用户的暴力言论之间的关联性，识别群体欺凌（社交平台上多人针对同一目标发起攻击）。</w:t>
            </w:r>
          </w:p>
          <w:p w14:paraId="59EE0D20">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将不同学生在校园社交平台上的留言构建成一个文本图，分析其中的攻击性言论模式。</w:t>
            </w:r>
          </w:p>
          <w:p w14:paraId="548B1C67">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表情模态创新：</w:t>
            </w:r>
          </w:p>
          <w:p w14:paraId="091A8A72">
            <w:pPr>
              <w:numPr>
                <w:ilvl w:val="2"/>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人脸检测创新</w:t>
            </w:r>
          </w:p>
          <w:p w14:paraId="6CE0CE25">
            <w:pPr>
              <w:numPr>
                <w:ilvl w:val="3"/>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图像分块识别</w:t>
            </w:r>
          </w:p>
          <w:p w14:paraId="54BB525A">
            <w:p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相较于传统的使用</w:t>
            </w:r>
            <w:r>
              <w:rPr>
                <w:rFonts w:hint="default" w:ascii="Times New Roman" w:hAnsi="Times New Roman" w:eastAsia="宋体" w:cs="Times New Roman"/>
                <w:b w:val="0"/>
                <w:bCs/>
                <w:sz w:val="24"/>
                <w:szCs w:val="24"/>
              </w:rPr>
              <w:t>OpenCV</w:t>
            </w:r>
            <w:r>
              <w:rPr>
                <w:rFonts w:hint="eastAsia" w:ascii="宋体" w:hAnsi="宋体" w:eastAsia="宋体" w:cs="宋体"/>
                <w:b w:val="0"/>
                <w:bCs/>
                <w:sz w:val="24"/>
                <w:szCs w:val="24"/>
              </w:rPr>
              <w:t>进行图像处理；并采用其中的</w:t>
            </w:r>
            <w:r>
              <w:rPr>
                <w:rFonts w:hint="default" w:ascii="Times New Roman" w:hAnsi="Times New Roman" w:eastAsia="宋体" w:cs="Times New Roman"/>
                <w:b w:val="0"/>
                <w:bCs/>
                <w:sz w:val="24"/>
                <w:szCs w:val="24"/>
              </w:rPr>
              <w:t>Haar</w:t>
            </w:r>
            <w:r>
              <w:rPr>
                <w:rFonts w:hint="eastAsia" w:ascii="宋体" w:hAnsi="宋体" w:eastAsia="宋体" w:cs="宋体"/>
                <w:b w:val="0"/>
                <w:bCs/>
                <w:sz w:val="24"/>
                <w:szCs w:val="24"/>
              </w:rPr>
              <w:t>级联分类器</w:t>
            </w:r>
            <w:r>
              <w:rPr>
                <w:rFonts w:hint="default" w:ascii="Times New Roman" w:hAnsi="Times New Roman" w:eastAsia="宋体" w:cs="Times New Roman"/>
                <w:b w:val="0"/>
                <w:bCs/>
                <w:sz w:val="24"/>
                <w:szCs w:val="24"/>
              </w:rPr>
              <w:t>+Dlib 68</w:t>
            </w:r>
            <w:r>
              <w:rPr>
                <w:rFonts w:hint="eastAsia" w:ascii="宋体" w:hAnsi="宋体" w:eastAsia="宋体" w:cs="宋体"/>
                <w:b w:val="0"/>
                <w:bCs/>
                <w:sz w:val="24"/>
                <w:szCs w:val="24"/>
              </w:rPr>
              <w:t>点特征定位检测人脸，然后用</w:t>
            </w:r>
            <w:r>
              <w:rPr>
                <w:rFonts w:hint="default" w:ascii="Times New Roman" w:hAnsi="Times New Roman" w:eastAsia="宋体" w:cs="Times New Roman"/>
                <w:b w:val="0"/>
                <w:bCs/>
                <w:sz w:val="24"/>
                <w:szCs w:val="24"/>
              </w:rPr>
              <w:t>3D-  ResNet</w:t>
            </w:r>
            <w:r>
              <w:rPr>
                <w:rFonts w:hint="eastAsia" w:ascii="宋体" w:hAnsi="宋体" w:eastAsia="宋体" w:cs="宋体"/>
                <w:b w:val="0"/>
                <w:bCs/>
                <w:sz w:val="24"/>
                <w:szCs w:val="24"/>
              </w:rPr>
              <w:t>提取特征。本项目将视频分成帧，每帧图像分成图像块，再用</w:t>
            </w:r>
            <w:r>
              <w:rPr>
                <w:rFonts w:hint="default" w:ascii="Times New Roman" w:hAnsi="Times New Roman" w:eastAsia="宋体" w:cs="Times New Roman"/>
                <w:b w:val="0"/>
                <w:bCs/>
                <w:sz w:val="24"/>
                <w:szCs w:val="24"/>
              </w:rPr>
              <w:t>Gabor</w:t>
            </w:r>
            <w:r>
              <w:rPr>
                <w:rFonts w:hint="eastAsia" w:ascii="宋体" w:hAnsi="宋体" w:eastAsia="宋体" w:cs="宋体"/>
                <w:b w:val="0"/>
                <w:bCs/>
                <w:sz w:val="24"/>
                <w:szCs w:val="24"/>
              </w:rPr>
              <w:t>滤波结合卷积生成特征图，输入CRBM无监督学习，提取局部特征，得特征向量，最后通过</w:t>
            </w:r>
            <w:r>
              <w:rPr>
                <w:rFonts w:hint="default" w:ascii="Times New Roman" w:hAnsi="Times New Roman" w:eastAsia="宋体" w:cs="Times New Roman"/>
                <w:b w:val="0"/>
                <w:bCs/>
                <w:sz w:val="24"/>
                <w:szCs w:val="24"/>
              </w:rPr>
              <w:t>SVM</w:t>
            </w:r>
            <w:r>
              <w:rPr>
                <w:rFonts w:hint="eastAsia" w:ascii="宋体" w:hAnsi="宋体" w:eastAsia="宋体" w:cs="宋体"/>
                <w:b w:val="0"/>
                <w:bCs/>
                <w:sz w:val="24"/>
                <w:szCs w:val="24"/>
              </w:rPr>
              <w:t>定位到视频中人脸</w:t>
            </w:r>
            <w:r>
              <w:rPr>
                <w:rFonts w:hint="eastAsia" w:cs="宋体"/>
                <w:b w:val="0"/>
                <w:bCs/>
                <w:sz w:val="24"/>
                <w:szCs w:val="24"/>
                <w:lang w:val="en-US" w:eastAsia="zh-CN"/>
              </w:rPr>
              <w:t>,</w:t>
            </w:r>
            <w:r>
              <w:rPr>
                <w:rFonts w:hint="eastAsia" w:ascii="宋体" w:hAnsi="宋体" w:eastAsia="宋体" w:cs="宋体"/>
                <w:b w:val="0"/>
                <w:bCs/>
                <w:sz w:val="24"/>
                <w:szCs w:val="24"/>
              </w:rPr>
              <w:t>可有效解决拥挤场景中的检测难题。</w:t>
            </w:r>
          </w:p>
          <w:p w14:paraId="4193B5C3">
            <w:pPr>
              <w:numPr>
                <w:ilvl w:val="3"/>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卷积与 </w:t>
            </w:r>
            <w:r>
              <w:rPr>
                <w:rFonts w:hint="default" w:ascii="Times New Roman" w:hAnsi="Times New Roman" w:eastAsia="宋体" w:cs="Times New Roman"/>
                <w:b w:val="0"/>
                <w:bCs/>
                <w:sz w:val="24"/>
                <w:szCs w:val="24"/>
              </w:rPr>
              <w:t>RBM</w:t>
            </w:r>
            <w:r>
              <w:rPr>
                <w:rFonts w:hint="eastAsia" w:ascii="宋体" w:hAnsi="宋体" w:eastAsia="宋体" w:cs="宋体"/>
                <w:b w:val="0"/>
                <w:bCs/>
                <w:sz w:val="24"/>
                <w:szCs w:val="24"/>
              </w:rPr>
              <w:t xml:space="preserve"> 的结合</w:t>
            </w:r>
          </w:p>
          <w:p w14:paraId="39F4AEDE">
            <w:p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将卷积操作引入到受限玻尔兹曼机（</w:t>
            </w:r>
            <w:r>
              <w:rPr>
                <w:rFonts w:hint="default" w:ascii="Times New Roman" w:hAnsi="Times New Roman" w:eastAsia="宋体" w:cs="Times New Roman"/>
                <w:b w:val="0"/>
                <w:bCs/>
                <w:sz w:val="24"/>
                <w:szCs w:val="24"/>
              </w:rPr>
              <w:t>RBM</w:t>
            </w:r>
            <w:r>
              <w:rPr>
                <w:rFonts w:hint="eastAsia" w:ascii="宋体" w:hAnsi="宋体" w:eastAsia="宋体" w:cs="宋体"/>
                <w:b w:val="0"/>
                <w:bCs/>
                <w:sz w:val="24"/>
                <w:szCs w:val="24"/>
              </w:rPr>
              <w:t>）的架构之中，形成了卷积受限玻尔兹曼机（</w:t>
            </w:r>
            <w:r>
              <w:rPr>
                <w:rFonts w:hint="default" w:ascii="Times New Roman" w:hAnsi="Times New Roman" w:eastAsia="宋体" w:cs="Times New Roman"/>
                <w:b w:val="0"/>
                <w:bCs/>
                <w:sz w:val="24"/>
                <w:szCs w:val="24"/>
              </w:rPr>
              <w:t>CRBM</w:t>
            </w:r>
            <w:r>
              <w:rPr>
                <w:rFonts w:hint="eastAsia" w:ascii="宋体" w:hAnsi="宋体" w:eastAsia="宋体" w:cs="宋体"/>
                <w:b w:val="0"/>
                <w:bCs/>
                <w:sz w:val="24"/>
                <w:szCs w:val="24"/>
              </w:rPr>
              <w:t>）。这种结合充分利用了卷积操作在图像特征提取方面的优势，能够有效捕捉图像的空间特征，如纹理、边缘等信息。同时，</w:t>
            </w:r>
            <w:r>
              <w:rPr>
                <w:rFonts w:hint="default" w:ascii="Times New Roman" w:hAnsi="Times New Roman" w:eastAsia="宋体" w:cs="Times New Roman"/>
                <w:b w:val="0"/>
                <w:bCs/>
                <w:sz w:val="24"/>
                <w:szCs w:val="24"/>
              </w:rPr>
              <w:t>RBM</w:t>
            </w:r>
            <w:r>
              <w:rPr>
                <w:rFonts w:hint="eastAsia" w:ascii="宋体" w:hAnsi="宋体" w:eastAsia="宋体" w:cs="宋体"/>
                <w:b w:val="0"/>
                <w:bCs/>
                <w:sz w:val="24"/>
                <w:szCs w:val="24"/>
              </w:rPr>
              <w:t xml:space="preserve"> 的无监督学习能力能够对图像的卷积特征进行建模，再使用对比发散学习算法（</w:t>
            </w:r>
            <w:r>
              <w:rPr>
                <w:rFonts w:hint="default" w:ascii="Times New Roman" w:hAnsi="Times New Roman" w:eastAsia="宋体" w:cs="Times New Roman"/>
                <w:b w:val="0"/>
                <w:bCs/>
                <w:sz w:val="24"/>
                <w:szCs w:val="24"/>
              </w:rPr>
              <w:t>CD</w:t>
            </w:r>
            <w:r>
              <w:rPr>
                <w:rFonts w:hint="eastAsia" w:ascii="宋体" w:hAnsi="宋体" w:eastAsia="宋体" w:cs="宋体"/>
                <w:b w:val="0"/>
                <w:bCs/>
                <w:sz w:val="24"/>
                <w:szCs w:val="24"/>
              </w:rPr>
              <w:t>）进行训练，从而捕捉到图像的高层语义信息。</w:t>
            </w:r>
          </w:p>
          <w:p w14:paraId="6E526E66">
            <w:pPr>
              <w:numPr>
                <w:ilvl w:val="3"/>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在 </w:t>
            </w:r>
            <w:r>
              <w:rPr>
                <w:rFonts w:hint="default" w:ascii="Times New Roman" w:hAnsi="Times New Roman" w:eastAsia="宋体" w:cs="Times New Roman"/>
                <w:b w:val="0"/>
                <w:bCs/>
                <w:sz w:val="24"/>
                <w:szCs w:val="24"/>
              </w:rPr>
              <w:t>CRBM</w:t>
            </w:r>
            <w:r>
              <w:rPr>
                <w:rFonts w:hint="eastAsia" w:ascii="宋体" w:hAnsi="宋体" w:eastAsia="宋体" w:cs="宋体"/>
                <w:b w:val="0"/>
                <w:bCs/>
                <w:sz w:val="24"/>
                <w:szCs w:val="24"/>
              </w:rPr>
              <w:t xml:space="preserve"> 中增加 </w:t>
            </w:r>
            <w:r>
              <w:rPr>
                <w:rFonts w:hint="default" w:ascii="Times New Roman" w:hAnsi="Times New Roman" w:eastAsia="宋体" w:cs="Times New Roman"/>
                <w:b w:val="0"/>
                <w:bCs/>
                <w:sz w:val="24"/>
                <w:szCs w:val="24"/>
              </w:rPr>
              <w:t>Dropout</w:t>
            </w:r>
            <w:r>
              <w:rPr>
                <w:rFonts w:hint="eastAsia" w:ascii="宋体" w:hAnsi="宋体" w:eastAsia="宋体" w:cs="宋体"/>
                <w:b w:val="0"/>
                <w:bCs/>
                <w:sz w:val="24"/>
                <w:szCs w:val="24"/>
              </w:rPr>
              <w:t xml:space="preserve"> 正则化技术 </w:t>
            </w:r>
          </w:p>
          <w:p w14:paraId="71771E24">
            <w:p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通过在隐藏层中随机删除一些神经元，减少了神经元之间的协同作用，促使模型学习更通用的特征，而不是依赖于特定的神经元组合。这使得 </w:t>
            </w:r>
            <w:r>
              <w:rPr>
                <w:rFonts w:hint="default" w:ascii="Times New Roman" w:hAnsi="Times New Roman" w:eastAsia="宋体" w:cs="Times New Roman"/>
                <w:b w:val="0"/>
                <w:bCs/>
                <w:sz w:val="24"/>
                <w:szCs w:val="24"/>
              </w:rPr>
              <w:t>CRBM</w:t>
            </w:r>
            <w:r>
              <w:rPr>
                <w:rFonts w:hint="eastAsia" w:ascii="宋体" w:hAnsi="宋体" w:eastAsia="宋体" w:cs="宋体"/>
                <w:b w:val="0"/>
                <w:bCs/>
                <w:sz w:val="24"/>
                <w:szCs w:val="24"/>
              </w:rPr>
              <w:t xml:space="preserve"> 模型能够更好地适应不同的数据集和场景。</w:t>
            </w:r>
          </w:p>
          <w:p w14:paraId="3B0D2A24">
            <w:pPr>
              <w:numPr>
                <w:ilvl w:val="3"/>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default" w:ascii="Times New Roman" w:hAnsi="Times New Roman" w:eastAsia="宋体" w:cs="Times New Roman"/>
                <w:b w:val="0"/>
                <w:bCs/>
                <w:sz w:val="24"/>
                <w:szCs w:val="24"/>
              </w:rPr>
              <w:t>Gabor</w:t>
            </w:r>
            <w:r>
              <w:rPr>
                <w:rFonts w:hint="eastAsia" w:ascii="宋体" w:hAnsi="宋体" w:eastAsia="宋体" w:cs="宋体"/>
                <w:b w:val="0"/>
                <w:bCs/>
                <w:sz w:val="24"/>
                <w:szCs w:val="24"/>
              </w:rPr>
              <w:t xml:space="preserve"> 滤波器与 </w:t>
            </w:r>
            <w:r>
              <w:rPr>
                <w:rFonts w:hint="default" w:ascii="Times New Roman" w:hAnsi="Times New Roman" w:eastAsia="宋体" w:cs="Times New Roman"/>
                <w:b w:val="0"/>
                <w:bCs/>
                <w:sz w:val="24"/>
                <w:szCs w:val="24"/>
              </w:rPr>
              <w:t>CRBM</w:t>
            </w:r>
            <w:r>
              <w:rPr>
                <w:rFonts w:hint="eastAsia" w:ascii="宋体" w:hAnsi="宋体" w:eastAsia="宋体" w:cs="宋体"/>
                <w:b w:val="0"/>
                <w:bCs/>
                <w:sz w:val="24"/>
                <w:szCs w:val="24"/>
              </w:rPr>
              <w:t xml:space="preserve"> 的结合</w:t>
            </w:r>
          </w:p>
          <w:p w14:paraId="00E99A00">
            <w:pPr>
              <w:spacing w:before="120" w:after="120" w:line="288" w:lineRule="auto"/>
              <w:ind w:firstLine="480" w:firstLineChars="200"/>
              <w:jc w:val="left"/>
              <w:rPr>
                <w:rFonts w:hint="eastAsia" w:ascii="宋体" w:hAnsi="宋体" w:eastAsia="宋体" w:cs="宋体"/>
                <w:b w:val="0"/>
                <w:bCs/>
                <w:sz w:val="24"/>
                <w:szCs w:val="24"/>
              </w:rPr>
            </w:pPr>
            <w:r>
              <w:rPr>
                <w:rFonts w:hint="default" w:ascii="Times New Roman" w:hAnsi="Times New Roman" w:eastAsia="宋体" w:cs="Times New Roman"/>
                <w:b w:val="0"/>
                <w:bCs/>
                <w:sz w:val="24"/>
                <w:szCs w:val="24"/>
              </w:rPr>
              <w:t>Gabor</w:t>
            </w:r>
            <w:r>
              <w:rPr>
                <w:rFonts w:hint="eastAsia" w:ascii="宋体" w:hAnsi="宋体" w:eastAsia="宋体" w:cs="宋体"/>
                <w:b w:val="0"/>
                <w:bCs/>
                <w:sz w:val="24"/>
                <w:szCs w:val="24"/>
              </w:rPr>
              <w:t xml:space="preserve"> 滤波器是一种有效的图像处理工具，能够用于图像增强和特征提取。在卷积受限玻尔兹曼机（</w:t>
            </w:r>
            <w:r>
              <w:rPr>
                <w:rFonts w:hint="default" w:ascii="Times New Roman" w:hAnsi="Times New Roman" w:eastAsia="宋体" w:cs="Times New Roman"/>
                <w:b w:val="0"/>
                <w:bCs/>
                <w:sz w:val="24"/>
                <w:szCs w:val="24"/>
              </w:rPr>
              <w:t>CRBM</w:t>
            </w:r>
            <w:r>
              <w:rPr>
                <w:rFonts w:hint="eastAsia" w:ascii="宋体" w:hAnsi="宋体" w:eastAsia="宋体" w:cs="宋体"/>
                <w:b w:val="0"/>
                <w:bCs/>
                <w:sz w:val="24"/>
                <w:szCs w:val="24"/>
              </w:rPr>
              <w:t>）中，</w:t>
            </w:r>
            <w:r>
              <w:rPr>
                <w:rFonts w:hint="default" w:ascii="Times New Roman" w:hAnsi="Times New Roman" w:eastAsia="宋体" w:cs="Times New Roman"/>
                <w:b w:val="0"/>
                <w:bCs/>
                <w:sz w:val="24"/>
                <w:szCs w:val="24"/>
              </w:rPr>
              <w:t>Gabor</w:t>
            </w:r>
            <w:r>
              <w:rPr>
                <w:rFonts w:hint="eastAsia" w:ascii="宋体" w:hAnsi="宋体" w:eastAsia="宋体" w:cs="宋体"/>
                <w:b w:val="0"/>
                <w:bCs/>
                <w:sz w:val="24"/>
                <w:szCs w:val="24"/>
              </w:rPr>
              <w:t xml:space="preserve"> 滤波器通过卷积操作生成特征图，这些特征图作为 RBM 的输入，帮助模型更好地学习图像的特征。</w:t>
            </w:r>
            <w:r>
              <w:rPr>
                <w:rFonts w:hint="default" w:ascii="Times New Roman" w:hAnsi="Times New Roman" w:eastAsia="宋体" w:cs="Times New Roman"/>
                <w:b w:val="0"/>
                <w:bCs/>
                <w:sz w:val="24"/>
                <w:szCs w:val="24"/>
              </w:rPr>
              <w:t>Gabor</w:t>
            </w:r>
            <w:r>
              <w:rPr>
                <w:rFonts w:hint="eastAsia" w:ascii="宋体" w:hAnsi="宋体" w:eastAsia="宋体" w:cs="宋体"/>
                <w:b w:val="0"/>
                <w:bCs/>
                <w:sz w:val="24"/>
                <w:szCs w:val="24"/>
              </w:rPr>
              <w:t xml:space="preserve"> 滤波器的多尺度和多方向特性使其能够捕捉图像的局部结构，提高模型的泛化能力和鲁棒性。</w:t>
            </w:r>
          </w:p>
          <w:p w14:paraId="6A7A28A6">
            <w:pPr>
              <w:numPr>
                <w:ilvl w:val="2"/>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表情识别创新</w:t>
            </w:r>
          </w:p>
          <w:p w14:paraId="2D29AB08">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 xml:space="preserve">使用 </w:t>
            </w:r>
            <w:r>
              <w:rPr>
                <w:rFonts w:hint="default" w:ascii="Times New Roman" w:hAnsi="Times New Roman" w:eastAsia="宋体" w:cs="Times New Roman"/>
                <w:b w:val="0"/>
                <w:bCs/>
                <w:sz w:val="24"/>
                <w:szCs w:val="24"/>
              </w:rPr>
              <w:t>VGG16</w:t>
            </w:r>
            <w:r>
              <w:rPr>
                <w:rFonts w:hint="eastAsia" w:ascii="宋体" w:hAnsi="宋体" w:eastAsia="宋体" w:cs="宋体"/>
                <w:b w:val="0"/>
                <w:bCs/>
                <w:sz w:val="24"/>
                <w:szCs w:val="24"/>
              </w:rPr>
              <w:t>算法表情识别</w:t>
            </w:r>
          </w:p>
          <w:p w14:paraId="73DBA145">
            <w:p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相比于已有的使用</w:t>
            </w:r>
            <w:r>
              <w:rPr>
                <w:rFonts w:hint="default" w:ascii="Times New Roman" w:hAnsi="Times New Roman" w:eastAsia="宋体" w:cs="Times New Roman"/>
                <w:b w:val="0"/>
                <w:bCs/>
                <w:sz w:val="24"/>
                <w:szCs w:val="24"/>
              </w:rPr>
              <w:t>CNN</w:t>
            </w:r>
            <w:r>
              <w:rPr>
                <w:rFonts w:hint="eastAsia" w:ascii="宋体" w:hAnsi="宋体" w:eastAsia="宋体" w:cs="宋体"/>
                <w:b w:val="0"/>
                <w:bCs/>
                <w:sz w:val="24"/>
                <w:szCs w:val="24"/>
              </w:rPr>
              <w:t>或</w:t>
            </w:r>
            <w:r>
              <w:rPr>
                <w:rFonts w:hint="default" w:ascii="Times New Roman" w:hAnsi="Times New Roman" w:eastAsia="宋体" w:cs="Times New Roman"/>
                <w:b w:val="0"/>
                <w:bCs/>
                <w:sz w:val="24"/>
                <w:szCs w:val="24"/>
              </w:rPr>
              <w:t>DCNN</w:t>
            </w:r>
            <w:r>
              <w:rPr>
                <w:rFonts w:hint="eastAsia" w:ascii="宋体" w:hAnsi="宋体" w:eastAsia="宋体" w:cs="宋体"/>
                <w:b w:val="0"/>
                <w:bCs/>
                <w:sz w:val="24"/>
                <w:szCs w:val="24"/>
              </w:rPr>
              <w:t>算法来表情识别，</w:t>
            </w:r>
            <w:r>
              <w:rPr>
                <w:rFonts w:hint="default" w:ascii="Times New Roman" w:hAnsi="Times New Roman" w:eastAsia="宋体" w:cs="Times New Roman"/>
                <w:b w:val="0"/>
                <w:bCs/>
                <w:sz w:val="24"/>
                <w:szCs w:val="24"/>
              </w:rPr>
              <w:t>VGG16</w:t>
            </w:r>
            <w:r>
              <w:rPr>
                <w:rFonts w:hint="eastAsia" w:ascii="宋体" w:hAnsi="宋体" w:eastAsia="宋体" w:cs="宋体"/>
                <w:b w:val="0"/>
                <w:bCs/>
                <w:sz w:val="24"/>
                <w:szCs w:val="24"/>
              </w:rPr>
              <w:t>算法复杂性更低，然而模型表达能力更强，在各大数据集上设别效果更佳，且更易于改进与优化</w:t>
            </w:r>
          </w:p>
          <w:p w14:paraId="0470C9BA">
            <w:pPr>
              <w:numPr>
                <w:ilvl w:val="2"/>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引入</w:t>
            </w:r>
            <w:r>
              <w:rPr>
                <w:rFonts w:hint="default" w:ascii="Times New Roman" w:hAnsi="Times New Roman" w:eastAsia="宋体" w:cs="Times New Roman"/>
                <w:b w:val="0"/>
                <w:bCs/>
                <w:sz w:val="24"/>
                <w:szCs w:val="24"/>
              </w:rPr>
              <w:t xml:space="preserve"> logistic </w:t>
            </w:r>
            <w:r>
              <w:rPr>
                <w:rFonts w:hint="eastAsia" w:ascii="宋体" w:hAnsi="宋体" w:eastAsia="宋体" w:cs="宋体"/>
                <w:b w:val="0"/>
                <w:bCs/>
                <w:sz w:val="24"/>
                <w:szCs w:val="24"/>
              </w:rPr>
              <w:t>回归方法对事件概率的确定</w:t>
            </w:r>
          </w:p>
          <w:p w14:paraId="78DD2EFF">
            <w:pPr>
              <w:spacing w:before="120" w:after="120" w:line="288" w:lineRule="auto"/>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 xml:space="preserve">基于面部表情的情感识别结果，利用 </w:t>
            </w:r>
            <w:r>
              <w:rPr>
                <w:rFonts w:hint="default" w:ascii="Times New Roman" w:hAnsi="Times New Roman" w:eastAsia="宋体" w:cs="Times New Roman"/>
                <w:b w:val="0"/>
                <w:bCs/>
                <w:sz w:val="24"/>
                <w:szCs w:val="24"/>
              </w:rPr>
              <w:t>logistic</w:t>
            </w:r>
            <w:r>
              <w:rPr>
                <w:rFonts w:hint="eastAsia" w:ascii="宋体" w:hAnsi="宋体" w:eastAsia="宋体" w:cs="宋体"/>
                <w:b w:val="0"/>
                <w:bCs/>
                <w:sz w:val="24"/>
                <w:szCs w:val="24"/>
              </w:rPr>
              <w:t xml:space="preserve"> 回归方法，通过计算不同表情出现的概率，进而确定视频中发生暴力事件的概率。这种方法实现了从图像特征到事件语义的映射，为视频内容的理</w:t>
            </w:r>
            <w:r>
              <w:rPr>
                <w:rFonts w:hint="eastAsia"/>
                <w:bCs/>
              </w:rPr>
              <w:t>解提供了一种新的视角。</w:t>
            </w:r>
          </w:p>
          <w:p w14:paraId="735CA2BC">
            <w:pPr>
              <w:numPr>
                <w:ilvl w:val="1"/>
                <w:numId w:val="8"/>
              </w:numPr>
              <w:spacing w:before="120" w:after="120" w:line="288" w:lineRule="auto"/>
              <w:ind w:left="0" w:leftChars="0" w:firstLine="400" w:firstLineChars="0"/>
              <w:rPr>
                <w:b/>
              </w:rPr>
            </w:pPr>
            <w:r>
              <w:rPr>
                <w:rFonts w:hint="eastAsia"/>
                <w:b/>
              </w:rPr>
              <w:t>语音情感识别创新：</w:t>
            </w:r>
          </w:p>
          <w:p w14:paraId="5C4D3DC8">
            <w:pPr>
              <w:spacing w:before="120" w:after="120" w:line="288" w:lineRule="auto"/>
              <w:ind w:firstLine="480" w:firstLineChars="200"/>
              <w:rPr>
                <w:bCs/>
              </w:rPr>
            </w:pPr>
            <w:r>
              <w:rPr>
                <w:rFonts w:hint="eastAsia"/>
                <w:bCs/>
              </w:rPr>
              <w:t>①更细粒度的分类情感检测</w:t>
            </w:r>
          </w:p>
          <w:p w14:paraId="2A32F25E">
            <w:pPr>
              <w:spacing w:before="120" w:after="120" w:line="288" w:lineRule="auto"/>
              <w:ind w:firstLine="480" w:firstLineChars="200"/>
              <w:rPr>
                <w:szCs w:val="22"/>
              </w:rPr>
            </w:pPr>
            <w:r>
              <w:rPr>
                <w:szCs w:val="22"/>
              </w:rPr>
              <w:t>提出了一种受自然语言处理 （NLP） 启发的音频词袋 （BoAW） 方法来表示丰富的音频嵌入，以区分六种基本情绪类别，即快乐、悲伤、中立、愤怒、沮丧和兴奋。</w:t>
            </w:r>
          </w:p>
          <w:p w14:paraId="05D0EEC2">
            <w:pPr>
              <w:pStyle w:val="48"/>
              <w:numPr>
                <w:ilvl w:val="0"/>
                <w:numId w:val="9"/>
              </w:numPr>
              <w:spacing w:before="120" w:after="120" w:line="288" w:lineRule="auto"/>
              <w:ind w:firstLineChars="0"/>
              <w:rPr>
                <w:rFonts w:hint="eastAsia" w:ascii="inherit" w:hAnsi="inherit" w:cs="Helvetica"/>
                <w:color w:val="060607"/>
                <w:spacing w:val="4"/>
              </w:rPr>
            </w:pPr>
            <w:r>
              <w:rPr>
                <w:rFonts w:hint="eastAsia"/>
                <w:szCs w:val="22"/>
              </w:rPr>
              <w:t>引入一种</w:t>
            </w:r>
            <w:r>
              <w:rPr>
                <w:szCs w:val="22"/>
              </w:rPr>
              <w:t>适当的注意力机制</w:t>
            </w:r>
          </w:p>
          <w:p w14:paraId="1CAF641D">
            <w:pPr>
              <w:pStyle w:val="48"/>
              <w:numPr>
                <w:ilvl w:val="0"/>
                <w:numId w:val="0"/>
              </w:numPr>
              <w:spacing w:before="120" w:after="120" w:line="288" w:lineRule="auto"/>
              <w:ind w:firstLine="496" w:firstLineChars="200"/>
              <w:rPr>
                <w:rFonts w:hint="eastAsia" w:ascii="inherit" w:hAnsi="inherit" w:cs="Helvetica"/>
                <w:color w:val="060607"/>
                <w:spacing w:val="4"/>
              </w:rPr>
            </w:pPr>
            <w:r>
              <w:rPr>
                <w:rFonts w:ascii="inherit" w:hAnsi="inherit" w:cs="Helvetica"/>
                <w:color w:val="060607"/>
                <w:spacing w:val="4"/>
              </w:rPr>
              <w:t>具有注意力机制的双向递归神经网络模型，从对话的话语中检索相应的情绪预测，提高模型的准确性和鲁棒性。</w:t>
            </w:r>
          </w:p>
          <w:p w14:paraId="2A450C18">
            <w:pPr>
              <w:pStyle w:val="48"/>
              <w:numPr>
                <w:ilvl w:val="0"/>
                <w:numId w:val="9"/>
              </w:numPr>
              <w:shd w:val="clear" w:color="auto" w:fill="FFFFFF"/>
              <w:spacing w:line="360" w:lineRule="atLeast"/>
              <w:ind w:firstLineChars="0"/>
              <w:textAlignment w:val="baseline"/>
              <w:rPr>
                <w:rFonts w:hint="eastAsia" w:cs="Helvetica"/>
                <w:color w:val="060607"/>
                <w:spacing w:val="4"/>
              </w:rPr>
            </w:pPr>
            <w:r>
              <w:rPr>
                <w:rFonts w:hint="eastAsia"/>
                <w:bCs/>
              </w:rPr>
              <w:t>RNN</w:t>
            </w:r>
            <w:r>
              <w:rPr>
                <w:bCs/>
              </w:rPr>
              <w:t>模型的应用</w:t>
            </w:r>
          </w:p>
          <w:p w14:paraId="1FB4B891">
            <w:pPr>
              <w:pStyle w:val="48"/>
              <w:numPr>
                <w:ilvl w:val="2"/>
                <w:numId w:val="2"/>
              </w:numPr>
              <w:shd w:val="clear" w:color="auto" w:fill="FFFFFF"/>
              <w:spacing w:line="360" w:lineRule="atLeast"/>
              <w:ind w:firstLineChars="0"/>
              <w:textAlignment w:val="baseline"/>
              <w:rPr>
                <w:rFonts w:ascii="inherit" w:hAnsi="inherit" w:cs="Helvetica"/>
                <w:color w:val="060607"/>
                <w:spacing w:val="4"/>
              </w:rPr>
            </w:pPr>
            <w:r>
              <w:rPr>
                <w:rFonts w:ascii="inherit" w:hAnsi="inherit" w:cs="Helvetica"/>
                <w:color w:val="060607"/>
                <w:spacing w:val="4"/>
              </w:rPr>
              <w:t>上下文信息捕获：</w:t>
            </w:r>
          </w:p>
          <w:p w14:paraId="01D5FDB5">
            <w:pPr>
              <w:pStyle w:val="48"/>
              <w:shd w:val="clear" w:color="auto" w:fill="FFFFFF"/>
              <w:spacing w:line="360" w:lineRule="atLeast"/>
              <w:textAlignment w:val="baseline"/>
              <w:rPr>
                <w:rFonts w:hint="eastAsia" w:ascii="inherit" w:hAnsi="inherit" w:cs="Helvetica"/>
                <w:color w:val="060607"/>
                <w:spacing w:val="4"/>
              </w:rPr>
            </w:pPr>
            <w:r>
              <w:rPr>
                <w:rFonts w:ascii="inherit" w:hAnsi="inherit" w:cs="Helvetica"/>
                <w:color w:val="060607"/>
                <w:spacing w:val="4"/>
              </w:rPr>
              <w:t>RNN模型能够捕获对话中的长期和短期上下文信息，这对于理解对话中各方的情绪变化至关重要。</w:t>
            </w:r>
          </w:p>
          <w:p w14:paraId="7C9072D8">
            <w:pPr>
              <w:pStyle w:val="48"/>
              <w:numPr>
                <w:ilvl w:val="2"/>
                <w:numId w:val="2"/>
              </w:numPr>
              <w:shd w:val="clear" w:color="auto" w:fill="FFFFFF"/>
              <w:spacing w:line="360" w:lineRule="atLeast"/>
              <w:ind w:firstLineChars="0"/>
              <w:textAlignment w:val="baseline"/>
              <w:rPr>
                <w:rFonts w:cs="Helvetica"/>
                <w:color w:val="060607"/>
                <w:spacing w:val="4"/>
              </w:rPr>
            </w:pPr>
            <w:r>
              <w:rPr>
                <w:rFonts w:hint="eastAsia" w:cs="Helvetica"/>
                <w:color w:val="060607"/>
                <w:spacing w:val="4"/>
              </w:rPr>
              <w:t>对话依赖关系</w:t>
            </w:r>
          </w:p>
          <w:p w14:paraId="7A20005F">
            <w:pPr>
              <w:pStyle w:val="48"/>
              <w:shd w:val="clear" w:color="auto" w:fill="FFFFFF"/>
              <w:spacing w:line="360" w:lineRule="atLeast"/>
              <w:textAlignment w:val="baseline"/>
              <w:rPr>
                <w:rFonts w:hint="eastAsia" w:ascii="宋体" w:hAnsi="宋体" w:eastAsia="宋体" w:cs="宋体"/>
                <w:b w:val="0"/>
                <w:bCs/>
                <w:sz w:val="24"/>
                <w:szCs w:val="24"/>
              </w:rPr>
            </w:pPr>
            <w:r>
              <w:rPr>
                <w:rFonts w:ascii="inherit" w:hAnsi="inherit" w:cs="Helvetica"/>
                <w:color w:val="060607"/>
                <w:spacing w:val="4"/>
              </w:rPr>
              <w:t>在多参与者的对话中，每个人都会为对话的上下文做出贡献，且每个说话者的情绪会随时间变化。RNN模型能够处理这种动态变化，结合BoAW特征编码提高模型的预测能力。</w:t>
            </w:r>
          </w:p>
          <w:p w14:paraId="143473D4">
            <w:pPr>
              <w:numPr>
                <w:ilvl w:val="0"/>
                <w:numId w:val="8"/>
              </w:numPr>
              <w:spacing w:before="260" w:after="120" w:line="288" w:lineRule="auto"/>
              <w:ind w:left="0" w:leftChars="0" w:firstLine="400" w:firstLineChars="0"/>
              <w:jc w:val="left"/>
              <w:outlineLvl w:val="3"/>
              <w:rPr>
                <w:rFonts w:hint="eastAsia" w:ascii="宋体" w:hAnsi="宋体" w:eastAsia="宋体" w:cs="宋体"/>
                <w:b/>
                <w:bCs w:val="0"/>
                <w:sz w:val="24"/>
                <w:szCs w:val="24"/>
              </w:rPr>
            </w:pPr>
            <w:bookmarkStart w:id="1" w:name="heading_11"/>
            <w:r>
              <w:rPr>
                <w:rFonts w:hint="eastAsia" w:ascii="宋体" w:hAnsi="宋体" w:eastAsia="宋体" w:cs="宋体"/>
                <w:b/>
                <w:bCs w:val="0"/>
                <w:sz w:val="24"/>
                <w:szCs w:val="24"/>
              </w:rPr>
              <w:t>部署创新</w:t>
            </w:r>
            <w:bookmarkEnd w:id="1"/>
          </w:p>
          <w:p w14:paraId="0E719C12">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边缘-云端协同架构：</w:t>
            </w:r>
          </w:p>
          <w:p w14:paraId="24BF18F2">
            <w:pPr>
              <w:numPr>
                <w:ilvl w:val="2"/>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边缘节点</w:t>
            </w:r>
          </w:p>
          <w:p w14:paraId="3B9E7B74">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部署轻量化检测模型（参数量&lt;</w:t>
            </w:r>
            <w:r>
              <w:rPr>
                <w:rFonts w:hint="default" w:ascii="Times New Roman" w:hAnsi="Times New Roman" w:eastAsia="宋体" w:cs="Times New Roman"/>
                <w:b w:val="0"/>
                <w:bCs/>
                <w:sz w:val="24"/>
                <w:szCs w:val="24"/>
              </w:rPr>
              <w:t>5M</w:t>
            </w:r>
            <w:r>
              <w:rPr>
                <w:rFonts w:hint="eastAsia" w:ascii="宋体" w:hAnsi="宋体" w:eastAsia="宋体" w:cs="宋体"/>
                <w:b w:val="0"/>
                <w:bCs/>
                <w:sz w:val="24"/>
                <w:szCs w:val="24"/>
              </w:rPr>
              <w:t>，</w:t>
            </w:r>
            <w:r>
              <w:rPr>
                <w:rFonts w:hint="default" w:ascii="Times New Roman" w:hAnsi="Times New Roman" w:eastAsia="宋体" w:cs="Times New Roman"/>
                <w:b w:val="0"/>
                <w:bCs/>
                <w:sz w:val="24"/>
                <w:szCs w:val="24"/>
              </w:rPr>
              <w:t>TensorRT</w:t>
            </w:r>
            <w:r>
              <w:rPr>
                <w:rFonts w:hint="eastAsia" w:ascii="宋体" w:hAnsi="宋体" w:eastAsia="宋体" w:cs="宋体"/>
                <w:b w:val="0"/>
                <w:bCs/>
                <w:sz w:val="24"/>
                <w:szCs w:val="24"/>
              </w:rPr>
              <w:t>加速），实时处理本地视频/音频流，实现敏感数据本地化</w:t>
            </w:r>
          </w:p>
          <w:p w14:paraId="71F0B6BD">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动态阈值初筛：当行为可疑度&gt;0.5时触发云端协同，减少大量无效数据传输和计算成本。</w:t>
            </w:r>
          </w:p>
          <w:p w14:paraId="6549D8D8">
            <w:pPr>
              <w:numPr>
                <w:ilvl w:val="2"/>
                <w:numId w:val="8"/>
              </w:numPr>
              <w:spacing w:before="120" w:after="120" w:line="288" w:lineRule="auto"/>
              <w:ind w:left="0" w:leftChars="0" w:firstLine="402"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云端中心</w:t>
            </w:r>
          </w:p>
          <w:p w14:paraId="18467C47">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运行大参数高性能模型，处理来自边缘节点的高威胁事件。</w:t>
            </w:r>
          </w:p>
          <w:p w14:paraId="50FF37C5">
            <w:pPr>
              <w:numPr>
                <w:ilvl w:val="0"/>
                <w:numId w:val="0"/>
              </w:numPr>
              <w:spacing w:before="120" w:after="120" w:line="288" w:lineRule="auto"/>
              <w:ind w:firstLine="480" w:firstLineChars="200"/>
              <w:jc w:val="left"/>
              <w:rPr>
                <w:rFonts w:hint="eastAsia" w:ascii="宋体" w:hAnsi="宋体" w:eastAsia="宋体" w:cs="宋体"/>
                <w:b w:val="0"/>
                <w:bCs/>
                <w:sz w:val="24"/>
                <w:szCs w:val="24"/>
              </w:rPr>
            </w:pPr>
            <w:r>
              <w:rPr>
                <w:rFonts w:hint="eastAsia" w:ascii="宋体" w:hAnsi="宋体" w:eastAsia="宋体" w:cs="宋体"/>
                <w:b w:val="0"/>
                <w:bCs/>
                <w:sz w:val="24"/>
                <w:szCs w:val="24"/>
              </w:rPr>
              <w:t>兼容现有监控设备，降低推广门槛，希望尽量降低单校部署成本。</w:t>
            </w:r>
          </w:p>
          <w:p w14:paraId="152DD2A6">
            <w:pPr>
              <w:numPr>
                <w:ilvl w:val="0"/>
                <w:numId w:val="8"/>
              </w:numPr>
              <w:spacing w:before="260" w:after="120" w:line="288" w:lineRule="auto"/>
              <w:ind w:left="0" w:leftChars="0" w:firstLine="400" w:firstLineChars="0"/>
              <w:jc w:val="left"/>
              <w:outlineLvl w:val="3"/>
              <w:rPr>
                <w:rFonts w:hint="eastAsia" w:ascii="宋体" w:hAnsi="宋体" w:eastAsia="宋体" w:cs="宋体"/>
                <w:b/>
                <w:bCs w:val="0"/>
                <w:sz w:val="24"/>
                <w:szCs w:val="24"/>
              </w:rPr>
            </w:pPr>
            <w:bookmarkStart w:id="2" w:name="heading_12"/>
            <w:r>
              <w:rPr>
                <w:rFonts w:hint="eastAsia" w:ascii="宋体" w:hAnsi="宋体" w:eastAsia="宋体" w:cs="宋体"/>
                <w:b/>
                <w:bCs w:val="0"/>
                <w:sz w:val="24"/>
                <w:szCs w:val="24"/>
              </w:rPr>
              <w:t>项目特色</w:t>
            </w:r>
            <w:bookmarkEnd w:id="2"/>
          </w:p>
          <w:p w14:paraId="0A5C69EF">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国产化技术栈</w:t>
            </w:r>
            <w:r>
              <w:rPr>
                <w:rFonts w:hint="eastAsia" w:ascii="仿宋" w:hAnsi="仿宋" w:eastAsia="仿宋" w:cs="仿宋"/>
                <w:b/>
                <w:bCs w:val="0"/>
                <w:sz w:val="24"/>
                <w:szCs w:val="24"/>
              </w:rPr>
              <w:t>：</w:t>
            </w:r>
            <w:r>
              <w:rPr>
                <w:rFonts w:hint="eastAsia" w:ascii="宋体" w:hAnsi="宋体" w:eastAsia="宋体" w:cs="宋体"/>
                <w:b w:val="0"/>
                <w:bCs/>
                <w:sz w:val="24"/>
                <w:szCs w:val="24"/>
              </w:rPr>
              <w:t>全程基于</w:t>
            </w:r>
            <w:r>
              <w:rPr>
                <w:rFonts w:hint="default" w:ascii="Times New Roman" w:hAnsi="Times New Roman" w:eastAsia="宋体" w:cs="Times New Roman"/>
                <w:b w:val="0"/>
                <w:bCs/>
                <w:sz w:val="24"/>
                <w:szCs w:val="24"/>
              </w:rPr>
              <w:t>PaddlePaddle</w:t>
            </w:r>
            <w:r>
              <w:rPr>
                <w:rFonts w:hint="eastAsia" w:ascii="宋体" w:hAnsi="宋体" w:eastAsia="宋体" w:cs="宋体"/>
                <w:b w:val="0"/>
                <w:bCs/>
                <w:sz w:val="24"/>
                <w:szCs w:val="24"/>
              </w:rPr>
              <w:t>框架开发，适配昇腾/鲲鹏国产硬件，突破AI底层技术“卡脖子”问题。</w:t>
            </w:r>
          </w:p>
          <w:p w14:paraId="33165E1F">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多模态协同感知：</w:t>
            </w:r>
            <w:r>
              <w:rPr>
                <w:rFonts w:hint="eastAsia" w:ascii="宋体" w:hAnsi="宋体" w:eastAsia="宋体" w:cs="宋体"/>
                <w:b w:val="0"/>
                <w:bCs/>
                <w:sz w:val="24"/>
                <w:szCs w:val="24"/>
              </w:rPr>
              <w:t>突破单一视觉模态局限，通过视频、音频、文本、情感联合分析降低误检率。</w:t>
            </w:r>
          </w:p>
          <w:p w14:paraId="11427541">
            <w:pPr>
              <w:numPr>
                <w:ilvl w:val="1"/>
                <w:numId w:val="8"/>
              </w:numPr>
              <w:spacing w:before="120" w:after="120" w:line="288" w:lineRule="auto"/>
              <w:ind w:left="0" w:leftChars="0" w:firstLine="400" w:firstLineChars="0"/>
              <w:jc w:val="left"/>
              <w:rPr>
                <w:rFonts w:hint="eastAsia" w:ascii="宋体" w:hAnsi="宋体" w:eastAsia="宋体" w:cs="宋体"/>
                <w:b w:val="0"/>
                <w:bCs/>
                <w:sz w:val="24"/>
                <w:szCs w:val="24"/>
              </w:rPr>
            </w:pPr>
            <w:r>
              <w:rPr>
                <w:rFonts w:hint="eastAsia" w:ascii="宋体" w:hAnsi="宋体" w:eastAsia="宋体" w:cs="宋体"/>
                <w:b/>
                <w:bCs w:val="0"/>
                <w:sz w:val="24"/>
                <w:szCs w:val="24"/>
              </w:rPr>
              <w:t>全栈系统开发：</w:t>
            </w:r>
            <w:r>
              <w:rPr>
                <w:rFonts w:hint="eastAsia" w:ascii="宋体" w:hAnsi="宋体" w:eastAsia="宋体" w:cs="宋体"/>
                <w:b w:val="0"/>
                <w:bCs/>
                <w:sz w:val="24"/>
                <w:szCs w:val="24"/>
              </w:rPr>
              <w:t>构建覆盖多模态数据采集（兼容主流安防设备）、动态模态选择算法与双通道分析引擎、可视化预警决策的全链路系统，实现从感知到决策的端到端工业级智能分析闭环。</w:t>
            </w:r>
          </w:p>
          <w:p w14:paraId="7B372D70">
            <w:pPr>
              <w:pStyle w:val="2"/>
              <w:numPr>
                <w:ilvl w:val="0"/>
                <w:numId w:val="0"/>
              </w:numPr>
              <w:spacing w:before="120" w:beforeAutospacing="0" w:after="120" w:afterAutospacing="0" w:line="400" w:lineRule="atLeast"/>
              <w:textAlignment w:val="center"/>
              <w:rPr>
                <w:rFonts w:hint="eastAsia"/>
                <w:b w:val="0"/>
                <w:bCs w:val="0"/>
              </w:rPr>
            </w:pPr>
            <w:r>
              <w:rPr>
                <w:rFonts w:hint="eastAsia" w:ascii="宋体" w:hAnsi="宋体" w:eastAsia="宋体" w:cs="宋体"/>
                <w:b/>
                <w:bCs/>
                <w:sz w:val="24"/>
                <w:szCs w:val="24"/>
                <w:lang w:val="en-US" w:eastAsia="zh-CN" w:bidi="ar-SA"/>
              </w:rPr>
              <w:t>（</w:t>
            </w:r>
            <w:r>
              <w:rPr>
                <w:rFonts w:hint="eastAsia" w:cs="宋体"/>
                <w:b/>
                <w:bCs/>
                <w:sz w:val="24"/>
                <w:szCs w:val="24"/>
                <w:lang w:val="en-US" w:eastAsia="zh-CN" w:bidi="ar-SA"/>
              </w:rPr>
              <w:t>五</w:t>
            </w:r>
            <w:r>
              <w:rPr>
                <w:rFonts w:hint="eastAsia" w:ascii="宋体" w:hAnsi="宋体" w:eastAsia="宋体" w:cs="宋体"/>
                <w:b/>
                <w:bCs/>
                <w:sz w:val="24"/>
                <w:szCs w:val="24"/>
                <w:lang w:val="en-US" w:eastAsia="zh-CN" w:bidi="ar-SA"/>
              </w:rPr>
              <w:t>）</w:t>
            </w:r>
            <w:r>
              <w:rPr>
                <w:rFonts w:hint="eastAsia"/>
              </w:rPr>
              <w:t>技术路线、拟解决的问题及预期成果</w:t>
            </w:r>
            <w:r>
              <w:rPr>
                <w:rFonts w:hint="eastAsia" w:ascii="仿宋" w:hAnsi="仿宋" w:eastAsia="仿宋" w:cs="仿宋"/>
              </w:rPr>
              <w:t>（调研报告、研究论文、申请专利、研制产品、开发软件、竞赛获奖等）</w:t>
            </w:r>
            <w:r>
              <w:rPr>
                <w:rFonts w:hint="eastAsia"/>
              </w:rPr>
              <w:t xml:space="preserve"> </w:t>
            </w:r>
          </w:p>
          <w:p w14:paraId="460811F5">
            <w:pPr>
              <w:numPr>
                <w:ilvl w:val="0"/>
                <w:numId w:val="10"/>
              </w:numPr>
              <w:spacing w:before="260" w:after="120" w:line="288" w:lineRule="auto"/>
              <w:ind w:left="0" w:leftChars="0" w:firstLine="400" w:firstLineChars="0"/>
              <w:jc w:val="left"/>
              <w:outlineLvl w:val="3"/>
              <w:rPr>
                <w:b/>
                <w:bCs w:val="0"/>
                <w:sz w:val="24"/>
                <w:szCs w:val="24"/>
              </w:rPr>
            </w:pPr>
            <w:bookmarkStart w:id="3" w:name="heading_14"/>
            <w:r>
              <w:rPr>
                <w:rFonts w:hint="eastAsia" w:ascii="宋体" w:hAnsi="宋体" w:eastAsia="宋体" w:cs="宋体"/>
                <w:b/>
                <w:bCs w:val="0"/>
                <w:sz w:val="24"/>
                <w:szCs w:val="24"/>
              </w:rPr>
              <w:t>技术路线：</w:t>
            </w:r>
            <w:bookmarkEnd w:id="3"/>
          </w:p>
          <w:p w14:paraId="5844ECA1">
            <w:pPr>
              <w:numPr>
                <w:ilvl w:val="1"/>
                <w:numId w:val="10"/>
              </w:numPr>
              <w:spacing w:before="120" w:after="120" w:line="288" w:lineRule="auto"/>
              <w:ind w:left="0" w:leftChars="0" w:firstLine="400" w:firstLineChars="0"/>
              <w:jc w:val="left"/>
              <w:rPr>
                <w:rFonts w:hint="eastAsia" w:ascii="宋体" w:hAnsi="宋体" w:eastAsia="宋体" w:cs="宋体"/>
                <w:sz w:val="24"/>
                <w:szCs w:val="24"/>
              </w:rPr>
            </w:pPr>
            <w:r>
              <w:rPr>
                <w:rFonts w:hint="eastAsia" w:ascii="宋体" w:hAnsi="宋体" w:eastAsia="宋体" w:cs="宋体"/>
                <w:b/>
                <w:bCs/>
                <w:sz w:val="24"/>
                <w:szCs w:val="24"/>
              </w:rPr>
              <w:t>数据层：</w:t>
            </w:r>
          </w:p>
          <w:p w14:paraId="6742C2C8">
            <w:pPr>
              <w:numPr>
                <w:ilvl w:val="0"/>
                <w:numId w:val="0"/>
              </w:numPr>
              <w:spacing w:before="120" w:after="120" w:line="288"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部署</w:t>
            </w:r>
            <w:r>
              <w:rPr>
                <w:rFonts w:hint="default" w:ascii="Times New Roman" w:hAnsi="Times New Roman" w:eastAsia="宋体" w:cs="Times New Roman"/>
                <w:sz w:val="24"/>
                <w:szCs w:val="24"/>
              </w:rPr>
              <w:t>4K</w:t>
            </w:r>
            <w:r>
              <w:rPr>
                <w:rFonts w:hint="eastAsia" w:ascii="宋体" w:hAnsi="宋体" w:eastAsia="宋体" w:cs="宋体"/>
                <w:sz w:val="24"/>
                <w:szCs w:val="24"/>
              </w:rPr>
              <w:t>摄像头+定向麦克风阵列，同步采集视频、音频及文本提取等原始数据。</w:t>
            </w:r>
          </w:p>
          <w:p w14:paraId="7AB9810A">
            <w:pPr>
              <w:numPr>
                <w:ilvl w:val="1"/>
                <w:numId w:val="10"/>
              </w:numPr>
              <w:spacing w:before="120" w:after="120" w:line="288" w:lineRule="auto"/>
              <w:ind w:left="0" w:leftChars="0" w:firstLine="400" w:firstLineChars="0"/>
              <w:jc w:val="left"/>
              <w:rPr>
                <w:rFonts w:hint="eastAsia" w:ascii="宋体" w:hAnsi="宋体" w:eastAsia="宋体" w:cs="宋体"/>
                <w:b/>
                <w:bCs/>
                <w:sz w:val="24"/>
                <w:szCs w:val="24"/>
              </w:rPr>
            </w:pPr>
            <w:r>
              <w:rPr>
                <w:rFonts w:hint="eastAsia" w:ascii="宋体" w:hAnsi="宋体" w:eastAsia="宋体" w:cs="宋体"/>
                <w:b/>
                <w:bCs/>
                <w:sz w:val="24"/>
                <w:szCs w:val="24"/>
              </w:rPr>
              <w:t>分析层：</w:t>
            </w:r>
          </w:p>
          <w:p w14:paraId="4E4720EF">
            <w:pPr>
              <w:numPr>
                <w:ilvl w:val="2"/>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整体网络架构</w:t>
            </w:r>
          </w:p>
          <w:p w14:paraId="60A1566A">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模态数据选择：模态级</w:t>
            </w:r>
            <w:r>
              <w:rPr>
                <w:rFonts w:hint="default" w:ascii="Times New Roman" w:hAnsi="Times New Roman" w:eastAsia="宋体" w:cs="Times New Roman"/>
                <w:sz w:val="24"/>
                <w:szCs w:val="24"/>
              </w:rPr>
              <w:t>DynMM</w:t>
            </w:r>
            <w:r>
              <w:rPr>
                <w:rFonts w:hint="eastAsia" w:ascii="宋体" w:hAnsi="宋体" w:eastAsia="宋体" w:cs="宋体"/>
                <w:sz w:val="24"/>
                <w:szCs w:val="24"/>
              </w:rPr>
              <w:t>（基于</w:t>
            </w:r>
            <w:r>
              <w:rPr>
                <w:rFonts w:hint="default" w:ascii="Times New Roman" w:hAnsi="Times New Roman" w:eastAsia="宋体" w:cs="Times New Roman"/>
                <w:sz w:val="24"/>
                <w:szCs w:val="24"/>
              </w:rPr>
              <w:t>MOE</w:t>
            </w:r>
            <w:r>
              <w:rPr>
                <w:rFonts w:hint="eastAsia" w:ascii="宋体" w:hAnsi="宋体" w:eastAsia="宋体" w:cs="宋体"/>
                <w:sz w:val="24"/>
                <w:szCs w:val="24"/>
              </w:rPr>
              <w:t>）根据当前情况（光照、噪声（如雨声）等）选择合适输入模态数据。</w:t>
            </w:r>
          </w:p>
          <w:p w14:paraId="40EF2D4C">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"理性分析"：构建端到端的大多模态深度学习网络，直接基于原始的视频、音频、文本数据进行建模，形成理性分析。</w:t>
            </w:r>
          </w:p>
          <w:p w14:paraId="1EEEC7CC">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"感性分析"：通过传统特征提取进而构建情感分析的深度学习网络，形成感性分析。</w:t>
            </w:r>
          </w:p>
          <w:p w14:paraId="36707857">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default" w:ascii="Times New Roman" w:hAnsi="Times New Roman" w:eastAsia="宋体" w:cs="Times New Roman"/>
                <w:sz w:val="24"/>
                <w:szCs w:val="24"/>
              </w:rPr>
              <w:t>late fusion</w:t>
            </w:r>
            <w:r>
              <w:rPr>
                <w:rFonts w:hint="eastAsia" w:ascii="宋体" w:hAnsi="宋体" w:eastAsia="宋体" w:cs="宋体"/>
                <w:sz w:val="24"/>
                <w:szCs w:val="24"/>
              </w:rPr>
              <w:t>：最后通过一个</w:t>
            </w:r>
            <w:r>
              <w:rPr>
                <w:rFonts w:hint="default" w:ascii="Times New Roman" w:hAnsi="Times New Roman" w:eastAsia="宋体" w:cs="Times New Roman"/>
                <w:sz w:val="24"/>
                <w:szCs w:val="24"/>
              </w:rPr>
              <w:t>fusion</w:t>
            </w:r>
            <w:r>
              <w:rPr>
                <w:rFonts w:hint="eastAsia" w:ascii="宋体" w:hAnsi="宋体" w:eastAsia="宋体" w:cs="宋体"/>
                <w:sz w:val="24"/>
                <w:szCs w:val="24"/>
              </w:rPr>
              <w:t>模块，对分析的结果进行融合。</w:t>
            </w:r>
          </w:p>
          <w:p w14:paraId="3646E4D9">
            <w:pPr>
              <w:numPr>
                <w:ilvl w:val="2"/>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端到端（理性）</w:t>
            </w:r>
          </w:p>
          <w:p w14:paraId="52019B7C">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视频模态：拟采用</w:t>
            </w:r>
            <w:r>
              <w:rPr>
                <w:rFonts w:hint="default" w:ascii="Times New Roman" w:hAnsi="Times New Roman" w:eastAsia="宋体" w:cs="Times New Roman"/>
                <w:sz w:val="24"/>
                <w:szCs w:val="24"/>
              </w:rPr>
              <w:t>PP-TSM</w:t>
            </w:r>
            <w:r>
              <w:rPr>
                <w:rFonts w:hint="eastAsia" w:ascii="宋体" w:hAnsi="宋体" w:eastAsia="宋体" w:cs="宋体"/>
                <w:sz w:val="24"/>
                <w:szCs w:val="24"/>
              </w:rPr>
              <w:t>模型进行特征处理（后续可能探究</w:t>
            </w:r>
            <w:r>
              <w:rPr>
                <w:rFonts w:hint="default" w:ascii="Times New Roman" w:hAnsi="Times New Roman" w:eastAsia="宋体" w:cs="Times New Roman"/>
                <w:sz w:val="24"/>
                <w:szCs w:val="24"/>
              </w:rPr>
              <w:t>VLM- R1、TImesformer、Video Swin Transformer</w:t>
            </w:r>
            <w:r>
              <w:rPr>
                <w:rFonts w:hint="eastAsia" w:ascii="宋体" w:hAnsi="宋体" w:eastAsia="宋体" w:cs="宋体"/>
                <w:sz w:val="24"/>
                <w:szCs w:val="24"/>
              </w:rPr>
              <w:t xml:space="preserve">等在该项目的可实现性）。  </w:t>
            </w:r>
          </w:p>
          <w:p w14:paraId="70480755">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音频模态：拟采用</w:t>
            </w:r>
            <w:r>
              <w:rPr>
                <w:rFonts w:hint="default" w:ascii="Times New Roman" w:hAnsi="Times New Roman" w:eastAsia="宋体" w:cs="Times New Roman"/>
                <w:sz w:val="24"/>
                <w:szCs w:val="24"/>
              </w:rPr>
              <w:t>PANNs</w:t>
            </w:r>
            <w:r>
              <w:rPr>
                <w:rFonts w:hint="eastAsia" w:ascii="宋体" w:hAnsi="宋体" w:eastAsia="宋体" w:cs="宋体"/>
                <w:sz w:val="24"/>
                <w:szCs w:val="24"/>
              </w:rPr>
              <w:t>中的</w:t>
            </w:r>
            <w:r>
              <w:rPr>
                <w:rFonts w:hint="default" w:ascii="Times New Roman" w:hAnsi="Times New Roman" w:eastAsia="宋体" w:cs="Times New Roman"/>
                <w:sz w:val="24"/>
                <w:szCs w:val="24"/>
              </w:rPr>
              <w:t>CNN14</w:t>
            </w:r>
            <w:r>
              <w:rPr>
                <w:rFonts w:hint="eastAsia" w:ascii="宋体" w:hAnsi="宋体" w:eastAsia="宋体" w:cs="宋体"/>
                <w:sz w:val="24"/>
                <w:szCs w:val="24"/>
              </w:rPr>
              <w:t>模型进行特征处理（后续会探究</w:t>
            </w:r>
            <w:r>
              <w:rPr>
                <w:rFonts w:hint="default" w:ascii="Times New Roman" w:hAnsi="Times New Roman" w:eastAsia="宋体" w:cs="Times New Roman"/>
                <w:sz w:val="24"/>
                <w:szCs w:val="24"/>
              </w:rPr>
              <w:t>Wavegram-Logmel-CNN、TImesformer、CNN14</w:t>
            </w:r>
            <w:r>
              <w:rPr>
                <w:rFonts w:hint="eastAsia" w:ascii="宋体" w:hAnsi="宋体" w:eastAsia="宋体" w:cs="宋体"/>
                <w:sz w:val="24"/>
                <w:szCs w:val="24"/>
              </w:rPr>
              <w:t>与</w:t>
            </w:r>
            <w:r>
              <w:rPr>
                <w:rFonts w:hint="default" w:ascii="Times New Roman" w:hAnsi="Times New Roman" w:eastAsia="宋体" w:cs="Times New Roman"/>
                <w:sz w:val="24"/>
                <w:szCs w:val="24"/>
              </w:rPr>
              <w:t>Wavegram-Logmel-CNN</w:t>
            </w:r>
            <w:r>
              <w:rPr>
                <w:rFonts w:hint="eastAsia" w:ascii="宋体" w:hAnsi="宋体" w:eastAsia="宋体" w:cs="宋体"/>
                <w:sz w:val="24"/>
                <w:szCs w:val="24"/>
              </w:rPr>
              <w:t>结合等在该项目的可实现性）。</w:t>
            </w:r>
          </w:p>
          <w:p w14:paraId="611E8052">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 xml:space="preserve"> 文本模态：拟采用</w:t>
            </w:r>
            <w:r>
              <w:rPr>
                <w:rFonts w:hint="default" w:ascii="Times New Roman" w:hAnsi="Times New Roman" w:eastAsia="宋体" w:cs="Times New Roman"/>
                <w:sz w:val="24"/>
                <w:szCs w:val="24"/>
              </w:rPr>
              <w:t>RoBERTa-wwm-ext</w:t>
            </w:r>
            <w:r>
              <w:rPr>
                <w:rFonts w:hint="eastAsia" w:ascii="宋体" w:hAnsi="宋体" w:eastAsia="宋体" w:cs="宋体"/>
                <w:sz w:val="24"/>
                <w:szCs w:val="24"/>
              </w:rPr>
              <w:t>模型进行特征处理（后续可能探究</w:t>
            </w:r>
            <w:r>
              <w:rPr>
                <w:rFonts w:hint="default" w:ascii="Times New Roman" w:hAnsi="Times New Roman" w:eastAsia="宋体" w:cs="Times New Roman"/>
                <w:sz w:val="24"/>
                <w:szCs w:val="24"/>
              </w:rPr>
              <w:t>RoBERTa-wwm-ext-large</w:t>
            </w:r>
            <w:r>
              <w:rPr>
                <w:rFonts w:hint="eastAsia" w:ascii="宋体" w:hAnsi="宋体" w:eastAsia="宋体" w:cs="宋体"/>
                <w:sz w:val="24"/>
                <w:szCs w:val="24"/>
              </w:rPr>
              <w:t>等在该项目的可实现性）。</w:t>
            </w:r>
          </w:p>
          <w:p w14:paraId="0D89148B">
            <w:pPr>
              <w:numPr>
                <w:ilvl w:val="2"/>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 xml:space="preserve">特征提取的情感检测分析（感性） </w:t>
            </w:r>
          </w:p>
          <w:p w14:paraId="3BE0C4CE">
            <w:pPr>
              <w:pStyle w:val="48"/>
              <w:numPr>
                <w:ilvl w:val="0"/>
                <w:numId w:val="11"/>
              </w:numPr>
              <w:spacing w:before="120" w:after="120" w:line="288" w:lineRule="auto"/>
              <w:ind w:firstLineChars="0"/>
            </w:pPr>
            <w:r>
              <w:rPr>
                <w:rFonts w:hint="eastAsia"/>
              </w:rPr>
              <w:t>表情情绪分析：</w:t>
            </w:r>
            <w:r>
              <w:rPr>
                <w:rFonts w:ascii="Times New Roman" w:hAnsi="Times New Roman" w:cs="Times New Roman"/>
              </w:rPr>
              <w:t>RBM</w:t>
            </w:r>
            <w:r>
              <w:rPr>
                <w:rFonts w:hint="eastAsia"/>
              </w:rPr>
              <w:t>模型来特征提取，使用</w:t>
            </w:r>
            <w:r>
              <w:rPr>
                <w:rFonts w:ascii="Times New Roman" w:hAnsi="Times New Roman" w:cs="Times New Roman"/>
              </w:rPr>
              <w:t>SVM</w:t>
            </w:r>
            <w:r>
              <w:rPr>
                <w:rFonts w:hint="eastAsia"/>
              </w:rPr>
              <w:t>和</w:t>
            </w:r>
            <w:r>
              <w:rPr>
                <w:rFonts w:ascii="Times New Roman" w:hAnsi="Times New Roman" w:cs="Times New Roman"/>
              </w:rPr>
              <w:t>VGG16</w:t>
            </w:r>
            <w:r>
              <w:rPr>
                <w:rFonts w:hint="eastAsia"/>
              </w:rPr>
              <w:t>来面部识别和表情分析，再使用</w:t>
            </w:r>
            <w:r>
              <w:rPr>
                <w:rFonts w:ascii="Times New Roman" w:hAnsi="Times New Roman" w:cs="Times New Roman"/>
              </w:rPr>
              <w:t>Logistic</w:t>
            </w:r>
            <w:r>
              <w:rPr>
                <w:rFonts w:hint="eastAsia"/>
              </w:rPr>
              <w:t>回归来分析暴力事件的概率（后续会引入</w:t>
            </w:r>
            <w:r>
              <w:rPr>
                <w:rFonts w:ascii="Times New Roman" w:hAnsi="Times New Roman" w:cs="Times New Roman"/>
              </w:rPr>
              <w:t>MFCC+</w:t>
            </w:r>
            <w:r>
              <w:rPr>
                <w:rFonts w:hint="eastAsia"/>
              </w:rPr>
              <w:t>声纹情绪分类来进行语音情感分析）。</w:t>
            </w:r>
          </w:p>
          <w:p w14:paraId="38EAD8D2">
            <w:pPr>
              <w:pStyle w:val="48"/>
              <w:numPr>
                <w:ilvl w:val="0"/>
                <w:numId w:val="11"/>
              </w:numPr>
              <w:spacing w:before="120" w:after="120" w:line="288" w:lineRule="auto"/>
              <w:ind w:firstLineChars="0"/>
              <w:rPr>
                <w:rFonts w:hint="eastAsia"/>
              </w:rPr>
            </w:pPr>
            <w:r>
              <w:rPr>
                <w:rFonts w:hint="eastAsia"/>
              </w:rPr>
              <w:t>语音情感识别：使用pyannote.audio</w:t>
            </w:r>
            <w:r>
              <w:t>实现自动说话人分类，使用python中的</w:t>
            </w:r>
            <w:r>
              <w:rPr>
                <w:rFonts w:hint="eastAsia"/>
              </w:rPr>
              <w:t>pydub</w:t>
            </w:r>
            <w:r>
              <w:t>库文件格式化，然后用pandas库处理特征数据；使用open</w:t>
            </w:r>
            <w:r>
              <w:rPr>
                <w:rFonts w:hint="eastAsia"/>
              </w:rPr>
              <w:t>XBOW</w:t>
            </w:r>
            <w:r>
              <w:t>中的</w:t>
            </w:r>
            <w:r>
              <w:rPr>
                <w:rFonts w:hint="eastAsia"/>
              </w:rPr>
              <w:t>B</w:t>
            </w:r>
            <w:r>
              <w:t>o</w:t>
            </w:r>
            <w:r>
              <w:rPr>
                <w:rFonts w:hint="eastAsia"/>
              </w:rPr>
              <w:t>AW</w:t>
            </w:r>
            <w:r>
              <w:t>方法</w:t>
            </w:r>
            <w:r>
              <w:rPr>
                <w:rFonts w:ascii="inherit" w:hAnsi="inherit" w:cs="Helvetica"/>
                <w:color w:val="060607"/>
                <w:spacing w:val="4"/>
              </w:rPr>
              <w:t>通过生成术语频率矩阵，从提取的低级特征中创建丰富的特征嵌入；引入全局</w:t>
            </w:r>
            <w:r>
              <w:rPr>
                <w:rFonts w:hint="eastAsia" w:ascii="inherit" w:hAnsi="inherit" w:cs="Helvetica"/>
                <w:color w:val="060607"/>
                <w:spacing w:val="4"/>
              </w:rPr>
              <w:t>GRU</w:t>
            </w:r>
            <w:r>
              <w:rPr>
                <w:rFonts w:ascii="inherit" w:hAnsi="inherit" w:cs="Helvetica"/>
                <w:color w:val="060607"/>
                <w:spacing w:val="4"/>
              </w:rPr>
              <w:t>和党国</w:t>
            </w:r>
            <w:r>
              <w:rPr>
                <w:rFonts w:hint="eastAsia" w:ascii="inherit" w:hAnsi="inherit" w:cs="Helvetica"/>
                <w:color w:val="060607"/>
                <w:spacing w:val="4"/>
              </w:rPr>
              <w:t>GRU捕获长期或短期上下文关系；最后使用引入注意力机制的双向递归神经网络模型情绪分类。</w:t>
            </w:r>
          </w:p>
          <w:p w14:paraId="4D0086E7">
            <w:pPr>
              <w:numPr>
                <w:ilvl w:val="1"/>
                <w:numId w:val="10"/>
              </w:numPr>
              <w:spacing w:before="120" w:after="120" w:line="288" w:lineRule="auto"/>
              <w:ind w:left="0" w:leftChars="0" w:firstLine="400" w:firstLineChars="0"/>
              <w:jc w:val="left"/>
              <w:rPr>
                <w:rFonts w:hint="eastAsia" w:ascii="宋体" w:hAnsi="宋体" w:eastAsia="宋体" w:cs="宋体"/>
                <w:b/>
                <w:bCs/>
                <w:sz w:val="24"/>
                <w:szCs w:val="24"/>
              </w:rPr>
            </w:pPr>
            <w:r>
              <w:rPr>
                <w:rFonts w:hint="eastAsia" w:ascii="宋体" w:hAnsi="宋体" w:eastAsia="宋体" w:cs="宋体"/>
                <w:b/>
                <w:bCs/>
                <w:sz w:val="24"/>
                <w:szCs w:val="24"/>
              </w:rPr>
              <w:t>决策层：</w:t>
            </w:r>
          </w:p>
          <w:p w14:paraId="69073AA7">
            <w:pPr>
              <w:numPr>
                <w:ilvl w:val="2"/>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若结果检测为校园暴力，提取施暴者人脸从数据库中得出其相应信息，同时给出喊话干预。</w:t>
            </w:r>
          </w:p>
          <w:p w14:paraId="00D3AF5D">
            <w:pPr>
              <w:numPr>
                <w:ilvl w:val="2"/>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根据结果触发分级预警，在监控系统前端警报提醒，使安保人员快速到现场进行干预。</w:t>
            </w:r>
          </w:p>
          <w:p w14:paraId="0A099A52">
            <w:pPr>
              <w:numPr>
                <w:ilvl w:val="2"/>
                <w:numId w:val="10"/>
              </w:numPr>
              <w:spacing w:before="120" w:after="120" w:line="288" w:lineRule="auto"/>
              <w:ind w:left="0" w:leftChars="0" w:firstLine="402" w:firstLineChars="0"/>
              <w:jc w:val="left"/>
              <w:rPr>
                <w:sz w:val="24"/>
                <w:szCs w:val="24"/>
              </w:rPr>
            </w:pPr>
            <w:r>
              <w:rPr>
                <w:rFonts w:hint="eastAsia" w:ascii="宋体" w:hAnsi="宋体" w:eastAsia="宋体" w:cs="宋体"/>
                <w:sz w:val="24"/>
                <w:szCs w:val="24"/>
              </w:rPr>
              <w:t>定期生成校园安全报告。</w:t>
            </w:r>
            <w:r>
              <w:rPr>
                <w:rFonts w:ascii="Arial" w:hAnsi="Arial" w:eastAsia="等线" w:cs="Arial"/>
                <w:sz w:val="24"/>
                <w:szCs w:val="24"/>
              </w:rPr>
              <w:t xml:space="preserve"> </w:t>
            </w:r>
          </w:p>
          <w:p w14:paraId="5B4D589F">
            <w:pPr>
              <w:numPr>
                <w:ilvl w:val="1"/>
                <w:numId w:val="10"/>
              </w:numPr>
              <w:spacing w:before="120" w:after="120" w:line="288" w:lineRule="auto"/>
              <w:ind w:left="0" w:leftChars="0" w:firstLine="400" w:firstLineChars="0"/>
              <w:jc w:val="left"/>
              <w:rPr>
                <w:sz w:val="24"/>
                <w:szCs w:val="24"/>
              </w:rPr>
            </w:pPr>
            <w:r>
              <w:rPr>
                <w:rFonts w:hint="eastAsia" w:ascii="宋体" w:hAnsi="宋体" w:eastAsia="宋体" w:cs="宋体"/>
                <w:b/>
                <w:bCs/>
                <w:sz w:val="24"/>
                <w:szCs w:val="24"/>
              </w:rPr>
              <w:t>后端：</w:t>
            </w:r>
            <w:r>
              <w:rPr>
                <w:rFonts w:hint="eastAsia" w:ascii="宋体" w:hAnsi="宋体" w:eastAsia="宋体" w:cs="宋体"/>
                <w:sz w:val="24"/>
                <w:szCs w:val="24"/>
              </w:rPr>
              <w:t>组装并推送决策层的数据到前端</w:t>
            </w:r>
          </w:p>
          <w:p w14:paraId="2AE70CDB">
            <w:pPr>
              <w:numPr>
                <w:ilvl w:val="1"/>
                <w:numId w:val="10"/>
              </w:numPr>
              <w:spacing w:before="120" w:after="120" w:line="288" w:lineRule="auto"/>
              <w:ind w:left="0" w:leftChars="0" w:firstLine="400" w:firstLineChars="0"/>
              <w:jc w:val="left"/>
              <w:rPr>
                <w:sz w:val="24"/>
                <w:szCs w:val="24"/>
              </w:rPr>
            </w:pPr>
            <w:r>
              <w:rPr>
                <w:rFonts w:hint="eastAsia" w:ascii="宋体" w:hAnsi="宋体" w:eastAsia="宋体" w:cs="宋体"/>
                <w:b/>
                <w:bCs/>
                <w:sz w:val="24"/>
                <w:szCs w:val="24"/>
              </w:rPr>
              <w:t>前端：</w:t>
            </w:r>
            <w:r>
              <w:rPr>
                <w:rFonts w:hint="eastAsia" w:ascii="宋体" w:hAnsi="宋体" w:eastAsia="宋体" w:cs="宋体"/>
                <w:sz w:val="24"/>
                <w:szCs w:val="24"/>
              </w:rPr>
              <w:t>用户交互层，面向用户展示最终的数据</w:t>
            </w:r>
          </w:p>
          <w:p w14:paraId="16E07B1C">
            <w:pPr>
              <w:numPr>
                <w:ilvl w:val="0"/>
                <w:numId w:val="10"/>
              </w:numPr>
              <w:spacing w:before="120" w:after="120" w:line="288" w:lineRule="auto"/>
              <w:ind w:left="0" w:leftChars="0" w:firstLine="400" w:firstLineChars="0"/>
              <w:jc w:val="left"/>
              <w:rPr>
                <w:rFonts w:hint="eastAsia" w:ascii="宋体" w:hAnsi="宋体" w:eastAsia="宋体" w:cs="宋体"/>
                <w:sz w:val="24"/>
                <w:szCs w:val="24"/>
              </w:rPr>
            </w:pPr>
            <w:r>
              <w:rPr>
                <w:rFonts w:hint="eastAsia" w:ascii="宋体" w:hAnsi="宋体" w:eastAsia="宋体" w:cs="宋体"/>
                <w:b/>
                <w:sz w:val="24"/>
                <w:szCs w:val="24"/>
              </w:rPr>
              <w:t>预期成果：</w:t>
            </w:r>
          </w:p>
          <w:p w14:paraId="6AC7D5C4">
            <w:pPr>
              <w:numPr>
                <w:ilvl w:val="1"/>
                <w:numId w:val="10"/>
              </w:numPr>
              <w:spacing w:before="120" w:after="120" w:line="288" w:lineRule="auto"/>
              <w:ind w:left="0" w:leftChars="0" w:firstLine="400" w:firstLineChars="0"/>
              <w:jc w:val="left"/>
              <w:rPr>
                <w:rFonts w:hint="eastAsia" w:ascii="宋体" w:hAnsi="宋体" w:eastAsia="宋体" w:cs="宋体"/>
                <w:sz w:val="24"/>
                <w:szCs w:val="24"/>
              </w:rPr>
            </w:pPr>
            <w:r>
              <w:rPr>
                <w:rFonts w:hint="eastAsia" w:ascii="宋体" w:hAnsi="宋体" w:eastAsia="宋体" w:cs="宋体"/>
                <w:b/>
                <w:bCs/>
                <w:sz w:val="24"/>
                <w:szCs w:val="24"/>
              </w:rPr>
              <w:t>学术成果：</w:t>
            </w:r>
            <w:r>
              <w:rPr>
                <w:rFonts w:hint="eastAsia" w:ascii="宋体" w:hAnsi="宋体" w:eastAsia="宋体" w:cs="宋体"/>
                <w:sz w:val="24"/>
                <w:szCs w:val="24"/>
              </w:rPr>
              <w:t>发表</w:t>
            </w:r>
            <w:r>
              <w:rPr>
                <w:rFonts w:hint="default" w:ascii="Times New Roman" w:hAnsi="Times New Roman" w:eastAsia="宋体" w:cs="Times New Roman"/>
                <w:sz w:val="24"/>
                <w:szCs w:val="24"/>
              </w:rPr>
              <w:t>IEEE</w:t>
            </w:r>
            <w:r>
              <w:rPr>
                <w:rFonts w:hint="eastAsia" w:ascii="宋体" w:hAnsi="宋体" w:eastAsia="宋体" w:cs="宋体"/>
                <w:sz w:val="24"/>
                <w:szCs w:val="24"/>
              </w:rPr>
              <w:t>及以上论文2篇，申请发明专利《一种多模态暴力检测方法》。</w:t>
            </w:r>
          </w:p>
          <w:p w14:paraId="7C5E7368">
            <w:pPr>
              <w:numPr>
                <w:ilvl w:val="1"/>
                <w:numId w:val="10"/>
              </w:numPr>
              <w:spacing w:before="120" w:after="120" w:line="288" w:lineRule="auto"/>
              <w:ind w:left="0" w:leftChars="0" w:firstLine="400" w:firstLineChars="0"/>
              <w:jc w:val="left"/>
              <w:rPr>
                <w:rFonts w:hint="eastAsia" w:ascii="宋体" w:hAnsi="宋体" w:eastAsia="宋体" w:cs="宋体"/>
                <w:sz w:val="24"/>
                <w:szCs w:val="24"/>
              </w:rPr>
            </w:pPr>
            <w:r>
              <w:rPr>
                <w:rFonts w:hint="eastAsia" w:ascii="宋体" w:hAnsi="宋体" w:eastAsia="宋体" w:cs="宋体"/>
                <w:b/>
                <w:bCs/>
                <w:sz w:val="24"/>
                <w:szCs w:val="24"/>
              </w:rPr>
              <w:t>竞赛</w:t>
            </w:r>
            <w:r>
              <w:rPr>
                <w:rFonts w:hint="eastAsia" w:ascii="宋体" w:hAnsi="宋体" w:eastAsia="宋体" w:cs="宋体"/>
                <w:sz w:val="24"/>
                <w:szCs w:val="24"/>
              </w:rPr>
              <w:t>：获得省级及以上相关竞赛奖项。</w:t>
            </w:r>
          </w:p>
          <w:p w14:paraId="37D03ED9">
            <w:pPr>
              <w:numPr>
                <w:ilvl w:val="1"/>
                <w:numId w:val="10"/>
              </w:numPr>
              <w:spacing w:before="120" w:after="120" w:line="288" w:lineRule="auto"/>
              <w:ind w:left="0" w:leftChars="0" w:firstLine="400" w:firstLineChars="0"/>
              <w:jc w:val="left"/>
              <w:rPr>
                <w:sz w:val="24"/>
                <w:szCs w:val="24"/>
              </w:rPr>
            </w:pPr>
            <w:r>
              <w:rPr>
                <w:rFonts w:hint="eastAsia" w:ascii="宋体" w:hAnsi="宋体" w:eastAsia="宋体" w:cs="宋体"/>
                <w:b/>
                <w:bCs/>
                <w:sz w:val="24"/>
                <w:szCs w:val="24"/>
              </w:rPr>
              <w:t>技术产品：</w:t>
            </w:r>
            <w:r>
              <w:rPr>
                <w:rFonts w:hint="eastAsia" w:ascii="宋体" w:hAnsi="宋体" w:eastAsia="宋体" w:cs="宋体"/>
                <w:sz w:val="24"/>
                <w:szCs w:val="24"/>
              </w:rPr>
              <w:t>开发可商用的校园暴力感知系统</w:t>
            </w:r>
            <w:r>
              <w:rPr>
                <w:rFonts w:hint="default" w:ascii="Times New Roman" w:hAnsi="Times New Roman" w:eastAsia="宋体" w:cs="Times New Roman"/>
                <w:sz w:val="24"/>
                <w:szCs w:val="24"/>
              </w:rPr>
              <w:t>V1.0</w:t>
            </w:r>
            <w:r>
              <w:rPr>
                <w:rFonts w:hint="eastAsia" w:ascii="宋体" w:hAnsi="宋体" w:eastAsia="宋体" w:cs="宋体"/>
                <w:sz w:val="24"/>
                <w:szCs w:val="24"/>
              </w:rPr>
              <w:t>，使误判率≤10%。</w:t>
            </w:r>
          </w:p>
          <w:p w14:paraId="094504CF">
            <w:pPr>
              <w:numPr>
                <w:ilvl w:val="1"/>
                <w:numId w:val="10"/>
              </w:numPr>
              <w:spacing w:before="120" w:after="120" w:line="288" w:lineRule="auto"/>
              <w:ind w:left="0" w:leftChars="0" w:firstLine="400" w:firstLineChars="0"/>
              <w:jc w:val="left"/>
              <w:rPr>
                <w:rFonts w:hint="eastAsia" w:ascii="宋体" w:hAnsi="宋体" w:eastAsia="宋体" w:cs="宋体"/>
                <w:sz w:val="24"/>
                <w:szCs w:val="24"/>
              </w:rPr>
            </w:pPr>
            <w:r>
              <w:rPr>
                <w:rFonts w:hint="eastAsia" w:ascii="宋体" w:hAnsi="宋体" w:eastAsia="宋体" w:cs="宋体"/>
                <w:b/>
                <w:bCs/>
                <w:sz w:val="24"/>
                <w:szCs w:val="24"/>
              </w:rPr>
              <w:t>社会影响：</w:t>
            </w:r>
            <w:r>
              <w:rPr>
                <w:rFonts w:hint="eastAsia" w:ascii="宋体" w:hAnsi="宋体" w:eastAsia="宋体" w:cs="宋体"/>
                <w:sz w:val="24"/>
                <w:szCs w:val="24"/>
              </w:rPr>
              <w:t>望在本校及其他高校部署，推动入选教育部“智慧校园”示范案例，降低暴力事件发生率。</w:t>
            </w:r>
          </w:p>
          <w:p w14:paraId="65E35FE4">
            <w:pPr>
              <w:pStyle w:val="2"/>
              <w:spacing w:before="120" w:beforeAutospacing="0" w:after="120" w:afterAutospacing="0" w:line="400" w:lineRule="atLeast"/>
              <w:textAlignment w:val="center"/>
              <w:rPr>
                <w:color w:val="FF0000"/>
              </w:rPr>
            </w:pPr>
            <w:r>
              <w:rPr>
                <w:rFonts w:hint="eastAsia"/>
              </w:rPr>
              <w:t>（</w:t>
            </w:r>
            <w:r>
              <w:rPr>
                <w:rFonts w:hint="eastAsia"/>
                <w:lang w:val="en-US" w:eastAsia="zh-CN"/>
              </w:rPr>
              <w:t>六</w:t>
            </w:r>
            <w:r>
              <w:rPr>
                <w:rFonts w:hint="eastAsia"/>
              </w:rPr>
              <w:t xml:space="preserve">）项目研究进度安排 </w:t>
            </w:r>
            <w:r>
              <w:rPr>
                <w:rFonts w:hint="eastAsia" w:ascii="仿宋" w:hAnsi="仿宋" w:eastAsia="仿宋" w:cs="仿宋"/>
              </w:rPr>
              <w:t>（查阅资料、开题报告、实验研究、研制开发、中期检查、撰写研究论文和总结报告、填写结题表、参加结题答辩和成果推广等）</w:t>
            </w:r>
          </w:p>
          <w:p w14:paraId="7F063E55">
            <w:pPr>
              <w:spacing w:line="480" w:lineRule="atLeast"/>
              <w:rPr>
                <w:rFonts w:hint="eastAsia"/>
              </w:rPr>
            </w:pPr>
            <w:r>
              <w:drawing>
                <wp:inline distT="0" distB="0" distL="114300" distR="114300">
                  <wp:extent cx="5820410" cy="390017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820410" cy="3900170"/>
                          </a:xfrm>
                          <a:prstGeom prst="rect">
                            <a:avLst/>
                          </a:prstGeom>
                          <a:noFill/>
                          <a:ln>
                            <a:noFill/>
                          </a:ln>
                        </pic:spPr>
                      </pic:pic>
                    </a:graphicData>
                  </a:graphic>
                </wp:inline>
              </w:drawing>
            </w:r>
          </w:p>
          <w:p w14:paraId="3475918B">
            <w:pPr>
              <w:pStyle w:val="2"/>
              <w:spacing w:before="120" w:beforeAutospacing="0" w:after="120" w:afterAutospacing="0" w:line="400" w:lineRule="atLeast"/>
              <w:textAlignment w:val="center"/>
            </w:pPr>
            <w:r>
              <w:rPr>
                <w:rFonts w:hint="eastAsia"/>
              </w:rPr>
              <w:t>（</w:t>
            </w:r>
            <w:r>
              <w:rPr>
                <w:rFonts w:hint="eastAsia"/>
                <w:lang w:val="en-US" w:eastAsia="zh-CN"/>
              </w:rPr>
              <w:t>七</w:t>
            </w:r>
            <w:r>
              <w:rPr>
                <w:rFonts w:hint="eastAsia"/>
              </w:rPr>
              <w:t xml:space="preserve">）已有基础（选填） </w:t>
            </w:r>
          </w:p>
          <w:p w14:paraId="1D5D4DA0">
            <w:pPr>
              <w:spacing w:line="480" w:lineRule="atLeast"/>
              <w:ind w:firstLine="480"/>
              <w:rPr>
                <w:rFonts w:ascii="仿宋" w:hAnsi="仿宋" w:eastAsia="仿宋"/>
                <w:b/>
                <w:bCs/>
              </w:rPr>
            </w:pPr>
            <w:r>
              <w:rPr>
                <w:rFonts w:hint="eastAsia" w:ascii="仿宋" w:hAnsi="仿宋" w:eastAsia="仿宋"/>
                <w:b/>
                <w:bCs/>
              </w:rPr>
              <w:t>1.与本项目有关的研究积累和已取得的成绩</w:t>
            </w:r>
          </w:p>
          <w:p w14:paraId="3179383A">
            <w:pPr>
              <w:numPr>
                <w:ilvl w:val="2"/>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视频行为分析技术储备</w:t>
            </w:r>
          </w:p>
          <w:p w14:paraId="20271F39">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时空建模方法：系统通过论文了解视频理解主流架构，包括时序建模（</w:t>
            </w:r>
            <w:r>
              <w:rPr>
                <w:rFonts w:hint="default" w:ascii="Times New Roman" w:hAnsi="Times New Roman" w:eastAsia="宋体" w:cs="Times New Roman"/>
                <w:sz w:val="24"/>
                <w:szCs w:val="24"/>
              </w:rPr>
              <w:t>TSN</w:t>
            </w:r>
            <w:r>
              <w:rPr>
                <w:rFonts w:hint="eastAsia" w:ascii="宋体" w:hAnsi="宋体" w:eastAsia="宋体" w:cs="宋体"/>
                <w:sz w:val="24"/>
                <w:szCs w:val="24"/>
              </w:rPr>
              <w:t>稀疏采样、</w:t>
            </w:r>
            <w:r>
              <w:rPr>
                <w:rFonts w:hint="default" w:ascii="Times New Roman" w:hAnsi="Times New Roman" w:eastAsia="宋体" w:cs="Times New Roman"/>
                <w:sz w:val="24"/>
                <w:szCs w:val="24"/>
              </w:rPr>
              <w:t>TSM</w:t>
            </w:r>
            <w:r>
              <w:rPr>
                <w:rFonts w:hint="eastAsia" w:ascii="宋体" w:hAnsi="宋体" w:eastAsia="宋体" w:cs="宋体"/>
                <w:sz w:val="24"/>
                <w:szCs w:val="24"/>
              </w:rPr>
              <w:t>通道位移）、</w:t>
            </w:r>
            <w:r>
              <w:rPr>
                <w:rFonts w:hint="default" w:ascii="Times New Roman" w:hAnsi="Times New Roman" w:eastAsia="宋体" w:cs="Times New Roman"/>
                <w:sz w:val="24"/>
                <w:szCs w:val="24"/>
              </w:rPr>
              <w:t>3D</w:t>
            </w:r>
            <w:r>
              <w:rPr>
                <w:rFonts w:hint="eastAsia" w:ascii="宋体" w:hAnsi="宋体" w:eastAsia="宋体" w:cs="宋体"/>
                <w:sz w:val="24"/>
                <w:szCs w:val="24"/>
              </w:rPr>
              <w:t>卷积（</w:t>
            </w:r>
            <w:r>
              <w:rPr>
                <w:rFonts w:hint="default" w:ascii="Times New Roman" w:hAnsi="Times New Roman" w:eastAsia="宋体" w:cs="Times New Roman"/>
                <w:sz w:val="24"/>
                <w:szCs w:val="24"/>
              </w:rPr>
              <w:t>C3D/ECO</w:t>
            </w:r>
            <w:r>
              <w:rPr>
                <w:rFonts w:hint="eastAsia" w:ascii="宋体" w:hAnsi="宋体" w:eastAsia="宋体" w:cs="宋体"/>
                <w:sz w:val="24"/>
                <w:szCs w:val="24"/>
              </w:rPr>
              <w:t>）与LSTM时序建模原理，重点研究轻量化模型PP-TSM的时空特征提取机制</w:t>
            </w:r>
          </w:p>
          <w:p w14:paraId="528273AC">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异常检测：研究基于重构误差的</w:t>
            </w:r>
            <w:r>
              <w:rPr>
                <w:rFonts w:hint="default" w:ascii="Times New Roman" w:hAnsi="Times New Roman" w:eastAsia="宋体" w:cs="Times New Roman"/>
                <w:sz w:val="24"/>
                <w:szCs w:val="24"/>
              </w:rPr>
              <w:t>AutoEncoder</w:t>
            </w:r>
            <w:r>
              <w:rPr>
                <w:rFonts w:hint="eastAsia" w:ascii="宋体" w:hAnsi="宋体" w:eastAsia="宋体" w:cs="宋体"/>
                <w:sz w:val="24"/>
                <w:szCs w:val="24"/>
              </w:rPr>
              <w:t>重构判别异常检测方法，探索其在样本不均衡场景下的判别优势</w:t>
            </w:r>
          </w:p>
          <w:p w14:paraId="5411C196">
            <w:pPr>
              <w:numPr>
                <w:ilvl w:val="2"/>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多模态融合机制研究</w:t>
            </w:r>
          </w:p>
          <w:p w14:paraId="4C1521C1">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 xml:space="preserve"> 跨模态注意力网络：了解基于视听同步的暴力检测方法（如音频频谱与视觉动作的跨模态注意力对齐）</w:t>
            </w:r>
          </w:p>
          <w:p w14:paraId="0ED8CB6E">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动态模态选择：研究</w:t>
            </w:r>
            <w:r>
              <w:rPr>
                <w:rFonts w:hint="default" w:ascii="Times New Roman" w:hAnsi="Times New Roman" w:eastAsia="宋体" w:cs="Times New Roman"/>
                <w:sz w:val="24"/>
                <w:szCs w:val="24"/>
              </w:rPr>
              <w:t>DynMM</w:t>
            </w:r>
            <w:r>
              <w:rPr>
                <w:rFonts w:hint="eastAsia" w:ascii="宋体" w:hAnsi="宋体" w:eastAsia="宋体" w:cs="宋体"/>
                <w:sz w:val="24"/>
                <w:szCs w:val="24"/>
              </w:rPr>
              <w:t>等动态融合方法，探索环境噪声/光照变化下的模态权重自适应调整机制</w:t>
            </w:r>
          </w:p>
          <w:p w14:paraId="1F0CF5B4">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 xml:space="preserve"> 混合专家系统：理解MoE架构在多模态任务中的特征路由原理，设计分层决策融合方案</w:t>
            </w:r>
          </w:p>
          <w:p w14:paraId="58F63E40">
            <w:pPr>
              <w:numPr>
                <w:ilvl w:val="2"/>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轻量化模型技术积累</w:t>
            </w:r>
          </w:p>
          <w:p w14:paraId="3ECD2B8A">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模型压缩技术：系统掌握知识蒸馏（</w:t>
            </w:r>
            <w:r>
              <w:rPr>
                <w:rFonts w:hint="default" w:ascii="Times New Roman" w:hAnsi="Times New Roman" w:eastAsia="宋体" w:cs="Times New Roman"/>
                <w:sz w:val="24"/>
                <w:szCs w:val="24"/>
              </w:rPr>
              <w:t>Teacher-Student</w:t>
            </w:r>
            <w:r>
              <w:rPr>
                <w:rFonts w:hint="eastAsia" w:ascii="宋体" w:hAnsi="宋体" w:eastAsia="宋体" w:cs="宋体"/>
                <w:sz w:val="24"/>
                <w:szCs w:val="24"/>
              </w:rPr>
              <w:t>框架）、通道剪枝（基于重要性评分）、量化压缩（</w:t>
            </w:r>
            <w:r>
              <w:rPr>
                <w:rFonts w:hint="default" w:ascii="Times New Roman" w:hAnsi="Times New Roman" w:eastAsia="宋体" w:cs="Times New Roman"/>
                <w:sz w:val="24"/>
                <w:szCs w:val="24"/>
              </w:rPr>
              <w:t>INT8</w:t>
            </w:r>
            <w:r>
              <w:rPr>
                <w:rFonts w:hint="eastAsia" w:ascii="宋体" w:hAnsi="宋体" w:eastAsia="宋体" w:cs="宋体"/>
                <w:sz w:val="24"/>
                <w:szCs w:val="24"/>
              </w:rPr>
              <w:t>低精度推理）等轻量化方法</w:t>
            </w:r>
          </w:p>
          <w:p w14:paraId="451C6BDB">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高效推理优化：探索时序模型的结构化剪枝方案</w:t>
            </w:r>
          </w:p>
          <w:p w14:paraId="12E80BA4">
            <w:pPr>
              <w:numPr>
                <w:ilvl w:val="2"/>
                <w:numId w:val="10"/>
              </w:numPr>
              <w:spacing w:before="120" w:after="120" w:line="288" w:lineRule="auto"/>
              <w:ind w:left="0" w:leftChars="0" w:firstLine="402" w:firstLineChars="0"/>
              <w:jc w:val="left"/>
              <w:rPr>
                <w:rFonts w:hint="eastAsia" w:ascii="宋体" w:hAnsi="宋体" w:eastAsia="宋体" w:cs="宋体"/>
                <w:sz w:val="24"/>
                <w:szCs w:val="24"/>
              </w:rPr>
            </w:pPr>
            <w:r>
              <w:rPr>
                <w:rFonts w:hint="eastAsia" w:ascii="宋体" w:hAnsi="宋体" w:eastAsia="宋体" w:cs="宋体"/>
                <w:sz w:val="24"/>
                <w:szCs w:val="24"/>
              </w:rPr>
              <w:t>图像处理技术的学习</w:t>
            </w:r>
          </w:p>
          <w:p w14:paraId="62802CF7">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default" w:ascii="Times New Roman" w:hAnsi="Times New Roman" w:eastAsia="宋体" w:cs="Times New Roman"/>
                <w:sz w:val="24"/>
                <w:szCs w:val="24"/>
              </w:rPr>
              <w:t>OpenCV</w:t>
            </w:r>
            <w:r>
              <w:rPr>
                <w:rFonts w:hint="eastAsia" w:ascii="宋体" w:hAnsi="宋体" w:eastAsia="宋体" w:cs="宋体"/>
                <w:sz w:val="24"/>
                <w:szCs w:val="24"/>
              </w:rPr>
              <w:t>的使用：视频读取，帧提取以及图像预处理等操作</w:t>
            </w:r>
          </w:p>
          <w:p w14:paraId="16078933">
            <w:pPr>
              <w:numPr>
                <w:ilvl w:val="3"/>
                <w:numId w:val="10"/>
              </w:numPr>
              <w:spacing w:before="120" w:after="120" w:line="288" w:lineRule="auto"/>
              <w:ind w:left="0" w:leftChars="0" w:firstLine="402" w:firstLineChars="0"/>
              <w:jc w:val="left"/>
              <w:rPr>
                <w:rFonts w:hint="eastAsia" w:ascii="宋体" w:hAnsi="宋体" w:eastAsia="宋体" w:cs="宋体"/>
                <w:sz w:val="24"/>
                <w:szCs w:val="24"/>
              </w:rPr>
            </w:pPr>
            <w:r>
              <w:rPr>
                <w:rFonts w:hint="default" w:ascii="Times New Roman" w:hAnsi="Times New Roman" w:eastAsia="宋体" w:cs="Times New Roman"/>
                <w:sz w:val="24"/>
                <w:szCs w:val="24"/>
              </w:rPr>
              <w:t>Gabor（</w:t>
            </w:r>
            <w:r>
              <w:rPr>
                <w:rFonts w:hint="eastAsia" w:ascii="宋体" w:hAnsi="宋体" w:eastAsia="宋体" w:cs="宋体"/>
                <w:sz w:val="24"/>
                <w:szCs w:val="24"/>
              </w:rPr>
              <w:t>图像处理滤波器）：通过调整</w:t>
            </w:r>
            <w:r>
              <w:rPr>
                <w:rFonts w:hint="default" w:ascii="Times New Roman" w:hAnsi="Times New Roman" w:eastAsia="宋体" w:cs="Times New Roman"/>
                <w:sz w:val="24"/>
                <w:szCs w:val="24"/>
              </w:rPr>
              <w:t>Gabor</w:t>
            </w:r>
            <w:r>
              <w:rPr>
                <w:rFonts w:hint="eastAsia" w:ascii="宋体" w:hAnsi="宋体" w:eastAsia="宋体" w:cs="宋体"/>
                <w:sz w:val="24"/>
                <w:szCs w:val="24"/>
              </w:rPr>
              <w:t>滤波器参数生成不同的滤波器组，对图像卷积，得到特征图，用于</w:t>
            </w:r>
            <w:r>
              <w:rPr>
                <w:rFonts w:hint="default" w:ascii="Times New Roman" w:hAnsi="Times New Roman" w:eastAsia="宋体" w:cs="Times New Roman"/>
                <w:sz w:val="24"/>
                <w:szCs w:val="24"/>
              </w:rPr>
              <w:t>CRMB</w:t>
            </w:r>
            <w:r>
              <w:rPr>
                <w:rFonts w:hint="eastAsia" w:ascii="宋体" w:hAnsi="宋体" w:eastAsia="宋体" w:cs="宋体"/>
                <w:sz w:val="24"/>
                <w:szCs w:val="24"/>
              </w:rPr>
              <w:t>的输入</w:t>
            </w:r>
          </w:p>
          <w:p w14:paraId="6E288C1F">
            <w:pPr>
              <w:numPr>
                <w:ilvl w:val="3"/>
                <w:numId w:val="10"/>
              </w:numPr>
              <w:spacing w:before="120" w:after="120" w:line="288" w:lineRule="auto"/>
              <w:rPr>
                <w:rFonts w:ascii="Times New Roman" w:hAnsi="Times New Roman" w:cs="Times New Roman"/>
              </w:rPr>
            </w:pPr>
            <w:r>
              <w:rPr>
                <w:rFonts w:ascii="Times New Roman" w:hAnsi="Times New Roman" w:cs="Times New Roman"/>
              </w:rPr>
              <w:t>openSMILE</w:t>
            </w:r>
            <w:r>
              <w:rPr>
                <w:rFonts w:hint="eastAsia" w:ascii="Times New Roman" w:hAnsi="Times New Roman" w:cs="Times New Roman"/>
              </w:rPr>
              <w:t>工具包的使用：使用openSMILE提取低级特征</w:t>
            </w:r>
          </w:p>
          <w:p w14:paraId="4343CBE4">
            <w:pPr>
              <w:numPr>
                <w:ilvl w:val="3"/>
                <w:numId w:val="10"/>
              </w:numPr>
              <w:spacing w:before="120" w:after="120" w:line="288" w:lineRule="auto"/>
              <w:rPr>
                <w:rFonts w:hint="eastAsia" w:ascii="宋体" w:hAnsi="宋体" w:eastAsia="宋体" w:cs="宋体"/>
                <w:sz w:val="24"/>
                <w:szCs w:val="24"/>
              </w:rPr>
            </w:pPr>
            <w:r>
              <w:rPr>
                <w:rFonts w:ascii="Times New Roman" w:hAnsi="Times New Roman" w:cs="Times New Roman"/>
              </w:rPr>
              <w:t>openXbow的使用：</w:t>
            </w:r>
            <w:r>
              <w:rPr>
                <w:rFonts w:hint="default" w:ascii="Times New Roman Regular" w:hAnsi="Times New Roman Regular" w:cs="Times New Roman Regular"/>
                <w:color w:val="060607"/>
                <w:spacing w:val="4"/>
                <w:sz w:val="24"/>
                <w:szCs w:val="24"/>
              </w:rPr>
              <w:t>BoAW</w:t>
            </w:r>
            <w:r>
              <w:rPr>
                <w:rFonts w:ascii="inherit" w:hAnsi="inherit" w:cs="Helvetica"/>
                <w:color w:val="060607"/>
                <w:spacing w:val="4"/>
                <w:sz w:val="24"/>
                <w:szCs w:val="24"/>
              </w:rPr>
              <w:t>方法能够将音频数据中的低级特征转换为固定大小的编码</w:t>
            </w:r>
          </w:p>
          <w:p w14:paraId="4F640F68">
            <w:pPr>
              <w:spacing w:line="480" w:lineRule="atLeast"/>
              <w:ind w:firstLine="480"/>
              <w:rPr>
                <w:rFonts w:ascii="仿宋" w:hAnsi="仿宋" w:eastAsia="仿宋"/>
                <w:b/>
                <w:bCs/>
              </w:rPr>
            </w:pPr>
            <w:r>
              <w:rPr>
                <w:rFonts w:hint="eastAsia" w:ascii="仿宋" w:hAnsi="仿宋" w:eastAsia="仿宋"/>
                <w:b/>
                <w:bCs/>
              </w:rPr>
              <w:t>2.已具备的条件，尚缺少的条件及解决方法</w:t>
            </w:r>
          </w:p>
          <w:p w14:paraId="12118563">
            <w:pPr>
              <w:spacing w:line="480" w:lineRule="atLeast"/>
              <w:rPr>
                <w:rFonts w:hint="eastAsia" w:ascii="仿宋" w:hAnsi="仿宋" w:eastAsia="仿宋"/>
                <w:b/>
                <w:bCs/>
              </w:rPr>
            </w:pPr>
          </w:p>
        </w:tc>
      </w:tr>
    </w:tbl>
    <w:p w14:paraId="63FF7760">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三、 经费预算 </w:t>
      </w:r>
    </w:p>
    <w:tbl>
      <w:tblPr>
        <w:tblStyle w:val="10"/>
        <w:tblW w:w="5030" w:type="pct"/>
        <w:tblInd w:w="0" w:type="dxa"/>
        <w:tblLayout w:type="autofit"/>
        <w:tblCellMar>
          <w:top w:w="0" w:type="dxa"/>
          <w:left w:w="108" w:type="dxa"/>
          <w:bottom w:w="0" w:type="dxa"/>
          <w:right w:w="108" w:type="dxa"/>
        </w:tblCellMar>
      </w:tblPr>
      <w:tblGrid>
        <w:gridCol w:w="3273"/>
        <w:gridCol w:w="1962"/>
        <w:gridCol w:w="1132"/>
        <w:gridCol w:w="1535"/>
        <w:gridCol w:w="1534"/>
      </w:tblGrid>
      <w:tr w14:paraId="39770797">
        <w:trPr>
          <w:tblHeader/>
        </w:trPr>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A939888">
            <w:pPr>
              <w:jc w:val="center"/>
              <w:rPr>
                <w:b/>
                <w:bCs/>
              </w:rPr>
            </w:pPr>
            <w:r>
              <w:rPr>
                <w:rFonts w:hint="eastAsia"/>
                <w:b/>
                <w:bCs/>
              </w:rPr>
              <w:t xml:space="preserve">开支科目 </w:t>
            </w:r>
          </w:p>
        </w:tc>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B4F8081">
            <w:pPr>
              <w:jc w:val="center"/>
              <w:rPr>
                <w:b/>
                <w:bCs/>
              </w:rPr>
            </w:pPr>
            <w:r>
              <w:rPr>
                <w:rFonts w:hint="eastAsia"/>
                <w:b/>
                <w:bCs/>
              </w:rPr>
              <w:t xml:space="preserve">预算经费（元） </w:t>
            </w:r>
          </w:p>
        </w:tc>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401D2AA">
            <w:pPr>
              <w:jc w:val="center"/>
              <w:rPr>
                <w:b/>
                <w:bCs/>
              </w:rPr>
            </w:pPr>
            <w:r>
              <w:rPr>
                <w:rFonts w:hint="eastAsia"/>
                <w:b/>
                <w:bCs/>
              </w:rPr>
              <w:t xml:space="preserve">主要用途 </w:t>
            </w:r>
          </w:p>
        </w:tc>
        <w:tc>
          <w:tcPr>
            <w:tcW w:w="0" w:type="auto"/>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4FBC310">
            <w:pPr>
              <w:jc w:val="center"/>
              <w:rPr>
                <w:b/>
                <w:bCs/>
              </w:rPr>
            </w:pPr>
            <w:r>
              <w:rPr>
                <w:rFonts w:hint="eastAsia"/>
                <w:b/>
                <w:bCs/>
              </w:rPr>
              <w:t xml:space="preserve">阶段下达经费计划（元） </w:t>
            </w:r>
          </w:p>
        </w:tc>
      </w:tr>
      <w:tr w14:paraId="2E9A7966">
        <w:trPr>
          <w:tblHeader/>
        </w:trPr>
        <w:tc>
          <w:tcPr>
            <w:tcW w:w="0" w:type="auto"/>
            <w:vMerge w:val="continue"/>
            <w:tcBorders>
              <w:top w:val="single" w:color="auto" w:sz="8" w:space="0"/>
              <w:left w:val="single" w:color="auto" w:sz="8" w:space="0"/>
              <w:bottom w:val="single" w:color="auto" w:sz="8" w:space="0"/>
              <w:right w:val="single" w:color="auto" w:sz="8" w:space="0"/>
            </w:tcBorders>
            <w:vAlign w:val="center"/>
          </w:tcPr>
          <w:p w14:paraId="266B1056">
            <w:pPr>
              <w:rPr>
                <w:b/>
                <w:bCs/>
              </w:rPr>
            </w:pPr>
          </w:p>
        </w:tc>
        <w:tc>
          <w:tcPr>
            <w:tcW w:w="0" w:type="auto"/>
            <w:vMerge w:val="continue"/>
            <w:tcBorders>
              <w:top w:val="single" w:color="auto" w:sz="8" w:space="0"/>
              <w:left w:val="single" w:color="auto" w:sz="8" w:space="0"/>
              <w:bottom w:val="single" w:color="auto" w:sz="8" w:space="0"/>
              <w:right w:val="single" w:color="auto" w:sz="8" w:space="0"/>
            </w:tcBorders>
            <w:vAlign w:val="center"/>
          </w:tcPr>
          <w:p w14:paraId="745E7CF8">
            <w:pPr>
              <w:rPr>
                <w:b/>
                <w:bCs/>
              </w:rPr>
            </w:pPr>
          </w:p>
        </w:tc>
        <w:tc>
          <w:tcPr>
            <w:tcW w:w="0" w:type="auto"/>
            <w:vMerge w:val="continue"/>
            <w:tcBorders>
              <w:top w:val="single" w:color="auto" w:sz="8" w:space="0"/>
              <w:left w:val="single" w:color="auto" w:sz="8" w:space="0"/>
              <w:bottom w:val="single" w:color="auto" w:sz="8" w:space="0"/>
              <w:right w:val="single" w:color="auto" w:sz="8" w:space="0"/>
            </w:tcBorders>
            <w:vAlign w:val="center"/>
          </w:tcPr>
          <w:p w14:paraId="67ED2C1B">
            <w:pPr>
              <w:rPr>
                <w:b/>
                <w:bCs/>
              </w:rPr>
            </w:pPr>
          </w:p>
        </w:tc>
        <w:tc>
          <w:tcPr>
            <w:tcW w:w="0" w:type="auto"/>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0C1E4F3">
            <w:pPr>
              <w:jc w:val="center"/>
              <w:rPr>
                <w:b/>
                <w:bCs/>
              </w:rPr>
            </w:pPr>
            <w:r>
              <w:rPr>
                <w:rFonts w:hint="eastAsia"/>
                <w:b/>
                <w:bCs/>
              </w:rPr>
              <w:t>前半阶段</w:t>
            </w:r>
          </w:p>
        </w:tc>
        <w:tc>
          <w:tcPr>
            <w:tcW w:w="0" w:type="auto"/>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7978E948">
            <w:pPr>
              <w:jc w:val="center"/>
              <w:rPr>
                <w:b/>
                <w:bCs/>
              </w:rPr>
            </w:pPr>
            <w:r>
              <w:rPr>
                <w:rFonts w:hint="eastAsia"/>
                <w:b/>
                <w:bCs/>
              </w:rPr>
              <w:t>后半阶段</w:t>
            </w:r>
          </w:p>
        </w:tc>
      </w:tr>
      <w:tr w14:paraId="13717FD6">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7301CD6">
            <w:r>
              <w:rPr>
                <w:rFonts w:hint="eastAsia"/>
              </w:rPr>
              <w:t xml:space="preserve">预算经费总额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BCF3555">
            <w:pPr>
              <w:jc w:val="center"/>
              <w:rPr>
                <w:rFonts w:hint="default" w:eastAsia="宋体"/>
                <w:lang w:val="en-US" w:eastAsia="zh-CN"/>
              </w:rPr>
            </w:pPr>
            <w:r>
              <w:rPr>
                <w:rFonts w:hint="eastAsia"/>
                <w:lang w:val="en-US" w:eastAsia="zh-CN"/>
              </w:rPr>
              <w:t>8000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73DAD76">
            <w:pPr>
              <w:jc w:val="center"/>
            </w:pP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4344876">
            <w:pPr>
              <w:jc w:val="center"/>
              <w:rPr>
                <w:rFonts w:hint="default" w:eastAsia="宋体"/>
                <w:lang w:val="en-US" w:eastAsia="zh-CN"/>
              </w:rPr>
            </w:pPr>
            <w:r>
              <w:rPr>
                <w:rFonts w:hint="eastAsia"/>
                <w:lang w:val="en-US" w:eastAsia="zh-CN"/>
              </w:rPr>
              <w:t>3700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4CC7A02">
            <w:pPr>
              <w:jc w:val="center"/>
              <w:rPr>
                <w:rFonts w:hint="default" w:eastAsia="宋体"/>
                <w:lang w:val="en-US" w:eastAsia="zh-CN"/>
              </w:rPr>
            </w:pPr>
            <w:r>
              <w:rPr>
                <w:rFonts w:hint="eastAsia"/>
                <w:lang w:val="en-US" w:eastAsia="zh-CN"/>
              </w:rPr>
              <w:t>4300</w:t>
            </w:r>
          </w:p>
        </w:tc>
      </w:tr>
      <w:tr w14:paraId="0455D748">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441F7CF">
            <w:r>
              <w:rPr>
                <w:rFonts w:hint="eastAsia"/>
              </w:rPr>
              <w:t xml:space="preserve">1. 业务费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1CC631D">
            <w:pPr>
              <w:jc w:val="center"/>
              <w:rPr>
                <w:rFonts w:hint="default" w:eastAsia="宋体"/>
                <w:lang w:val="en-US" w:eastAsia="zh-CN"/>
              </w:rPr>
            </w:pPr>
            <w:r>
              <w:rPr>
                <w:rFonts w:hint="eastAsia"/>
                <w:lang w:val="en-US" w:eastAsia="zh-CN"/>
              </w:rPr>
              <w:t>5000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903421A">
            <w:pPr>
              <w:jc w:val="center"/>
            </w:pPr>
            <w:r>
              <w:rPr>
                <w:rFonts w:hint="eastAsia" w:ascii="宋体" w:hAnsi="宋体" w:eastAsia="宋体" w:cs="宋体"/>
                <w:sz w:val="24"/>
                <w:szCs w:val="24"/>
              </w:rPr>
              <w:t>计算、测试、分析、会议、文献检索</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D0BAEF2">
            <w:pPr>
              <w:jc w:val="center"/>
              <w:rPr>
                <w:rFonts w:hint="default" w:eastAsia="宋体"/>
                <w:lang w:val="en-US" w:eastAsia="zh-CN"/>
              </w:rPr>
            </w:pPr>
            <w:r>
              <w:rPr>
                <w:rFonts w:hint="eastAsia"/>
                <w:lang w:val="en-US" w:eastAsia="zh-CN"/>
              </w:rPr>
              <w:t>1500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4434909">
            <w:pPr>
              <w:jc w:val="center"/>
              <w:rPr>
                <w:rFonts w:hint="default" w:eastAsia="宋体"/>
                <w:lang w:val="en-US" w:eastAsia="zh-CN"/>
              </w:rPr>
            </w:pPr>
            <w:r>
              <w:rPr>
                <w:rFonts w:hint="eastAsia"/>
                <w:lang w:val="en-US" w:eastAsia="zh-CN"/>
              </w:rPr>
              <w:t>2500</w:t>
            </w:r>
          </w:p>
        </w:tc>
      </w:tr>
      <w:tr w14:paraId="39595370">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C30A60B">
            <w:r>
              <w:rPr>
                <w:rFonts w:hint="eastAsia"/>
              </w:rPr>
              <w:t xml:space="preserve">（1）计算、分析、测试费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15ED960">
            <w:pPr>
              <w:jc w:val="center"/>
              <w:rPr>
                <w:rFonts w:hint="default" w:eastAsia="宋体"/>
                <w:lang w:val="en-US" w:eastAsia="zh-CN"/>
              </w:rPr>
            </w:pPr>
            <w:r>
              <w:rPr>
                <w:rFonts w:hint="eastAsia"/>
                <w:lang w:val="en-US" w:eastAsia="zh-CN"/>
              </w:rPr>
              <w:t>2000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EC60892">
            <w:pPr>
              <w:jc w:val="center"/>
              <w:rPr>
                <w:rFonts w:hint="eastAsia" w:ascii="宋体" w:hAnsi="宋体" w:eastAsia="宋体" w:cs="宋体"/>
                <w:sz w:val="24"/>
                <w:szCs w:val="24"/>
              </w:rPr>
            </w:pPr>
            <w:r>
              <w:rPr>
                <w:rFonts w:hint="default"/>
                <w:sz w:val="24"/>
                <w:szCs w:val="24"/>
              </w:rPr>
              <w:t xml:space="preserve"> </w:t>
            </w:r>
            <w:r>
              <w:rPr>
                <w:rFonts w:hint="eastAsia" w:ascii="宋体" w:hAnsi="宋体"/>
                <w:color w:val="000000"/>
                <w:sz w:val="24"/>
                <w:szCs w:val="24"/>
              </w:rPr>
              <w:t>训练模型租赁服务器</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E43BAEF">
            <w:pPr>
              <w:jc w:val="center"/>
              <w:rPr>
                <w:rFonts w:hint="default" w:eastAsia="宋体"/>
                <w:lang w:val="en-US" w:eastAsia="zh-CN"/>
              </w:rPr>
            </w:pPr>
            <w:r>
              <w:rPr>
                <w:rFonts w:hint="eastAsia"/>
                <w:lang w:val="en-US" w:eastAsia="zh-CN"/>
              </w:rPr>
              <w:t>1000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76719E6">
            <w:pPr>
              <w:jc w:val="center"/>
              <w:rPr>
                <w:rFonts w:hint="default" w:eastAsia="宋体"/>
                <w:lang w:val="en-US" w:eastAsia="zh-CN"/>
              </w:rPr>
            </w:pPr>
            <w:r>
              <w:rPr>
                <w:rFonts w:hint="eastAsia"/>
                <w:lang w:val="en-US" w:eastAsia="zh-CN"/>
              </w:rPr>
              <w:t>1000</w:t>
            </w:r>
          </w:p>
        </w:tc>
      </w:tr>
      <w:tr w14:paraId="73B73107">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2E2C315">
            <w:r>
              <w:rPr>
                <w:rFonts w:hint="eastAsia"/>
              </w:rPr>
              <w:t xml:space="preserve">（2）印刷费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062DCD6">
            <w:pPr>
              <w:jc w:val="center"/>
              <w:rPr>
                <w:rFonts w:hint="default" w:eastAsia="宋体"/>
                <w:lang w:val="en-US" w:eastAsia="zh-CN"/>
              </w:rPr>
            </w:pPr>
            <w:r>
              <w:rPr>
                <w:rFonts w:hint="eastAsia"/>
                <w:lang w:val="en-US" w:eastAsia="zh-CN"/>
              </w:rPr>
              <w:t>200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BBEE046">
            <w:pPr>
              <w:jc w:val="center"/>
              <w:rPr>
                <w:rFonts w:hint="eastAsia" w:ascii="宋体" w:hAnsi="宋体" w:eastAsia="宋体" w:cs="宋体"/>
                <w:sz w:val="24"/>
                <w:szCs w:val="24"/>
              </w:rPr>
            </w:pPr>
            <w:r>
              <w:rPr>
                <w:rFonts w:hint="eastAsia" w:ascii="宋体" w:hAnsi="宋体" w:eastAsia="宋体" w:cs="宋体"/>
                <w:sz w:val="24"/>
                <w:szCs w:val="24"/>
              </w:rPr>
              <w:t>资料印刷</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4AEB1CC">
            <w:pPr>
              <w:jc w:val="center"/>
              <w:rPr>
                <w:rFonts w:hint="default" w:eastAsia="宋体"/>
                <w:lang w:val="en-US" w:eastAsia="zh-CN"/>
              </w:rPr>
            </w:pPr>
            <w:r>
              <w:rPr>
                <w:rFonts w:hint="eastAsia"/>
                <w:lang w:val="en-US" w:eastAsia="zh-CN"/>
              </w:rPr>
              <w:t>100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CE7CD2E">
            <w:pPr>
              <w:jc w:val="center"/>
              <w:rPr>
                <w:rFonts w:hint="default" w:eastAsia="宋体"/>
                <w:lang w:val="en-US" w:eastAsia="zh-CN"/>
              </w:rPr>
            </w:pPr>
            <w:r>
              <w:rPr>
                <w:rFonts w:hint="eastAsia"/>
                <w:lang w:val="en-US" w:eastAsia="zh-CN"/>
              </w:rPr>
              <w:t>100</w:t>
            </w:r>
          </w:p>
        </w:tc>
      </w:tr>
      <w:tr w14:paraId="40AEA606">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5E0D925">
            <w:r>
              <w:rPr>
                <w:rFonts w:hint="eastAsia"/>
              </w:rPr>
              <w:t xml:space="preserve">（3）会议、差旅费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DF7472B">
            <w:pPr>
              <w:jc w:val="center"/>
              <w:rPr>
                <w:rFonts w:hint="default" w:eastAsia="宋体"/>
                <w:lang w:val="en-US" w:eastAsia="zh-CN"/>
              </w:rPr>
            </w:pPr>
            <w:r>
              <w:rPr>
                <w:rFonts w:hint="eastAsia"/>
                <w:lang w:val="en-US" w:eastAsia="zh-CN"/>
              </w:rPr>
              <w:t>1000</w:t>
            </w:r>
          </w:p>
        </w:tc>
        <w:tc>
          <w:tcPr>
            <w:tcW w:w="1132"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top"/>
          </w:tcPr>
          <w:p w14:paraId="02721797">
            <w:pPr>
              <w:spacing w:beforeLines="0" w:afterLines="0"/>
              <w:jc w:val="left"/>
              <w:rPr>
                <w:rFonts w:hint="eastAsia" w:ascii="宋体" w:hAnsi="宋体" w:eastAsia="宋体" w:cs="宋体"/>
                <w:sz w:val="24"/>
                <w:szCs w:val="24"/>
              </w:rPr>
            </w:pPr>
            <w:r>
              <w:rPr>
                <w:rFonts w:hint="default"/>
                <w:sz w:val="24"/>
                <w:szCs w:val="24"/>
              </w:rPr>
              <w:t xml:space="preserve">  </w:t>
            </w:r>
            <w:r>
              <w:rPr>
                <w:rFonts w:hint="eastAsia" w:ascii="宋体" w:hAnsi="宋体"/>
                <w:color w:val="000000"/>
                <w:sz w:val="24"/>
                <w:szCs w:val="24"/>
              </w:rPr>
              <w:t>在项目研发过程中前往实地获取数据</w:t>
            </w:r>
            <w:r>
              <w:rPr>
                <w:rFonts w:hint="eastAsia" w:ascii="宋体" w:hAnsi="宋体"/>
                <w:color w:val="000000"/>
                <w:sz w:val="24"/>
                <w:szCs w:val="24"/>
                <w:lang w:eastAsia="zh-CN"/>
              </w:rPr>
              <w:t>、</w:t>
            </w:r>
            <w:r>
              <w:rPr>
                <w:rFonts w:hint="eastAsia" w:ascii="宋体" w:hAnsi="宋体"/>
                <w:color w:val="000000"/>
                <w:sz w:val="24"/>
                <w:szCs w:val="24"/>
              </w:rPr>
              <w:t>现场试验产生的交通、 住宿费用</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DFF9C99">
            <w:pPr>
              <w:jc w:val="center"/>
              <w:rPr>
                <w:rFonts w:hint="default" w:eastAsia="宋体"/>
                <w:lang w:val="en-US" w:eastAsia="zh-CN"/>
              </w:rPr>
            </w:pPr>
            <w:r>
              <w:rPr>
                <w:rFonts w:hint="eastAsia"/>
                <w:lang w:val="en-US" w:eastAsia="zh-CN"/>
              </w:rPr>
              <w:t>500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22781E3">
            <w:pPr>
              <w:jc w:val="center"/>
              <w:rPr>
                <w:rFonts w:hint="default" w:eastAsia="宋体"/>
                <w:lang w:val="en-US" w:eastAsia="zh-CN"/>
              </w:rPr>
            </w:pPr>
            <w:r>
              <w:rPr>
                <w:rFonts w:hint="eastAsia"/>
                <w:lang w:val="en-US" w:eastAsia="zh-CN"/>
              </w:rPr>
              <w:t>500</w:t>
            </w:r>
          </w:p>
        </w:tc>
      </w:tr>
      <w:tr w14:paraId="547B8D05">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72415BE">
            <w:r>
              <w:rPr>
                <w:rFonts w:hint="eastAsia"/>
              </w:rPr>
              <w:t xml:space="preserve">（4）文献检索费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E62D12D">
            <w:pPr>
              <w:jc w:val="center"/>
              <w:rPr>
                <w:rFonts w:hint="default" w:eastAsia="宋体"/>
                <w:lang w:val="en-US" w:eastAsia="zh-CN"/>
              </w:rPr>
            </w:pPr>
            <w:r>
              <w:rPr>
                <w:rFonts w:hint="eastAsia"/>
                <w:lang w:val="en-US" w:eastAsia="zh-CN"/>
              </w:rPr>
              <w:t>400</w:t>
            </w:r>
          </w:p>
        </w:tc>
        <w:tc>
          <w:tcPr>
            <w:tcW w:w="1132"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top"/>
          </w:tcPr>
          <w:p w14:paraId="7FFF52D5">
            <w:pPr>
              <w:spacing w:before="120" w:after="120" w:line="288" w:lineRule="auto"/>
              <w:ind w:left="0" w:leftChars="0"/>
              <w:jc w:val="left"/>
              <w:rPr>
                <w:rFonts w:hint="eastAsia" w:ascii="宋体" w:hAnsi="宋体" w:eastAsia="宋体" w:cs="宋体"/>
                <w:sz w:val="24"/>
                <w:szCs w:val="24"/>
              </w:rPr>
            </w:pPr>
            <w:r>
              <w:rPr>
                <w:rFonts w:hint="eastAsia" w:ascii="宋体" w:hAnsi="宋体" w:eastAsia="宋体" w:cs="宋体"/>
                <w:sz w:val="24"/>
                <w:szCs w:val="24"/>
              </w:rPr>
              <w:t>资料购买费</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119AB05">
            <w:pPr>
              <w:jc w:val="center"/>
              <w:rPr>
                <w:rFonts w:hint="default" w:eastAsia="宋体"/>
                <w:lang w:val="en-US" w:eastAsia="zh-CN"/>
              </w:rPr>
            </w:pPr>
            <w:r>
              <w:rPr>
                <w:rFonts w:hint="eastAsia"/>
                <w:lang w:val="en-US" w:eastAsia="zh-CN"/>
              </w:rPr>
              <w:t>200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0C2992F">
            <w:pPr>
              <w:jc w:val="center"/>
              <w:rPr>
                <w:rFonts w:hint="default" w:eastAsia="宋体"/>
                <w:lang w:val="en-US" w:eastAsia="zh-CN"/>
              </w:rPr>
            </w:pPr>
            <w:r>
              <w:rPr>
                <w:rFonts w:hint="eastAsia"/>
                <w:lang w:val="en-US" w:eastAsia="zh-CN"/>
              </w:rPr>
              <w:t>200</w:t>
            </w:r>
          </w:p>
        </w:tc>
      </w:tr>
      <w:tr w14:paraId="6C4B7451">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2DDE22B">
            <w:r>
              <w:rPr>
                <w:rFonts w:hint="eastAsia"/>
              </w:rPr>
              <w:t xml:space="preserve">（5）论文出版费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53A4DEF">
            <w:pPr>
              <w:jc w:val="center"/>
              <w:rPr>
                <w:rFonts w:hint="default" w:eastAsia="宋体"/>
                <w:lang w:val="en-US" w:eastAsia="zh-CN"/>
              </w:rPr>
            </w:pPr>
            <w:r>
              <w:rPr>
                <w:rFonts w:hint="eastAsia"/>
                <w:lang w:val="en-US" w:eastAsia="zh-CN"/>
              </w:rPr>
              <w:t>1400</w:t>
            </w:r>
          </w:p>
        </w:tc>
        <w:tc>
          <w:tcPr>
            <w:tcW w:w="1132"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top"/>
          </w:tcPr>
          <w:p w14:paraId="18CC9A26">
            <w:pPr>
              <w:spacing w:before="120" w:after="120" w:line="288" w:lineRule="auto"/>
              <w:ind w:left="0" w:leftChars="0"/>
              <w:jc w:val="left"/>
              <w:rPr>
                <w:rFonts w:hint="eastAsia" w:ascii="宋体" w:hAnsi="宋体" w:eastAsia="宋体" w:cs="宋体"/>
                <w:sz w:val="24"/>
                <w:szCs w:val="24"/>
              </w:rPr>
            </w:pPr>
            <w:r>
              <w:rPr>
                <w:rFonts w:hint="eastAsia" w:ascii="宋体" w:hAnsi="宋体" w:eastAsia="宋体" w:cs="宋体"/>
                <w:sz w:val="24"/>
                <w:szCs w:val="24"/>
              </w:rPr>
              <w:t>论文</w:t>
            </w:r>
            <w:r>
              <w:rPr>
                <w:rFonts w:hint="eastAsia" w:cs="宋体"/>
                <w:sz w:val="24"/>
                <w:szCs w:val="24"/>
                <w:lang w:val="en-US" w:eastAsia="zh-CN"/>
              </w:rPr>
              <w:t>撰写</w:t>
            </w:r>
            <w:r>
              <w:rPr>
                <w:rFonts w:hint="eastAsia" w:ascii="宋体" w:hAnsi="宋体" w:eastAsia="宋体" w:cs="宋体"/>
                <w:sz w:val="24"/>
                <w:szCs w:val="24"/>
              </w:rPr>
              <w:t>写、出版相关费用</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C4272DA">
            <w:pPr>
              <w:jc w:val="center"/>
              <w:rPr>
                <w:rFonts w:hint="default" w:eastAsia="宋体"/>
                <w:lang w:val="en-US" w:eastAsia="zh-CN"/>
              </w:rPr>
            </w:pPr>
            <w:r>
              <w:rPr>
                <w:rFonts w:hint="eastAsia"/>
                <w:lang w:val="en-US" w:eastAsia="zh-CN"/>
              </w:rPr>
              <w:t>400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C3D073D">
            <w:pPr>
              <w:jc w:val="center"/>
              <w:rPr>
                <w:rFonts w:hint="default" w:eastAsia="宋体"/>
                <w:lang w:val="en-US" w:eastAsia="zh-CN"/>
              </w:rPr>
            </w:pPr>
            <w:r>
              <w:rPr>
                <w:rFonts w:hint="eastAsia"/>
                <w:lang w:val="en-US" w:eastAsia="zh-CN"/>
              </w:rPr>
              <w:t>1000</w:t>
            </w:r>
          </w:p>
        </w:tc>
      </w:tr>
      <w:tr w14:paraId="02F2C124">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5BA3A5E">
            <w:r>
              <w:rPr>
                <w:rFonts w:hint="eastAsia"/>
              </w:rPr>
              <w:t xml:space="preserve">2. 仪器设备购置费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45DF433">
            <w:pPr>
              <w:jc w:val="center"/>
              <w:rPr>
                <w:rFonts w:hint="default" w:eastAsia="宋体"/>
                <w:lang w:val="en-US" w:eastAsia="zh-CN"/>
              </w:rPr>
            </w:pPr>
            <w:r>
              <w:rPr>
                <w:rFonts w:hint="eastAsia"/>
                <w:lang w:val="en-US" w:eastAsia="zh-CN"/>
              </w:rPr>
              <w:t>2000</w:t>
            </w:r>
          </w:p>
        </w:tc>
        <w:tc>
          <w:tcPr>
            <w:tcW w:w="1132"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top"/>
          </w:tcPr>
          <w:p w14:paraId="536E3061">
            <w:pPr>
              <w:spacing w:before="120" w:after="120" w:line="288" w:lineRule="auto"/>
              <w:ind w:left="0" w:leftChars="0"/>
              <w:jc w:val="left"/>
              <w:rPr>
                <w:rFonts w:hint="eastAsia" w:ascii="宋体" w:hAnsi="宋体" w:eastAsia="宋体" w:cs="宋体"/>
                <w:sz w:val="24"/>
                <w:szCs w:val="24"/>
              </w:rPr>
            </w:pPr>
            <w:r>
              <w:rPr>
                <w:rFonts w:hint="default"/>
                <w:sz w:val="24"/>
                <w:szCs w:val="24"/>
              </w:rPr>
              <w:t xml:space="preserve"> </w:t>
            </w:r>
            <w:r>
              <w:rPr>
                <w:rFonts w:hint="eastAsia" w:ascii="宋体" w:hAnsi="宋体"/>
                <w:color w:val="000000"/>
                <w:sz w:val="24"/>
                <w:szCs w:val="24"/>
              </w:rPr>
              <w:t>购买计算设备等</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542C9C9">
            <w:pPr>
              <w:jc w:val="center"/>
              <w:rPr>
                <w:rFonts w:hint="default" w:eastAsia="宋体"/>
                <w:lang w:val="en-US" w:eastAsia="zh-CN"/>
              </w:rPr>
            </w:pPr>
            <w:r>
              <w:rPr>
                <w:rFonts w:hint="eastAsia"/>
                <w:lang w:val="en-US" w:eastAsia="zh-CN"/>
              </w:rPr>
              <w:t>1000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E4407FA">
            <w:pPr>
              <w:jc w:val="center"/>
              <w:rPr>
                <w:rFonts w:hint="default" w:eastAsia="宋体"/>
                <w:lang w:val="en-US" w:eastAsia="zh-CN"/>
              </w:rPr>
            </w:pPr>
            <w:r>
              <w:rPr>
                <w:rFonts w:hint="eastAsia"/>
                <w:lang w:val="en-US" w:eastAsia="zh-CN"/>
              </w:rPr>
              <w:t>1000</w:t>
            </w:r>
          </w:p>
        </w:tc>
      </w:tr>
      <w:tr w14:paraId="54A34352">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5E821D9">
            <w:r>
              <w:rPr>
                <w:rFonts w:hint="eastAsia"/>
              </w:rPr>
              <w:t xml:space="preserve">3. 实验装置试制费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5675C46">
            <w:pPr>
              <w:jc w:val="center"/>
              <w:rPr>
                <w:rFonts w:hint="default" w:eastAsia="宋体"/>
                <w:lang w:val="en-US" w:eastAsia="zh-CN"/>
              </w:rPr>
            </w:pPr>
            <w:r>
              <w:rPr>
                <w:rFonts w:hint="eastAsia"/>
                <w:lang w:val="en-US" w:eastAsia="zh-CN"/>
              </w:rPr>
              <w:t>1000</w:t>
            </w:r>
          </w:p>
        </w:tc>
        <w:tc>
          <w:tcPr>
            <w:tcW w:w="1132"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top"/>
          </w:tcPr>
          <w:p w14:paraId="094BBD21">
            <w:pPr>
              <w:spacing w:before="120" w:after="120" w:line="288" w:lineRule="auto"/>
              <w:ind w:left="0" w:leftChars="0"/>
              <w:jc w:val="left"/>
              <w:rPr>
                <w:rFonts w:hint="eastAsia" w:ascii="宋体" w:hAnsi="宋体" w:eastAsia="宋体" w:cs="宋体"/>
                <w:sz w:val="24"/>
                <w:szCs w:val="24"/>
              </w:rPr>
            </w:pPr>
            <w:r>
              <w:rPr>
                <w:rFonts w:hint="eastAsia" w:ascii="宋体" w:hAnsi="宋体" w:eastAsia="宋体" w:cs="宋体"/>
                <w:sz w:val="24"/>
                <w:szCs w:val="24"/>
              </w:rPr>
              <w:t>相关硬件购置费用</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9A34A58">
            <w:pPr>
              <w:jc w:val="center"/>
              <w:rPr>
                <w:rFonts w:hint="default" w:eastAsia="宋体"/>
                <w:lang w:val="en-US" w:eastAsia="zh-CN"/>
              </w:rPr>
            </w:pPr>
            <w:r>
              <w:rPr>
                <w:rFonts w:hint="eastAsia"/>
                <w:lang w:val="en-US" w:eastAsia="zh-CN"/>
              </w:rPr>
              <w:t>500</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867E404">
            <w:pPr>
              <w:jc w:val="center"/>
              <w:rPr>
                <w:rFonts w:hint="default" w:eastAsia="宋体"/>
                <w:lang w:val="en-US" w:eastAsia="zh-CN"/>
              </w:rPr>
            </w:pPr>
            <w:r>
              <w:rPr>
                <w:rFonts w:hint="eastAsia"/>
                <w:lang w:val="en-US" w:eastAsia="zh-CN"/>
              </w:rPr>
              <w:t>500</w:t>
            </w:r>
          </w:p>
        </w:tc>
      </w:tr>
    </w:tbl>
    <w:p w14:paraId="3770B404">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四、 项目承诺及项目组成员签名 </w:t>
      </w:r>
    </w:p>
    <w:tbl>
      <w:tblPr>
        <w:tblStyle w:val="10"/>
        <w:tblW w:w="5000" w:type="pct"/>
        <w:tblInd w:w="0" w:type="dxa"/>
        <w:tblLayout w:type="autofit"/>
        <w:tblCellMar>
          <w:top w:w="0" w:type="dxa"/>
          <w:left w:w="108" w:type="dxa"/>
          <w:bottom w:w="0" w:type="dxa"/>
          <w:right w:w="108" w:type="dxa"/>
        </w:tblCellMar>
      </w:tblPr>
      <w:tblGrid>
        <w:gridCol w:w="9440"/>
      </w:tblGrid>
      <w:tr w14:paraId="03A6622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9B6D198">
            <w:pPr>
              <w:spacing w:line="360" w:lineRule="exact"/>
              <w:ind w:firstLine="480" w:firstLineChars="200"/>
              <w:rPr>
                <w:rFonts w:ascii="仿宋" w:hAnsi="仿宋" w:eastAsia="仿宋" w:cs="仿宋"/>
              </w:rPr>
            </w:pPr>
            <w:r>
              <w:rPr>
                <w:rFonts w:hint="eastAsia" w:ascii="仿宋" w:hAnsi="仿宋" w:eastAsia="仿宋" w:cs="仿宋"/>
              </w:rPr>
              <w:t>1.本项目申报和材料撰写过程不存在学术不端行为。</w:t>
            </w:r>
          </w:p>
          <w:p w14:paraId="7593B3BE">
            <w:pPr>
              <w:spacing w:line="360" w:lineRule="exact"/>
              <w:ind w:firstLine="480" w:firstLineChars="200"/>
              <w:rPr>
                <w:rFonts w:ascii="仿宋" w:hAnsi="仿宋" w:eastAsia="仿宋" w:cs="仿宋"/>
              </w:rPr>
            </w:pPr>
            <w:r>
              <w:rPr>
                <w:rFonts w:hint="eastAsia" w:ascii="仿宋" w:hAnsi="仿宋" w:eastAsia="仿宋" w:cs="仿宋"/>
              </w:rPr>
              <w:t>2.确保项目经费全部用于实施项目，开支范围主要包括业务费、仪器设备购置费、实验装置试制费、材料费等，遵照学校相关财务制度按期报销经费。</w:t>
            </w:r>
          </w:p>
          <w:p w14:paraId="3E638638">
            <w:pPr>
              <w:spacing w:line="360" w:lineRule="exact"/>
              <w:ind w:firstLine="480" w:firstLineChars="200"/>
              <w:rPr>
                <w:rFonts w:ascii="仿宋" w:hAnsi="仿宋" w:eastAsia="仿宋" w:cs="仿宋"/>
              </w:rPr>
            </w:pPr>
            <w:r>
              <w:rPr>
                <w:rFonts w:hint="eastAsia" w:ascii="仿宋" w:hAnsi="仿宋" w:eastAsia="仿宋" w:cs="仿宋"/>
              </w:rPr>
              <w:t>3.保证项目按计划进行、取得预期成果；要积极参加创新创业大赛、勇于投入实践，参赛情况将作为项目锻炼和展示的重要内容。项目研究成果如论文、调研报告等应进行标注，标注内容为“合肥工业大学</w:t>
            </w:r>
            <w:r>
              <w:rPr>
                <w:rFonts w:hint="eastAsia" w:ascii="仿宋" w:hAnsi="仿宋" w:eastAsia="仿宋" w:cs="仿宋"/>
              </w:rPr>
              <w:sym w:font="Symbol" w:char="F0B4"/>
            </w:r>
            <w:r>
              <w:rPr>
                <w:rFonts w:hint="eastAsia" w:ascii="仿宋" w:hAnsi="仿宋" w:eastAsia="仿宋" w:cs="仿宋"/>
              </w:rPr>
              <w:sym w:font="Symbol" w:char="F0B4"/>
            </w:r>
            <w:r>
              <w:rPr>
                <w:rFonts w:hint="eastAsia" w:ascii="仿宋" w:hAnsi="仿宋" w:eastAsia="仿宋" w:cs="仿宋"/>
              </w:rPr>
              <w:t>级</w:t>
            </w:r>
            <w:r>
              <w:rPr>
                <w:rFonts w:hint="eastAsia" w:ascii="仿宋" w:hAnsi="仿宋" w:eastAsia="仿宋" w:cs="仿宋"/>
              </w:rPr>
              <w:sym w:font="Symbol" w:char="F0B4"/>
            </w:r>
            <w:r>
              <w:rPr>
                <w:rFonts w:hint="eastAsia" w:ascii="仿宋" w:hAnsi="仿宋" w:eastAsia="仿宋" w:cs="仿宋"/>
              </w:rPr>
              <w:sym w:font="Symbol" w:char="F0B4"/>
            </w:r>
            <w:r>
              <w:rPr>
                <w:rFonts w:hint="eastAsia" w:ascii="仿宋" w:hAnsi="仿宋" w:eastAsia="仿宋" w:cs="仿宋"/>
              </w:rPr>
              <w:sym w:font="Symbol" w:char="F0B4"/>
            </w:r>
            <w:r>
              <w:rPr>
                <w:rFonts w:hint="eastAsia" w:ascii="仿宋" w:hAnsi="仿宋" w:eastAsia="仿宋" w:cs="仿宋"/>
              </w:rPr>
              <w:sym w:font="Symbol" w:char="F0B4"/>
            </w:r>
            <w:r>
              <w:rPr>
                <w:rFonts w:hint="eastAsia" w:ascii="仿宋" w:hAnsi="仿宋" w:eastAsia="仿宋" w:cs="仿宋"/>
              </w:rPr>
              <w:t>项目（项目编号：</w:t>
            </w:r>
            <w:r>
              <w:rPr>
                <w:rFonts w:hint="eastAsia" w:ascii="仿宋" w:hAnsi="仿宋" w:eastAsia="仿宋" w:cs="仿宋"/>
              </w:rPr>
              <w:sym w:font="Symbol" w:char="F0B4"/>
            </w:r>
            <w:r>
              <w:rPr>
                <w:rFonts w:hint="eastAsia" w:ascii="仿宋" w:hAnsi="仿宋" w:eastAsia="仿宋" w:cs="仿宋"/>
              </w:rPr>
              <w:sym w:font="Symbol" w:char="F0B4"/>
            </w:r>
            <w:r>
              <w:rPr>
                <w:rFonts w:hint="eastAsia" w:ascii="仿宋" w:hAnsi="仿宋" w:eastAsia="仿宋" w:cs="仿宋"/>
              </w:rPr>
              <w:sym w:font="Symbol" w:char="F0B4"/>
            </w:r>
            <w:r>
              <w:rPr>
                <w:rFonts w:hint="eastAsia" w:ascii="仿宋" w:hAnsi="仿宋" w:eastAsia="仿宋" w:cs="仿宋"/>
              </w:rPr>
              <w:t>）”。</w:t>
            </w:r>
          </w:p>
          <w:p w14:paraId="0B20F879">
            <w:pPr>
              <w:spacing w:line="340" w:lineRule="exact"/>
              <w:ind w:firstLine="480" w:firstLineChars="200"/>
              <w:rPr>
                <w:rFonts w:ascii="仿宋" w:hAnsi="仿宋" w:eastAsia="仿宋" w:cs="仿宋"/>
              </w:rPr>
            </w:pPr>
            <w:r>
              <w:rPr>
                <w:rFonts w:hint="eastAsia" w:ascii="仿宋" w:hAnsi="仿宋" w:eastAsia="仿宋" w:cs="仿宋"/>
              </w:rPr>
              <w:t>4.项目实施过程中，如因弄虚作假、管理不善造成经费使用不当、无故放弃项目、国家财产损失等现象，学校将视情节轻重收回部分或全部资助经费，情节严重的给予当事人及相关负责人纪律处分。</w:t>
            </w:r>
          </w:p>
          <w:p w14:paraId="0AE9038A">
            <w:pPr>
              <w:spacing w:line="340" w:lineRule="exact"/>
              <w:ind w:firstLine="480" w:firstLineChars="200"/>
              <w:rPr>
                <w:rFonts w:ascii="仿宋" w:hAnsi="仿宋" w:eastAsia="仿宋" w:cs="仿宋"/>
              </w:rPr>
            </w:pPr>
            <w:r>
              <w:rPr>
                <w:rFonts w:hint="eastAsia" w:ascii="仿宋" w:hAnsi="仿宋" w:eastAsia="仿宋" w:cs="仿宋"/>
              </w:rPr>
              <w:t xml:space="preserve">以上内容本人已认真阅读，若项目获得立项，本人承诺严格遵照执行。 </w:t>
            </w:r>
          </w:p>
          <w:p w14:paraId="283986D9">
            <w:pPr>
              <w:spacing w:line="340" w:lineRule="exact"/>
              <w:ind w:firstLine="480" w:firstLineChars="200"/>
              <w:rPr>
                <w:rFonts w:ascii="仿宋" w:hAnsi="仿宋" w:eastAsia="仿宋" w:cs="仿宋"/>
              </w:rPr>
            </w:pPr>
            <w:r>
              <w:drawing>
                <wp:anchor distT="0" distB="0" distL="114300" distR="114300" simplePos="0" relativeHeight="251664384" behindDoc="1" locked="0" layoutInCell="1" allowOverlap="1">
                  <wp:simplePos x="0" y="0"/>
                  <wp:positionH relativeFrom="column">
                    <wp:posOffset>5052695</wp:posOffset>
                  </wp:positionH>
                  <wp:positionV relativeFrom="paragraph">
                    <wp:posOffset>69850</wp:posOffset>
                  </wp:positionV>
                  <wp:extent cx="755650" cy="416560"/>
                  <wp:effectExtent l="0" t="0" r="6350" b="15240"/>
                  <wp:wrapTight wrapText="bothSides">
                    <wp:wrapPolygon>
                      <wp:start x="0" y="0"/>
                      <wp:lineTo x="0" y="20250"/>
                      <wp:lineTo x="21055" y="20250"/>
                      <wp:lineTo x="21055" y="0"/>
                      <wp:lineTo x="0" y="0"/>
                    </wp:wrapPolygon>
                  </wp:wrapTight>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755650" cy="416560"/>
                          </a:xfrm>
                          <a:prstGeom prst="rect">
                            <a:avLst/>
                          </a:prstGeom>
                          <a:noFill/>
                          <a:ln>
                            <a:noFill/>
                          </a:ln>
                        </pic:spPr>
                      </pic:pic>
                    </a:graphicData>
                  </a:graphic>
                </wp:anchor>
              </w:drawing>
            </w:r>
            <w:r>
              <w:rPr>
                <w:rFonts w:hint="eastAsia" w:ascii="仿宋" w:hAnsi="仿宋" w:eastAsia="仿宋" w:cs="仿宋"/>
                <w:b/>
              </w:rPr>
              <w:drawing>
                <wp:anchor distT="0" distB="0" distL="114300" distR="114300" simplePos="0" relativeHeight="251663360" behindDoc="1" locked="0" layoutInCell="1" allowOverlap="1">
                  <wp:simplePos x="0" y="0"/>
                  <wp:positionH relativeFrom="column">
                    <wp:posOffset>4474845</wp:posOffset>
                  </wp:positionH>
                  <wp:positionV relativeFrom="paragraph">
                    <wp:posOffset>46355</wp:posOffset>
                  </wp:positionV>
                  <wp:extent cx="464185" cy="566420"/>
                  <wp:effectExtent l="0" t="0" r="18415" b="17780"/>
                  <wp:wrapTight wrapText="bothSides">
                    <wp:wrapPolygon>
                      <wp:start x="0" y="0"/>
                      <wp:lineTo x="0" y="20849"/>
                      <wp:lineTo x="20595" y="20849"/>
                      <wp:lineTo x="20595" y="0"/>
                      <wp:lineTo x="0" y="0"/>
                    </wp:wrapPolygon>
                  </wp:wrapTight>
                  <wp:docPr id="8" name="图片 8" descr="71e767c9-0188-4829-8a91-3589a51b7b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1e767c9-0188-4829-8a91-3589a51b7bc6"/>
                          <pic:cNvPicPr>
                            <a:picLocks noChangeAspect="1"/>
                          </pic:cNvPicPr>
                        </pic:nvPicPr>
                        <pic:blipFill>
                          <a:blip r:embed="rId10"/>
                          <a:stretch>
                            <a:fillRect/>
                          </a:stretch>
                        </pic:blipFill>
                        <pic:spPr>
                          <a:xfrm>
                            <a:off x="0" y="0"/>
                            <a:ext cx="464185" cy="566420"/>
                          </a:xfrm>
                          <a:prstGeom prst="rect">
                            <a:avLst/>
                          </a:prstGeom>
                        </pic:spPr>
                      </pic:pic>
                    </a:graphicData>
                  </a:graphic>
                </wp:anchor>
              </w:drawing>
            </w:r>
            <w:r>
              <w:rPr>
                <w:rFonts w:hint="eastAsia" w:ascii="仿宋" w:hAnsi="仿宋" w:eastAsia="仿宋" w:cs="仿宋"/>
                <w:b/>
              </w:rPr>
              <w:drawing>
                <wp:anchor distT="0" distB="0" distL="114300" distR="114300" simplePos="0" relativeHeight="251661312" behindDoc="1" locked="0" layoutInCell="1" allowOverlap="1">
                  <wp:simplePos x="0" y="0"/>
                  <wp:positionH relativeFrom="column">
                    <wp:posOffset>3667125</wp:posOffset>
                  </wp:positionH>
                  <wp:positionV relativeFrom="paragraph">
                    <wp:posOffset>58420</wp:posOffset>
                  </wp:positionV>
                  <wp:extent cx="652145" cy="489585"/>
                  <wp:effectExtent l="0" t="0" r="8255" b="18415"/>
                  <wp:wrapThrough wrapText="bothSides">
                    <wp:wrapPolygon>
                      <wp:start x="0" y="0"/>
                      <wp:lineTo x="0" y="20675"/>
                      <wp:lineTo x="21032" y="20675"/>
                      <wp:lineTo x="21032" y="0"/>
                      <wp:lineTo x="0" y="0"/>
                    </wp:wrapPolygon>
                  </wp:wrapThrough>
                  <wp:docPr id="5" name="图片 5" descr="赵思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赵思涵"/>
                          <pic:cNvPicPr>
                            <a:picLocks noChangeAspect="1"/>
                          </pic:cNvPicPr>
                        </pic:nvPicPr>
                        <pic:blipFill>
                          <a:blip r:embed="rId11"/>
                          <a:stretch>
                            <a:fillRect/>
                          </a:stretch>
                        </pic:blipFill>
                        <pic:spPr>
                          <a:xfrm>
                            <a:off x="0" y="0"/>
                            <a:ext cx="652145" cy="489585"/>
                          </a:xfrm>
                          <a:prstGeom prst="rect">
                            <a:avLst/>
                          </a:prstGeom>
                        </pic:spPr>
                      </pic:pic>
                    </a:graphicData>
                  </a:graphic>
                </wp:anchor>
              </w:drawing>
            </w:r>
            <w:r>
              <w:rPr>
                <w:rFonts w:hint="eastAsia" w:ascii="仿宋" w:hAnsi="仿宋" w:eastAsia="仿宋" w:cs="仿宋"/>
                <w:b/>
              </w:rPr>
              <w:drawing>
                <wp:anchor distT="0" distB="0" distL="114300" distR="114300" simplePos="0" relativeHeight="251660288" behindDoc="1" locked="0" layoutInCell="1" allowOverlap="1">
                  <wp:simplePos x="0" y="0"/>
                  <wp:positionH relativeFrom="column">
                    <wp:posOffset>2741295</wp:posOffset>
                  </wp:positionH>
                  <wp:positionV relativeFrom="paragraph">
                    <wp:posOffset>57150</wp:posOffset>
                  </wp:positionV>
                  <wp:extent cx="1099185" cy="527685"/>
                  <wp:effectExtent l="0" t="0" r="18415" b="5715"/>
                  <wp:wrapThrough wrapText="bothSides">
                    <wp:wrapPolygon>
                      <wp:start x="0" y="0"/>
                      <wp:lineTo x="0" y="20794"/>
                      <wp:lineTo x="20964" y="20794"/>
                      <wp:lineTo x="20964" y="0"/>
                      <wp:lineTo x="0" y="0"/>
                    </wp:wrapPolygon>
                  </wp:wrapThrough>
                  <wp:docPr id="3" name="图片 3" descr="陈倩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陈倩倩"/>
                          <pic:cNvPicPr>
                            <a:picLocks noChangeAspect="1"/>
                          </pic:cNvPicPr>
                        </pic:nvPicPr>
                        <pic:blipFill>
                          <a:blip r:embed="rId12"/>
                          <a:stretch>
                            <a:fillRect/>
                          </a:stretch>
                        </pic:blipFill>
                        <pic:spPr>
                          <a:xfrm>
                            <a:off x="0" y="0"/>
                            <a:ext cx="1099185" cy="527685"/>
                          </a:xfrm>
                          <a:prstGeom prst="rect">
                            <a:avLst/>
                          </a:prstGeom>
                        </pic:spPr>
                      </pic:pic>
                    </a:graphicData>
                  </a:graphic>
                </wp:anchor>
              </w:drawing>
            </w:r>
            <w:r>
              <w:rPr>
                <w:rFonts w:hint="eastAsia" w:ascii="仿宋" w:hAnsi="仿宋" w:eastAsia="仿宋" w:cs="仿宋"/>
              </w:rPr>
              <w:drawing>
                <wp:anchor distT="0" distB="0" distL="114300" distR="114300" simplePos="0" relativeHeight="251662336" behindDoc="1" locked="0" layoutInCell="1" allowOverlap="1">
                  <wp:simplePos x="0" y="0"/>
                  <wp:positionH relativeFrom="column">
                    <wp:posOffset>1978025</wp:posOffset>
                  </wp:positionH>
                  <wp:positionV relativeFrom="paragraph">
                    <wp:posOffset>80010</wp:posOffset>
                  </wp:positionV>
                  <wp:extent cx="878840" cy="495300"/>
                  <wp:effectExtent l="0" t="0" r="10160" b="12700"/>
                  <wp:wrapTight wrapText="bothSides">
                    <wp:wrapPolygon>
                      <wp:start x="0" y="0"/>
                      <wp:lineTo x="0" y="20520"/>
                      <wp:lineTo x="21225" y="20520"/>
                      <wp:lineTo x="21225" y="0"/>
                      <wp:lineTo x="0" y="0"/>
                    </wp:wrapPolygon>
                  </wp:wrapTight>
                  <wp:docPr id="6" name="图片 6" descr="939591741610215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39591741610215_.pic"/>
                          <pic:cNvPicPr>
                            <a:picLocks noChangeAspect="1"/>
                          </pic:cNvPicPr>
                        </pic:nvPicPr>
                        <pic:blipFill>
                          <a:blip r:embed="rId13"/>
                          <a:stretch>
                            <a:fillRect/>
                          </a:stretch>
                        </pic:blipFill>
                        <pic:spPr>
                          <a:xfrm>
                            <a:off x="0" y="0"/>
                            <a:ext cx="878840" cy="495300"/>
                          </a:xfrm>
                          <a:prstGeom prst="rect">
                            <a:avLst/>
                          </a:prstGeom>
                        </pic:spPr>
                      </pic:pic>
                    </a:graphicData>
                  </a:graphic>
                </wp:anchor>
              </w:drawing>
            </w:r>
          </w:p>
          <w:p w14:paraId="41F6F1C6">
            <w:pPr>
              <w:spacing w:line="340" w:lineRule="exact"/>
              <w:ind w:firstLine="482" w:firstLineChars="200"/>
              <w:rPr>
                <w:rFonts w:ascii="仿宋" w:hAnsi="仿宋" w:eastAsia="仿宋" w:cs="仿宋"/>
                <w:b/>
              </w:rPr>
            </w:pPr>
            <w:r>
              <w:rPr>
                <w:rFonts w:hint="eastAsia" w:ascii="仿宋" w:hAnsi="仿宋" w:eastAsia="仿宋" w:cs="仿宋"/>
                <w:b/>
              </w:rPr>
              <w:t xml:space="preserve">项目组所有成员签名：                </w:t>
            </w:r>
          </w:p>
          <w:p w14:paraId="39A60296">
            <w:pPr>
              <w:spacing w:line="420" w:lineRule="exact"/>
              <w:ind w:firstLine="3840" w:firstLineChars="1600"/>
              <w:rPr>
                <w:rFonts w:ascii="仿宋" w:hAnsi="仿宋" w:eastAsia="仿宋" w:cs="仿宋"/>
              </w:rPr>
            </w:pPr>
            <w:r>
              <w:rPr>
                <w:rFonts w:hint="eastAsia" w:ascii="仿宋" w:hAnsi="仿宋" w:eastAsia="仿宋" w:cs="仿宋"/>
              </w:rPr>
              <w:t xml:space="preserve">   </w:t>
            </w:r>
          </w:p>
          <w:p w14:paraId="30BDFD2D">
            <w:pPr>
              <w:jc w:val="right"/>
            </w:pPr>
            <w:r>
              <w:rPr>
                <w:rFonts w:hint="eastAsia"/>
                <w:b/>
                <w:bCs/>
              </w:rPr>
              <w:t> </w:t>
            </w:r>
            <w:r>
              <w:rPr>
                <w:rFonts w:hint="eastAsia"/>
                <w:b/>
                <w:bCs/>
                <w:lang w:val="en-US" w:eastAsia="zh-CN"/>
              </w:rPr>
              <w:t>2025</w:t>
            </w:r>
            <w:r>
              <w:rPr>
                <w:rFonts w:hint="eastAsia"/>
                <w:b/>
                <w:bCs/>
              </w:rPr>
              <w:t> </w:t>
            </w:r>
            <w:r>
              <w:rPr>
                <w:rFonts w:hint="eastAsia" w:ascii="仿宋" w:hAnsi="仿宋" w:eastAsia="仿宋"/>
                <w:b/>
                <w:bCs/>
              </w:rPr>
              <w:t>年</w:t>
            </w:r>
            <w:r>
              <w:rPr>
                <w:rFonts w:hint="eastAsia"/>
                <w:b/>
                <w:bCs/>
              </w:rPr>
              <w:t> </w:t>
            </w:r>
            <w:r>
              <w:rPr>
                <w:rFonts w:hint="eastAsia"/>
                <w:b/>
                <w:bCs/>
                <w:lang w:val="en-US" w:eastAsia="zh-CN"/>
              </w:rPr>
              <w:t>3</w:t>
            </w:r>
            <w:r>
              <w:rPr>
                <w:rFonts w:hint="eastAsia"/>
                <w:b/>
                <w:bCs/>
              </w:rPr>
              <w:t> </w:t>
            </w:r>
            <w:r>
              <w:rPr>
                <w:rFonts w:hint="eastAsia" w:ascii="仿宋" w:hAnsi="仿宋" w:eastAsia="仿宋"/>
                <w:b/>
                <w:bCs/>
              </w:rPr>
              <w:t>月</w:t>
            </w:r>
            <w:r>
              <w:rPr>
                <w:rFonts w:hint="eastAsia"/>
                <w:b/>
                <w:bCs/>
              </w:rPr>
              <w:t> </w:t>
            </w:r>
            <w:r>
              <w:rPr>
                <w:rFonts w:hint="eastAsia"/>
                <w:b/>
                <w:bCs/>
                <w:lang w:val="en-US" w:eastAsia="zh-CN"/>
              </w:rPr>
              <w:t>8</w:t>
            </w:r>
            <w:r>
              <w:rPr>
                <w:rFonts w:hint="eastAsia"/>
                <w:b/>
                <w:bCs/>
              </w:rPr>
              <w:t> </w:t>
            </w:r>
            <w:r>
              <w:rPr>
                <w:rFonts w:hint="eastAsia" w:ascii="仿宋" w:hAnsi="仿宋" w:eastAsia="仿宋"/>
                <w:b/>
                <w:bCs/>
              </w:rPr>
              <w:t>日</w:t>
            </w:r>
          </w:p>
        </w:tc>
      </w:tr>
    </w:tbl>
    <w:p w14:paraId="2110D5A7">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五、 指导教师意见 </w:t>
      </w:r>
    </w:p>
    <w:tbl>
      <w:tblPr>
        <w:tblStyle w:val="10"/>
        <w:tblW w:w="5000" w:type="pct"/>
        <w:tblInd w:w="0" w:type="dxa"/>
        <w:tblLayout w:type="autofit"/>
        <w:tblCellMar>
          <w:top w:w="0" w:type="dxa"/>
          <w:left w:w="108" w:type="dxa"/>
          <w:bottom w:w="0" w:type="dxa"/>
          <w:right w:w="108" w:type="dxa"/>
        </w:tblCellMar>
      </w:tblPr>
      <w:tblGrid>
        <w:gridCol w:w="9440"/>
      </w:tblGrid>
      <w:tr w14:paraId="6EA09B2C">
        <w:trPr>
          <w:trHeight w:val="1389" w:hRule="atLeast"/>
        </w:trPr>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223A79B">
            <w:pPr>
              <w:rPr>
                <w:rFonts w:hint="eastAsia"/>
              </w:rPr>
            </w:pPr>
            <w:r>
              <w:rPr>
                <w:rFonts w:hint="eastAsia"/>
              </w:rPr>
              <w:t xml:space="preserve">  作为项目指导教师，经审阅项目申报材料及技术方案，结合团队前期研究基础，现就项目研究价值和可行性提出以下意见：  </w:t>
            </w:r>
          </w:p>
          <w:p w14:paraId="4EBDF36B">
            <w:pPr>
              <w:rPr>
                <w:rFonts w:hint="eastAsia"/>
              </w:rPr>
            </w:pPr>
            <w:r>
              <w:rPr>
                <w:rFonts w:hint="eastAsia"/>
              </w:rPr>
              <w:t>一、项目研究价值与社会意义</w:t>
            </w:r>
          </w:p>
          <w:p w14:paraId="2DAD12BE">
            <w:pPr>
              <w:ind w:firstLine="480" w:firstLineChars="200"/>
              <w:rPr>
                <w:rFonts w:hint="eastAsia"/>
              </w:rPr>
            </w:pPr>
            <w:r>
              <w:rPr>
                <w:rFonts w:hint="eastAsia"/>
              </w:rPr>
              <w:t xml:space="preserve">本项目立足校园安全治理的核心痛点，针对传统安防手段漏检率高、响应滞后等瓶颈问题，提出“多模态智能分析+边缘轻量化”的创新技术框架，高度契合《中国教育现代化2035》中“智能化校园安防体系”的建设目标。通过多维度数据融合与动态决策机制，项目成果有望显著提升校园暴力预警的实时性与准确性，为青少年心理健康保护及校园稳定提供技术支撑。同时，项目采用的国产化技术路线积极响应国家人工智能领域核心技术自主可控的战略需求，兼具社会价值与战略意义。  </w:t>
            </w:r>
          </w:p>
          <w:p w14:paraId="54E51043">
            <w:pPr>
              <w:rPr>
                <w:rFonts w:hint="eastAsia"/>
              </w:rPr>
            </w:pPr>
            <w:r>
              <w:rPr>
                <w:rFonts w:hint="eastAsia"/>
              </w:rPr>
              <w:t>二、可行性分析</w:t>
            </w:r>
          </w:p>
          <w:p w14:paraId="3D537FD1">
            <w:pPr>
              <w:ind w:firstLine="480" w:firstLineChars="200"/>
              <w:rPr>
                <w:rFonts w:hint="eastAsia"/>
              </w:rPr>
            </w:pPr>
            <w:r>
              <w:rPr>
                <w:rFonts w:hint="eastAsia"/>
              </w:rPr>
              <w:t xml:space="preserve">提出的动态多模态融合机制，通过环境感知自适应选择最优模态组合，显著提升复杂场景下的检测鲁棒性,以及降低计算成本。结合理性分析与感性分析的双通道架构，突破单一模态的语义局限，实现行为与情感状态的多维度联合判断，网络架构具有创新性。轻量化边缘部署方案兼顾实时性与隐私保护，符合校园场景的实际落地需求。团队成员能力突出,通过系统的文献调研形成了完整的技术框架认知，展现出强烈的科研主动性，为项目顺利实施提供了重要保障。  </w:t>
            </w:r>
          </w:p>
          <w:p w14:paraId="1780122F">
            <w:pPr>
              <w:rPr>
                <w:rFonts w:hint="eastAsia"/>
              </w:rPr>
            </w:pPr>
            <w:r>
              <w:rPr>
                <w:rFonts w:hint="eastAsia"/>
              </w:rPr>
              <w:t>三、建议</w:t>
            </w:r>
          </w:p>
          <w:p w14:paraId="5FD93E4B">
            <w:pPr>
              <w:rPr>
                <w:rFonts w:hint="eastAsia"/>
              </w:rPr>
            </w:pPr>
            <w:r>
              <w:rPr>
                <w:rFonts w:hint="eastAsia"/>
              </w:rPr>
              <w:t xml:space="preserve">1. 伦理与隐私规范：建议进一步研究相关技术，确保数据处理符合《数据安全法》要求，规避敏感信息泄露风险。  </w:t>
            </w:r>
          </w:p>
          <w:p w14:paraId="19490C14">
            <w:pPr>
              <w:rPr>
                <w:rFonts w:hint="eastAsia" w:eastAsia="宋体"/>
                <w:lang w:eastAsia="zh-CN"/>
              </w:rPr>
            </w:pPr>
            <w:r>
              <w:rPr>
                <w:rFonts w:hint="eastAsia"/>
              </w:rPr>
              <w:t xml:space="preserve">2. 场景适配优化：建议在本校或地方教育部门开展试点验证，通过真实场景反馈完善系统鲁棒性，加速技术落地进程。  </w:t>
            </w:r>
          </w:p>
          <w:p w14:paraId="1DE12CD4">
            <w:pPr>
              <w:ind w:firstLine="480" w:firstLineChars="200"/>
            </w:pPr>
            <w:r>
              <w:rPr>
                <w:rFonts w:hint="eastAsia"/>
              </w:rPr>
              <w:t>综上，项目紧扣国家需求、技术路线清晰、实施方案可行，团队执行能力突出，本人</w:t>
            </w:r>
            <w:r>
              <w:rPr>
                <w:rFonts w:hint="eastAsia" w:eastAsia="宋体"/>
                <w:lang w:eastAsia="zh-CN"/>
              </w:rPr>
              <w:drawing>
                <wp:anchor distT="0" distB="0" distL="114300" distR="114300" simplePos="0" relativeHeight="251659264" behindDoc="1" locked="0" layoutInCell="1" allowOverlap="1">
                  <wp:simplePos x="0" y="0"/>
                  <wp:positionH relativeFrom="column">
                    <wp:posOffset>4987290</wp:posOffset>
                  </wp:positionH>
                  <wp:positionV relativeFrom="paragraph">
                    <wp:posOffset>251460</wp:posOffset>
                  </wp:positionV>
                  <wp:extent cx="762000" cy="580390"/>
                  <wp:effectExtent l="0" t="0" r="0" b="3810"/>
                  <wp:wrapTight wrapText="bothSides">
                    <wp:wrapPolygon>
                      <wp:start x="0" y="0"/>
                      <wp:lineTo x="0" y="20796"/>
                      <wp:lineTo x="20880" y="20796"/>
                      <wp:lineTo x="20880" y="0"/>
                      <wp:lineTo x="0" y="0"/>
                    </wp:wrapPolygon>
                  </wp:wrapTight>
                  <wp:docPr id="2" name="图片 2" descr="夏娜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夏娜签名"/>
                          <pic:cNvPicPr>
                            <a:picLocks noChangeAspect="1"/>
                          </pic:cNvPicPr>
                        </pic:nvPicPr>
                        <pic:blipFill>
                          <a:blip r:embed="rId14"/>
                          <a:stretch>
                            <a:fillRect/>
                          </a:stretch>
                        </pic:blipFill>
                        <pic:spPr>
                          <a:xfrm>
                            <a:off x="0" y="0"/>
                            <a:ext cx="762000" cy="580390"/>
                          </a:xfrm>
                          <a:prstGeom prst="rect">
                            <a:avLst/>
                          </a:prstGeom>
                        </pic:spPr>
                      </pic:pic>
                    </a:graphicData>
                  </a:graphic>
                </wp:anchor>
              </w:drawing>
            </w:r>
            <w:r>
              <w:rPr>
                <w:rFonts w:hint="eastAsia"/>
              </w:rPr>
              <w:t>同意项目申报，并将指导团队在关键技术攻关、跨学科协作及成果转化等环节高效推进，确保高质量完成研究目标。</w:t>
            </w:r>
          </w:p>
          <w:p w14:paraId="04778BF0">
            <w:pPr>
              <w:jc w:val="both"/>
              <w:rPr>
                <w:rFonts w:hint="eastAsia" w:ascii="仿宋" w:hAnsi="仿宋" w:eastAsia="仿宋"/>
                <w:b/>
                <w:bCs/>
              </w:rPr>
            </w:pPr>
            <w:r>
              <w:rPr>
                <w:rFonts w:hint="eastAsia" w:ascii="仿宋" w:hAnsi="仿宋" w:eastAsia="仿宋"/>
                <w:b/>
                <w:bCs/>
              </w:rPr>
              <w:t xml:space="preserve">                                                      导师（签章）：</w:t>
            </w:r>
          </w:p>
          <w:p w14:paraId="05759830">
            <w:pPr>
              <w:jc w:val="both"/>
              <w:rPr>
                <w:rFonts w:hint="eastAsia" w:ascii="仿宋" w:hAnsi="仿宋" w:eastAsia="仿宋"/>
                <w:b/>
                <w:bCs/>
              </w:rPr>
            </w:pPr>
          </w:p>
          <w:p w14:paraId="62818D97">
            <w:pPr>
              <w:jc w:val="both"/>
              <w:rPr>
                <w:rFonts w:ascii="仿宋" w:hAnsi="仿宋" w:eastAsia="仿宋"/>
                <w:b/>
                <w:bCs/>
              </w:rPr>
            </w:pPr>
            <w:r>
              <w:rPr>
                <w:rFonts w:hint="eastAsia" w:eastAsia="宋体"/>
                <w:lang w:val="en-US" w:eastAsia="zh-CN"/>
              </w:rPr>
              <w:t xml:space="preserve">                                     </w:t>
            </w:r>
            <w:r>
              <w:rPr>
                <w:rFonts w:hint="eastAsia" w:ascii="仿宋" w:hAnsi="仿宋" w:eastAsia="仿宋"/>
                <w:b/>
                <w:bCs/>
              </w:rPr>
              <w:t xml:space="preserve">   </w:t>
            </w:r>
            <w:bookmarkStart w:id="4" w:name="_GoBack"/>
            <w:bookmarkEnd w:id="4"/>
          </w:p>
          <w:p w14:paraId="1F21CC20">
            <w:pPr>
              <w:jc w:val="right"/>
              <w:rPr>
                <w:rFonts w:ascii="仿宋" w:hAnsi="仿宋" w:eastAsia="仿宋"/>
                <w:b/>
                <w:bCs/>
              </w:rPr>
            </w:pPr>
            <w:r>
              <w:rPr>
                <w:rFonts w:hint="eastAsia"/>
                <w:b/>
                <w:bCs/>
              </w:rPr>
              <w:t> </w:t>
            </w:r>
            <w:r>
              <w:rPr>
                <w:rFonts w:hint="eastAsia"/>
                <w:b/>
                <w:bCs/>
                <w:lang w:val="en-US" w:eastAsia="zh-CN"/>
              </w:rPr>
              <w:t>2025</w:t>
            </w:r>
            <w:r>
              <w:rPr>
                <w:rFonts w:hint="eastAsia"/>
                <w:b/>
                <w:bCs/>
              </w:rPr>
              <w:t> </w:t>
            </w:r>
            <w:r>
              <w:rPr>
                <w:rFonts w:hint="eastAsia" w:ascii="仿宋" w:hAnsi="仿宋" w:eastAsia="仿宋"/>
                <w:b/>
                <w:bCs/>
              </w:rPr>
              <w:t>年</w:t>
            </w:r>
            <w:r>
              <w:rPr>
                <w:rFonts w:hint="eastAsia"/>
                <w:b/>
                <w:bCs/>
              </w:rPr>
              <w:t>  </w:t>
            </w:r>
            <w:r>
              <w:rPr>
                <w:rFonts w:hint="eastAsia"/>
                <w:b/>
                <w:bCs/>
                <w:lang w:val="en-US" w:eastAsia="zh-CN"/>
              </w:rPr>
              <w:t>3</w:t>
            </w:r>
            <w:r>
              <w:rPr>
                <w:rFonts w:hint="eastAsia" w:ascii="仿宋" w:hAnsi="仿宋" w:eastAsia="仿宋"/>
                <w:b/>
                <w:bCs/>
              </w:rPr>
              <w:t>月</w:t>
            </w:r>
            <w:r>
              <w:rPr>
                <w:rFonts w:hint="eastAsia"/>
                <w:b/>
                <w:bCs/>
              </w:rPr>
              <w:t>  </w:t>
            </w:r>
            <w:r>
              <w:rPr>
                <w:rFonts w:hint="eastAsia"/>
                <w:b/>
                <w:bCs/>
                <w:lang w:val="en-US" w:eastAsia="zh-CN"/>
              </w:rPr>
              <w:t>8</w:t>
            </w:r>
            <w:r>
              <w:rPr>
                <w:rFonts w:hint="eastAsia" w:ascii="仿宋" w:hAnsi="仿宋" w:eastAsia="仿宋"/>
                <w:b/>
                <w:bCs/>
              </w:rPr>
              <w:t>日</w:t>
            </w:r>
            <w:r>
              <w:rPr>
                <w:rFonts w:hint="eastAsia"/>
                <w:b/>
                <w:bCs/>
              </w:rPr>
              <w:t> </w:t>
            </w:r>
          </w:p>
        </w:tc>
      </w:tr>
    </w:tbl>
    <w:p w14:paraId="226DE5FD">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六、院系评审意见</w:t>
      </w:r>
    </w:p>
    <w:tbl>
      <w:tblPr>
        <w:tblStyle w:val="10"/>
        <w:tblW w:w="5000" w:type="pct"/>
        <w:tblInd w:w="0" w:type="dxa"/>
        <w:tblLayout w:type="autofit"/>
        <w:tblCellMar>
          <w:top w:w="0" w:type="dxa"/>
          <w:left w:w="108" w:type="dxa"/>
          <w:bottom w:w="0" w:type="dxa"/>
          <w:right w:w="108" w:type="dxa"/>
        </w:tblCellMar>
      </w:tblPr>
      <w:tblGrid>
        <w:gridCol w:w="9440"/>
      </w:tblGrid>
      <w:tr w14:paraId="36A79478">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D1CF040">
            <w:r>
              <w:rPr>
                <w:rFonts w:hint="eastAsia"/>
              </w:rPr>
              <w:t xml:space="preserve">  </w:t>
            </w:r>
          </w:p>
          <w:p w14:paraId="0A39C32F"/>
          <w:p w14:paraId="6501A655"/>
          <w:p w14:paraId="0B56F6EE"/>
          <w:p w14:paraId="224BB917">
            <w:pPr>
              <w:spacing w:line="460" w:lineRule="exact"/>
              <w:ind w:firstLine="1687" w:firstLineChars="700"/>
              <w:rPr>
                <w:rFonts w:ascii="仿宋" w:hAnsi="仿宋" w:eastAsia="仿宋"/>
                <w:b/>
              </w:rPr>
            </w:pPr>
            <w:r>
              <w:rPr>
                <w:rFonts w:hint="eastAsia" w:ascii="仿宋" w:hAnsi="仿宋" w:eastAsia="仿宋"/>
                <w:b/>
              </w:rPr>
              <w:t xml:space="preserve">单位（盖章）：                 </w:t>
            </w:r>
            <w:r>
              <w:rPr>
                <w:rFonts w:ascii="仿宋" w:hAnsi="仿宋" w:eastAsia="仿宋"/>
                <w:b/>
              </w:rPr>
              <w:t>负责人签字：</w:t>
            </w:r>
            <w:r>
              <w:rPr>
                <w:rFonts w:hint="eastAsia" w:ascii="仿宋" w:hAnsi="仿宋" w:eastAsia="仿宋"/>
                <w:b/>
                <w:bCs/>
              </w:rPr>
              <w:t xml:space="preserve">   </w:t>
            </w:r>
          </w:p>
          <w:p w14:paraId="4E087CC6">
            <w:pPr>
              <w:jc w:val="right"/>
              <w:rPr>
                <w:rFonts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55F77F95">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七、学校专家组评审意见</w:t>
      </w:r>
    </w:p>
    <w:tbl>
      <w:tblPr>
        <w:tblStyle w:val="10"/>
        <w:tblW w:w="5000" w:type="pct"/>
        <w:tblInd w:w="0" w:type="dxa"/>
        <w:tblLayout w:type="autofit"/>
        <w:tblCellMar>
          <w:top w:w="0" w:type="dxa"/>
          <w:left w:w="108" w:type="dxa"/>
          <w:bottom w:w="0" w:type="dxa"/>
          <w:right w:w="108" w:type="dxa"/>
        </w:tblCellMar>
      </w:tblPr>
      <w:tblGrid>
        <w:gridCol w:w="9440"/>
      </w:tblGrid>
      <w:tr w14:paraId="5B9D3AFB">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2E6559E">
            <w:r>
              <w:rPr>
                <w:rFonts w:hint="eastAsia"/>
              </w:rPr>
              <w:t xml:space="preserve">  </w:t>
            </w:r>
          </w:p>
          <w:p w14:paraId="296F43C0"/>
          <w:p w14:paraId="2C86DCD1"/>
          <w:p w14:paraId="4CD1FD04"/>
          <w:p w14:paraId="2EE45A0C"/>
          <w:p w14:paraId="095F3ECD">
            <w:pPr>
              <w:tabs>
                <w:tab w:val="left" w:pos="5485"/>
              </w:tabs>
              <w:spacing w:line="460" w:lineRule="exact"/>
              <w:ind w:firstLine="480"/>
              <w:rPr>
                <w:rFonts w:ascii="仿宋" w:hAnsi="仿宋" w:eastAsia="仿宋"/>
                <w:b/>
              </w:rPr>
            </w:pPr>
            <w:r>
              <w:rPr>
                <w:rFonts w:hint="eastAsia" w:ascii="仿宋" w:hAnsi="仿宋" w:eastAsia="仿宋"/>
                <w:b/>
              </w:rPr>
              <w:t xml:space="preserve">                              </w:t>
            </w:r>
            <w:r>
              <w:rPr>
                <w:rFonts w:hint="eastAsia" w:ascii="仿宋" w:hAnsi="仿宋" w:eastAsia="仿宋"/>
              </w:rPr>
              <w:t xml:space="preserve">       </w:t>
            </w:r>
            <w:r>
              <w:rPr>
                <w:rFonts w:ascii="仿宋" w:hAnsi="仿宋" w:eastAsia="仿宋"/>
                <w:b/>
              </w:rPr>
              <w:t xml:space="preserve"> </w:t>
            </w:r>
            <w:r>
              <w:rPr>
                <w:rFonts w:hint="eastAsia" w:ascii="仿宋" w:hAnsi="仿宋" w:eastAsia="仿宋"/>
                <w:b/>
              </w:rPr>
              <w:t xml:space="preserve">   </w:t>
            </w:r>
            <w:r>
              <w:rPr>
                <w:rFonts w:ascii="仿宋" w:hAnsi="仿宋" w:eastAsia="仿宋"/>
                <w:b/>
              </w:rPr>
              <w:t>专家组组长签字：</w:t>
            </w:r>
          </w:p>
          <w:p w14:paraId="25F8FA0B">
            <w:pPr>
              <w:jc w:val="right"/>
              <w:rPr>
                <w:rFonts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39EC97DC">
      <w:pPr>
        <w:pStyle w:val="2"/>
        <w:keepNext/>
        <w:spacing w:line="600" w:lineRule="atLeast"/>
        <w:textAlignment w:val="center"/>
        <w:rPr>
          <w:rFonts w:ascii="黑体" w:hAnsi="黑体" w:eastAsia="黑体"/>
          <w:b w:val="0"/>
          <w:bCs w:val="0"/>
          <w:sz w:val="28"/>
          <w:szCs w:val="28"/>
        </w:rPr>
      </w:pPr>
      <w:r>
        <w:rPr>
          <w:rFonts w:hint="eastAsia" w:ascii="黑体" w:hAnsi="黑体" w:eastAsia="黑体"/>
          <w:b w:val="0"/>
          <w:bCs w:val="0"/>
          <w:sz w:val="28"/>
          <w:szCs w:val="28"/>
        </w:rPr>
        <w:t xml:space="preserve">八、 学校审批意见 </w:t>
      </w:r>
    </w:p>
    <w:tbl>
      <w:tblPr>
        <w:tblStyle w:val="10"/>
        <w:tblW w:w="5072" w:type="pct"/>
        <w:tblInd w:w="0" w:type="dxa"/>
        <w:tblLayout w:type="autofit"/>
        <w:tblCellMar>
          <w:top w:w="0" w:type="dxa"/>
          <w:left w:w="108" w:type="dxa"/>
          <w:bottom w:w="0" w:type="dxa"/>
          <w:right w:w="108" w:type="dxa"/>
        </w:tblCellMar>
      </w:tblPr>
      <w:tblGrid>
        <w:gridCol w:w="9576"/>
      </w:tblGrid>
      <w:tr w14:paraId="2459BD2B">
        <w:tc>
          <w:tcPr>
            <w:tcW w:w="5000" w:type="pct"/>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48AA33F">
            <w:r>
              <w:rPr>
                <w:rFonts w:hint="eastAsia"/>
              </w:rPr>
              <w:t xml:space="preserve">  </w:t>
            </w:r>
          </w:p>
          <w:p w14:paraId="15A576F0"/>
          <w:p w14:paraId="07D0A0DE"/>
          <w:p w14:paraId="0BF35E6B"/>
          <w:p w14:paraId="69B829A8"/>
          <w:p w14:paraId="5922F709"/>
          <w:p w14:paraId="2D6BE86A">
            <w:pPr>
              <w:spacing w:line="460" w:lineRule="exact"/>
              <w:ind w:firstLine="1687" w:firstLineChars="700"/>
              <w:rPr>
                <w:rFonts w:ascii="仿宋" w:hAnsi="仿宋" w:eastAsia="仿宋"/>
                <w:b/>
              </w:rPr>
            </w:pPr>
            <w:r>
              <w:rPr>
                <w:rFonts w:hint="eastAsia" w:ascii="仿宋" w:hAnsi="仿宋" w:eastAsia="仿宋"/>
                <w:b/>
              </w:rPr>
              <w:t>主</w:t>
            </w:r>
            <w:r>
              <w:rPr>
                <w:rFonts w:ascii="仿宋" w:hAnsi="仿宋" w:eastAsia="仿宋"/>
                <w:b/>
              </w:rPr>
              <w:t>管部门</w:t>
            </w:r>
            <w:r>
              <w:rPr>
                <w:rFonts w:hint="eastAsia" w:ascii="仿宋" w:hAnsi="仿宋" w:eastAsia="仿宋"/>
                <w:b/>
              </w:rPr>
              <w:t>（盖</w:t>
            </w:r>
            <w:r>
              <w:rPr>
                <w:rFonts w:ascii="仿宋" w:hAnsi="仿宋" w:eastAsia="仿宋"/>
                <w:b/>
              </w:rPr>
              <w:t>章</w:t>
            </w:r>
            <w:r>
              <w:rPr>
                <w:rFonts w:hint="eastAsia" w:ascii="仿宋" w:hAnsi="仿宋" w:eastAsia="仿宋"/>
                <w:b/>
              </w:rPr>
              <w:t>）</w:t>
            </w:r>
            <w:r>
              <w:rPr>
                <w:rFonts w:ascii="仿宋" w:hAnsi="仿宋" w:eastAsia="仿宋"/>
                <w:b/>
              </w:rPr>
              <w:t>：</w:t>
            </w:r>
            <w:r>
              <w:rPr>
                <w:rFonts w:hint="eastAsia" w:ascii="仿宋" w:hAnsi="仿宋" w:eastAsia="仿宋"/>
                <w:b/>
              </w:rPr>
              <w:t xml:space="preserve">                 </w:t>
            </w:r>
            <w:r>
              <w:rPr>
                <w:rFonts w:ascii="仿宋" w:hAnsi="仿宋" w:eastAsia="仿宋"/>
                <w:b/>
              </w:rPr>
              <w:t>负责人签字：</w:t>
            </w:r>
            <w:r>
              <w:rPr>
                <w:rFonts w:hint="eastAsia" w:ascii="仿宋" w:hAnsi="仿宋" w:eastAsia="仿宋"/>
                <w:b/>
                <w:bCs/>
              </w:rPr>
              <w:t xml:space="preserve">   </w:t>
            </w:r>
          </w:p>
          <w:p w14:paraId="1FC003AD">
            <w:pPr>
              <w:jc w:val="right"/>
              <w:rPr>
                <w:rFonts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21BAF2BD">
      <w:pPr>
        <w:spacing w:line="20" w:lineRule="exact"/>
      </w:pPr>
    </w:p>
    <w:sectPr>
      <w:footerReference r:id="rId5" w:type="first"/>
      <w:headerReference r:id="rId3" w:type="default"/>
      <w:footerReference r:id="rId4" w:type="default"/>
      <w:pgSz w:w="12240" w:h="15840"/>
      <w:pgMar w:top="1440" w:right="1440" w:bottom="1440" w:left="1440" w:header="720" w:footer="720"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仿宋">
    <w:altName w:val="方正仿宋_GBK"/>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Helvetica">
    <w:panose1 w:val="00000000000000000000"/>
    <w:charset w:val="00"/>
    <w:family w:val="swiss"/>
    <w:pitch w:val="default"/>
    <w:sig w:usb0="E00002FF" w:usb1="5000785B" w:usb2="00000000" w:usb3="00000000" w:csb0="2000019F" w:csb1="4F010000"/>
  </w:font>
  <w:font w:name="等线">
    <w:altName w:val="汉仪中等线KW"/>
    <w:panose1 w:val="02010600030101010101"/>
    <w:charset w:val="86"/>
    <w:family w:val="auto"/>
    <w:pitch w:val="default"/>
    <w:sig w:usb0="00000000" w:usb1="00000000" w:usb2="00000016" w:usb3="00000000" w:csb0="0004000F" w:csb1="00000000"/>
  </w:font>
  <w:font w:name="inherit">
    <w:altName w:val="苹方-简"/>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40297">
    <w:pPr>
      <w:pStyle w:val="6"/>
      <w:jc w:val="center"/>
    </w:pPr>
    <w:r>
      <w:rPr>
        <w:rFonts w:hint="eastAsia"/>
      </w:rPr>
      <w:fldChar w:fldCharType="begin"/>
    </w:r>
    <w:r>
      <w:rPr>
        <w:rFonts w:hint="eastAsia"/>
      </w:rPr>
      <w:instrText xml:space="preserve">PAGE</w:instrText>
    </w:r>
    <w:r>
      <w:rPr>
        <w:rFonts w:hint="eastAsia"/>
      </w:rPr>
      <w:fldChar w:fldCharType="separate"/>
    </w:r>
    <w:r>
      <w:t>2</w:t>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rPr>
        <w:rFonts w:hint="eastAsia"/>
      </w:rPr>
      <w:fldChar w:fldCharType="separate"/>
    </w:r>
    <w:r>
      <w:t>7</w:t>
    </w:r>
    <w:r>
      <w:rPr>
        <w:rFonts w:hint="eastAsia"/>
      </w:rPr>
      <w:fldChar w:fldCharType="end"/>
    </w: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4540A">
    <w:pPr>
      <w:pStyle w:val="6"/>
      <w:jc w:val="center"/>
    </w:pPr>
    <w:r>
      <w:rPr>
        <w:rFonts w:hint="eastAsia"/>
      </w:rPr>
      <w:fldChar w:fldCharType="begin"/>
    </w:r>
    <w:r>
      <w:rPr>
        <w:rFonts w:hint="eastAsia"/>
      </w:rPr>
      <w:instrText xml:space="preserve">PAGE</w:instrText>
    </w:r>
    <w:r>
      <w:rPr>
        <w:rFonts w:hint="eastAsia"/>
      </w:rPr>
      <w:fldChar w:fldCharType="separate"/>
    </w:r>
    <w:r>
      <w:t>1</w:t>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rPr>
        <w:rFonts w:hint="eastAsia"/>
      </w:rPr>
      <w:fldChar w:fldCharType="separate"/>
    </w:r>
    <w:r>
      <w:t>4</w:t>
    </w:r>
    <w:r>
      <w:rPr>
        <w:rFonts w:hint="eastAsia"/>
      </w:rPr>
      <w:fldChar w:fldCharType="end"/>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8DBF9">
    <w:pPr>
      <w:pStyle w:val="7"/>
    </w:pPr>
    <w:r>
      <w:drawing>
        <wp:inline distT="0" distB="0" distL="0" distR="0">
          <wp:extent cx="1714500" cy="428625"/>
          <wp:effectExtent l="19050" t="0" r="0" b="0"/>
          <wp:docPr id="4" name="图片 3" descr="http://dcxt.hfut.edu.cn/assets/img/item_declare_exportword_schoollogo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http://dcxt.hfut.edu.cn/assets/img/item_declare_exportword_schoollogo_header.png"/>
                  <pic:cNvPicPr>
                    <a:picLocks noChangeAspect="1" noChangeArrowheads="1"/>
                  </pic:cNvPicPr>
                </pic:nvPicPr>
                <pic:blipFill>
                  <a:blip/>
                  <a:srcRect/>
                  <a:stretch>
                    <a:fillRect/>
                  </a:stretch>
                </pic:blipFill>
                <pic:spPr>
                  <a:xfrm>
                    <a:off x="0" y="0"/>
                    <a:ext cx="1714500" cy="42862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F3865"/>
    <w:multiLevelType w:val="singleLevel"/>
    <w:tmpl w:val="9DBF3865"/>
    <w:lvl w:ilvl="0" w:tentative="0">
      <w:start w:val="1"/>
      <w:numFmt w:val="decimal"/>
      <w:suff w:val="space"/>
      <w:lvlText w:val="（%1)"/>
      <w:lvlJc w:val="left"/>
    </w:lvl>
  </w:abstractNum>
  <w:abstractNum w:abstractNumId="1">
    <w:nsid w:val="018E572C"/>
    <w:multiLevelType w:val="multilevel"/>
    <w:tmpl w:val="018E572C"/>
    <w:lvl w:ilvl="0" w:tentative="0">
      <w:start w:val="1"/>
      <w:numFmt w:val="chineseCounting"/>
      <w:suff w:val="nothing"/>
      <w:lvlText w:val="%1、"/>
      <w:lvlJc w:val="left"/>
      <w:pPr>
        <w:ind w:left="0" w:firstLine="400"/>
      </w:pPr>
      <w:rPr>
        <w:rFonts w:hint="eastAsia" w:ascii="宋体" w:hAnsi="宋体" w:eastAsia="宋体" w:cs="宋体"/>
        <w:b/>
        <w:bCs/>
      </w:rPr>
    </w:lvl>
    <w:lvl w:ilvl="1" w:tentative="0">
      <w:start w:val="1"/>
      <w:numFmt w:val="decimal"/>
      <w:suff w:val="nothing"/>
      <w:lvlText w:val="%2．"/>
      <w:lvlJc w:val="left"/>
      <w:pPr>
        <w:ind w:left="0" w:firstLine="400"/>
      </w:pPr>
      <w:rPr>
        <w:rFonts w:hint="default" w:ascii="宋体" w:hAnsi="宋体" w:eastAsia="宋体" w:cs="宋体"/>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04BD125E"/>
    <w:multiLevelType w:val="multilevel"/>
    <w:tmpl w:val="04BD125E"/>
    <w:lvl w:ilvl="0" w:tentative="0">
      <w:start w:val="1"/>
      <w:numFmt w:val="chineseCounting"/>
      <w:suff w:val="nothing"/>
      <w:lvlText w:val="%1、"/>
      <w:lvlJc w:val="left"/>
      <w:pPr>
        <w:ind w:left="0" w:firstLine="400"/>
      </w:pPr>
      <w:rPr>
        <w:rFonts w:hint="eastAsia" w:ascii="宋体" w:hAnsi="宋体" w:eastAsia="宋体" w:cs="宋体"/>
        <w:b/>
        <w:bCs/>
      </w:rPr>
    </w:lvl>
    <w:lvl w:ilvl="1" w:tentative="0">
      <w:start w:val="1"/>
      <w:numFmt w:val="decimal"/>
      <w:suff w:val="nothing"/>
      <w:lvlText w:val="%2．"/>
      <w:lvlJc w:val="left"/>
      <w:pPr>
        <w:ind w:left="0" w:firstLine="400"/>
      </w:pPr>
      <w:rPr>
        <w:rFonts w:hint="default" w:ascii="宋体" w:hAnsi="宋体" w:eastAsia="宋体" w:cs="宋体"/>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3">
    <w:nsid w:val="0F451ECD"/>
    <w:multiLevelType w:val="multilevel"/>
    <w:tmpl w:val="0F451ECD"/>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default" w:ascii="宋体" w:hAnsi="宋体" w:eastAsia="宋体" w:cs="宋体"/>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4">
    <w:nsid w:val="13039A42"/>
    <w:multiLevelType w:val="multilevel"/>
    <w:tmpl w:val="13039A42"/>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5">
    <w:nsid w:val="2C2A7897"/>
    <w:multiLevelType w:val="multilevel"/>
    <w:tmpl w:val="2C2A7897"/>
    <w:lvl w:ilvl="0" w:tentative="0">
      <w:start w:val="2"/>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2F0925DC"/>
    <w:multiLevelType w:val="multilevel"/>
    <w:tmpl w:val="2F0925DC"/>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41CD0776"/>
    <w:multiLevelType w:val="multilevel"/>
    <w:tmpl w:val="41CD0776"/>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8">
    <w:nsid w:val="48D46F08"/>
    <w:multiLevelType w:val="multilevel"/>
    <w:tmpl w:val="48D46F08"/>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default" w:ascii="宋体" w:hAnsi="宋体" w:eastAsia="宋体" w:cs="宋体"/>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9">
    <w:nsid w:val="4D394961"/>
    <w:multiLevelType w:val="multilevel"/>
    <w:tmpl w:val="4D394961"/>
    <w:lvl w:ilvl="0" w:tentative="0">
      <w:start w:val="1"/>
      <w:numFmt w:val="chineseCounting"/>
      <w:suff w:val="nothing"/>
      <w:lvlText w:val="%1、"/>
      <w:lvlJc w:val="left"/>
      <w:pPr>
        <w:ind w:left="0" w:firstLine="400"/>
      </w:pPr>
      <w:rPr>
        <w:rFonts w:hint="eastAsia" w:ascii="宋体" w:hAnsi="宋体" w:eastAsia="宋体" w:cs="宋体"/>
        <w:b/>
        <w:bCs/>
      </w:rPr>
    </w:lvl>
    <w:lvl w:ilvl="1" w:tentative="0">
      <w:start w:val="1"/>
      <w:numFmt w:val="decimal"/>
      <w:suff w:val="nothing"/>
      <w:lvlText w:val="%2．"/>
      <w:lvlJc w:val="left"/>
      <w:pPr>
        <w:ind w:left="0" w:firstLine="400"/>
      </w:pPr>
      <w:rPr>
        <w:rFonts w:hint="default" w:ascii="宋体" w:hAnsi="宋体" w:eastAsia="宋体" w:cs="宋体"/>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0">
    <w:nsid w:val="7FEEE644"/>
    <w:multiLevelType w:val="singleLevel"/>
    <w:tmpl w:val="7FEEE644"/>
    <w:lvl w:ilvl="0" w:tentative="0">
      <w:start w:val="3"/>
      <w:numFmt w:val="decimal"/>
      <w:suff w:val="space"/>
      <w:lvlText w:val="(%1)"/>
      <w:lvlJc w:val="left"/>
      <w:pPr>
        <w:ind w:left="702" w:leftChars="0" w:firstLine="0" w:firstLineChars="0"/>
      </w:pPr>
    </w:lvl>
  </w:abstractNum>
  <w:num w:numId="1">
    <w:abstractNumId w:val="2"/>
  </w:num>
  <w:num w:numId="2">
    <w:abstractNumId w:val="3"/>
  </w:num>
  <w:num w:numId="3">
    <w:abstractNumId w:val="7"/>
  </w:num>
  <w:num w:numId="4">
    <w:abstractNumId w:val="8"/>
  </w:num>
  <w:num w:numId="5">
    <w:abstractNumId w:val="0"/>
  </w:num>
  <w:num w:numId="6">
    <w:abstractNumId w:val="10"/>
  </w:num>
  <w:num w:numId="7">
    <w:abstractNumId w:val="4"/>
  </w:num>
  <w:num w:numId="8">
    <w:abstractNumId w:val="9"/>
  </w:num>
  <w:num w:numId="9">
    <w:abstractNumId w:val="5"/>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72F4"/>
    <w:rsid w:val="00022797"/>
    <w:rsid w:val="00024B12"/>
    <w:rsid w:val="000465A1"/>
    <w:rsid w:val="00046997"/>
    <w:rsid w:val="0005185C"/>
    <w:rsid w:val="0005664B"/>
    <w:rsid w:val="00057C5B"/>
    <w:rsid w:val="00073B9B"/>
    <w:rsid w:val="00081DA2"/>
    <w:rsid w:val="00085C56"/>
    <w:rsid w:val="000944F8"/>
    <w:rsid w:val="000C7B72"/>
    <w:rsid w:val="000D0FE7"/>
    <w:rsid w:val="000E6BA7"/>
    <w:rsid w:val="000E72AA"/>
    <w:rsid w:val="000F13FF"/>
    <w:rsid w:val="00134EE8"/>
    <w:rsid w:val="00142EA0"/>
    <w:rsid w:val="0015574A"/>
    <w:rsid w:val="00163824"/>
    <w:rsid w:val="001D583E"/>
    <w:rsid w:val="00200CCF"/>
    <w:rsid w:val="0021779A"/>
    <w:rsid w:val="00265201"/>
    <w:rsid w:val="00275F73"/>
    <w:rsid w:val="002824A4"/>
    <w:rsid w:val="002C76EF"/>
    <w:rsid w:val="003117B2"/>
    <w:rsid w:val="00321702"/>
    <w:rsid w:val="003341B0"/>
    <w:rsid w:val="00334961"/>
    <w:rsid w:val="003849E4"/>
    <w:rsid w:val="003B4126"/>
    <w:rsid w:val="003B5727"/>
    <w:rsid w:val="003C2BB0"/>
    <w:rsid w:val="003E17AB"/>
    <w:rsid w:val="003E4DD1"/>
    <w:rsid w:val="003E60F3"/>
    <w:rsid w:val="003F05C8"/>
    <w:rsid w:val="00405F03"/>
    <w:rsid w:val="00410B5A"/>
    <w:rsid w:val="00436F50"/>
    <w:rsid w:val="00437126"/>
    <w:rsid w:val="00442594"/>
    <w:rsid w:val="004433B3"/>
    <w:rsid w:val="00456F93"/>
    <w:rsid w:val="00460819"/>
    <w:rsid w:val="00477051"/>
    <w:rsid w:val="00481FED"/>
    <w:rsid w:val="00482EFB"/>
    <w:rsid w:val="0048447C"/>
    <w:rsid w:val="0049442C"/>
    <w:rsid w:val="004C1CF3"/>
    <w:rsid w:val="004C68AD"/>
    <w:rsid w:val="004E3603"/>
    <w:rsid w:val="004F18DC"/>
    <w:rsid w:val="00507A5C"/>
    <w:rsid w:val="00507D88"/>
    <w:rsid w:val="00511513"/>
    <w:rsid w:val="0051799E"/>
    <w:rsid w:val="00521E30"/>
    <w:rsid w:val="00526C2A"/>
    <w:rsid w:val="005368C4"/>
    <w:rsid w:val="00540A1E"/>
    <w:rsid w:val="00543E43"/>
    <w:rsid w:val="00545C91"/>
    <w:rsid w:val="00552153"/>
    <w:rsid w:val="005558C0"/>
    <w:rsid w:val="00564243"/>
    <w:rsid w:val="005875D6"/>
    <w:rsid w:val="005B52CE"/>
    <w:rsid w:val="005F21F3"/>
    <w:rsid w:val="00616D9B"/>
    <w:rsid w:val="00630EC1"/>
    <w:rsid w:val="00653489"/>
    <w:rsid w:val="0065762E"/>
    <w:rsid w:val="006631FE"/>
    <w:rsid w:val="0066624A"/>
    <w:rsid w:val="00690B50"/>
    <w:rsid w:val="00696FB4"/>
    <w:rsid w:val="006B6612"/>
    <w:rsid w:val="006B75E7"/>
    <w:rsid w:val="006C1FEF"/>
    <w:rsid w:val="006C458D"/>
    <w:rsid w:val="006D5FC5"/>
    <w:rsid w:val="006E64E4"/>
    <w:rsid w:val="006F3582"/>
    <w:rsid w:val="00705AA7"/>
    <w:rsid w:val="0074746E"/>
    <w:rsid w:val="00752E52"/>
    <w:rsid w:val="0076057E"/>
    <w:rsid w:val="00774D48"/>
    <w:rsid w:val="007834A2"/>
    <w:rsid w:val="007A6936"/>
    <w:rsid w:val="007B36B0"/>
    <w:rsid w:val="007D1BAE"/>
    <w:rsid w:val="007D27D3"/>
    <w:rsid w:val="007D2A94"/>
    <w:rsid w:val="007F3CE9"/>
    <w:rsid w:val="007F75D0"/>
    <w:rsid w:val="008013FF"/>
    <w:rsid w:val="00823749"/>
    <w:rsid w:val="00825B94"/>
    <w:rsid w:val="0083469F"/>
    <w:rsid w:val="0085491C"/>
    <w:rsid w:val="008624E6"/>
    <w:rsid w:val="008767AF"/>
    <w:rsid w:val="008853C5"/>
    <w:rsid w:val="008B0E96"/>
    <w:rsid w:val="008B3F89"/>
    <w:rsid w:val="008E5AFC"/>
    <w:rsid w:val="009346D7"/>
    <w:rsid w:val="00947E06"/>
    <w:rsid w:val="00995AE5"/>
    <w:rsid w:val="009B2103"/>
    <w:rsid w:val="009B5443"/>
    <w:rsid w:val="009D4584"/>
    <w:rsid w:val="009D7588"/>
    <w:rsid w:val="009F3609"/>
    <w:rsid w:val="00A16CB9"/>
    <w:rsid w:val="00A16D8A"/>
    <w:rsid w:val="00A47256"/>
    <w:rsid w:val="00A71B65"/>
    <w:rsid w:val="00AA311D"/>
    <w:rsid w:val="00AB7A0B"/>
    <w:rsid w:val="00AC3B96"/>
    <w:rsid w:val="00AC4577"/>
    <w:rsid w:val="00AC629B"/>
    <w:rsid w:val="00AE5E06"/>
    <w:rsid w:val="00AF6150"/>
    <w:rsid w:val="00B04E83"/>
    <w:rsid w:val="00B058CD"/>
    <w:rsid w:val="00B10A3D"/>
    <w:rsid w:val="00B17F61"/>
    <w:rsid w:val="00B3760F"/>
    <w:rsid w:val="00B439E1"/>
    <w:rsid w:val="00B46812"/>
    <w:rsid w:val="00B52F03"/>
    <w:rsid w:val="00B739EA"/>
    <w:rsid w:val="00B82E1B"/>
    <w:rsid w:val="00B900F9"/>
    <w:rsid w:val="00BC63EC"/>
    <w:rsid w:val="00BE0F82"/>
    <w:rsid w:val="00BE5382"/>
    <w:rsid w:val="00C05ADF"/>
    <w:rsid w:val="00C11D14"/>
    <w:rsid w:val="00C1328A"/>
    <w:rsid w:val="00C137EB"/>
    <w:rsid w:val="00C16DF0"/>
    <w:rsid w:val="00C17377"/>
    <w:rsid w:val="00C3664D"/>
    <w:rsid w:val="00CB0CBA"/>
    <w:rsid w:val="00CD65E5"/>
    <w:rsid w:val="00CF02CD"/>
    <w:rsid w:val="00CF0361"/>
    <w:rsid w:val="00CF7C36"/>
    <w:rsid w:val="00D02CFA"/>
    <w:rsid w:val="00D0529D"/>
    <w:rsid w:val="00D11824"/>
    <w:rsid w:val="00D145DF"/>
    <w:rsid w:val="00D46F6D"/>
    <w:rsid w:val="00D5177C"/>
    <w:rsid w:val="00D577F6"/>
    <w:rsid w:val="00D67A18"/>
    <w:rsid w:val="00D70026"/>
    <w:rsid w:val="00D73114"/>
    <w:rsid w:val="00DA6BD2"/>
    <w:rsid w:val="00DC3FCE"/>
    <w:rsid w:val="00DC4F59"/>
    <w:rsid w:val="00DC6409"/>
    <w:rsid w:val="00DD5909"/>
    <w:rsid w:val="00DE1CBF"/>
    <w:rsid w:val="00DE2B09"/>
    <w:rsid w:val="00E16B3E"/>
    <w:rsid w:val="00E35840"/>
    <w:rsid w:val="00E434E5"/>
    <w:rsid w:val="00E60A1D"/>
    <w:rsid w:val="00E67A69"/>
    <w:rsid w:val="00EC1C0D"/>
    <w:rsid w:val="00EC7529"/>
    <w:rsid w:val="00F21C56"/>
    <w:rsid w:val="00F2317D"/>
    <w:rsid w:val="00F53EA9"/>
    <w:rsid w:val="00F72E3B"/>
    <w:rsid w:val="00F76675"/>
    <w:rsid w:val="00F9273E"/>
    <w:rsid w:val="00F94D9F"/>
    <w:rsid w:val="00FA1867"/>
    <w:rsid w:val="00FA7CCF"/>
    <w:rsid w:val="00FB551C"/>
    <w:rsid w:val="00FC09C0"/>
    <w:rsid w:val="00FC2CAB"/>
    <w:rsid w:val="00FC6B67"/>
    <w:rsid w:val="2E0D5E85"/>
    <w:rsid w:val="38300AD5"/>
    <w:rsid w:val="3EAFB4C9"/>
    <w:rsid w:val="46A86DD5"/>
    <w:rsid w:val="47243B43"/>
    <w:rsid w:val="50BE74A5"/>
    <w:rsid w:val="53BB1362"/>
    <w:rsid w:val="5AFFED30"/>
    <w:rsid w:val="5C623093"/>
    <w:rsid w:val="5DDECC2F"/>
    <w:rsid w:val="5FBB5516"/>
    <w:rsid w:val="63044C0A"/>
    <w:rsid w:val="6AFD6E95"/>
    <w:rsid w:val="77BFA563"/>
    <w:rsid w:val="78FB511B"/>
    <w:rsid w:val="7DD8A1EB"/>
    <w:rsid w:val="7EBBB7E8"/>
    <w:rsid w:val="7EFFF66B"/>
    <w:rsid w:val="B55F3412"/>
    <w:rsid w:val="FE6BDCBF"/>
    <w:rsid w:val="FF2E0AFD"/>
    <w:rsid w:val="FFF76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4"/>
    <w:basedOn w:val="1"/>
    <w:link w:val="14"/>
    <w:qFormat/>
    <w:uiPriority w:val="9"/>
    <w:pPr>
      <w:spacing w:before="100" w:beforeAutospacing="1" w:after="100" w:afterAutospacing="1"/>
      <w:outlineLvl w:val="3"/>
    </w:pPr>
    <w:rPr>
      <w:b/>
      <w:bCs/>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7"/>
    <w:semiHidden/>
    <w:unhideWhenUsed/>
    <w:qFormat/>
    <w:uiPriority w:val="99"/>
    <w:rPr>
      <w:sz w:val="18"/>
      <w:szCs w:val="18"/>
    </w:rPr>
  </w:style>
  <w:style w:type="paragraph" w:styleId="4">
    <w:name w:val="annotation text"/>
    <w:basedOn w:val="1"/>
    <w:link w:val="46"/>
    <w:semiHidden/>
    <w:unhideWhenUsed/>
    <w:qFormat/>
    <w:uiPriority w:val="99"/>
  </w:style>
  <w:style w:type="paragraph" w:styleId="5">
    <w:name w:val="Balloon Text"/>
    <w:basedOn w:val="1"/>
    <w:link w:val="18"/>
    <w:semiHidden/>
    <w:unhideWhenUsed/>
    <w:qFormat/>
    <w:uiPriority w:val="99"/>
    <w:rPr>
      <w:sz w:val="18"/>
      <w:szCs w:val="18"/>
    </w:rPr>
  </w:style>
  <w:style w:type="paragraph" w:styleId="6">
    <w:name w:val="footer"/>
    <w:basedOn w:val="1"/>
    <w:link w:val="16"/>
    <w:unhideWhenUsed/>
    <w:qFormat/>
    <w:uiPriority w:val="99"/>
    <w:pPr>
      <w:tabs>
        <w:tab w:val="center" w:pos="4320"/>
        <w:tab w:val="right" w:pos="8640"/>
      </w:tabs>
    </w:pPr>
  </w:style>
  <w:style w:type="paragraph" w:styleId="7">
    <w:name w:val="header"/>
    <w:basedOn w:val="1"/>
    <w:link w:val="15"/>
    <w:unhideWhenUsed/>
    <w:qFormat/>
    <w:uiPriority w:val="99"/>
    <w:pPr>
      <w:spacing w:before="100" w:beforeAutospacing="1" w:after="100" w:afterAutospacing="1"/>
    </w:pPr>
  </w:style>
  <w:style w:type="paragraph" w:styleId="8">
    <w:name w:val="Normal (Web)"/>
    <w:basedOn w:val="1"/>
    <w:semiHidden/>
    <w:unhideWhenUsed/>
    <w:qFormat/>
    <w:uiPriority w:val="99"/>
    <w:pPr>
      <w:spacing w:before="100" w:beforeAutospacing="1" w:after="100" w:afterAutospacing="1"/>
    </w:pPr>
  </w:style>
  <w:style w:type="paragraph" w:styleId="9">
    <w:name w:val="annotation subject"/>
    <w:basedOn w:val="4"/>
    <w:next w:val="4"/>
    <w:link w:val="47"/>
    <w:semiHidden/>
    <w:unhideWhenUsed/>
    <w:qFormat/>
    <w:uiPriority w:val="99"/>
    <w:rPr>
      <w:b/>
      <w:bCs/>
    </w:rPr>
  </w:style>
  <w:style w:type="table" w:styleId="11">
    <w:name w:val="Table Grid"/>
    <w:basedOn w:val="1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semiHidden/>
    <w:unhideWhenUsed/>
    <w:qFormat/>
    <w:uiPriority w:val="99"/>
    <w:rPr>
      <w:sz w:val="21"/>
      <w:szCs w:val="21"/>
    </w:rPr>
  </w:style>
  <w:style w:type="character" w:customStyle="1" w:styleId="14">
    <w:name w:val="标题 4 字符"/>
    <w:basedOn w:val="12"/>
    <w:link w:val="2"/>
    <w:semiHidden/>
    <w:qFormat/>
    <w:locked/>
    <w:uiPriority w:val="9"/>
    <w:rPr>
      <w:rFonts w:hint="default" w:asciiTheme="majorHAnsi" w:hAnsiTheme="majorHAnsi" w:eastAsiaTheme="majorEastAsia" w:cstheme="majorBidi"/>
      <w:b/>
      <w:bCs/>
      <w:sz w:val="28"/>
      <w:szCs w:val="28"/>
    </w:rPr>
  </w:style>
  <w:style w:type="character" w:customStyle="1" w:styleId="15">
    <w:name w:val="页眉 字符"/>
    <w:basedOn w:val="12"/>
    <w:link w:val="7"/>
    <w:qFormat/>
    <w:locked/>
    <w:uiPriority w:val="99"/>
    <w:rPr>
      <w:rFonts w:hint="eastAsia" w:ascii="宋体" w:hAnsi="宋体" w:eastAsia="宋体" w:cs="宋体"/>
      <w:sz w:val="18"/>
      <w:szCs w:val="18"/>
    </w:rPr>
  </w:style>
  <w:style w:type="character" w:customStyle="1" w:styleId="16">
    <w:name w:val="页脚 字符"/>
    <w:basedOn w:val="12"/>
    <w:link w:val="6"/>
    <w:qFormat/>
    <w:locked/>
    <w:uiPriority w:val="99"/>
    <w:rPr>
      <w:rFonts w:hint="eastAsia" w:ascii="宋体" w:hAnsi="宋体" w:eastAsia="宋体" w:cs="宋体"/>
      <w:sz w:val="18"/>
      <w:szCs w:val="18"/>
    </w:rPr>
  </w:style>
  <w:style w:type="character" w:customStyle="1" w:styleId="17">
    <w:name w:val="文档结构图 字符"/>
    <w:basedOn w:val="12"/>
    <w:link w:val="3"/>
    <w:semiHidden/>
    <w:qFormat/>
    <w:locked/>
    <w:uiPriority w:val="99"/>
    <w:rPr>
      <w:rFonts w:hint="eastAsia" w:ascii="宋体" w:hAnsi="宋体" w:eastAsia="宋体" w:cs="宋体"/>
      <w:sz w:val="18"/>
      <w:szCs w:val="18"/>
    </w:rPr>
  </w:style>
  <w:style w:type="character" w:customStyle="1" w:styleId="18">
    <w:name w:val="批注框文本 字符"/>
    <w:basedOn w:val="12"/>
    <w:link w:val="5"/>
    <w:semiHidden/>
    <w:qFormat/>
    <w:locked/>
    <w:uiPriority w:val="99"/>
    <w:rPr>
      <w:rFonts w:hint="eastAsia" w:ascii="宋体" w:hAnsi="宋体" w:eastAsia="宋体" w:cs="宋体"/>
      <w:sz w:val="18"/>
      <w:szCs w:val="18"/>
    </w:rPr>
  </w:style>
  <w:style w:type="paragraph" w:customStyle="1" w:styleId="19">
    <w:name w:val="c-word--empty"/>
    <w:basedOn w:val="1"/>
    <w:semiHidden/>
    <w:qFormat/>
    <w:uiPriority w:val="99"/>
    <w:pPr>
      <w:spacing w:before="100" w:beforeAutospacing="1" w:after="100" w:afterAutospacing="1"/>
      <w:jc w:val="center"/>
    </w:pPr>
    <w:rPr>
      <w:color w:val="DDDDDD"/>
      <w:sz w:val="36"/>
      <w:szCs w:val="36"/>
    </w:rPr>
  </w:style>
  <w:style w:type="paragraph" w:customStyle="1" w:styleId="20">
    <w:name w:val="c-word--title"/>
    <w:basedOn w:val="1"/>
    <w:semiHidden/>
    <w:qFormat/>
    <w:uiPriority w:val="99"/>
    <w:pPr>
      <w:jc w:val="center"/>
    </w:pPr>
  </w:style>
  <w:style w:type="paragraph" w:customStyle="1" w:styleId="21">
    <w:name w:val="text-center"/>
    <w:basedOn w:val="1"/>
    <w:semiHidden/>
    <w:qFormat/>
    <w:uiPriority w:val="99"/>
    <w:pPr>
      <w:spacing w:before="100" w:beforeAutospacing="1" w:after="100" w:afterAutospacing="1"/>
      <w:jc w:val="center"/>
    </w:pPr>
  </w:style>
  <w:style w:type="paragraph" w:customStyle="1" w:styleId="22">
    <w:name w:val="c-lxyj-title"/>
    <w:basedOn w:val="1"/>
    <w:semiHidden/>
    <w:qFormat/>
    <w:uiPriority w:val="99"/>
    <w:pPr>
      <w:spacing w:before="100" w:beforeAutospacing="1" w:after="100" w:afterAutospacing="1"/>
    </w:pPr>
  </w:style>
  <w:style w:type="paragraph" w:customStyle="1" w:styleId="23">
    <w:name w:val="c-lxyj-content"/>
    <w:basedOn w:val="1"/>
    <w:semiHidden/>
    <w:qFormat/>
    <w:uiPriority w:val="99"/>
    <w:pPr>
      <w:spacing w:before="100" w:beforeAutospacing="1" w:after="100" w:afterAutospacing="1"/>
    </w:pPr>
  </w:style>
  <w:style w:type="paragraph" w:customStyle="1" w:styleId="24">
    <w:name w:val="word-logo"/>
    <w:basedOn w:val="1"/>
    <w:semiHidden/>
    <w:qFormat/>
    <w:uiPriority w:val="99"/>
    <w:pPr>
      <w:spacing w:before="100" w:beforeAutospacing="1" w:after="100" w:afterAutospacing="1"/>
    </w:pPr>
  </w:style>
  <w:style w:type="paragraph" w:customStyle="1" w:styleId="25">
    <w:name w:val="word-title1"/>
    <w:basedOn w:val="1"/>
    <w:semiHidden/>
    <w:qFormat/>
    <w:uiPriority w:val="99"/>
    <w:pPr>
      <w:spacing w:before="100" w:beforeAutospacing="1" w:after="100" w:afterAutospacing="1"/>
    </w:pPr>
  </w:style>
  <w:style w:type="paragraph" w:customStyle="1" w:styleId="26">
    <w:name w:val="c-base-info-title"/>
    <w:basedOn w:val="1"/>
    <w:semiHidden/>
    <w:qFormat/>
    <w:uiPriority w:val="99"/>
    <w:pPr>
      <w:spacing w:before="100" w:beforeAutospacing="1" w:after="100" w:afterAutospacing="1"/>
    </w:pPr>
  </w:style>
  <w:style w:type="paragraph" w:customStyle="1" w:styleId="27">
    <w:name w:val="c-base-info-content"/>
    <w:basedOn w:val="1"/>
    <w:semiHidden/>
    <w:qFormat/>
    <w:uiPriority w:val="99"/>
    <w:pPr>
      <w:spacing w:before="100" w:beforeAutospacing="1" w:after="100" w:afterAutospacing="1"/>
    </w:pPr>
  </w:style>
  <w:style w:type="paragraph" w:customStyle="1" w:styleId="28">
    <w:name w:val="c-yijian-sign"/>
    <w:basedOn w:val="1"/>
    <w:semiHidden/>
    <w:qFormat/>
    <w:uiPriority w:val="99"/>
    <w:pPr>
      <w:spacing w:before="100" w:beforeAutospacing="1" w:after="100" w:afterAutospacing="1"/>
    </w:pPr>
  </w:style>
  <w:style w:type="paragraph" w:customStyle="1" w:styleId="29">
    <w:name w:val="c-yijian-content"/>
    <w:basedOn w:val="1"/>
    <w:semiHidden/>
    <w:qFormat/>
    <w:uiPriority w:val="99"/>
    <w:pPr>
      <w:spacing w:before="100" w:beforeAutospacing="1" w:after="100" w:afterAutospacing="1"/>
    </w:pPr>
  </w:style>
  <w:style w:type="paragraph" w:customStyle="1" w:styleId="30">
    <w:name w:val="c-lxyj-sub"/>
    <w:basedOn w:val="1"/>
    <w:semiHidden/>
    <w:qFormat/>
    <w:uiPriority w:val="99"/>
    <w:pPr>
      <w:spacing w:before="100" w:beforeAutospacing="1" w:after="100" w:afterAutospacing="1"/>
    </w:pPr>
  </w:style>
  <w:style w:type="paragraph" w:customStyle="1" w:styleId="31">
    <w:name w:val="c-lxyj-sub-title"/>
    <w:basedOn w:val="1"/>
    <w:semiHidden/>
    <w:qFormat/>
    <w:uiPriority w:val="99"/>
    <w:pPr>
      <w:spacing w:before="100" w:beforeAutospacing="1" w:after="100" w:afterAutospacing="1"/>
    </w:pPr>
  </w:style>
  <w:style w:type="paragraph" w:customStyle="1" w:styleId="32">
    <w:name w:val="c-lxyj-sub-contet"/>
    <w:basedOn w:val="1"/>
    <w:semiHidden/>
    <w:qFormat/>
    <w:uiPriority w:val="99"/>
    <w:pPr>
      <w:spacing w:before="100" w:beforeAutospacing="1" w:after="100" w:afterAutospacing="1"/>
    </w:pPr>
  </w:style>
  <w:style w:type="paragraph" w:customStyle="1" w:styleId="33">
    <w:name w:val="word-logo1"/>
    <w:basedOn w:val="1"/>
    <w:semiHidden/>
    <w:qFormat/>
    <w:uiPriority w:val="99"/>
    <w:pPr>
      <w:spacing w:before="200" w:after="200"/>
      <w:jc w:val="center"/>
    </w:pPr>
  </w:style>
  <w:style w:type="paragraph" w:customStyle="1" w:styleId="34">
    <w:name w:val="word-title11"/>
    <w:basedOn w:val="1"/>
    <w:semiHidden/>
    <w:qFormat/>
    <w:uiPriority w:val="99"/>
    <w:pPr>
      <w:spacing w:before="200" w:after="400"/>
      <w:jc w:val="center"/>
    </w:pPr>
    <w:rPr>
      <w:rFonts w:ascii="黑体" w:hAnsi="黑体" w:eastAsia="黑体"/>
      <w:sz w:val="52"/>
      <w:szCs w:val="52"/>
    </w:rPr>
  </w:style>
  <w:style w:type="paragraph" w:customStyle="1" w:styleId="35">
    <w:name w:val="c-base-info-title1"/>
    <w:basedOn w:val="1"/>
    <w:semiHidden/>
    <w:qFormat/>
    <w:uiPriority w:val="99"/>
    <w:pPr>
      <w:keepNext/>
      <w:spacing w:before="100" w:beforeAutospacing="1" w:after="100" w:afterAutospacing="1" w:line="600" w:lineRule="atLeast"/>
    </w:pPr>
    <w:rPr>
      <w:rFonts w:ascii="黑体" w:hAnsi="黑体" w:eastAsia="黑体"/>
      <w:sz w:val="28"/>
      <w:szCs w:val="28"/>
    </w:rPr>
  </w:style>
  <w:style w:type="paragraph" w:customStyle="1" w:styleId="36">
    <w:name w:val="c-base-info-content1"/>
    <w:basedOn w:val="1"/>
    <w:semiHidden/>
    <w:qFormat/>
    <w:uiPriority w:val="99"/>
    <w:pPr>
      <w:spacing w:before="20" w:after="20"/>
    </w:pPr>
  </w:style>
  <w:style w:type="paragraph" w:customStyle="1" w:styleId="37">
    <w:name w:val="c-lxyj-title1"/>
    <w:basedOn w:val="1"/>
    <w:semiHidden/>
    <w:qFormat/>
    <w:uiPriority w:val="99"/>
    <w:pPr>
      <w:spacing w:before="120" w:after="120" w:line="400" w:lineRule="atLeast"/>
    </w:pPr>
    <w:rPr>
      <w:b/>
      <w:bCs/>
    </w:rPr>
  </w:style>
  <w:style w:type="paragraph" w:customStyle="1" w:styleId="38">
    <w:name w:val="c-lxyj-content1"/>
    <w:basedOn w:val="1"/>
    <w:semiHidden/>
    <w:qFormat/>
    <w:uiPriority w:val="99"/>
    <w:pPr>
      <w:spacing w:before="240" w:after="480" w:line="480" w:lineRule="atLeast"/>
      <w:ind w:left="80" w:right="80" w:firstLine="480"/>
    </w:pPr>
  </w:style>
  <w:style w:type="paragraph" w:customStyle="1" w:styleId="39">
    <w:name w:val="c-lxyj-sub1"/>
    <w:basedOn w:val="1"/>
    <w:semiHidden/>
    <w:qFormat/>
    <w:uiPriority w:val="99"/>
    <w:pPr>
      <w:spacing w:before="120" w:after="240"/>
    </w:pPr>
  </w:style>
  <w:style w:type="paragraph" w:customStyle="1" w:styleId="40">
    <w:name w:val="c-lxyj-sub-title1"/>
    <w:basedOn w:val="1"/>
    <w:semiHidden/>
    <w:qFormat/>
    <w:uiPriority w:val="99"/>
    <w:pPr>
      <w:spacing w:before="100" w:beforeAutospacing="1" w:after="100" w:afterAutospacing="1"/>
      <w:ind w:firstLine="480"/>
    </w:pPr>
    <w:rPr>
      <w:rFonts w:ascii="仿宋" w:hAnsi="仿宋" w:eastAsia="仿宋"/>
      <w:b/>
      <w:bCs/>
    </w:rPr>
  </w:style>
  <w:style w:type="paragraph" w:customStyle="1" w:styleId="41">
    <w:name w:val="c-lxyj-sub-contet1"/>
    <w:basedOn w:val="1"/>
    <w:semiHidden/>
    <w:qFormat/>
    <w:uiPriority w:val="99"/>
    <w:pPr>
      <w:spacing w:before="40" w:after="240"/>
      <w:ind w:left="480" w:right="480" w:firstLine="480"/>
    </w:pPr>
  </w:style>
  <w:style w:type="paragraph" w:customStyle="1" w:styleId="42">
    <w:name w:val="c-yijian-sign1"/>
    <w:basedOn w:val="1"/>
    <w:semiHidden/>
    <w:qFormat/>
    <w:uiPriority w:val="99"/>
    <w:pPr>
      <w:spacing w:before="240" w:after="40"/>
      <w:ind w:right="800"/>
      <w:jc w:val="right"/>
    </w:pPr>
    <w:rPr>
      <w:rFonts w:ascii="仿宋" w:hAnsi="仿宋" w:eastAsia="仿宋"/>
      <w:b/>
      <w:bCs/>
    </w:rPr>
  </w:style>
  <w:style w:type="paragraph" w:customStyle="1" w:styleId="43">
    <w:name w:val="c-yijian-content1"/>
    <w:basedOn w:val="1"/>
    <w:semiHidden/>
    <w:qFormat/>
    <w:uiPriority w:val="99"/>
    <w:pPr>
      <w:spacing w:before="240" w:after="240"/>
      <w:ind w:left="240" w:right="240"/>
    </w:pPr>
  </w:style>
  <w:style w:type="character" w:customStyle="1" w:styleId="44">
    <w:name w:val="c-title"/>
    <w:basedOn w:val="12"/>
    <w:qFormat/>
    <w:uiPriority w:val="0"/>
  </w:style>
  <w:style w:type="character" w:customStyle="1" w:styleId="45">
    <w:name w:val="c-value"/>
    <w:basedOn w:val="12"/>
    <w:qFormat/>
    <w:uiPriority w:val="0"/>
  </w:style>
  <w:style w:type="character" w:customStyle="1" w:styleId="46">
    <w:name w:val="批注文字 字符"/>
    <w:basedOn w:val="12"/>
    <w:link w:val="4"/>
    <w:semiHidden/>
    <w:qFormat/>
    <w:uiPriority w:val="99"/>
    <w:rPr>
      <w:rFonts w:ascii="宋体" w:hAnsi="宋体" w:eastAsia="宋体" w:cs="宋体"/>
      <w:sz w:val="24"/>
      <w:szCs w:val="24"/>
    </w:rPr>
  </w:style>
  <w:style w:type="character" w:customStyle="1" w:styleId="47">
    <w:name w:val="批注主题 字符"/>
    <w:basedOn w:val="46"/>
    <w:link w:val="9"/>
    <w:semiHidden/>
    <w:qFormat/>
    <w:uiPriority w:val="99"/>
    <w:rPr>
      <w:rFonts w:ascii="宋体" w:hAnsi="宋体" w:eastAsia="宋体" w:cs="宋体"/>
      <w:b/>
      <w:bCs/>
      <w:sz w:val="24"/>
      <w:szCs w:val="24"/>
    </w:rPr>
  </w:style>
  <w:style w:type="paragraph" w:styleId="48">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微软公司</Company>
  <Pages>20</Pages>
  <Words>7059</Words>
  <Characters>8452</Characters>
  <Lines>15</Lines>
  <Paragraphs>4</Paragraphs>
  <TotalTime>21</TotalTime>
  <ScaleCrop>false</ScaleCrop>
  <LinksUpToDate>false</LinksUpToDate>
  <CharactersWithSpaces>8588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2022-02-28T16:32:00Z</dcterms:created>
  <dc:creator>微软用户</dc:creator>
  <cp:lastModifiedBy>WPS_1696491804</cp:lastModifiedBy>
  <dcterms:modified xsi:type="dcterms:W3CDTF">2025-03-11T21:11:48Z</dcterms:modified>
  <dc:title>合肥工业大学_测试_2022年02月25日11时18分40秒</dc:title>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eyJoZGlkIjoiMDM2MWM5ZWJkOGIwYWJmMjUyYTgzYjI3M2EyN2EwMjAiLCJ1c2VySWQiOiI4OTQ3Nzg1OTAifQ==</vt:lpwstr>
  </property>
  <property fmtid="{D5CDD505-2E9C-101B-9397-08002B2CF9AE}" pid="3" name="KSOProductBuildVer">
    <vt:lpwstr>2052-7.2.2.8955</vt:lpwstr>
  </property>
  <property fmtid="{D5CDD505-2E9C-101B-9397-08002B2CF9AE}" pid="4" name="ICV">
    <vt:lpwstr>27A1E1E2F82F4D79ADADDAAA7E0022C1_13</vt:lpwstr>
  </property>
</Properties>
</file>