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A82BA2"/>
    <w:p w14:paraId="5EEDE77A">
      <w:pPr>
        <w:spacing w:after="12" w:line="259" w:lineRule="auto"/>
        <w:ind w:left="1440" w:leftChars="0" w:firstLine="720" w:firstLineChars="0"/>
        <w:rPr>
          <w:rFonts w:hint="default" w:ascii="Times New Roman" w:hAnsi="Times New Roman" w:eastAsia="Times New Roman" w:cs="Times New Roman"/>
          <w:sz w:val="26"/>
          <w:lang w:eastAsia="vi-VN"/>
        </w:rPr>
      </w:pPr>
      <w:r>
        <w:rPr>
          <w:rFonts w:hint="default" w:ascii="Times New Roman" w:hAnsi="Times New Roman" w:eastAsia="Times New Roman" w:cs="Times New Roman"/>
          <w:b/>
          <w:sz w:val="28"/>
          <w:lang w:eastAsia="vi-VN"/>
        </w:rPr>
        <w:t xml:space="preserve">BỘ KHOA HỌC VÀ CÔNG NGHỆ </w:t>
      </w:r>
      <w:r>
        <w:rPr>
          <w:rFonts w:hint="default" w:ascii="Times New Roman" w:hAnsi="Times New Roman" w:eastAsia="Times New Roman" w:cs="Times New Roman"/>
          <w:sz w:val="28"/>
          <w:lang w:eastAsia="vi-VN"/>
        </w:rPr>
        <w:t xml:space="preserve"> </w:t>
      </w:r>
    </w:p>
    <w:p w14:paraId="67D60E0E">
      <w:pPr>
        <w:spacing w:after="77" w:line="265" w:lineRule="auto"/>
        <w:ind w:right="615"/>
        <w:jc w:val="center"/>
        <w:rPr>
          <w:rFonts w:hint="default" w:ascii="Times New Roman" w:hAnsi="Times New Roman" w:eastAsia="Times New Roman" w:cs="Times New Roman"/>
          <w:sz w:val="26"/>
          <w:lang w:eastAsia="vi-VN"/>
        </w:rPr>
      </w:pPr>
      <w:r>
        <w:rPr>
          <w:rFonts w:hint="default" w:ascii="Times New Roman" w:hAnsi="Times New Roman" w:eastAsia="Times New Roman" w:cs="Times New Roman"/>
          <w:b/>
          <w:sz w:val="32"/>
          <w:lang w:eastAsia="vi-VN"/>
        </w:rPr>
        <w:t>HỌC VIỆN CÔNG NGHỆ BƯU CHÍNH VIỄN THÔNG</w:t>
      </w:r>
      <w:r>
        <w:rPr>
          <w:rFonts w:hint="default" w:ascii="Times New Roman" w:hAnsi="Times New Roman" w:eastAsia="Times New Roman" w:cs="Times New Roman"/>
          <w:sz w:val="20"/>
          <w:lang w:eastAsia="vi-VN"/>
        </w:rPr>
        <w:t xml:space="preserve"> </w:t>
      </w:r>
    </w:p>
    <w:p w14:paraId="19E62E04">
      <w:pPr>
        <w:spacing w:after="0" w:line="259" w:lineRule="auto"/>
        <w:ind w:left="2160" w:leftChars="0" w:right="9" w:firstLine="720" w:firstLineChars="0"/>
        <w:jc w:val="both"/>
        <w:rPr>
          <w:rFonts w:hint="default" w:ascii="Times New Roman" w:hAnsi="Times New Roman" w:eastAsia="Times New Roman" w:cs="Times New Roman"/>
          <w:sz w:val="26"/>
          <w:lang w:eastAsia="vi-VN"/>
        </w:rPr>
      </w:pPr>
      <w:r>
        <w:rPr>
          <w:rFonts w:hint="default" w:ascii="Times New Roman" w:hAnsi="Times New Roman" w:eastAsia="Times New Roman" w:cs="Times New Roman"/>
          <w:sz w:val="32"/>
          <w:lang w:eastAsia="vi-VN"/>
        </w:rPr>
        <w:t>-----------------------------</w:t>
      </w:r>
      <w:r>
        <w:rPr>
          <w:rFonts w:hint="default" w:ascii="Times New Roman" w:hAnsi="Times New Roman" w:eastAsia="Times New Roman" w:cs="Times New Roman"/>
          <w:sz w:val="32"/>
          <w:vertAlign w:val="subscript"/>
          <w:lang w:eastAsia="vi-VN"/>
        </w:rPr>
        <w:t xml:space="preserve"> </w:t>
      </w:r>
    </w:p>
    <w:p w14:paraId="2E801DC1">
      <w:pPr>
        <w:spacing w:after="477" w:line="369" w:lineRule="auto"/>
        <w:ind w:left="2880" w:leftChars="0" w:right="3495" w:firstLine="720" w:firstLineChars="0"/>
        <w:rPr>
          <w:rFonts w:hint="default" w:ascii="Times New Roman" w:hAnsi="Times New Roman" w:eastAsia="Calibri" w:cs="Times New Roman"/>
          <w:sz w:val="22"/>
          <w:lang w:eastAsia="vi-VN"/>
        </w:rPr>
      </w:pPr>
      <w:bookmarkStart w:id="0" w:name="_GoBack"/>
      <w:bookmarkEnd w:id="0"/>
      <w:r>
        <w:rPr>
          <w:rFonts w:hint="default" w:ascii="Times New Roman" w:hAnsi="Times New Roman" w:eastAsia="Calibri" w:cs="Times New Roman"/>
          <w:sz w:val="22"/>
          <w:lang w:eastAsia="vi-VN"/>
        </w:rPr>
        <w:drawing>
          <wp:inline distT="0" distB="0" distL="0" distR="0">
            <wp:extent cx="1188720" cy="1188720"/>
            <wp:effectExtent l="0" t="0" r="11430" b="11430"/>
            <wp:docPr id="1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9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sz w:val="20"/>
          <w:lang w:eastAsia="vi-VN"/>
        </w:rPr>
        <w:t xml:space="preserve">  </w:t>
      </w:r>
    </w:p>
    <w:p w14:paraId="040247D7">
      <w:pPr>
        <w:spacing w:after="0" w:line="256" w:lineRule="auto"/>
        <w:ind w:left="10" w:hanging="10"/>
        <w:jc w:val="center"/>
        <w:rPr>
          <w:rFonts w:hint="default" w:ascii="Times New Roman" w:hAnsi="Times New Roman" w:eastAsia="Calibri" w:cs="Times New Roman"/>
          <w:sz w:val="22"/>
          <w:lang w:eastAsia="vi-VN"/>
        </w:rPr>
      </w:pPr>
      <w:r>
        <w:rPr>
          <w:rFonts w:hint="default" w:ascii="Times New Roman" w:hAnsi="Times New Roman" w:eastAsia="Times New Roman" w:cs="Times New Roman"/>
          <w:b/>
          <w:sz w:val="72"/>
          <w:lang w:eastAsia="vi-VN"/>
        </w:rPr>
        <w:t xml:space="preserve">BÁO CÁO  </w:t>
      </w:r>
    </w:p>
    <w:p w14:paraId="668AA499">
      <w:pPr>
        <w:spacing w:after="0" w:line="256" w:lineRule="auto"/>
        <w:ind w:left="10" w:hanging="10"/>
        <w:jc w:val="center"/>
        <w:rPr>
          <w:rFonts w:hint="default" w:ascii="Times New Roman" w:hAnsi="Times New Roman" w:eastAsia="Calibri" w:cs="Times New Roman"/>
          <w:sz w:val="22"/>
          <w:lang w:eastAsia="vi-VN"/>
        </w:rPr>
      </w:pPr>
      <w:r>
        <w:rPr>
          <w:rFonts w:hint="default" w:ascii="Times New Roman" w:hAnsi="Times New Roman" w:eastAsia="Times New Roman" w:cs="Times New Roman"/>
          <w:b/>
          <w:sz w:val="72"/>
          <w:lang w:eastAsia="vi-VN"/>
        </w:rPr>
        <w:t>ĐỒ ÁN MÔN HỌC</w:t>
      </w:r>
      <w:r>
        <w:rPr>
          <w:rFonts w:hint="default" w:ascii="Times New Roman" w:hAnsi="Times New Roman" w:eastAsia="Times New Roman" w:cs="Times New Roman"/>
          <w:sz w:val="72"/>
          <w:lang w:eastAsia="vi-VN"/>
        </w:rPr>
        <w:t xml:space="preserve"> </w:t>
      </w:r>
    </w:p>
    <w:p w14:paraId="6FD962D6">
      <w:pPr>
        <w:spacing w:after="0" w:line="216" w:lineRule="auto"/>
        <w:ind w:left="4513" w:right="4333"/>
        <w:rPr>
          <w:rFonts w:hint="default" w:ascii="Times New Roman" w:hAnsi="Times New Roman" w:eastAsia="Calibri" w:cs="Times New Roman"/>
          <w:sz w:val="22"/>
          <w:lang w:eastAsia="vi-VN"/>
        </w:rPr>
      </w:pPr>
      <w:r>
        <w:rPr>
          <w:rFonts w:hint="default" w:ascii="Times New Roman" w:hAnsi="Times New Roman" w:eastAsia="Times New Roman" w:cs="Times New Roman"/>
          <w:sz w:val="20"/>
          <w:lang w:eastAsia="vi-VN"/>
        </w:rPr>
        <w:t xml:space="preserve"> </w:t>
      </w:r>
      <w:r>
        <w:rPr>
          <w:rFonts w:hint="default" w:ascii="Times New Roman" w:hAnsi="Times New Roman" w:eastAsia="Times New Roman" w:cs="Times New Roman"/>
          <w:sz w:val="72"/>
          <w:lang w:eastAsia="vi-VN"/>
        </w:rPr>
        <w:t xml:space="preserve"> </w:t>
      </w:r>
    </w:p>
    <w:p w14:paraId="01B1A31B">
      <w:pPr>
        <w:spacing w:after="171" w:line="256" w:lineRule="auto"/>
        <w:rPr>
          <w:rFonts w:hint="default" w:ascii="Times New Roman" w:hAnsi="Times New Roman" w:eastAsia="Times New Roman" w:cs="Times New Roman"/>
          <w:lang w:eastAsia="vi-VN"/>
        </w:rPr>
      </w:pPr>
      <w:r>
        <w:rPr>
          <w:rFonts w:hint="default" w:ascii="Times New Roman" w:hAnsi="Times New Roman" w:eastAsia="Times New Roman" w:cs="Times New Roman"/>
          <w:lang w:eastAsia="vi-VN"/>
        </w:rPr>
        <w:t xml:space="preserve"> </w:t>
      </w:r>
    </w:p>
    <w:p w14:paraId="1E6B903B">
      <w:pPr>
        <w:jc w:val="both"/>
        <w:rPr>
          <w:rFonts w:hint="default" w:ascii="Times New Roman" w:hAnsi="Times New Roman" w:eastAsia="Calibri" w:cs="Times New Roman"/>
          <w:sz w:val="22"/>
          <w:lang w:eastAsia="vi-VN"/>
        </w:rPr>
      </w:pPr>
      <w:r>
        <w:rPr>
          <w:rFonts w:hint="default" w:ascii="Times New Roman" w:hAnsi="Times New Roman" w:eastAsia="Times New Roman" w:cs="Times New Roman"/>
          <w:b/>
          <w:bCs w:val="0"/>
          <w:color w:val="000000" w:themeColor="text1"/>
          <w:sz w:val="32"/>
          <w:lang w:eastAsia="vi-VN"/>
          <w14:textFill>
            <w14:solidFill>
              <w14:schemeClr w14:val="tx1"/>
            </w14:solidFill>
          </w14:textFill>
        </w:rPr>
        <w:t>Đ</w:t>
      </w:r>
      <w:r>
        <w:rPr>
          <w:rFonts w:hint="default" w:ascii="Times New Roman" w:hAnsi="Times New Roman" w:eastAsia="Times New Roman" w:cs="Times New Roman"/>
          <w:b/>
          <w:bCs w:val="0"/>
          <w:color w:val="000000" w:themeColor="text1"/>
          <w:sz w:val="32"/>
          <w:lang w:val="en-US" w:eastAsia="vi-VN"/>
          <w14:textFill>
            <w14:solidFill>
              <w14:schemeClr w14:val="tx1"/>
            </w14:solidFill>
          </w14:textFill>
        </w:rPr>
        <w:t>ề</w:t>
      </w:r>
      <w:r>
        <w:rPr>
          <w:rFonts w:hint="default" w:ascii="Times New Roman" w:hAnsi="Times New Roman" w:eastAsia="Times New Roman" w:cs="Times New Roman"/>
          <w:b/>
          <w:bCs w:val="0"/>
          <w:color w:val="000000" w:themeColor="text1"/>
          <w:sz w:val="32"/>
          <w:lang w:eastAsia="vi-VN"/>
          <w14:textFill>
            <w14:solidFill>
              <w14:schemeClr w14:val="tx1"/>
            </w14:solidFill>
          </w14:textFill>
        </w:rPr>
        <w:t xml:space="preserve"> T</w:t>
      </w:r>
      <w:r>
        <w:rPr>
          <w:rFonts w:hint="default" w:ascii="Times New Roman" w:hAnsi="Times New Roman" w:eastAsia="Times New Roman" w:cs="Times New Roman"/>
          <w:b/>
          <w:bCs w:val="0"/>
          <w:color w:val="000000" w:themeColor="text1"/>
          <w:sz w:val="32"/>
          <w:lang w:val="en-US" w:eastAsia="vi-VN"/>
          <w14:textFill>
            <w14:solidFill>
              <w14:schemeClr w14:val="tx1"/>
            </w14:solidFill>
          </w14:textFill>
        </w:rPr>
        <w:t>ài</w:t>
      </w:r>
      <w:r>
        <w:rPr>
          <w:rFonts w:hint="default" w:ascii="Times New Roman" w:hAnsi="Times New Roman" w:eastAsia="Times New Roman" w:cs="Times New Roman"/>
          <w:b/>
          <w:bCs w:val="0"/>
          <w:color w:val="000000" w:themeColor="text1"/>
          <w:sz w:val="32"/>
          <w:lang w:eastAsia="vi-VN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default" w:ascii="Times New Roman" w:hAnsi="Times New Roman" w:cs="Times New Roman"/>
          <w:b/>
          <w:bCs w:val="0"/>
          <w:color w:val="000000" w:themeColor="text1"/>
          <w:sz w:val="28"/>
          <w14:textFill>
            <w14:solidFill>
              <w14:schemeClr w14:val="tx1"/>
            </w14:solidFill>
          </w14:textFill>
        </w:rPr>
        <w:t>Anti-Desync: Replica Consistency Verification via Hash-Chains</w:t>
      </w:r>
      <w:r>
        <w:rPr>
          <w:rFonts w:hint="default" w:ascii="Times New Roman" w:hAnsi="Times New Roman" w:eastAsia="Times New Roman" w:cs="Times New Roman"/>
          <w:lang w:eastAsia="vi-VN"/>
        </w:rPr>
        <w:t xml:space="preserve"> </w:t>
      </w:r>
    </w:p>
    <w:p w14:paraId="1F88D8E3">
      <w:pPr>
        <w:spacing w:after="0" w:line="256" w:lineRule="auto"/>
        <w:rPr>
          <w:rFonts w:hint="default" w:ascii="Times New Roman" w:hAnsi="Times New Roman" w:eastAsia="Calibri" w:cs="Times New Roman"/>
          <w:sz w:val="22"/>
          <w:lang w:eastAsia="vi-VN"/>
        </w:rPr>
      </w:pPr>
      <w:r>
        <w:rPr>
          <w:rFonts w:hint="default" w:ascii="Times New Roman" w:hAnsi="Times New Roman" w:eastAsia="Times New Roman" w:cs="Times New Roman"/>
          <w:sz w:val="20"/>
          <w:lang w:eastAsia="vi-VN"/>
        </w:rPr>
        <w:t xml:space="preserve">         </w:t>
      </w:r>
      <w:r>
        <w:rPr>
          <w:rFonts w:hint="default" w:ascii="Times New Roman" w:hAnsi="Times New Roman" w:eastAsia="Times New Roman" w:cs="Times New Roman"/>
          <w:sz w:val="20"/>
          <w:lang w:eastAsia="vi-VN"/>
        </w:rPr>
        <w:tab/>
      </w:r>
      <w:r>
        <w:rPr>
          <w:rFonts w:hint="default" w:ascii="Times New Roman" w:hAnsi="Times New Roman" w:eastAsia="Times New Roman" w:cs="Times New Roman"/>
          <w:sz w:val="20"/>
          <w:lang w:eastAsia="vi-VN"/>
        </w:rPr>
        <w:t xml:space="preserve"> </w:t>
      </w:r>
      <w:r>
        <w:rPr>
          <w:rFonts w:hint="default" w:ascii="Times New Roman" w:hAnsi="Times New Roman" w:eastAsia="Times New Roman" w:cs="Times New Roman"/>
          <w:sz w:val="20"/>
          <w:lang w:eastAsia="vi-VN"/>
        </w:rPr>
        <w:tab/>
      </w:r>
      <w:r>
        <w:rPr>
          <w:rFonts w:hint="default" w:ascii="Times New Roman" w:hAnsi="Times New Roman" w:eastAsia="Times New Roman" w:cs="Times New Roman"/>
          <w:sz w:val="20"/>
          <w:lang w:eastAsia="vi-VN"/>
        </w:rPr>
        <w:t xml:space="preserve"> </w:t>
      </w:r>
      <w:r>
        <w:rPr>
          <w:rFonts w:hint="default" w:ascii="Times New Roman" w:hAnsi="Times New Roman" w:eastAsia="Times New Roman" w:cs="Times New Roman"/>
          <w:sz w:val="20"/>
          <w:lang w:eastAsia="vi-VN"/>
        </w:rPr>
        <w:tab/>
      </w:r>
      <w:r>
        <w:rPr>
          <w:rFonts w:hint="default" w:ascii="Times New Roman" w:hAnsi="Times New Roman" w:eastAsia="Times New Roman" w:cs="Times New Roman"/>
          <w:sz w:val="20"/>
          <w:lang w:eastAsia="vi-VN"/>
        </w:rPr>
        <w:t xml:space="preserve"> </w:t>
      </w:r>
      <w:r>
        <w:rPr>
          <w:rFonts w:hint="default" w:ascii="Times New Roman" w:hAnsi="Times New Roman" w:eastAsia="Times New Roman" w:cs="Times New Roman"/>
          <w:sz w:val="20"/>
          <w:lang w:eastAsia="vi-VN"/>
        </w:rPr>
        <w:tab/>
      </w:r>
      <w:r>
        <w:rPr>
          <w:rFonts w:hint="default" w:ascii="Times New Roman" w:hAnsi="Times New Roman" w:eastAsia="Times New Roman" w:cs="Times New Roman"/>
          <w:lang w:eastAsia="vi-VN"/>
        </w:rPr>
        <w:t xml:space="preserve"> </w:t>
      </w:r>
    </w:p>
    <w:p w14:paraId="5FF551CE">
      <w:pPr>
        <w:spacing w:after="0" w:line="256" w:lineRule="auto"/>
        <w:rPr>
          <w:rFonts w:hint="default" w:ascii="Times New Roman" w:hAnsi="Times New Roman" w:eastAsia="Calibri" w:cs="Times New Roman"/>
          <w:sz w:val="22"/>
          <w:lang w:eastAsia="vi-VN"/>
        </w:rPr>
      </w:pPr>
      <w:r>
        <w:rPr>
          <w:rFonts w:hint="default" w:ascii="Times New Roman" w:hAnsi="Times New Roman" w:eastAsia="Times New Roman" w:cs="Times New Roman"/>
          <w:lang w:eastAsia="vi-VN"/>
        </w:rPr>
        <w:t xml:space="preserve"> </w:t>
      </w:r>
    </w:p>
    <w:p w14:paraId="615047C4">
      <w:pPr>
        <w:spacing w:after="7" w:line="256" w:lineRule="auto"/>
        <w:rPr>
          <w:rFonts w:hint="default" w:ascii="Times New Roman" w:hAnsi="Times New Roman" w:eastAsia="Calibri" w:cs="Times New Roman"/>
          <w:sz w:val="22"/>
          <w:lang w:eastAsia="vi-VN"/>
        </w:rPr>
      </w:pPr>
      <w:r>
        <w:rPr>
          <w:rFonts w:hint="default" w:ascii="Times New Roman" w:hAnsi="Times New Roman" w:eastAsia="Times New Roman" w:cs="Times New Roman"/>
          <w:lang w:eastAsia="vi-VN"/>
        </w:rPr>
        <w:t xml:space="preserve"> </w:t>
      </w:r>
    </w:p>
    <w:p w14:paraId="5FDE14AD">
      <w:pPr>
        <w:spacing w:after="2" w:line="256" w:lineRule="auto"/>
        <w:rPr>
          <w:rFonts w:hint="default" w:ascii="Times New Roman" w:hAnsi="Times New Roman" w:eastAsia="Calibri" w:cs="Times New Roman"/>
          <w:sz w:val="22"/>
          <w:lang w:eastAsia="vi-VN"/>
        </w:rPr>
      </w:pPr>
      <w:r>
        <w:rPr>
          <w:rFonts w:hint="default" w:ascii="Times New Roman" w:hAnsi="Times New Roman" w:eastAsia="Times New Roman" w:cs="Times New Roman"/>
          <w:b/>
          <w:lang w:eastAsia="vi-VN"/>
        </w:rPr>
        <w:t xml:space="preserve"> </w:t>
      </w:r>
      <w:r>
        <w:rPr>
          <w:rFonts w:hint="default" w:ascii="Times New Roman" w:hAnsi="Times New Roman" w:eastAsia="Times New Roman" w:cs="Times New Roman"/>
          <w:b/>
          <w:lang w:eastAsia="vi-VN"/>
        </w:rPr>
        <w:tab/>
      </w:r>
      <w:r>
        <w:rPr>
          <w:rFonts w:hint="default" w:ascii="Times New Roman" w:hAnsi="Times New Roman" w:eastAsia="Times New Roman" w:cs="Times New Roman"/>
          <w:lang w:eastAsia="vi-VN"/>
        </w:rPr>
        <w:t xml:space="preserve"> </w:t>
      </w:r>
    </w:p>
    <w:p w14:paraId="65CC0EF5">
      <w:pPr>
        <w:spacing w:after="221" w:line="256" w:lineRule="auto"/>
        <w:ind w:left="-5" w:hanging="10"/>
        <w:rPr>
          <w:rFonts w:hint="default" w:ascii="Times New Roman" w:hAnsi="Times New Roman" w:eastAsia="Times New Roman" w:cs="Times New Roman"/>
          <w:bCs/>
          <w:sz w:val="26"/>
          <w:lang w:eastAsia="vi-VN"/>
        </w:rPr>
      </w:pPr>
      <w:r>
        <w:rPr>
          <w:rFonts w:hint="default" w:ascii="Times New Roman" w:hAnsi="Times New Roman" w:eastAsia="Times New Roman" w:cs="Times New Roman"/>
          <w:b/>
          <w:sz w:val="26"/>
          <w:lang w:eastAsia="vi-VN"/>
        </w:rPr>
        <w:t xml:space="preserve">Môn học: </w:t>
      </w:r>
      <w:r>
        <w:rPr>
          <w:rFonts w:hint="default" w:ascii="Times New Roman" w:hAnsi="Times New Roman" w:eastAsia="Times New Roman" w:cs="Times New Roman"/>
          <w:bCs/>
          <w:sz w:val="26"/>
          <w:lang w:eastAsia="vi-VN"/>
        </w:rPr>
        <w:t>Cơ sở dữ liệu phân tán</w:t>
      </w:r>
    </w:p>
    <w:p w14:paraId="6066AC3C">
      <w:pPr>
        <w:spacing w:after="218" w:line="256" w:lineRule="auto"/>
        <w:ind w:left="-5" w:hanging="10"/>
        <w:rPr>
          <w:rFonts w:hint="default" w:ascii="Times New Roman" w:hAnsi="Times New Roman" w:eastAsia="Calibri" w:cs="Times New Roman"/>
          <w:sz w:val="22"/>
          <w:lang w:eastAsia="vi-VN"/>
        </w:rPr>
      </w:pPr>
      <w:r>
        <w:rPr>
          <w:rFonts w:hint="default" w:ascii="Times New Roman" w:hAnsi="Times New Roman" w:eastAsia="Times New Roman" w:cs="Times New Roman"/>
          <w:b/>
          <w:sz w:val="26"/>
          <w:lang w:eastAsia="vi-VN"/>
        </w:rPr>
        <w:t xml:space="preserve">Giảng viên hướng dẫn: </w:t>
      </w:r>
      <w:r>
        <w:rPr>
          <w:rFonts w:hint="default" w:ascii="Times New Roman" w:hAnsi="Times New Roman" w:eastAsia="Times New Roman" w:cs="Times New Roman"/>
          <w:bCs/>
          <w:sz w:val="26"/>
          <w:lang w:eastAsia="vi-VN"/>
        </w:rPr>
        <w:t>Lê Hà Thanh</w:t>
      </w:r>
    </w:p>
    <w:p w14:paraId="5DEA74D4">
      <w:pPr>
        <w:spacing w:after="0" w:line="256" w:lineRule="auto"/>
        <w:ind w:left="-5" w:hanging="10"/>
        <w:rPr>
          <w:rFonts w:hint="default" w:ascii="Times New Roman" w:hAnsi="Times New Roman" w:eastAsia="Calibri" w:cs="Times New Roman"/>
          <w:sz w:val="22"/>
          <w:lang w:val="en-US" w:eastAsia="vi-VN"/>
        </w:rPr>
      </w:pPr>
      <w:r>
        <w:rPr>
          <w:rFonts w:hint="default" w:ascii="Times New Roman" w:hAnsi="Times New Roman" w:eastAsia="Times New Roman" w:cs="Times New Roman"/>
          <w:b/>
          <w:sz w:val="26"/>
          <w:lang w:eastAsia="vi-VN"/>
        </w:rPr>
        <w:t>Tên :</w:t>
      </w:r>
      <w:r>
        <w:rPr>
          <w:rFonts w:hint="default" w:ascii="Times New Roman" w:hAnsi="Times New Roman" w:eastAsia="Times New Roman" w:cs="Times New Roman"/>
          <w:bCs/>
          <w:sz w:val="26"/>
          <w:lang w:eastAsia="vi-VN"/>
        </w:rPr>
        <w:t xml:space="preserve"> </w:t>
      </w:r>
      <w:r>
        <w:rPr>
          <w:rFonts w:hint="default" w:eastAsia="Times New Roman" w:cs="Times New Roman"/>
          <w:bCs/>
          <w:sz w:val="26"/>
          <w:lang w:val="en-US" w:eastAsia="vi-VN"/>
        </w:rPr>
        <w:t>Nguyễn Thành Nam</w:t>
      </w:r>
    </w:p>
    <w:p w14:paraId="68B475B9">
      <w:pPr>
        <w:spacing w:after="0" w:line="256" w:lineRule="auto"/>
        <w:rPr>
          <w:rFonts w:hint="default" w:ascii="Times New Roman" w:hAnsi="Times New Roman" w:eastAsia="Times New Roman" w:cs="Times New Roman"/>
          <w:b/>
          <w:sz w:val="26"/>
          <w:lang w:eastAsia="vi-VN"/>
        </w:rPr>
      </w:pPr>
      <w:r>
        <w:rPr>
          <w:rFonts w:hint="default" w:ascii="Times New Roman" w:hAnsi="Times New Roman" w:eastAsia="Times New Roman" w:cs="Times New Roman"/>
          <w:b/>
          <w:sz w:val="26"/>
          <w:lang w:eastAsia="vi-VN"/>
        </w:rPr>
        <w:t xml:space="preserve">MSSV: </w:t>
      </w:r>
      <w:r>
        <w:rPr>
          <w:rFonts w:hint="default" w:ascii="Times New Roman" w:hAnsi="Times New Roman" w:eastAsia="Times New Roman" w:cs="Times New Roman"/>
          <w:bCs/>
          <w:sz w:val="26"/>
          <w:lang w:eastAsia="vi-VN"/>
        </w:rPr>
        <w:t>N23DCCN</w:t>
      </w:r>
      <w:r>
        <w:rPr>
          <w:rFonts w:hint="default" w:eastAsia="Times New Roman" w:cs="Times New Roman"/>
          <w:bCs/>
          <w:sz w:val="26"/>
          <w:lang w:val="en-US" w:eastAsia="vi-VN"/>
        </w:rPr>
        <w:t>108</w:t>
      </w:r>
      <w:r>
        <w:rPr>
          <w:rFonts w:hint="default" w:ascii="Times New Roman" w:hAnsi="Times New Roman" w:eastAsia="Times New Roman" w:cs="Times New Roman"/>
          <w:b/>
          <w:sz w:val="26"/>
          <w:lang w:eastAsia="vi-VN"/>
        </w:rPr>
        <w:br w:type="textWrapping"/>
      </w:r>
      <w:r>
        <w:rPr>
          <w:rFonts w:hint="default" w:ascii="Times New Roman" w:hAnsi="Times New Roman" w:eastAsia="Times New Roman" w:cs="Times New Roman"/>
          <w:b/>
          <w:sz w:val="26"/>
          <w:lang w:eastAsia="vi-VN"/>
        </w:rPr>
        <w:t xml:space="preserve">Lớp: </w:t>
      </w:r>
      <w:r>
        <w:rPr>
          <w:rFonts w:hint="default" w:ascii="Times New Roman" w:hAnsi="Times New Roman" w:eastAsia="Times New Roman" w:cs="Times New Roman"/>
          <w:bCs/>
          <w:sz w:val="26"/>
          <w:lang w:eastAsia="vi-VN"/>
        </w:rPr>
        <w:t>D23CQCN02-N</w:t>
      </w:r>
    </w:p>
    <w:p w14:paraId="3C2F55C0">
      <w:pPr>
        <w:rPr>
          <w:rFonts w:hint="default" w:ascii="Times New Roman" w:hAnsi="Times New Roman" w:cs="Times New Roman"/>
        </w:rPr>
      </w:pPr>
    </w:p>
    <w:p w14:paraId="29F7B5C8"/>
    <w:p w14:paraId="67254DC7"/>
    <w:p w14:paraId="31C897FE"/>
    <w:p w14:paraId="49E6CA9D"/>
    <w:p w14:paraId="5512ECFF">
      <w:pPr>
        <w:pStyle w:val="2"/>
      </w:pPr>
      <w:r>
        <w:t>1. System Overview</w:t>
      </w:r>
    </w:p>
    <w:p w14:paraId="4435AE70">
      <w:pPr>
        <w:pStyle w:val="3"/>
      </w:pPr>
      <w:r>
        <w:t>1.1 Problem Definition</w:t>
      </w:r>
    </w:p>
    <w:p w14:paraId="4FBCFEF8">
      <w:r>
        <w:t>Hệ thống CSDL phân tán Full Replication với 3 nodes. Bảng Product_Stock được sao chép đồng nhất. Thách thức: phát hiện và truy tìm khi 1 node bị tấn công, dữ liệu bị sửa đổi trái phép.</w:t>
      </w:r>
    </w:p>
    <w:p w14:paraId="2578B737">
      <w:pPr>
        <w:pStyle w:val="3"/>
      </w:pPr>
      <w:r>
        <w:t>1.2 Design Goals</w:t>
      </w:r>
    </w:p>
    <w:p w14:paraId="31B41CBD">
      <w:r>
        <w:t>1. Tamper Detection: Phát hiện mọi thay đổi trái phép trên bất kỳ replica nào.</w:t>
      </w:r>
    </w:p>
    <w:p w14:paraId="704E4BB1">
      <w:r>
        <w:t>2. Automated Monitoring: Tự động kiểm tra định kỳ mỗi 10 phút.</w:t>
      </w:r>
    </w:p>
    <w:p w14:paraId="6A61F5FF">
      <w:r>
        <w:t>3. Fault Identification: Xác định chính xác node bị tấn công và giao dịch giả mạo.</w:t>
      </w:r>
    </w:p>
    <w:p w14:paraId="0BC2EC30">
      <w:r>
        <w:t>4. Decentralized: Mọi node ngang hàng (P2P), không có coordinator trung tâm.</w:t>
      </w:r>
    </w:p>
    <w:p w14:paraId="120F7C0A">
      <w:pPr>
        <w:pStyle w:val="2"/>
      </w:pPr>
      <w:r>
        <w:t>2. Architecture Design</w:t>
      </w:r>
    </w:p>
    <w:p w14:paraId="58FAE0C0">
      <w:pPr>
        <w:pStyle w:val="3"/>
      </w:pPr>
      <w:r>
        <w:t>2.1 Layered Architecture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1F13E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003366"/>
          </w:tcPr>
          <w:p w14:paraId="7AA31FE5">
            <w:pPr>
              <w:spacing w:after="0"/>
            </w:pPr>
            <w:r>
              <w:rPr>
                <w:b/>
                <w:color w:val="FFFFFF"/>
                <w:sz w:val="24"/>
              </w:rPr>
              <w:t>Layer</w:t>
            </w:r>
          </w:p>
        </w:tc>
        <w:tc>
          <w:tcPr>
            <w:tcW w:w="3135" w:type="dxa"/>
            <w:shd w:val="clear" w:color="auto" w:fill="003366"/>
          </w:tcPr>
          <w:p w14:paraId="243199DE">
            <w:pPr>
              <w:spacing w:after="0"/>
            </w:pPr>
            <w:r>
              <w:rPr>
                <w:b/>
                <w:color w:val="FFFFFF"/>
                <w:sz w:val="24"/>
              </w:rPr>
              <w:t>File</w:t>
            </w:r>
          </w:p>
        </w:tc>
        <w:tc>
          <w:tcPr>
            <w:tcW w:w="3135" w:type="dxa"/>
            <w:shd w:val="clear" w:color="auto" w:fill="003366"/>
          </w:tcPr>
          <w:p w14:paraId="26F27749">
            <w:pPr>
              <w:spacing w:after="0"/>
            </w:pPr>
            <w:r>
              <w:rPr>
                <w:b/>
                <w:color w:val="FFFFFF"/>
                <w:sz w:val="24"/>
              </w:rPr>
              <w:t>Responsibility</w:t>
            </w:r>
          </w:p>
        </w:tc>
      </w:tr>
      <w:tr w14:paraId="794C5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D836C48">
            <w:pPr>
              <w:spacing w:after="0"/>
            </w:pPr>
            <w:r>
              <w:rPr>
                <w:sz w:val="24"/>
              </w:rPr>
              <w:t>5 - Orchestration</w:t>
            </w:r>
          </w:p>
        </w:tc>
        <w:tc>
          <w:tcPr>
            <w:tcW w:w="3135" w:type="dxa"/>
          </w:tcPr>
          <w:p w14:paraId="04DCEF6B">
            <w:pPr>
              <w:spacing w:after="0"/>
            </w:pPr>
            <w:r>
              <w:rPr>
                <w:sz w:val="24"/>
              </w:rPr>
              <w:t>start_all.py</w:t>
            </w:r>
          </w:p>
        </w:tc>
        <w:tc>
          <w:tcPr>
            <w:tcW w:w="3135" w:type="dxa"/>
          </w:tcPr>
          <w:p w14:paraId="6F99C266">
            <w:pPr>
              <w:spacing w:after="0"/>
            </w:pPr>
            <w:r>
              <w:rPr>
                <w:sz w:val="24"/>
              </w:rPr>
              <w:t>Khởi động &amp; quản lý 3 nodes</w:t>
            </w:r>
          </w:p>
        </w:tc>
      </w:tr>
      <w:tr w14:paraId="19015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B7C42AB">
            <w:pPr>
              <w:spacing w:after="0"/>
            </w:pPr>
            <w:r>
              <w:rPr>
                <w:sz w:val="24"/>
              </w:rPr>
              <w:t>4 - Tools</w:t>
            </w:r>
          </w:p>
        </w:tc>
        <w:tc>
          <w:tcPr>
            <w:tcW w:w="3135" w:type="dxa"/>
          </w:tcPr>
          <w:p w14:paraId="4FB9E760">
            <w:pPr>
              <w:spacing w:after="0"/>
            </w:pPr>
            <w:r>
              <w:rPr>
                <w:sz w:val="24"/>
              </w:rPr>
              <w:t>sync_check.py, find_culprit.py</w:t>
            </w:r>
          </w:p>
        </w:tc>
        <w:tc>
          <w:tcPr>
            <w:tcW w:w="3135" w:type="dxa"/>
          </w:tcPr>
          <w:p w14:paraId="6FDC794C">
            <w:pPr>
              <w:spacing w:after="0"/>
            </w:pPr>
            <w:r>
              <w:rPr>
                <w:sz w:val="24"/>
              </w:rPr>
              <w:t>Demo tấn công &amp; đối soát</w:t>
            </w:r>
          </w:p>
        </w:tc>
      </w:tr>
      <w:tr w14:paraId="20ECB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CDF7994">
            <w:pPr>
              <w:spacing w:after="0"/>
            </w:pPr>
            <w:r>
              <w:rPr>
                <w:sz w:val="24"/>
              </w:rPr>
              <w:t>3 - Network</w:t>
            </w:r>
          </w:p>
        </w:tc>
        <w:tc>
          <w:tcPr>
            <w:tcW w:w="3135" w:type="dxa"/>
          </w:tcPr>
          <w:p w14:paraId="203A5F03">
            <w:pPr>
              <w:spacing w:after="0"/>
            </w:pPr>
            <w:r>
              <w:rPr>
                <w:sz w:val="24"/>
              </w:rPr>
              <w:t>app.py</w:t>
            </w:r>
          </w:p>
        </w:tc>
        <w:tc>
          <w:tcPr>
            <w:tcW w:w="3135" w:type="dxa"/>
          </w:tcPr>
          <w:p w14:paraId="184E12C5">
            <w:pPr>
              <w:spacing w:after="0"/>
            </w:pPr>
            <w:r>
              <w:rPr>
                <w:sz w:val="24"/>
              </w:rPr>
              <w:t>Flask Server + REST API + Daemon</w:t>
            </w:r>
          </w:p>
        </w:tc>
      </w:tr>
      <w:tr w14:paraId="01481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2812460">
            <w:pPr>
              <w:spacing w:after="0"/>
            </w:pPr>
            <w:r>
              <w:rPr>
                <w:sz w:val="24"/>
              </w:rPr>
              <w:t>2 - Logic</w:t>
            </w:r>
          </w:p>
        </w:tc>
        <w:tc>
          <w:tcPr>
            <w:tcW w:w="3135" w:type="dxa"/>
          </w:tcPr>
          <w:p w14:paraId="45AD1BA8">
            <w:pPr>
              <w:spacing w:after="0"/>
            </w:pPr>
            <w:r>
              <w:rPr>
                <w:sz w:val="24"/>
              </w:rPr>
              <w:t>node_logic.py</w:t>
            </w:r>
          </w:p>
        </w:tc>
        <w:tc>
          <w:tcPr>
            <w:tcW w:w="3135" w:type="dxa"/>
          </w:tcPr>
          <w:p w14:paraId="6AB37028">
            <w:pPr>
              <w:spacing w:after="0"/>
            </w:pPr>
            <w:r>
              <w:rPr>
                <w:sz w:val="24"/>
              </w:rPr>
              <w:t>Hash-Chain SHA-256 + Transaction</w:t>
            </w:r>
          </w:p>
        </w:tc>
      </w:tr>
      <w:tr w14:paraId="27285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D874042">
            <w:pPr>
              <w:spacing w:after="0"/>
            </w:pPr>
            <w:r>
              <w:rPr>
                <w:sz w:val="24"/>
              </w:rPr>
              <w:t>1 - Data</w:t>
            </w:r>
          </w:p>
        </w:tc>
        <w:tc>
          <w:tcPr>
            <w:tcW w:w="3135" w:type="dxa"/>
          </w:tcPr>
          <w:p w14:paraId="2D3ADC22">
            <w:pPr>
              <w:spacing w:after="0"/>
            </w:pPr>
            <w:r>
              <w:rPr>
                <w:sz w:val="24"/>
              </w:rPr>
              <w:t>init_db.py</w:t>
            </w:r>
          </w:p>
        </w:tc>
        <w:tc>
          <w:tcPr>
            <w:tcW w:w="3135" w:type="dxa"/>
          </w:tcPr>
          <w:p w14:paraId="09F605DE">
            <w:pPr>
              <w:spacing w:after="0"/>
            </w:pPr>
            <w:r>
              <w:rPr>
                <w:sz w:val="24"/>
              </w:rPr>
              <w:t>SQLite Schema + Sample Data</w:t>
            </w:r>
          </w:p>
        </w:tc>
      </w:tr>
    </w:tbl>
    <w:p w14:paraId="23927717"/>
    <w:p w14:paraId="0DC1B3DC">
      <w:r>
        <w:t>Mỗi layer chỉ phụ thuộc layer bên dưới — đảm bảo separation of concerns.</w:t>
      </w:r>
    </w:p>
    <w:p w14:paraId="0C9455A7">
      <w:pPr>
        <w:pStyle w:val="3"/>
      </w:pPr>
      <w:r>
        <w:t>2.2 Network Topology</w:t>
      </w:r>
    </w:p>
    <w:p w14:paraId="37601A80">
      <w:r>
        <w:t>Mô hình Peer-to-Peer Full Mesh: Node 1 (:5001) ↔ Node 2 (:5002) ↔ Node 3 (:5003). Giao tiếp JSON over HTTP (RESTful API). Bất kỳ node nào cũng có thể kích hoạt đối soát toàn mạng qua GET /sync.</w:t>
      </w:r>
    </w:p>
    <w:p w14:paraId="2E2DBC40">
      <w:pPr>
        <w:pStyle w:val="3"/>
      </w:pPr>
      <w:r>
        <w:t>2.3 Data Flow</w:t>
      </w:r>
    </w:p>
    <w:p w14:paraId="49AF7319">
      <w:r>
        <w:t>[Transaction] → [Ghi Transaction_Log] → [Hash-Chain tính lại] → [So sánh với nodes khác]</w:t>
      </w:r>
    </w:p>
    <w:p w14:paraId="77ED8953">
      <w:r>
        <w:t>→ Hash giống: ✅ SYNCED</w:t>
      </w:r>
    </w:p>
    <w:p w14:paraId="62A23D3E">
      <w:r>
        <w:t>→ Hash khác: 🚨 STATE DIVERGENCE → Majority Voting → Tìm node bị hack → So sánh Transaction_Log → Tìm giao dịch lậu</w:t>
      </w:r>
    </w:p>
    <w:p w14:paraId="205652B9">
      <w:pPr>
        <w:pStyle w:val="2"/>
      </w:pPr>
      <w:r>
        <w:t>3. Algorithm Design</w:t>
      </w:r>
    </w:p>
    <w:p w14:paraId="7A9809E2">
      <w:pPr>
        <w:pStyle w:val="3"/>
      </w:pPr>
      <w:r>
        <w:t>3.1 Hash-Chain Construction (SHA-256)</w:t>
      </w:r>
    </w:p>
    <w:p w14:paraId="2DAFA26B">
      <w:pPr>
        <w:ind w:left="567"/>
      </w:pPr>
      <w:r>
        <w:rPr>
          <w:rFonts w:ascii="Consolas" w:hAnsi="Consolas"/>
          <w:color w:val="1E1E1E"/>
          <w:sz w:val="20"/>
        </w:rPr>
        <w:t>Input:  Transaction_Log (sorted by timestamp ASC, LIMIT 100)</w:t>
      </w:r>
      <w:r>
        <w:rPr>
          <w:rFonts w:ascii="Consolas" w:hAnsi="Consolas"/>
          <w:color w:val="1E1E1E"/>
          <w:sz w:val="20"/>
        </w:rPr>
        <w:br w:type="textWrapping"/>
      </w:r>
      <w:r>
        <w:rPr>
          <w:rFonts w:ascii="Consolas" w:hAnsi="Consolas"/>
          <w:color w:val="1E1E1E"/>
          <w:sz w:val="20"/>
        </w:rPr>
        <w:t>Output: Final hash (64-char hex string)</w:t>
      </w:r>
      <w:r>
        <w:rPr>
          <w:rFonts w:ascii="Consolas" w:hAnsi="Consolas"/>
          <w:color w:val="1E1E1E"/>
          <w:sz w:val="20"/>
        </w:rPr>
        <w:br w:type="textWrapping"/>
      </w:r>
      <w:r>
        <w:rPr>
          <w:rFonts w:ascii="Consolas" w:hAnsi="Consolas"/>
          <w:color w:val="1E1E1E"/>
          <w:sz w:val="20"/>
        </w:rPr>
        <w:br w:type="textWrapping"/>
      </w:r>
      <w:r>
        <w:rPr>
          <w:rFonts w:ascii="Consolas" w:hAnsi="Consolas"/>
          <w:color w:val="1E1E1E"/>
          <w:sz w:val="20"/>
        </w:rPr>
        <w:t>Algorithm:</w:t>
      </w:r>
      <w:r>
        <w:rPr>
          <w:rFonts w:ascii="Consolas" w:hAnsi="Consolas"/>
          <w:color w:val="1E1E1E"/>
          <w:sz w:val="20"/>
        </w:rPr>
        <w:br w:type="textWrapping"/>
      </w:r>
      <w:r>
        <w:rPr>
          <w:rFonts w:ascii="Consolas" w:hAnsi="Consolas"/>
          <w:color w:val="1E1E1E"/>
          <w:sz w:val="20"/>
        </w:rPr>
        <w:t xml:space="preserve">  current_hash ← "0" × 64              // Genesis block</w:t>
      </w:r>
      <w:r>
        <w:rPr>
          <w:rFonts w:ascii="Consolas" w:hAnsi="Consolas"/>
          <w:color w:val="1E1E1E"/>
          <w:sz w:val="20"/>
        </w:rPr>
        <w:br w:type="textWrapping"/>
      </w:r>
      <w:r>
        <w:rPr>
          <w:rFonts w:ascii="Consolas" w:hAnsi="Consolas"/>
          <w:color w:val="1E1E1E"/>
          <w:sz w:val="20"/>
        </w:rPr>
        <w:t xml:space="preserve">  FOR EACH tx IN Transaction_Log:</w:t>
      </w:r>
      <w:r>
        <w:rPr>
          <w:rFonts w:ascii="Consolas" w:hAnsi="Consolas"/>
          <w:color w:val="1E1E1E"/>
          <w:sz w:val="20"/>
        </w:rPr>
        <w:br w:type="textWrapping"/>
      </w:r>
      <w:r>
        <w:rPr>
          <w:rFonts w:ascii="Consolas" w:hAnsi="Consolas"/>
          <w:color w:val="1E1E1E"/>
          <w:sz w:val="20"/>
        </w:rPr>
        <w:t xml:space="preserve">      data ← current_hash + string(tx)</w:t>
      </w:r>
      <w:r>
        <w:rPr>
          <w:rFonts w:ascii="Consolas" w:hAnsi="Consolas"/>
          <w:color w:val="1E1E1E"/>
          <w:sz w:val="20"/>
        </w:rPr>
        <w:br w:type="textWrapping"/>
      </w:r>
      <w:r>
        <w:rPr>
          <w:rFonts w:ascii="Consolas" w:hAnsi="Consolas"/>
          <w:color w:val="1E1E1E"/>
          <w:sz w:val="20"/>
        </w:rPr>
        <w:t xml:space="preserve">      current_hash ← SHA256(data)</w:t>
      </w:r>
      <w:r>
        <w:rPr>
          <w:rFonts w:ascii="Consolas" w:hAnsi="Consolas"/>
          <w:color w:val="1E1E1E"/>
          <w:sz w:val="20"/>
        </w:rPr>
        <w:br w:type="textWrapping"/>
      </w:r>
      <w:r>
        <w:rPr>
          <w:rFonts w:ascii="Consolas" w:hAnsi="Consolas"/>
          <w:color w:val="1E1E1E"/>
          <w:sz w:val="20"/>
        </w:rPr>
        <w:t xml:space="preserve">  RETURN current_hash</w:t>
      </w:r>
    </w:p>
    <w:p w14:paraId="069F69E1">
      <w:r>
        <w:t>Tính chất bảo mật:</w:t>
      </w:r>
    </w:p>
    <w:p w14:paraId="6E054A78">
      <w:r>
        <w:t>• Avalanche Effect: Thay đổi 1 bit input → ~50% bits output thay đổi.</w:t>
      </w:r>
    </w:p>
    <w:p w14:paraId="5F98AF9C">
      <w:r>
        <w:t>• Chain Integrity: Sửa giao dịch thứ i → tất cả hash từ i đến cuối thay đổi.</w:t>
      </w:r>
    </w:p>
    <w:p w14:paraId="3E5245AA">
      <w:r>
        <w:t>• Collision Resistance: Xác suất va chạm ≈ 1/2^256.</w:t>
      </w:r>
    </w:p>
    <w:p w14:paraId="64E77ECF">
      <w:pPr>
        <w:pStyle w:val="3"/>
      </w:pPr>
      <w:r>
        <w:t>3.2 Majority Voting (Consensus)</w:t>
      </w:r>
    </w:p>
    <w:p w14:paraId="1461BC09">
      <w:pPr>
        <w:ind w:left="567"/>
      </w:pPr>
      <w:r>
        <w:rPr>
          <w:rFonts w:ascii="Consolas" w:hAnsi="Consolas"/>
          <w:color w:val="1E1E1E"/>
          <w:sz w:val="20"/>
        </w:rPr>
        <w:t>FOR EACH site s IN hashes:</w:t>
      </w:r>
      <w:r>
        <w:rPr>
          <w:rFonts w:ascii="Consolas" w:hAnsi="Consolas"/>
          <w:color w:val="1E1E1E"/>
          <w:sz w:val="20"/>
        </w:rPr>
        <w:br w:type="textWrapping"/>
      </w:r>
      <w:r>
        <w:rPr>
          <w:rFonts w:ascii="Consolas" w:hAnsi="Consolas"/>
          <w:color w:val="1E1E1E"/>
          <w:sz w:val="20"/>
        </w:rPr>
        <w:t xml:space="preserve">    others ← hashes of all sites except s</w:t>
      </w:r>
      <w:r>
        <w:rPr>
          <w:rFonts w:ascii="Consolas" w:hAnsi="Consolas"/>
          <w:color w:val="1E1E1E"/>
          <w:sz w:val="20"/>
        </w:rPr>
        <w:br w:type="textWrapping"/>
      </w:r>
      <w:r>
        <w:rPr>
          <w:rFonts w:ascii="Consolas" w:hAnsi="Consolas"/>
          <w:color w:val="1E1E1E"/>
          <w:sz w:val="20"/>
        </w:rPr>
        <w:t xml:space="preserve">    IF others[0] == others[1] AND s.hash != others[0]:</w:t>
      </w:r>
      <w:r>
        <w:rPr>
          <w:rFonts w:ascii="Consolas" w:hAnsi="Consolas"/>
          <w:color w:val="1E1E1E"/>
          <w:sz w:val="20"/>
        </w:rPr>
        <w:br w:type="textWrapping"/>
      </w:r>
      <w:r>
        <w:rPr>
          <w:rFonts w:ascii="Consolas" w:hAnsi="Consolas"/>
          <w:color w:val="1E1E1E"/>
          <w:sz w:val="20"/>
        </w:rPr>
        <w:t xml:space="preserve">        RETURN (hacked=s, clean=any_other)</w:t>
      </w:r>
      <w:r>
        <w:rPr>
          <w:rFonts w:ascii="Consolas" w:hAnsi="Consolas"/>
          <w:color w:val="1E1E1E"/>
          <w:sz w:val="20"/>
        </w:rPr>
        <w:br w:type="textWrapping"/>
      </w:r>
      <w:r>
        <w:rPr>
          <w:rFonts w:ascii="Consolas" w:hAnsi="Consolas"/>
          <w:color w:val="1E1E1E"/>
          <w:sz w:val="20"/>
        </w:rPr>
        <w:t>IF all equal: RETURN "All synced"</w:t>
      </w:r>
      <w:r>
        <w:rPr>
          <w:rFonts w:ascii="Consolas" w:hAnsi="Consolas"/>
          <w:color w:val="1E1E1E"/>
          <w:sz w:val="20"/>
        </w:rPr>
        <w:br w:type="textWrapping"/>
      </w:r>
      <w:r>
        <w:rPr>
          <w:rFonts w:ascii="Consolas" w:hAnsi="Consolas"/>
          <w:color w:val="1E1E1E"/>
          <w:sz w:val="20"/>
        </w:rPr>
        <w:t>ELSE: RETURN "Multiple sites compromised"</w:t>
      </w:r>
    </w:p>
    <w:p w14:paraId="036388C9">
      <w:r>
        <w:t>Giới hạn: Cần 2f+1 nodes cho f failures. Với 3 nodes → chịu tối đa 1 node bị hack.</w:t>
      </w:r>
    </w:p>
    <w:p w14:paraId="5920B0FE">
      <w:pPr>
        <w:pStyle w:val="3"/>
      </w:pPr>
      <w:r>
        <w:t>3.3 Transaction Diff (Reconciliation)</w:t>
      </w:r>
    </w:p>
    <w:p w14:paraId="6769EC2D">
      <w:pPr>
        <w:ind w:left="567"/>
      </w:pPr>
      <w:r>
        <w:rPr>
          <w:rFonts w:ascii="Consolas" w:hAnsi="Consolas"/>
          <w:color w:val="1E1E1E"/>
          <w:sz w:val="20"/>
        </w:rPr>
        <w:t>differences ← [tx FOR tx IN hacked_txs IF tx NOT IN good_txs]</w:t>
      </w:r>
      <w:r>
        <w:rPr>
          <w:rFonts w:ascii="Consolas" w:hAnsi="Consolas"/>
          <w:color w:val="1E1E1E"/>
          <w:sz w:val="20"/>
        </w:rPr>
        <w:br w:type="textWrapping"/>
      </w:r>
      <w:r>
        <w:rPr>
          <w:rFonts w:ascii="Consolas" w:hAnsi="Consolas"/>
          <w:color w:val="1E1E1E"/>
          <w:sz w:val="20"/>
        </w:rPr>
        <w:t>RETURN differences</w:t>
      </w:r>
    </w:p>
    <w:p w14:paraId="0ECA5AD9">
      <w:pPr>
        <w:pStyle w:val="2"/>
      </w:pPr>
      <w:r>
        <w:t>4. Threat Model</w:t>
      </w:r>
    </w:p>
    <w:p w14:paraId="0C11500B">
      <w:pPr>
        <w:pStyle w:val="3"/>
      </w:pPr>
      <w:r>
        <w:t>4.1 Threats Addressed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6D4BE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003366"/>
          </w:tcPr>
          <w:p w14:paraId="1EFC8306">
            <w:pPr>
              <w:spacing w:after="0"/>
            </w:pPr>
            <w:r>
              <w:rPr>
                <w:b/>
                <w:color w:val="FFFFFF"/>
                <w:sz w:val="24"/>
              </w:rPr>
              <w:t>Threat</w:t>
            </w:r>
          </w:p>
        </w:tc>
        <w:tc>
          <w:tcPr>
            <w:tcW w:w="3135" w:type="dxa"/>
            <w:shd w:val="clear" w:color="auto" w:fill="003366"/>
          </w:tcPr>
          <w:p w14:paraId="47D82735">
            <w:pPr>
              <w:spacing w:after="0"/>
            </w:pPr>
            <w:r>
              <w:rPr>
                <w:b/>
                <w:color w:val="FFFFFF"/>
                <w:sz w:val="24"/>
              </w:rPr>
              <w:t>Description</w:t>
            </w:r>
          </w:p>
        </w:tc>
        <w:tc>
          <w:tcPr>
            <w:tcW w:w="3135" w:type="dxa"/>
            <w:shd w:val="clear" w:color="auto" w:fill="003366"/>
          </w:tcPr>
          <w:p w14:paraId="64EB9473">
            <w:pPr>
              <w:spacing w:after="0"/>
            </w:pPr>
            <w:r>
              <w:rPr>
                <w:b/>
                <w:color w:val="FFFFFF"/>
                <w:sz w:val="24"/>
              </w:rPr>
              <w:t>Mitigation</w:t>
            </w:r>
          </w:p>
        </w:tc>
      </w:tr>
      <w:tr w14:paraId="782E2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4EF3697">
            <w:pPr>
              <w:spacing w:after="0"/>
            </w:pPr>
            <w:r>
              <w:rPr>
                <w:sz w:val="24"/>
              </w:rPr>
              <w:t>Data Tampering</w:t>
            </w:r>
          </w:p>
        </w:tc>
        <w:tc>
          <w:tcPr>
            <w:tcW w:w="3135" w:type="dxa"/>
          </w:tcPr>
          <w:p w14:paraId="6B7EAC96">
            <w:pPr>
              <w:spacing w:after="0"/>
            </w:pPr>
            <w:r>
              <w:rPr>
                <w:sz w:val="24"/>
              </w:rPr>
              <w:t>Chèn giao dịch lậu vào DB</w:t>
            </w:r>
          </w:p>
        </w:tc>
        <w:tc>
          <w:tcPr>
            <w:tcW w:w="3135" w:type="dxa"/>
          </w:tcPr>
          <w:p w14:paraId="03CD7F31">
            <w:pPr>
              <w:spacing w:after="0"/>
            </w:pPr>
            <w:r>
              <w:rPr>
                <w:sz w:val="24"/>
              </w:rPr>
              <w:t>Hash-Chain phát hiện</w:t>
            </w:r>
          </w:p>
        </w:tc>
      </w:tr>
      <w:tr w14:paraId="7CBA2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66ED081">
            <w:pPr>
              <w:spacing w:after="0"/>
            </w:pPr>
            <w:r>
              <w:rPr>
                <w:sz w:val="24"/>
              </w:rPr>
              <w:t>State Divergence</w:t>
            </w:r>
          </w:p>
        </w:tc>
        <w:tc>
          <w:tcPr>
            <w:tcW w:w="3135" w:type="dxa"/>
          </w:tcPr>
          <w:p w14:paraId="2721540E">
            <w:pPr>
              <w:spacing w:after="0"/>
            </w:pPr>
            <w:r>
              <w:rPr>
                <w:sz w:val="24"/>
              </w:rPr>
              <w:t>Replica bị lệch do tấn công</w:t>
            </w:r>
          </w:p>
        </w:tc>
        <w:tc>
          <w:tcPr>
            <w:tcW w:w="3135" w:type="dxa"/>
          </w:tcPr>
          <w:p w14:paraId="48F37A12">
            <w:pPr>
              <w:spacing w:after="0"/>
            </w:pPr>
            <w:r>
              <w:rPr>
                <w:sz w:val="24"/>
              </w:rPr>
              <w:t>API /sync so sánh hash</w:t>
            </w:r>
          </w:p>
        </w:tc>
      </w:tr>
      <w:tr w14:paraId="002F7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75C973A">
            <w:pPr>
              <w:spacing w:after="0"/>
            </w:pPr>
            <w:r>
              <w:rPr>
                <w:sz w:val="24"/>
              </w:rPr>
              <w:t>Node Identification</w:t>
            </w:r>
          </w:p>
        </w:tc>
        <w:tc>
          <w:tcPr>
            <w:tcW w:w="3135" w:type="dxa"/>
          </w:tcPr>
          <w:p w14:paraId="27DD4670">
            <w:pPr>
              <w:spacing w:after="0"/>
            </w:pPr>
            <w:r>
              <w:rPr>
                <w:sz w:val="24"/>
              </w:rPr>
              <w:t>Không biết node nào bị hack</w:t>
            </w:r>
          </w:p>
        </w:tc>
        <w:tc>
          <w:tcPr>
            <w:tcW w:w="3135" w:type="dxa"/>
          </w:tcPr>
          <w:p w14:paraId="0938A6D9">
            <w:pPr>
              <w:spacing w:after="0"/>
            </w:pPr>
            <w:r>
              <w:rPr>
                <w:sz w:val="24"/>
              </w:rPr>
              <w:t>Majority Voting</w:t>
            </w:r>
          </w:p>
        </w:tc>
      </w:tr>
      <w:tr w14:paraId="01B96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04D21D4">
            <w:pPr>
              <w:spacing w:after="0"/>
            </w:pPr>
            <w:r>
              <w:rPr>
                <w:sz w:val="24"/>
              </w:rPr>
              <w:t>Transaction Forensics</w:t>
            </w:r>
          </w:p>
        </w:tc>
        <w:tc>
          <w:tcPr>
            <w:tcW w:w="3135" w:type="dxa"/>
          </w:tcPr>
          <w:p w14:paraId="74362163">
            <w:pPr>
              <w:spacing w:after="0"/>
            </w:pPr>
            <w:r>
              <w:rPr>
                <w:sz w:val="24"/>
              </w:rPr>
              <w:t>Tìm giao dịch giả</w:t>
            </w:r>
          </w:p>
        </w:tc>
        <w:tc>
          <w:tcPr>
            <w:tcW w:w="3135" w:type="dxa"/>
          </w:tcPr>
          <w:p w14:paraId="0C275011">
            <w:pPr>
              <w:spacing w:after="0"/>
            </w:pPr>
            <w:r>
              <w:rPr>
                <w:sz w:val="24"/>
              </w:rPr>
              <w:t>Transaction Diff</w:t>
            </w:r>
          </w:p>
        </w:tc>
      </w:tr>
      <w:tr w14:paraId="425FB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6895E36">
            <w:pPr>
              <w:spacing w:after="0"/>
            </w:pPr>
            <w:r>
              <w:rPr>
                <w:sz w:val="24"/>
              </w:rPr>
              <w:t>Node Offline</w:t>
            </w:r>
          </w:p>
        </w:tc>
        <w:tc>
          <w:tcPr>
            <w:tcW w:w="3135" w:type="dxa"/>
          </w:tcPr>
          <w:p w14:paraId="0EBE41F8">
            <w:pPr>
              <w:spacing w:after="0"/>
            </w:pPr>
            <w:r>
              <w:rPr>
                <w:sz w:val="24"/>
              </w:rPr>
              <w:t>Node mất kết nối</w:t>
            </w:r>
          </w:p>
        </w:tc>
        <w:tc>
          <w:tcPr>
            <w:tcW w:w="3135" w:type="dxa"/>
          </w:tcPr>
          <w:p w14:paraId="7268B63E">
            <w:pPr>
              <w:spacing w:after="0"/>
            </w:pPr>
            <w:r>
              <w:rPr>
                <w:sz w:val="24"/>
              </w:rPr>
              <w:t>Ghi nhận OFFLINE</w:t>
            </w:r>
          </w:p>
        </w:tc>
      </w:tr>
    </w:tbl>
    <w:p w14:paraId="4C09512A"/>
    <w:p w14:paraId="33B8B3AB">
      <w:pPr>
        <w:pStyle w:val="3"/>
      </w:pPr>
      <w:r>
        <w:t>4.2 Out of Scope</w:t>
      </w:r>
    </w:p>
    <w:p w14:paraId="76103CB9">
      <w:r>
        <w:t>• Majority Attack (≥2 nodes bị hack)</w:t>
      </w:r>
    </w:p>
    <w:p w14:paraId="0D0825C3">
      <w:r>
        <w:t>• Man-in-the-Middle (cần HTTPS)</w:t>
      </w:r>
    </w:p>
    <w:p w14:paraId="6E4CB2C8">
      <w:r>
        <w:t>• Auto-Recovery (chưa tự sửa node lỗi)</w:t>
      </w:r>
    </w:p>
    <w:p w14:paraId="45858F46">
      <w:pPr>
        <w:pStyle w:val="2"/>
      </w:pPr>
      <w:r>
        <w:t>5. API Specification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459"/>
      </w:tblGrid>
      <w:tr w14:paraId="2CAA3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003366"/>
          </w:tcPr>
          <w:p w14:paraId="6774BEB6">
            <w:pPr>
              <w:spacing w:after="0"/>
            </w:pPr>
            <w:r>
              <w:rPr>
                <w:b/>
                <w:color w:val="FFFFFF"/>
                <w:sz w:val="24"/>
              </w:rPr>
              <w:t>Endpoint</w:t>
            </w:r>
          </w:p>
        </w:tc>
        <w:tc>
          <w:tcPr>
            <w:tcW w:w="2351" w:type="dxa"/>
            <w:shd w:val="clear" w:color="auto" w:fill="003366"/>
          </w:tcPr>
          <w:p w14:paraId="59C9FFE2">
            <w:pPr>
              <w:spacing w:after="0"/>
            </w:pPr>
            <w:r>
              <w:rPr>
                <w:b/>
                <w:color w:val="FFFFFF"/>
                <w:sz w:val="24"/>
              </w:rPr>
              <w:t>Method</w:t>
            </w:r>
          </w:p>
        </w:tc>
        <w:tc>
          <w:tcPr>
            <w:tcW w:w="2351" w:type="dxa"/>
            <w:shd w:val="clear" w:color="auto" w:fill="003366"/>
          </w:tcPr>
          <w:p w14:paraId="36318BEE">
            <w:pPr>
              <w:spacing w:after="0"/>
            </w:pPr>
            <w:r>
              <w:rPr>
                <w:b/>
                <w:color w:val="FFFFFF"/>
                <w:sz w:val="24"/>
              </w:rPr>
              <w:t>Description</w:t>
            </w:r>
          </w:p>
        </w:tc>
        <w:tc>
          <w:tcPr>
            <w:tcW w:w="2351" w:type="dxa"/>
            <w:shd w:val="clear" w:color="auto" w:fill="003366"/>
          </w:tcPr>
          <w:p w14:paraId="02F4C2C3">
            <w:pPr>
              <w:spacing w:after="0"/>
            </w:pPr>
            <w:r>
              <w:rPr>
                <w:b/>
                <w:color w:val="FFFFFF"/>
                <w:sz w:val="24"/>
              </w:rPr>
              <w:t>Response Example</w:t>
            </w:r>
          </w:p>
        </w:tc>
      </w:tr>
      <w:tr w14:paraId="0B359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578FB08">
            <w:pPr>
              <w:spacing w:after="0"/>
            </w:pPr>
            <w:r>
              <w:rPr>
                <w:sz w:val="24"/>
              </w:rPr>
              <w:t>/hash</w:t>
            </w:r>
          </w:p>
        </w:tc>
        <w:tc>
          <w:tcPr>
            <w:tcW w:w="2351" w:type="dxa"/>
          </w:tcPr>
          <w:p w14:paraId="5F46CAA9">
            <w:pPr>
              <w:spacing w:after="0"/>
            </w:pPr>
            <w:r>
              <w:rPr>
                <w:sz w:val="24"/>
              </w:rPr>
              <w:t>GET</w:t>
            </w:r>
          </w:p>
        </w:tc>
        <w:tc>
          <w:tcPr>
            <w:tcW w:w="2351" w:type="dxa"/>
          </w:tcPr>
          <w:p w14:paraId="4C3A3755">
            <w:pPr>
              <w:spacing w:after="0"/>
            </w:pPr>
            <w:r>
              <w:rPr>
                <w:sz w:val="24"/>
              </w:rPr>
              <w:t>Hash-Chain hiện tại</w:t>
            </w:r>
          </w:p>
        </w:tc>
        <w:tc>
          <w:tcPr>
            <w:tcW w:w="2351" w:type="dxa"/>
          </w:tcPr>
          <w:p w14:paraId="57B285E6">
            <w:pPr>
              <w:spacing w:after="0"/>
            </w:pPr>
            <w:r>
              <w:rPr>
                <w:sz w:val="24"/>
              </w:rPr>
              <w:t>{"node_port": 5001, "hash": "a3f9..."}</w:t>
            </w:r>
          </w:p>
        </w:tc>
      </w:tr>
      <w:tr w14:paraId="37F39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F576F0B">
            <w:pPr>
              <w:spacing w:after="0"/>
            </w:pPr>
            <w:r>
              <w:rPr>
                <w:sz w:val="24"/>
              </w:rPr>
              <w:t>/sync</w:t>
            </w:r>
          </w:p>
        </w:tc>
        <w:tc>
          <w:tcPr>
            <w:tcW w:w="2351" w:type="dxa"/>
          </w:tcPr>
          <w:p w14:paraId="3455BFD3">
            <w:pPr>
              <w:spacing w:after="0"/>
            </w:pPr>
            <w:r>
              <w:rPr>
                <w:sz w:val="24"/>
              </w:rPr>
              <w:t>GET</w:t>
            </w:r>
          </w:p>
        </w:tc>
        <w:tc>
          <w:tcPr>
            <w:tcW w:w="2351" w:type="dxa"/>
          </w:tcPr>
          <w:p w14:paraId="7A81F636">
            <w:pPr>
              <w:spacing w:after="0"/>
            </w:pPr>
            <w:r>
              <w:rPr>
                <w:sz w:val="24"/>
              </w:rPr>
              <w:t>Đối soát toàn mạng</w:t>
            </w:r>
          </w:p>
        </w:tc>
        <w:tc>
          <w:tcPr>
            <w:tcW w:w="2351" w:type="dxa"/>
          </w:tcPr>
          <w:p w14:paraId="47D2635E">
            <w:pPr>
              <w:spacing w:after="0"/>
            </w:pPr>
            <w:r>
              <w:rPr>
                <w:sz w:val="24"/>
              </w:rPr>
              <w:t>{"status": "SYNCED/DESYNC", "details": {...}}</w:t>
            </w:r>
          </w:p>
        </w:tc>
      </w:tr>
    </w:tbl>
    <w:p w14:paraId="6F7DD2DA"/>
    <w:p w14:paraId="5FBB1734">
      <w:pPr>
        <w:pStyle w:val="2"/>
      </w:pPr>
      <w:r>
        <w:t>6. Deployment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0C982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003366"/>
          </w:tcPr>
          <w:p w14:paraId="603B7CFB">
            <w:pPr>
              <w:spacing w:after="0"/>
            </w:pPr>
            <w:r>
              <w:rPr>
                <w:b/>
                <w:color w:val="FFFFFF"/>
                <w:sz w:val="24"/>
              </w:rPr>
              <w:t>Node</w:t>
            </w:r>
          </w:p>
        </w:tc>
        <w:tc>
          <w:tcPr>
            <w:tcW w:w="2351" w:type="dxa"/>
            <w:shd w:val="clear" w:color="auto" w:fill="003366"/>
          </w:tcPr>
          <w:p w14:paraId="72BD803D">
            <w:pPr>
              <w:spacing w:after="0"/>
            </w:pPr>
            <w:r>
              <w:rPr>
                <w:b/>
                <w:color w:val="FFFFFF"/>
                <w:sz w:val="24"/>
              </w:rPr>
              <w:t>Port</w:t>
            </w:r>
          </w:p>
        </w:tc>
        <w:tc>
          <w:tcPr>
            <w:tcW w:w="2351" w:type="dxa"/>
            <w:shd w:val="clear" w:color="auto" w:fill="003366"/>
          </w:tcPr>
          <w:p w14:paraId="47D9BDED">
            <w:pPr>
              <w:spacing w:after="0"/>
            </w:pPr>
            <w:r>
              <w:rPr>
                <w:b/>
                <w:color w:val="FFFFFF"/>
                <w:sz w:val="24"/>
              </w:rPr>
              <w:t>Database</w:t>
            </w:r>
          </w:p>
        </w:tc>
        <w:tc>
          <w:tcPr>
            <w:tcW w:w="2351" w:type="dxa"/>
            <w:shd w:val="clear" w:color="auto" w:fill="003366"/>
          </w:tcPr>
          <w:p w14:paraId="79A5879B">
            <w:pPr>
              <w:spacing w:after="0"/>
            </w:pPr>
            <w:r>
              <w:rPr>
                <w:b/>
                <w:color w:val="FFFFFF"/>
                <w:sz w:val="24"/>
              </w:rPr>
              <w:t>Command</w:t>
            </w:r>
          </w:p>
        </w:tc>
      </w:tr>
      <w:tr w14:paraId="0FE9C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C06AF15">
            <w:pPr>
              <w:spacing w:after="0"/>
            </w:pPr>
            <w:r>
              <w:rPr>
                <w:sz w:val="24"/>
              </w:rPr>
              <w:t>Site 1</w:t>
            </w:r>
          </w:p>
        </w:tc>
        <w:tc>
          <w:tcPr>
            <w:tcW w:w="2351" w:type="dxa"/>
          </w:tcPr>
          <w:p w14:paraId="4A17C102">
            <w:pPr>
              <w:spacing w:after="0"/>
            </w:pPr>
            <w:r>
              <w:rPr>
                <w:sz w:val="24"/>
              </w:rPr>
              <w:t>5001</w:t>
            </w:r>
          </w:p>
        </w:tc>
        <w:tc>
          <w:tcPr>
            <w:tcW w:w="2351" w:type="dxa"/>
          </w:tcPr>
          <w:p w14:paraId="2DFF9F89">
            <w:pPr>
              <w:spacing w:after="0"/>
            </w:pPr>
            <w:r>
              <w:rPr>
                <w:sz w:val="24"/>
              </w:rPr>
              <w:t>site1_database.db</w:t>
            </w:r>
          </w:p>
        </w:tc>
        <w:tc>
          <w:tcPr>
            <w:tcW w:w="2351" w:type="dxa"/>
          </w:tcPr>
          <w:p w14:paraId="695F371E">
            <w:pPr>
              <w:spacing w:after="0"/>
            </w:pPr>
            <w:r>
              <w:rPr>
                <w:sz w:val="24"/>
              </w:rPr>
              <w:t>python app.py 5001 site1_database.db</w:t>
            </w:r>
          </w:p>
        </w:tc>
      </w:tr>
      <w:tr w14:paraId="73E3D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6E24A77">
            <w:pPr>
              <w:spacing w:after="0"/>
            </w:pPr>
            <w:r>
              <w:rPr>
                <w:sz w:val="24"/>
              </w:rPr>
              <w:t>Site 2</w:t>
            </w:r>
          </w:p>
        </w:tc>
        <w:tc>
          <w:tcPr>
            <w:tcW w:w="2351" w:type="dxa"/>
          </w:tcPr>
          <w:p w14:paraId="11FC5789">
            <w:pPr>
              <w:spacing w:after="0"/>
            </w:pPr>
            <w:r>
              <w:rPr>
                <w:sz w:val="24"/>
              </w:rPr>
              <w:t>5002</w:t>
            </w:r>
          </w:p>
        </w:tc>
        <w:tc>
          <w:tcPr>
            <w:tcW w:w="2351" w:type="dxa"/>
          </w:tcPr>
          <w:p w14:paraId="00D089AB">
            <w:pPr>
              <w:spacing w:after="0"/>
            </w:pPr>
            <w:r>
              <w:rPr>
                <w:sz w:val="24"/>
              </w:rPr>
              <w:t>site2_database.db</w:t>
            </w:r>
          </w:p>
        </w:tc>
        <w:tc>
          <w:tcPr>
            <w:tcW w:w="2351" w:type="dxa"/>
          </w:tcPr>
          <w:p w14:paraId="59701CF1">
            <w:pPr>
              <w:spacing w:after="0"/>
            </w:pPr>
            <w:r>
              <w:rPr>
                <w:sz w:val="24"/>
              </w:rPr>
              <w:t>python app.py 5002 site2_database.db</w:t>
            </w:r>
          </w:p>
        </w:tc>
      </w:tr>
      <w:tr w14:paraId="6A080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6C049CD">
            <w:pPr>
              <w:spacing w:after="0"/>
            </w:pPr>
            <w:r>
              <w:rPr>
                <w:sz w:val="24"/>
              </w:rPr>
              <w:t>Site 3</w:t>
            </w:r>
          </w:p>
        </w:tc>
        <w:tc>
          <w:tcPr>
            <w:tcW w:w="2351" w:type="dxa"/>
          </w:tcPr>
          <w:p w14:paraId="64B6B7D1">
            <w:pPr>
              <w:spacing w:after="0"/>
            </w:pPr>
            <w:r>
              <w:rPr>
                <w:sz w:val="24"/>
              </w:rPr>
              <w:t>5003</w:t>
            </w:r>
          </w:p>
        </w:tc>
        <w:tc>
          <w:tcPr>
            <w:tcW w:w="2351" w:type="dxa"/>
          </w:tcPr>
          <w:p w14:paraId="48501FF3">
            <w:pPr>
              <w:spacing w:after="0"/>
            </w:pPr>
            <w:r>
              <w:rPr>
                <w:sz w:val="24"/>
              </w:rPr>
              <w:t>site3_database.db</w:t>
            </w:r>
          </w:p>
        </w:tc>
        <w:tc>
          <w:tcPr>
            <w:tcW w:w="2351" w:type="dxa"/>
          </w:tcPr>
          <w:p w14:paraId="420BDE60">
            <w:pPr>
              <w:spacing w:after="0"/>
            </w:pPr>
            <w:r>
              <w:rPr>
                <w:sz w:val="24"/>
              </w:rPr>
              <w:t>python app.py 5003 site3_database.db</w:t>
            </w:r>
          </w:p>
        </w:tc>
      </w:tr>
    </w:tbl>
    <w:p w14:paraId="4101E2C1"/>
    <w:sectPr>
      <w:pgSz w:w="12240" w:h="15840"/>
      <w:pgMar w:top="1417" w:right="1134" w:bottom="1417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D01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Times New Roman" w:hAnsi="Times New Roman" w:eastAsiaTheme="minorEastAsia" w:cstheme="minorBidi"/>
      <w:sz w:val="26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3366"/>
      <w:sz w:val="3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3366"/>
      <w:sz w:val="28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3366"/>
      <w:sz w:val="24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Thành Nam Nguyễn</cp:lastModifiedBy>
  <dcterms:modified xsi:type="dcterms:W3CDTF">2026-05-27T14:34:35Z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A5A1855DE8EE4B2096EC3DB5E48E99B0_12</vt:lpwstr>
  </property>
</Properties>
</file>