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672" w:rsidRDefault="001C5672" w:rsidP="001C5672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1C5672" w:rsidRDefault="001C5672" w:rsidP="001C5672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1C5672" w:rsidRDefault="001C5672" w:rsidP="001C5672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1C5672" w:rsidRDefault="001C5672" w:rsidP="001C5672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28"/>
          <w:szCs w:val="28"/>
        </w:rPr>
      </w:pPr>
    </w:p>
    <w:p w:rsidR="001C5672" w:rsidRDefault="001C5672" w:rsidP="001C5672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практическим работам</w:t>
      </w:r>
    </w:p>
    <w:p w:rsidR="001C5672" w:rsidRDefault="001C5672" w:rsidP="001C5672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1C5672" w:rsidRDefault="001C5672" w:rsidP="001C5672">
      <w:pPr>
        <w:jc w:val="center"/>
        <w:rPr>
          <w:color w:val="006600"/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1C5672" w:rsidRDefault="001C5672" w:rsidP="001C5672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1C5672" w:rsidRDefault="001C5672" w:rsidP="001C5672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1C5672" w:rsidRDefault="001C5672" w:rsidP="001C5672">
      <w:pPr>
        <w:ind w:left="5670"/>
        <w:rPr>
          <w:sz w:val="28"/>
          <w:szCs w:val="28"/>
        </w:rPr>
      </w:pPr>
    </w:p>
    <w:p w:rsidR="001C5672" w:rsidRDefault="001C5672" w:rsidP="001C5672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1C5672" w:rsidRDefault="001C5672" w:rsidP="001C5672">
      <w:pPr>
        <w:ind w:left="5670"/>
        <w:rPr>
          <w:sz w:val="28"/>
          <w:szCs w:val="28"/>
        </w:rPr>
      </w:pPr>
    </w:p>
    <w:p w:rsidR="001C5672" w:rsidRDefault="001C5672" w:rsidP="001C5672">
      <w:pPr>
        <w:rPr>
          <w:sz w:val="28"/>
          <w:szCs w:val="28"/>
        </w:rPr>
      </w:pPr>
    </w:p>
    <w:p w:rsidR="001C5672" w:rsidRDefault="001C5672" w:rsidP="001C5672">
      <w:pPr>
        <w:pStyle w:val="1"/>
        <w:jc w:val="center"/>
        <w:rPr>
          <w:b w:val="0"/>
          <w:sz w:val="28"/>
          <w:szCs w:val="28"/>
        </w:rPr>
      </w:pPr>
    </w:p>
    <w:p w:rsidR="001C5672" w:rsidRDefault="001C5672" w:rsidP="001C5672">
      <w:pPr>
        <w:pStyle w:val="1"/>
        <w:jc w:val="center"/>
        <w:rPr>
          <w:b w:val="0"/>
          <w:sz w:val="28"/>
          <w:szCs w:val="28"/>
        </w:rPr>
      </w:pPr>
    </w:p>
    <w:p w:rsidR="001C5672" w:rsidRDefault="001C5672" w:rsidP="001C5672">
      <w:pPr>
        <w:pStyle w:val="1"/>
        <w:ind w:left="2832" w:firstLine="708"/>
        <w:rPr>
          <w:b w:val="0"/>
          <w:sz w:val="28"/>
          <w:szCs w:val="28"/>
        </w:rPr>
      </w:pPr>
    </w:p>
    <w:p w:rsidR="001C5672" w:rsidRDefault="001C5672" w:rsidP="001C5672">
      <w:pPr>
        <w:pStyle w:val="1"/>
        <w:ind w:left="2832" w:firstLine="708"/>
        <w:rPr>
          <w:b w:val="0"/>
          <w:sz w:val="28"/>
          <w:szCs w:val="28"/>
        </w:rPr>
      </w:pPr>
    </w:p>
    <w:p w:rsidR="001C5672" w:rsidRDefault="001C5672" w:rsidP="001C5672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D5339B" w:rsidRDefault="00D5339B" w:rsidP="00FB45DC">
      <w:pPr>
        <w:jc w:val="center"/>
        <w:rPr>
          <w:b/>
          <w:sz w:val="36"/>
        </w:rPr>
      </w:pPr>
    </w:p>
    <w:p w:rsidR="00D5339B" w:rsidRDefault="00D5339B" w:rsidP="00FB45DC">
      <w:pPr>
        <w:jc w:val="center"/>
        <w:rPr>
          <w:b/>
          <w:sz w:val="36"/>
        </w:rPr>
      </w:pPr>
    </w:p>
    <w:p w:rsidR="00FB45DC" w:rsidRDefault="00DF4D9D" w:rsidP="00FB45DC">
      <w:pPr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 w:rsidR="00C35CFD" w:rsidRPr="00C35CFD">
        <w:rPr>
          <w:b/>
          <w:sz w:val="28"/>
        </w:rPr>
        <w:t xml:space="preserve"> работа № </w:t>
      </w:r>
      <w:r w:rsidR="00632D36">
        <w:rPr>
          <w:b/>
          <w:sz w:val="28"/>
        </w:rPr>
        <w:t>4</w:t>
      </w:r>
    </w:p>
    <w:p w:rsidR="00DF4D9D" w:rsidRDefault="00DF4D9D" w:rsidP="00FB45DC">
      <w:pPr>
        <w:jc w:val="center"/>
        <w:rPr>
          <w:b/>
          <w:sz w:val="28"/>
        </w:rPr>
      </w:pPr>
    </w:p>
    <w:p w:rsidR="00632D36" w:rsidRDefault="00632D36" w:rsidP="00632D36">
      <w:pPr>
        <w:pStyle w:val="a5"/>
        <w:rPr>
          <w:b/>
        </w:rPr>
      </w:pPr>
      <w:r>
        <w:rPr>
          <w:b/>
        </w:rPr>
        <w:t>ЧИСЛЕННЫЕ МЕТОДЫ РЕШЕНИЯ ОБЫКНОВЕННЫХ  ДИФФЕРЕНЦИАЛЬНЫХ УРАВНЕНИЙ</w:t>
      </w:r>
    </w:p>
    <w:p w:rsidR="00632D36" w:rsidRDefault="00632D36" w:rsidP="00632D36">
      <w:pPr>
        <w:pStyle w:val="a5"/>
        <w:rPr>
          <w:b/>
        </w:rPr>
      </w:pPr>
    </w:p>
    <w:p w:rsidR="00632D36" w:rsidRDefault="00632D36" w:rsidP="00632D36">
      <w:pPr>
        <w:widowControl w:val="0"/>
        <w:tabs>
          <w:tab w:val="left" w:pos="993"/>
        </w:tabs>
        <w:suppressAutoHyphens/>
        <w:jc w:val="both"/>
        <w:rPr>
          <w:sz w:val="28"/>
          <w:szCs w:val="28"/>
        </w:rPr>
      </w:pPr>
      <w:proofErr w:type="gramStart"/>
      <w:r w:rsidRPr="002D7015">
        <w:rPr>
          <w:b/>
          <w:sz w:val="28"/>
          <w:szCs w:val="28"/>
        </w:rPr>
        <w:t>Цель работы</w:t>
      </w:r>
      <w:r w:rsidRPr="002D7015">
        <w:rPr>
          <w:sz w:val="28"/>
          <w:szCs w:val="28"/>
        </w:rPr>
        <w:t xml:space="preserve">: изучить основные положения и определения, используемые </w:t>
      </w:r>
      <w:r>
        <w:rPr>
          <w:sz w:val="28"/>
          <w:szCs w:val="28"/>
        </w:rPr>
        <w:t>в</w:t>
      </w:r>
      <w:r w:rsidRPr="00BE745E">
        <w:rPr>
          <w:sz w:val="28"/>
          <w:szCs w:val="28"/>
        </w:rPr>
        <w:t xml:space="preserve"> </w:t>
      </w:r>
      <w:r>
        <w:rPr>
          <w:sz w:val="28"/>
          <w:szCs w:val="28"/>
        </w:rPr>
        <w:t>обыкновенных дифференциальных уравнений</w:t>
      </w:r>
      <w:r w:rsidRPr="002D7015">
        <w:rPr>
          <w:sz w:val="28"/>
          <w:szCs w:val="28"/>
        </w:rPr>
        <w:t xml:space="preserve">; </w:t>
      </w:r>
      <w:r>
        <w:rPr>
          <w:sz w:val="28"/>
          <w:szCs w:val="28"/>
        </w:rPr>
        <w:t>методах решения обыкновенных дифференциальных уравнений</w:t>
      </w:r>
      <w:r w:rsidRPr="00BE745E">
        <w:rPr>
          <w:sz w:val="28"/>
          <w:szCs w:val="28"/>
        </w:rPr>
        <w:t xml:space="preserve">, </w:t>
      </w:r>
      <w:r w:rsidRPr="002D7015">
        <w:rPr>
          <w:sz w:val="28"/>
          <w:szCs w:val="28"/>
        </w:rPr>
        <w:t xml:space="preserve">сформировать практические навыки </w:t>
      </w:r>
      <w:r>
        <w:rPr>
          <w:sz w:val="28"/>
          <w:szCs w:val="28"/>
        </w:rPr>
        <w:t>применения методы решения обыкновенных дифференциальных уравнений.</w:t>
      </w:r>
      <w:proofErr w:type="gramEnd"/>
    </w:p>
    <w:p w:rsidR="00DF4D9D" w:rsidRPr="00DF4D9D" w:rsidRDefault="00DF4D9D" w:rsidP="00FB45DC">
      <w:pPr>
        <w:jc w:val="center"/>
        <w:rPr>
          <w:b/>
          <w:sz w:val="28"/>
        </w:rPr>
      </w:pPr>
    </w:p>
    <w:p w:rsidR="00DF4D9D" w:rsidRPr="001C5672" w:rsidRDefault="00DF4D9D" w:rsidP="002C002F">
      <w:pPr>
        <w:rPr>
          <w:b/>
          <w:sz w:val="28"/>
        </w:rPr>
      </w:pPr>
      <w:r w:rsidRPr="00DF4D9D">
        <w:rPr>
          <w:b/>
          <w:sz w:val="28"/>
        </w:rPr>
        <w:t>Задание №</w:t>
      </w:r>
      <w:r>
        <w:rPr>
          <w:b/>
          <w:sz w:val="28"/>
        </w:rPr>
        <w:t>1</w:t>
      </w:r>
      <w:r w:rsidR="00E358FF" w:rsidRPr="001C5672">
        <w:rPr>
          <w:b/>
          <w:sz w:val="28"/>
        </w:rPr>
        <w:t>(</w:t>
      </w:r>
      <w:r w:rsidR="00E358FF">
        <w:rPr>
          <w:b/>
          <w:sz w:val="28"/>
          <w:lang w:val="en-US"/>
        </w:rPr>
        <w:t>a</w:t>
      </w:r>
      <w:r w:rsidR="00E358FF" w:rsidRPr="001C5672">
        <w:rPr>
          <w:b/>
          <w:sz w:val="28"/>
        </w:rPr>
        <w:t>)</w:t>
      </w:r>
      <w:r>
        <w:rPr>
          <w:b/>
          <w:sz w:val="28"/>
        </w:rPr>
        <w:t xml:space="preserve"> </w:t>
      </w:r>
    </w:p>
    <w:p w:rsidR="00DB07AE" w:rsidRPr="001C5672" w:rsidRDefault="00B0287D" w:rsidP="002C002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48000" cy="718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2209800" cy="40259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9D" w:rsidRPr="00DF4D9D" w:rsidRDefault="00DF4D9D" w:rsidP="002C002F">
      <w:pPr>
        <w:rPr>
          <w:b/>
          <w:sz w:val="28"/>
        </w:rPr>
      </w:pPr>
    </w:p>
    <w:p w:rsidR="00DF4D9D" w:rsidRPr="001C5672" w:rsidRDefault="00DF4D9D" w:rsidP="002C002F">
      <w:pPr>
        <w:rPr>
          <w:sz w:val="28"/>
        </w:rPr>
      </w:pPr>
    </w:p>
    <w:p w:rsidR="00445F8E" w:rsidRPr="00B0287D" w:rsidRDefault="00445F8E" w:rsidP="00445F8E">
      <w:pPr>
        <w:rPr>
          <w:sz w:val="28"/>
          <w:lang w:val="en-US"/>
        </w:rPr>
      </w:pPr>
    </w:p>
    <w:p w:rsidR="00445F8E" w:rsidRPr="001C5672" w:rsidRDefault="00DB07AE" w:rsidP="00445F8E">
      <w:pPr>
        <w:rPr>
          <w:b/>
          <w:sz w:val="28"/>
        </w:rPr>
      </w:pPr>
      <w:r>
        <w:rPr>
          <w:b/>
          <w:sz w:val="28"/>
        </w:rPr>
        <w:t>Задание №</w:t>
      </w:r>
      <w:r w:rsidRPr="001C5672">
        <w:rPr>
          <w:b/>
          <w:sz w:val="28"/>
        </w:rPr>
        <w:t>1 (</w:t>
      </w:r>
      <w:r>
        <w:rPr>
          <w:b/>
          <w:sz w:val="28"/>
          <w:lang w:val="en-US"/>
        </w:rPr>
        <w:t>b</w:t>
      </w:r>
      <w:r w:rsidRPr="001C5672">
        <w:rPr>
          <w:b/>
          <w:sz w:val="28"/>
        </w:rPr>
        <w:t>)</w:t>
      </w:r>
    </w:p>
    <w:p w:rsidR="00445F8E" w:rsidRDefault="00445F8E" w:rsidP="00445F8E">
      <w:pPr>
        <w:rPr>
          <w:b/>
          <w:sz w:val="28"/>
        </w:rPr>
      </w:pPr>
    </w:p>
    <w:p w:rsidR="00532DCA" w:rsidRDefault="00B0287D" w:rsidP="00445F8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320415" cy="685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2199005" cy="41338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F" w:rsidRDefault="00E358F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32DCA" w:rsidRPr="001C5672" w:rsidRDefault="00532DCA" w:rsidP="00445F8E">
      <w:pPr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</w:pPr>
      <w:r w:rsidRPr="00E358FF">
        <w:rPr>
          <w:b/>
          <w:sz w:val="28"/>
          <w:szCs w:val="28"/>
        </w:rPr>
        <w:lastRenderedPageBreak/>
        <w:t>Решение 1</w:t>
      </w:r>
      <w:r w:rsidR="00E358FF" w:rsidRPr="001C5672">
        <w:rPr>
          <w:b/>
          <w:sz w:val="28"/>
          <w:szCs w:val="28"/>
        </w:rPr>
        <w:t xml:space="preserve"> (</w:t>
      </w:r>
      <w:r w:rsidR="00E358FF" w:rsidRPr="00E358FF">
        <w:rPr>
          <w:b/>
          <w:sz w:val="28"/>
          <w:szCs w:val="28"/>
          <w:lang w:val="en-US"/>
        </w:rPr>
        <w:t>a</w:t>
      </w:r>
      <w:r w:rsidR="00E358FF" w:rsidRPr="001C5672">
        <w:rPr>
          <w:b/>
          <w:sz w:val="28"/>
          <w:szCs w:val="28"/>
        </w:rPr>
        <w:t xml:space="preserve">, </w:t>
      </w:r>
      <w:r w:rsidR="00E358FF" w:rsidRPr="00E358FF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Метод Эйлера</w:t>
      </w:r>
      <w:r w:rsidR="00E358FF" w:rsidRPr="001C5672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)</w:t>
      </w:r>
    </w:p>
    <w:p w:rsidR="00E358FF" w:rsidRPr="001C5672" w:rsidRDefault="00E358FF" w:rsidP="00445F8E">
      <w:pPr>
        <w:rPr>
          <w:sz w:val="28"/>
          <w:szCs w:val="28"/>
        </w:rPr>
      </w:pPr>
    </w:p>
    <w:p w:rsidR="00E358FF" w:rsidRPr="00B0287D" w:rsidRDefault="00167329" w:rsidP="00E358F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79010" cy="4321810"/>
            <wp:effectExtent l="19050" t="0" r="2540" b="0"/>
            <wp:docPr id="1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F" w:rsidRPr="00B0287D" w:rsidRDefault="00E358FF" w:rsidP="00E358FF">
      <w:pPr>
        <w:rPr>
          <w:b/>
          <w:sz w:val="28"/>
        </w:rPr>
      </w:pPr>
    </w:p>
    <w:p w:rsidR="00E358FF" w:rsidRPr="00B0287D" w:rsidRDefault="00E358FF" w:rsidP="00E358FF">
      <w:pPr>
        <w:rPr>
          <w:sz w:val="28"/>
        </w:rPr>
      </w:pPr>
    </w:p>
    <w:p w:rsidR="00E358FF" w:rsidRPr="00445F8E" w:rsidRDefault="00E358FF" w:rsidP="00E358FF">
      <w:pPr>
        <w:rPr>
          <w:b/>
          <w:sz w:val="28"/>
        </w:rPr>
      </w:pPr>
      <w:r w:rsidRPr="00445F8E">
        <w:rPr>
          <w:b/>
          <w:sz w:val="28"/>
        </w:rPr>
        <w:t xml:space="preserve">Вывод: </w:t>
      </w:r>
    </w:p>
    <w:p w:rsidR="00532DCA" w:rsidRDefault="00167329" w:rsidP="00445F8E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2220595" cy="2895600"/>
            <wp:effectExtent l="19050" t="0" r="8255" b="0"/>
            <wp:docPr id="1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F" w:rsidRDefault="00E358FF" w:rsidP="00445F8E">
      <w:pPr>
        <w:rPr>
          <w:b/>
          <w:sz w:val="28"/>
          <w:lang w:val="en-US"/>
        </w:rPr>
      </w:pPr>
    </w:p>
    <w:p w:rsidR="00E358FF" w:rsidRDefault="00E358F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358FF" w:rsidRPr="00E358FF" w:rsidRDefault="00E358FF" w:rsidP="00445F8E">
      <w:pPr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</w:pPr>
      <w:r w:rsidRPr="00E358FF">
        <w:rPr>
          <w:b/>
          <w:sz w:val="28"/>
          <w:szCs w:val="28"/>
        </w:rPr>
        <w:lastRenderedPageBreak/>
        <w:t>Решение 1 (</w:t>
      </w:r>
      <w:r w:rsidRPr="00E358FF">
        <w:rPr>
          <w:b/>
          <w:sz w:val="28"/>
          <w:szCs w:val="28"/>
          <w:lang w:val="en-US"/>
        </w:rPr>
        <w:t>a</w:t>
      </w:r>
      <w:r w:rsidRPr="00E358FF">
        <w:rPr>
          <w:b/>
          <w:sz w:val="28"/>
          <w:szCs w:val="28"/>
        </w:rPr>
        <w:t xml:space="preserve">, </w:t>
      </w:r>
      <w:r w:rsidRPr="00E358FF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Метод Рунге-Кутта 4-го порядка)</w:t>
      </w:r>
    </w:p>
    <w:p w:rsidR="00E358FF" w:rsidRPr="00E358FF" w:rsidRDefault="00E358FF" w:rsidP="00445F8E">
      <w:pPr>
        <w:rPr>
          <w:b/>
          <w:sz w:val="28"/>
        </w:rPr>
      </w:pPr>
    </w:p>
    <w:p w:rsidR="00E358FF" w:rsidRDefault="00167329" w:rsidP="00E358FF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170805" cy="469201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F" w:rsidRDefault="00E358FF" w:rsidP="00E358FF">
      <w:pPr>
        <w:rPr>
          <w:sz w:val="28"/>
          <w:lang w:val="en-US"/>
        </w:rPr>
      </w:pPr>
    </w:p>
    <w:p w:rsidR="00E358FF" w:rsidRPr="00445F8E" w:rsidRDefault="00E358FF" w:rsidP="00E358FF">
      <w:pPr>
        <w:rPr>
          <w:b/>
          <w:sz w:val="28"/>
        </w:rPr>
      </w:pPr>
      <w:r w:rsidRPr="00445F8E">
        <w:rPr>
          <w:b/>
          <w:sz w:val="28"/>
        </w:rPr>
        <w:t xml:space="preserve">Вывод: </w:t>
      </w:r>
    </w:p>
    <w:p w:rsidR="00445F8E" w:rsidRDefault="00167329" w:rsidP="002C002F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915795" cy="2874010"/>
            <wp:effectExtent l="1905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Default="00DB07AE" w:rsidP="002C002F">
      <w:pPr>
        <w:rPr>
          <w:sz w:val="28"/>
          <w:lang w:val="en-US"/>
        </w:rPr>
      </w:pPr>
    </w:p>
    <w:p w:rsidR="00DB07AE" w:rsidRPr="00DB07AE" w:rsidRDefault="00DB07AE" w:rsidP="002C002F">
      <w:pPr>
        <w:rPr>
          <w:b/>
          <w:sz w:val="28"/>
        </w:rPr>
      </w:pPr>
      <w:r w:rsidRPr="00DB07AE">
        <w:rPr>
          <w:b/>
          <w:sz w:val="28"/>
        </w:rPr>
        <w:t xml:space="preserve">График </w:t>
      </w:r>
    </w:p>
    <w:p w:rsidR="00DB07AE" w:rsidRDefault="00DB07AE">
      <w:pPr>
        <w:spacing w:after="200" w:line="276" w:lineRule="auto"/>
        <w:rPr>
          <w:noProof/>
          <w:sz w:val="28"/>
        </w:rPr>
      </w:pPr>
    </w:p>
    <w:p w:rsidR="00DB07AE" w:rsidRPr="001C5672" w:rsidRDefault="00B0287D">
      <w:pPr>
        <w:spacing w:after="200" w:line="276" w:lineRule="auto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472477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07AE" w:rsidRPr="001C5672">
        <w:rPr>
          <w:noProof/>
          <w:sz w:val="28"/>
        </w:rPr>
        <w:br w:type="page"/>
      </w:r>
    </w:p>
    <w:p w:rsidR="00DB07AE" w:rsidRPr="00DB07AE" w:rsidRDefault="00DB07AE" w:rsidP="00DB07AE">
      <w:pPr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</w:pPr>
      <w:r w:rsidRPr="00E358FF">
        <w:rPr>
          <w:b/>
          <w:sz w:val="28"/>
          <w:szCs w:val="28"/>
        </w:rPr>
        <w:lastRenderedPageBreak/>
        <w:t>Решение 1</w:t>
      </w:r>
      <w:r w:rsidRPr="00DB07AE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b</w:t>
      </w:r>
      <w:r w:rsidRPr="00DB07AE">
        <w:rPr>
          <w:b/>
          <w:sz w:val="28"/>
          <w:szCs w:val="28"/>
        </w:rPr>
        <w:t xml:space="preserve">, </w:t>
      </w:r>
      <w:r w:rsidRPr="00E358FF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Метод Эйлера</w:t>
      </w:r>
      <w:r w:rsidRPr="00DB07AE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)</w:t>
      </w:r>
    </w:p>
    <w:p w:rsidR="00DB07AE" w:rsidRPr="00DB07AE" w:rsidRDefault="00DB07AE" w:rsidP="00DB07AE">
      <w:pPr>
        <w:rPr>
          <w:sz w:val="28"/>
          <w:szCs w:val="28"/>
        </w:rPr>
      </w:pPr>
    </w:p>
    <w:p w:rsidR="00DB07AE" w:rsidRPr="00DB07AE" w:rsidRDefault="00B0287D" w:rsidP="00DB07A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649595" cy="3918585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AE" w:rsidRPr="00DB07AE" w:rsidRDefault="00DB07AE" w:rsidP="00DB07AE">
      <w:pPr>
        <w:rPr>
          <w:b/>
          <w:sz w:val="28"/>
        </w:rPr>
      </w:pPr>
    </w:p>
    <w:p w:rsidR="00DB07AE" w:rsidRPr="00DB07AE" w:rsidRDefault="00DB07AE" w:rsidP="00DB07AE">
      <w:pPr>
        <w:rPr>
          <w:sz w:val="28"/>
        </w:rPr>
      </w:pPr>
    </w:p>
    <w:p w:rsidR="00DB07AE" w:rsidRPr="00445F8E" w:rsidRDefault="00DB07AE" w:rsidP="00DB07AE">
      <w:pPr>
        <w:rPr>
          <w:b/>
          <w:sz w:val="28"/>
        </w:rPr>
      </w:pPr>
      <w:r w:rsidRPr="00445F8E">
        <w:rPr>
          <w:b/>
          <w:sz w:val="28"/>
        </w:rPr>
        <w:t xml:space="preserve">Вывод: </w:t>
      </w:r>
    </w:p>
    <w:p w:rsidR="00DB07AE" w:rsidRDefault="00B0287D" w:rsidP="00DB07AE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2155190" cy="2884805"/>
            <wp:effectExtent l="19050" t="0" r="0" b="0"/>
            <wp:docPr id="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AE" w:rsidRDefault="00DB07AE" w:rsidP="00DB07AE">
      <w:pPr>
        <w:rPr>
          <w:b/>
          <w:sz w:val="28"/>
          <w:lang w:val="en-US"/>
        </w:rPr>
      </w:pPr>
    </w:p>
    <w:p w:rsidR="00DB07AE" w:rsidRDefault="00DB07AE" w:rsidP="00DB07A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07AE" w:rsidRPr="00E358FF" w:rsidRDefault="00DB07AE" w:rsidP="00DB07AE">
      <w:pPr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</w:pPr>
      <w:r w:rsidRPr="00E358FF">
        <w:rPr>
          <w:b/>
          <w:sz w:val="28"/>
          <w:szCs w:val="28"/>
        </w:rPr>
        <w:lastRenderedPageBreak/>
        <w:t>Решение 1 (</w:t>
      </w:r>
      <w:r>
        <w:rPr>
          <w:b/>
          <w:sz w:val="28"/>
          <w:szCs w:val="28"/>
          <w:lang w:val="en-US"/>
        </w:rPr>
        <w:t>b</w:t>
      </w:r>
      <w:r w:rsidRPr="00E358FF">
        <w:rPr>
          <w:b/>
          <w:sz w:val="28"/>
          <w:szCs w:val="28"/>
        </w:rPr>
        <w:t xml:space="preserve">, </w:t>
      </w:r>
      <w:r w:rsidRPr="00E358FF">
        <w:rPr>
          <w:rStyle w:val="a8"/>
          <w:rFonts w:eastAsiaTheme="majorEastAsia"/>
          <w:bCs w:val="0"/>
          <w:color w:val="000000"/>
          <w:sz w:val="28"/>
          <w:szCs w:val="28"/>
          <w:shd w:val="clear" w:color="auto" w:fill="FFFFFF"/>
        </w:rPr>
        <w:t>Метод Рунге-Кутта 4-го порядка)</w:t>
      </w:r>
    </w:p>
    <w:p w:rsidR="00DB07AE" w:rsidRPr="00E358FF" w:rsidRDefault="00DB07AE" w:rsidP="00DB07AE">
      <w:pPr>
        <w:rPr>
          <w:b/>
          <w:sz w:val="28"/>
        </w:rPr>
      </w:pPr>
    </w:p>
    <w:p w:rsidR="00DB07AE" w:rsidRPr="00B0287D" w:rsidRDefault="00B0287D" w:rsidP="00DB07AE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82615" cy="469201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6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AE" w:rsidRDefault="00DB07AE" w:rsidP="00DB07AE">
      <w:pPr>
        <w:rPr>
          <w:sz w:val="28"/>
          <w:lang w:val="en-US"/>
        </w:rPr>
      </w:pPr>
    </w:p>
    <w:p w:rsidR="00DB07AE" w:rsidRDefault="00DB07AE" w:rsidP="00DB07AE">
      <w:pPr>
        <w:rPr>
          <w:sz w:val="28"/>
          <w:lang w:val="en-US"/>
        </w:rPr>
      </w:pPr>
    </w:p>
    <w:p w:rsidR="00DB07AE" w:rsidRPr="00445F8E" w:rsidRDefault="00DB07AE" w:rsidP="00DB07AE">
      <w:pPr>
        <w:rPr>
          <w:b/>
          <w:sz w:val="28"/>
        </w:rPr>
      </w:pPr>
      <w:r w:rsidRPr="00445F8E">
        <w:rPr>
          <w:b/>
          <w:sz w:val="28"/>
        </w:rPr>
        <w:t xml:space="preserve">Вывод: </w:t>
      </w:r>
    </w:p>
    <w:p w:rsidR="00DB07AE" w:rsidRDefault="00B0287D" w:rsidP="00DB07AE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915795" cy="2874010"/>
            <wp:effectExtent l="1905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AE" w:rsidRDefault="00DB07AE" w:rsidP="00DB07AE">
      <w:pPr>
        <w:spacing w:after="200" w:line="276" w:lineRule="auto"/>
        <w:rPr>
          <w:b/>
          <w:sz w:val="28"/>
        </w:rPr>
      </w:pPr>
      <w:r>
        <w:rPr>
          <w:sz w:val="28"/>
          <w:lang w:val="en-US"/>
        </w:rPr>
        <w:br w:type="page"/>
      </w:r>
      <w:r w:rsidRPr="00DB07AE">
        <w:rPr>
          <w:b/>
          <w:sz w:val="28"/>
        </w:rPr>
        <w:lastRenderedPageBreak/>
        <w:t>График</w:t>
      </w:r>
    </w:p>
    <w:p w:rsidR="00DB07AE" w:rsidRPr="00DB07AE" w:rsidRDefault="00B0287D" w:rsidP="00DB07AE">
      <w:pPr>
        <w:spacing w:after="200"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4803161"/>
            <wp:effectExtent l="19050" t="0" r="3175" b="0"/>
            <wp:docPr id="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F8E" w:rsidRDefault="00445F8E" w:rsidP="002C002F">
      <w:pPr>
        <w:rPr>
          <w:noProof/>
          <w:sz w:val="28"/>
          <w:lang w:val="en-US"/>
        </w:rPr>
      </w:pPr>
    </w:p>
    <w:p w:rsidR="00DF4D9D" w:rsidRPr="00DB07AE" w:rsidRDefault="00DF4D9D" w:rsidP="00DF4D9D">
      <w:pPr>
        <w:rPr>
          <w:b/>
          <w:bCs/>
          <w:sz w:val="28"/>
          <w:szCs w:val="28"/>
          <w:lang w:val="en-US"/>
        </w:rPr>
      </w:pPr>
    </w:p>
    <w:p w:rsidR="00DF4D9D" w:rsidRPr="00B0287D" w:rsidRDefault="00DF4D9D" w:rsidP="00DB07AE">
      <w:pPr>
        <w:widowControl w:val="0"/>
        <w:tabs>
          <w:tab w:val="left" w:pos="993"/>
        </w:tabs>
        <w:suppressAutoHyphens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Вывод: </w:t>
      </w:r>
      <w:r w:rsidR="00DB07AE">
        <w:rPr>
          <w:sz w:val="28"/>
          <w:szCs w:val="28"/>
        </w:rPr>
        <w:t>на</w:t>
      </w:r>
      <w:r>
        <w:rPr>
          <w:sz w:val="28"/>
          <w:szCs w:val="28"/>
        </w:rPr>
        <w:t xml:space="preserve"> данной практической работе я </w:t>
      </w:r>
      <w:r w:rsidR="00B0287D">
        <w:rPr>
          <w:sz w:val="28"/>
          <w:szCs w:val="28"/>
        </w:rPr>
        <w:t>изучил</w:t>
      </w:r>
      <w:r w:rsidR="00DB07AE" w:rsidRPr="002D7015">
        <w:rPr>
          <w:sz w:val="28"/>
          <w:szCs w:val="28"/>
        </w:rPr>
        <w:t xml:space="preserve"> основные положения и определения, используемые </w:t>
      </w:r>
      <w:r w:rsidR="00DB07AE">
        <w:rPr>
          <w:sz w:val="28"/>
          <w:szCs w:val="28"/>
        </w:rPr>
        <w:t>в</w:t>
      </w:r>
      <w:r w:rsidR="00DB07AE" w:rsidRPr="00BE745E">
        <w:rPr>
          <w:sz w:val="28"/>
          <w:szCs w:val="28"/>
        </w:rPr>
        <w:t xml:space="preserve"> </w:t>
      </w:r>
      <w:r w:rsidR="00DB07AE">
        <w:rPr>
          <w:sz w:val="28"/>
          <w:szCs w:val="28"/>
        </w:rPr>
        <w:t>обыкновенных дифференциальных уравнений</w:t>
      </w:r>
      <w:r w:rsidR="00DB07AE" w:rsidRPr="002D7015">
        <w:rPr>
          <w:sz w:val="28"/>
          <w:szCs w:val="28"/>
        </w:rPr>
        <w:t xml:space="preserve">; </w:t>
      </w:r>
      <w:r w:rsidR="00DB07AE">
        <w:rPr>
          <w:sz w:val="28"/>
          <w:szCs w:val="28"/>
        </w:rPr>
        <w:t>методах решения обыкновенных дифференциальных уравнений</w:t>
      </w:r>
      <w:r w:rsidR="00DB07AE" w:rsidRPr="00BE745E">
        <w:rPr>
          <w:sz w:val="28"/>
          <w:szCs w:val="28"/>
        </w:rPr>
        <w:t xml:space="preserve">, </w:t>
      </w:r>
      <w:r w:rsidR="00366335">
        <w:rPr>
          <w:sz w:val="28"/>
          <w:szCs w:val="28"/>
        </w:rPr>
        <w:t>сформировал</w:t>
      </w:r>
      <w:r w:rsidR="00DB07AE" w:rsidRPr="002D7015">
        <w:rPr>
          <w:sz w:val="28"/>
          <w:szCs w:val="28"/>
        </w:rPr>
        <w:t xml:space="preserve"> практические навыки </w:t>
      </w:r>
      <w:r w:rsidR="00DB07AE">
        <w:rPr>
          <w:sz w:val="28"/>
          <w:szCs w:val="28"/>
        </w:rPr>
        <w:t>применения</w:t>
      </w:r>
      <w:r w:rsidR="00366335">
        <w:rPr>
          <w:sz w:val="28"/>
          <w:szCs w:val="28"/>
        </w:rPr>
        <w:t>,</w:t>
      </w:r>
      <w:r w:rsidR="00DB07AE">
        <w:rPr>
          <w:sz w:val="28"/>
          <w:szCs w:val="28"/>
        </w:rPr>
        <w:t xml:space="preserve"> методы решения обыкновенных дифференциальных уравнений.</w:t>
      </w:r>
      <w:proofErr w:type="gramEnd"/>
      <w:r>
        <w:rPr>
          <w:color w:val="1A1A1A"/>
          <w:sz w:val="28"/>
          <w:szCs w:val="28"/>
        </w:rPr>
        <w:t xml:space="preserve"> </w:t>
      </w:r>
      <w:r>
        <w:rPr>
          <w:sz w:val="28"/>
        </w:rPr>
        <w:t xml:space="preserve"> </w:t>
      </w:r>
      <w:r w:rsidR="00366335">
        <w:rPr>
          <w:sz w:val="28"/>
          <w:szCs w:val="28"/>
        </w:rPr>
        <w:t>Также смог</w:t>
      </w:r>
      <w:r>
        <w:rPr>
          <w:sz w:val="28"/>
          <w:szCs w:val="28"/>
        </w:rPr>
        <w:t xml:space="preserve"> применить решения систем </w:t>
      </w:r>
      <w:r w:rsidR="00DB07AE">
        <w:rPr>
          <w:sz w:val="28"/>
          <w:szCs w:val="28"/>
        </w:rPr>
        <w:t xml:space="preserve">дифференциальных </w:t>
      </w:r>
      <w:r>
        <w:rPr>
          <w:sz w:val="28"/>
          <w:szCs w:val="28"/>
        </w:rPr>
        <w:t xml:space="preserve">уравнений в </w:t>
      </w:r>
      <w:r w:rsidR="00532DCA">
        <w:rPr>
          <w:sz w:val="28"/>
          <w:szCs w:val="28"/>
          <w:lang w:val="en-US"/>
        </w:rPr>
        <w:t>python</w:t>
      </w:r>
      <w:r w:rsidRPr="00FB26D1">
        <w:rPr>
          <w:sz w:val="28"/>
          <w:szCs w:val="28"/>
        </w:rPr>
        <w:t>.</w:t>
      </w:r>
    </w:p>
    <w:sectPr w:rsidR="00DF4D9D" w:rsidRPr="00B0287D" w:rsidSect="00E7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D7665"/>
    <w:multiLevelType w:val="hybridMultilevel"/>
    <w:tmpl w:val="7E2277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FB45DC"/>
    <w:rsid w:val="00167329"/>
    <w:rsid w:val="001C5672"/>
    <w:rsid w:val="002C002F"/>
    <w:rsid w:val="00357649"/>
    <w:rsid w:val="00366335"/>
    <w:rsid w:val="003937C0"/>
    <w:rsid w:val="003F2899"/>
    <w:rsid w:val="00445F8E"/>
    <w:rsid w:val="004D265F"/>
    <w:rsid w:val="005072F0"/>
    <w:rsid w:val="00532DCA"/>
    <w:rsid w:val="005A2BE3"/>
    <w:rsid w:val="005C3E12"/>
    <w:rsid w:val="00632D36"/>
    <w:rsid w:val="006B76EC"/>
    <w:rsid w:val="00871477"/>
    <w:rsid w:val="008B2502"/>
    <w:rsid w:val="009C1810"/>
    <w:rsid w:val="00A7170F"/>
    <w:rsid w:val="00AF4F40"/>
    <w:rsid w:val="00B0287D"/>
    <w:rsid w:val="00B67117"/>
    <w:rsid w:val="00BF0314"/>
    <w:rsid w:val="00C35CFD"/>
    <w:rsid w:val="00C42B30"/>
    <w:rsid w:val="00C50BCC"/>
    <w:rsid w:val="00C74721"/>
    <w:rsid w:val="00D5339B"/>
    <w:rsid w:val="00DB07AE"/>
    <w:rsid w:val="00DF4D9D"/>
    <w:rsid w:val="00E274FA"/>
    <w:rsid w:val="00E27712"/>
    <w:rsid w:val="00E358FF"/>
    <w:rsid w:val="00E73B72"/>
    <w:rsid w:val="00EA7C11"/>
    <w:rsid w:val="00ED2A55"/>
    <w:rsid w:val="00FB26D1"/>
    <w:rsid w:val="00F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45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D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4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D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4D265F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4D265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45F8E"/>
    <w:pPr>
      <w:ind w:left="720"/>
      <w:contextualSpacing/>
    </w:pPr>
  </w:style>
  <w:style w:type="character" w:styleId="a8">
    <w:name w:val="Strong"/>
    <w:basedOn w:val="a0"/>
    <w:uiPriority w:val="22"/>
    <w:qFormat/>
    <w:rsid w:val="00E358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E9899-D8CC-4E75-ACFB-EED75136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2024-09-20T05:21:00Z</dcterms:created>
  <dcterms:modified xsi:type="dcterms:W3CDTF">2024-11-24T11:29:00Z</dcterms:modified>
</cp:coreProperties>
</file>