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>
          <w:rStyle w:val="Strong"/>
          <w:b w:val="false"/>
          <w:bCs w:val="false"/>
        </w:rPr>
        <w:t>TOUCH-TO-ACTION WORKSHOP AWARD</w:t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  <w:t>1 October, 2026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 xml:space="preserve">To: </w:t>
      </w:r>
      <w:r>
        <w:rPr>
          <w:rStyle w:val="Strong"/>
          <w:b w:val="false"/>
          <w:bCs w:val="false"/>
        </w:rPr>
        <w:t>whom it may concern</w:t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  <w:t xml:space="preserve">This document confirms that </w:t>
      </w:r>
      <w:r>
        <w:rPr>
          <w:rStyle w:val="Strong"/>
        </w:rPr>
        <w:t>XELA Robotics</w:t>
      </w:r>
      <w:r>
        <w:rPr/>
        <w:t xml:space="preserve"> will </w:t>
      </w:r>
      <w:r>
        <w:rPr/>
        <w:t>donate</w:t>
      </w:r>
      <w:r>
        <w:rPr/>
        <w:t xml:space="preserve"> </w:t>
      </w:r>
      <w:r>
        <w:rPr>
          <w:b w:val="false"/>
          <w:bCs w:val="false"/>
        </w:rPr>
        <w:t>USD</w:t>
      </w:r>
      <w:r>
        <w:rPr>
          <w:rStyle w:val="Strong"/>
          <w:b w:val="false"/>
          <w:bCs w:val="false"/>
        </w:rPr>
        <w:t xml:space="preserve"> 300</w:t>
      </w:r>
      <w:r>
        <w:rPr/>
        <w:t xml:space="preserve"> to fund the </w:t>
      </w:r>
      <w:r>
        <w:rPr>
          <w:rStyle w:val="Strong"/>
        </w:rPr>
        <w:t>Best Lightning Talk Award</w:t>
      </w:r>
      <w:r>
        <w:rPr/>
        <w:t xml:space="preserve"> at the workshop </w:t>
      </w:r>
      <w:r>
        <w:rPr>
          <w:rStyle w:val="Emphasis"/>
        </w:rPr>
        <w:t>Touch-to-Action: Enhancing Robot Manipulation Policies through Tactile Perception</w:t>
      </w:r>
      <w:r>
        <w:rPr/>
        <w:t xml:space="preserve"> at the </w:t>
      </w:r>
      <w:r>
        <w:rPr>
          <w:rStyle w:val="Strong"/>
        </w:rPr>
        <w:t>IEEE/RSJ International Conference on Intelligent Robots and Systems (IROS 2026)</w:t>
      </w:r>
      <w:r>
        <w:rPr>
          <w:b w:val="false"/>
          <w:bCs w:val="false"/>
        </w:rPr>
        <w:t>.</w:t>
      </w:r>
    </w:p>
    <w:p>
      <w:pPr>
        <w:pStyle w:val="BodyText"/>
        <w:bidi w:val="0"/>
        <w:spacing w:lineRule="auto" w:line="360"/>
        <w:jc w:val="both"/>
        <w:rPr/>
      </w:pPr>
      <w:r>
        <w:rPr/>
        <w:t xml:space="preserve">XELA Robotics will transfer the award directly to the selected awardee, </w:t>
      </w:r>
      <w:r>
        <w:rPr>
          <w:rStyle w:val="Strong"/>
        </w:rPr>
        <w:t>[Name Surname]</w:t>
      </w:r>
      <w:r>
        <w:rPr/>
        <w:t>, after the workshop.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start"/>
        <w:rPr/>
      </w:pPr>
      <w:r>
        <w:rPr/>
        <w:t>Sincerely,</w:t>
        <w:br/>
        <w:t>Prof. Alexander Schmitz</w:t>
      </w:r>
    </w:p>
    <w:p>
      <w:pPr>
        <w:pStyle w:val="Normal"/>
        <w:bidi w:val="0"/>
        <w:spacing w:lineRule="auto" w:line="360"/>
        <w:jc w:val="start"/>
        <w:rPr/>
      </w:pPr>
      <w:r>
        <w:rPr/>
        <w:t>CEO, XELA Robotics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74</Words>
  <Characters>445</Characters>
  <CharactersWithSpaces>512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2026-09-24T18:20:09Z</dcterms:created>
  <dc:creator/>
  <dc:description/>
  <dc:language>en-US</dc:language>
  <cp:lastModifiedBy/>
  <dcterms:modified xsi:type="dcterms:W3CDTF">2026-09-24T18:27:30Z</dcterms:modified>
  <cp:revision>1</cp:revision>
  <dc:subject/>
  <dc:title/>
</cp:coreProperties>
</file>