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Software Requirements Specification (SRS)</w:t>
      </w:r>
    </w:p>
    <w:p>
      <w:pPr>
        <w:pStyle w:val="Heading1"/>
      </w:pPr>
      <w:r>
        <w:t xml:space="preserve">IRPA Digital Board Governance System (IRPA-DBGS)</w:t>
      </w:r>
    </w:p>
    <w:p>
      <w:pPr>
        <w:pStyle w:val="Normal"/>
      </w:pPr>
      <w:r>
        <w:t xml:space="preserve">Document status: Reverse-engineered baseline / review draft</w:t>
      </w:r>
    </w:p>
    <w:p>
      <w:pPr>
        <w:pStyle w:val="Normal"/>
      </w:pPr>
      <w:r>
        <w:t xml:space="preserve">Standard structure: IEEE 29148-aligned (requirements engineering)</w:t>
      </w:r>
    </w:p>
    <w:p>
      <w:pPr>
        <w:pStyle w:val="Normal"/>
      </w:pPr>
      <w:r>
        <w:t xml:space="preserve">Repository baseline: main at f20403e6f26c296f9d3aa3cda87588115a0f694d</w:t>
      </w:r>
    </w:p>
    <w:p>
      <w:pPr>
        <w:pStyle w:val="Normal"/>
      </w:pPr>
      <w:r>
        <w:t xml:space="preserve">Inspection date: 30 October 2026</w:t>
      </w:r>
    </w:p>
    <w:p>
      <w:pPr>
        <w:pStyle w:val="Normal"/>
      </w:pPr>
      <w:r>
        <w:t xml:space="preserve">Scope: Documentation only; no application, rules, production or deployment changes.</w:t>
      </w:r>
    </w:p>
    <w:p/>
    <w:p>
      <w:pPr>
        <w:pStyle w:val="Normal"/>
      </w:pPr>
      <w:r>
        <w:t xml:space="preserve">Evidence convention: IMPLEMENTED = directly evidenced in inspected source; GAP = requested or expected but not found/verifiable; PROPOSED = recommended future requirement. This SRS does not claim that every source-implemented function is enabled or healthy in production.</w:t>
      </w:r>
    </w:p>
    <w:p/>
    <w:p>
      <w:pPr>
        <w:pStyle w:val="Heading1"/>
      </w:pPr>
      <w:r>
        <w:t xml:space="preserve">1. Introduction</w:t>
      </w:r>
    </w:p>
    <w:p/>
    <w:p>
      <w:pPr>
        <w:pStyle w:val="Heading2"/>
      </w:pPr>
      <w:r>
        <w:t xml:space="preserve">1.1 Purpose</w:t>
      </w:r>
    </w:p>
    <w:p>
      <w:pPr>
        <w:pStyle w:val="Normal"/>
      </w:pPr>
      <w:r>
        <w:t xml:space="preserve">This SRS records the observable and source-level requirements of IRPA-DBGS so IRPA can review scope, roles, workflows, data, interfaces, quality attributes and release controls against the implementation. It is a reverse-engineered baseline, not a statement that all functions are production-ready.</w:t>
      </w:r>
    </w:p>
    <w:p/>
    <w:p>
      <w:pPr>
        <w:pStyle w:val="Heading2"/>
      </w:pPr>
      <w:r>
        <w:t xml:space="preserve">1.2 Scope</w:t>
      </w:r>
    </w:p>
    <w:p>
      <w:pPr>
        <w:pStyle w:val="Normal"/>
      </w:pPr>
      <w:r>
        <w:t xml:space="preserve">IRPA-DBGS is a browser-first institutional governance workspace for IRPA board members, personnel, administrators, auditors and authorised operational users. The inspected source covers identity and invitations; governance and meetings; controlled documents and e-signature; authorisation/approval; finance and procurement; risk, reports and audit; research/data; grant intelligence; communications/media; IT/system administration; and installable/offline client packaging.</w:t>
      </w:r>
    </w:p>
    <w:p/>
    <w:p>
      <w:pPr>
        <w:pStyle w:val="Normal"/>
      </w:pPr>
      <w:r>
        <w:t xml:space="preserve">The source includes multiple execution boundaries: React/Vite frontend; Firebase Authentication and Firestore; Firebase Functions; Cloudflare frontend Worker and Google Drive Gateway; Google Drive; SMTP; WordPress/cPanel website integration; social-provider OAuth; LiveKit meeting media; a separate grant-crawler Worker and D1 database; PWA, Electron and Capacitor Android packaging.</w:t>
      </w:r>
    </w:p>
    <w:p/>
    <w:p>
      <w:pPr>
        <w:pStyle w:val="Normal"/>
      </w:pPr>
      <w:r>
        <w:t xml:space="preserve">Out of scope: redesigning the business rules; asserting legal validity of electronic signatures; inferring donor/grant submission capability; asserting operational WordPress/cPanel credentials; changing data retention policy; and making production changes.</w:t>
      </w:r>
    </w:p>
    <w:p/>
    <w:p>
      <w:pPr>
        <w:pStyle w:val="Heading2"/>
      </w:pPr>
      <w:r>
        <w:t xml:space="preserve">1.3 Stakeholders</w:t>
      </w:r>
    </w:p>
    <w:p>
      <w:pPr>
        <w:pStyle w:val="Normal"/>
      </w:pPr>
      <w:r>
        <w:t xml:space="preserve">- IRPA Board and Board Chairperson: governance, meetings, resolutions, voting and oversight.</w:t>
      </w:r>
    </w:p>
    <w:p>
      <w:pPr>
        <w:pStyle w:val="Normal"/>
      </w:pPr>
      <w:r>
        <w:t xml:space="preserve">- Executive Director and authorised approvers: institutional decisions, approvals and execution.</w:t>
      </w:r>
    </w:p>
    <w:p>
      <w:pPr>
        <w:pStyle w:val="Normal"/>
      </w:pPr>
      <w:r>
        <w:t xml:space="preserve">- Secretariat / administrator: identity lifecycle, invitations, meeting coordination and records.</w:t>
      </w:r>
    </w:p>
    <w:p>
      <w:pPr>
        <w:pStyle w:val="Normal"/>
      </w:pPr>
      <w:r>
        <w:t xml:space="preserve">- Department directors and personnel: departmental records, actions, reports and approvals.</w:t>
      </w:r>
    </w:p>
    <w:p>
      <w:pPr>
        <w:pStyle w:val="Normal"/>
      </w:pPr>
      <w:r>
        <w:t xml:space="preserve">- Finance and procurement personnel: financial controls, procurement and payment traceability.</w:t>
      </w:r>
    </w:p>
    <w:p>
      <w:pPr>
        <w:pStyle w:val="Normal"/>
      </w:pPr>
      <w:r>
        <w:t xml:space="preserve">- Communications personnel and approvers: editorial, website, social and media governance.</w:t>
      </w:r>
    </w:p>
    <w:p>
      <w:pPr>
        <w:pStyle w:val="Normal"/>
      </w:pPr>
      <w:r>
        <w:t xml:space="preserve">- Research/data personnel: collection, datasets, analysis, information exchange and release readiness.</w:t>
      </w:r>
    </w:p>
    <w:p>
      <w:pPr>
        <w:pStyle w:val="Normal"/>
      </w:pPr>
      <w:r>
        <w:t xml:space="preserve">- External auditors and special invitees: restricted read or meeting access.</w:t>
      </w:r>
    </w:p>
    <w:p>
      <w:pPr>
        <w:pStyle w:val="Normal"/>
      </w:pPr>
      <w:r>
        <w:t xml:space="preserve">- IT/system administrators: configuration, access and release diagnostics.</w:t>
      </w:r>
    </w:p>
    <w:p>
      <w:pPr>
        <w:pStyle w:val="Normal"/>
      </w:pPr>
      <w:r>
        <w:t xml:space="preserve">- Developers/maintainers: code, integrations, tests, deployment and recovery.</w:t>
      </w:r>
    </w:p>
    <w:p/>
    <w:p>
      <w:pPr>
        <w:pStyle w:val="Heading2"/>
      </w:pPr>
      <w:r>
        <w:t xml:space="preserve">1.4 Definitions and abbreviations</w:t>
      </w:r>
    </w:p>
    <w:p>
      <w:pPr>
        <w:pStyle w:val="Normal"/>
      </w:pPr>
      <w:r>
        <w:t xml:space="preserve">- DBGS: Digital Board Governance System.</w:t>
      </w:r>
    </w:p>
    <w:p>
      <w:pPr>
        <w:pStyle w:val="Normal"/>
      </w:pPr>
      <w:r>
        <w:t xml:space="preserve">- Worker/Gateway: Cloudflare server-side API boundary; the Drive Gateway is named irpa-google-drive-gateway.</w:t>
      </w:r>
    </w:p>
    <w:p>
      <w:pPr>
        <w:pStyle w:val="Normal"/>
      </w:pPr>
      <w:r>
        <w:t xml:space="preserve">- Actual / Trial: data environments selected through the Data Environment Gate; identity/security collections are designated Actual-only in the data layer.</w:t>
      </w:r>
    </w:p>
    <w:p>
      <w:pPr>
        <w:pStyle w:val="Normal"/>
      </w:pPr>
      <w:r>
        <w:t xml:space="preserve">- PWA: Progressive Web App.</w:t>
      </w:r>
    </w:p>
    <w:p>
      <w:pPr>
        <w:pStyle w:val="Normal"/>
      </w:pPr>
      <w:r>
        <w:t xml:space="preserve">- DO: Cloudflare Durable Object; ESIGN_DO is bound for e-signature records.</w:t>
      </w:r>
    </w:p>
    <w:p>
      <w:pPr>
        <w:pStyle w:val="Normal"/>
      </w:pPr>
      <w:r>
        <w:t xml:space="preserve">- KV: Cloudflare Workers KV; production gateway binding is DRIVE_KV.</w:t>
      </w:r>
    </w:p>
    <w:p>
      <w:pPr>
        <w:pStyle w:val="Normal"/>
      </w:pPr>
      <w:r>
        <w:t xml:space="preserve">- D1: Cloudflare SQL database used by the isolated parallel grant crawler.</w:t>
      </w:r>
    </w:p>
    <w:p>
      <w:pPr>
        <w:pStyle w:val="Normal"/>
      </w:pPr>
      <w:r>
        <w:t xml:space="preserve">- Lifecycle: controlled document state transitions, signature and archive stages.</w:t>
      </w:r>
    </w:p>
    <w:p>
      <w:pPr>
        <w:pStyle w:val="Normal"/>
      </w:pPr>
      <w:r>
        <w:t xml:space="preserve">- IMPLEMENTED / GAP / PROPOSED: evidence labels defined above.</w:t>
      </w:r>
    </w:p>
    <w:p/>
    <w:p>
      <w:pPr>
        <w:pStyle w:val="Heading2"/>
      </w:pPr>
      <w:r>
        <w:t xml:space="preserve">1.5 Evidence and limitations</w:t>
      </w:r>
    </w:p>
    <w:p>
      <w:pPr>
        <w:pStyle w:val="Normal"/>
      </w:pPr>
      <w:r>
        <w:t xml:space="preserve">The source inventory and route registrations were inspected on the repository's main baseline. The public live URL https://irpa-digital-board-governance.web.app was not accessible to the available unauthenticated inspection channel. No authenticated browser session or production diagnostic request was performed. Accordingly, runtime status, actual account-specific role assignment, provider credentials, live data, production WordPress/cPanel reachability and mobile rendering are GAP / not runtime-verified.</w:t>
      </w:r>
    </w:p>
    <w:p/>
    <w:p>
      <w:pPr>
        <w:pStyle w:val="Heading1"/>
      </w:pPr>
      <w:r>
        <w:t xml:space="preserve">2. Overall description</w:t>
      </w:r>
    </w:p>
    <w:p/>
    <w:p>
      <w:pPr>
        <w:pStyle w:val="Heading2"/>
      </w:pPr>
      <w:r>
        <w:t xml:space="preserve">2.1 Product perspective / architecture</w:t>
      </w:r>
    </w:p>
    <w:p>
      <w:pPr>
        <w:pStyle w:val="Normal"/>
      </w:pPr>
      <w:r>
        <w:t xml:space="preserve">```mermaid</w:t>
      </w:r>
    </w:p>
    <w:p>
      <w:pPr>
        <w:pStyle w:val="Normal"/>
      </w:pPr>
      <w:r>
        <w:t xml:space="preserve">flowchart TD</w:t>
      </w:r>
    </w:p>
    <w:p>
      <w:pPr>
        <w:pStyle w:val="Normal"/>
      </w:pPr>
      <w:r>
        <w:t xml:space="preserve">U[Browser / PWA / Android / Windows] --&gt; FE[React 19 + Vite frontend]</w:t>
      </w:r>
    </w:p>
    <w:p>
      <w:pPr>
        <w:pStyle w:val="Normal"/>
      </w:pPr>
      <w:r>
        <w:t xml:space="preserve">FE --&gt; FA[Firebase Authentication]</w:t>
      </w:r>
    </w:p>
    <w:p>
      <w:pPr>
        <w:pStyle w:val="Normal"/>
      </w:pPr>
      <w:r>
        <w:t xml:space="preserve">FE --&gt; FS[Firestore + persistent local cache]</w:t>
      </w:r>
    </w:p>
    <w:p>
      <w:pPr>
        <w:pStyle w:val="Normal"/>
      </w:pPr>
      <w:r>
        <w:t xml:space="preserve">FE --&gt; CF[Cloudflare frontend Worker / static assets]</w:t>
      </w:r>
    </w:p>
    <w:p>
      <w:pPr>
        <w:pStyle w:val="Normal"/>
      </w:pPr>
      <w:r>
        <w:t xml:space="preserve">FE --&gt; GW[Google Drive Gateway Worker]</w:t>
      </w:r>
    </w:p>
    <w:p>
      <w:pPr>
        <w:pStyle w:val="Normal"/>
      </w:pPr>
      <w:r>
        <w:t xml:space="preserve">GW --&gt; FS</w:t>
      </w:r>
    </w:p>
    <w:p>
      <w:pPr>
        <w:pStyle w:val="Normal"/>
      </w:pPr>
      <w:r>
        <w:t xml:space="preserve">GW --&gt; GD[Google Drive OAuth + Drive files]</w:t>
      </w:r>
    </w:p>
    <w:p>
      <w:pPr>
        <w:pStyle w:val="Normal"/>
      </w:pPr>
      <w:r>
        <w:t xml:space="preserve">GW --&gt; SMTP[SMTP mail.irpa.or.tz]</w:t>
      </w:r>
    </w:p>
    <w:p>
      <w:pPr>
        <w:pStyle w:val="Normal"/>
      </w:pPr>
      <w:r>
        <w:t xml:space="preserve">GW --&gt; WP[WordPress staging content API]</w:t>
      </w:r>
    </w:p>
    <w:p>
      <w:pPr>
        <w:pStyle w:val="Normal"/>
      </w:pPr>
      <w:r>
        <w:t xml:space="preserve">GW --&gt; CP[cPanel API / file operations]</w:t>
      </w:r>
    </w:p>
    <w:p>
      <w:pPr>
        <w:pStyle w:val="Normal"/>
      </w:pPr>
      <w:r>
        <w:t xml:space="preserve">GW --&gt; SOC[Social provider OAuth APIs]</w:t>
      </w:r>
    </w:p>
    <w:p>
      <w:pPr>
        <w:pStyle w:val="Normal"/>
      </w:pPr>
      <w:r>
        <w:t xml:space="preserve">GW --&gt; LK[LiveKit meeting media]</w:t>
      </w:r>
    </w:p>
    <w:p>
      <w:pPr>
        <w:pStyle w:val="Normal"/>
      </w:pPr>
      <w:r>
        <w:t xml:space="preserve">GW --&gt; KV[Cloudflare KV]</w:t>
      </w:r>
    </w:p>
    <w:p>
      <w:pPr>
        <w:pStyle w:val="Normal"/>
      </w:pPr>
      <w:r>
        <w:t xml:space="preserve">GW --&gt; DO[Cloudflare Durable Object: ESIGN_DO]</w:t>
      </w:r>
    </w:p>
    <w:p>
      <w:pPr>
        <w:pStyle w:val="Normal"/>
      </w:pPr>
      <w:r>
        <w:t xml:space="preserve">FE --&gt; FN[Firebase Functions]</w:t>
      </w:r>
    </w:p>
    <w:p>
      <w:pPr>
        <w:pStyle w:val="Normal"/>
      </w:pPr>
      <w:r>
        <w:t xml:space="preserve">GC[Separate grant crawler Worker] --&gt; D1[Isolated Cloudflare D1]</w:t>
      </w:r>
    </w:p>
    <w:p>
      <w:pPr>
        <w:pStyle w:val="Normal"/>
      </w:pPr>
      <w:r>
        <w:t xml:space="preserve">```</w:t>
      </w:r>
    </w:p>
    <w:p/>
    <w:p>
      <w:pPr>
        <w:pStyle w:val="Normal"/>
      </w:pPr>
      <w:r>
        <w:t xml:space="preserve">IMPLEMENTED architecture observations</w:t>
      </w:r>
    </w:p>
    <w:p>
      <w:pPr>
        <w:pStyle w:val="Normal"/>
      </w:pPr>
      <w:r>
        <w:t xml:space="preserve">- Frontend uses React 19, Vite and Firebase JS SDK 11; app navigation and role projection are primarily in src/App.jsx.</w:t>
      </w:r>
    </w:p>
    <w:p>
      <w:pPr>
        <w:pStyle w:val="Normal"/>
      </w:pPr>
      <w:r>
        <w:t xml:space="preserve">- Firebase config initializes Auth and Firestore with persistent local cache and multi-tab manager. Applicant enrollment has a separate named Firebase app instance.</w:t>
      </w:r>
    </w:p>
    <w:p>
      <w:pPr>
        <w:pStyle w:val="Normal"/>
      </w:pPr>
      <w:r>
        <w:t xml:space="preserve">- The frontend Worker serves built assets from dist; Firebase Hosting rewrites SPA routes to index.html.</w:t>
      </w:r>
    </w:p>
    <w:p>
      <w:pPr>
        <w:pStyle w:val="Normal"/>
      </w:pPr>
      <w:r>
        <w:t xml:space="preserve">- Drive Gateway uses Cloudflare Worker entry drive-gateway/src/index.js, router modules and Firestore REST/admin token logic. It is configured with Google Drive, SMTP, KV and e-signature Durable Object bindings.</w:t>
      </w:r>
    </w:p>
    <w:p>
      <w:pPr>
        <w:pStyle w:val="Normal"/>
      </w:pPr>
      <w:r>
        <w:t xml:space="preserve">- A separate grant crawler exists; its parallel implementation stores discovered public-call metadata in isolated D1 and explicitly does not yet synchronize to production Firestore.</w:t>
      </w:r>
    </w:p>
    <w:p>
      <w:pPr>
        <w:pStyle w:val="Normal"/>
      </w:pPr>
      <w:r>
        <w:t xml:space="preserve">- Browser permission projection is not a security boundary; Firestore rules and trusted backend checks remain authoritative.</w:t>
      </w:r>
    </w:p>
    <w:p/>
    <w:p>
      <w:pPr>
        <w:pStyle w:val="Normal"/>
      </w:pPr>
      <w:r>
        <w:t xml:space="preserve">GAP: no single authoritative architecture diagram or complete runtime deployment inventory was found that proves all environments and bindings are currently active.</w:t>
      </w:r>
    </w:p>
    <w:p/>
    <w:p>
      <w:pPr>
        <w:pStyle w:val="Heading2"/>
      </w:pPr>
      <w:r>
        <w:t xml:space="preserve">2.2 Product functions</w:t>
      </w:r>
    </w:p>
    <w:p>
      <w:pPr>
        <w:pStyle w:val="Normal"/>
      </w:pPr>
      <w:r>
        <w:t xml:space="preserve">The product functions are captured by the functional requirements in §3 and page inventory in §6. The current NAV constant declares 31 top-level modules, not 26. The source separately declares 15 nested sub-portals. The application also has standalone authentication, invitation activation, entry gateway, signature and modal states.</w:t>
      </w:r>
    </w:p>
    <w:p/>
    <w:p>
      <w:pPr>
        <w:pStyle w:val="Heading2"/>
      </w:pPr>
      <w:r>
        <w:t xml:space="preserve">2.3 User classes and roles</w:t>
      </w:r>
    </w:p>
    <w:p>
      <w:pPr>
        <w:pStyle w:val="Normal"/>
      </w:pPr>
      <w:r>
        <w:t xml:space="preserve">Source-visible role families include Administrator; Executive Director; Board Chairperson, Vice Chairperson, Secretary, Treasurer and Board Member; department directors; Internal Oversight roles; HR Manager/Officer; Finance Manager/Officer/Accountant/Finance Personnel; Procurement Officer/Manager/Team Member; Programme/Technical Officer; Operations Manager; IT Specialist/Information Technology Officer; Communications Officer/Manager, Media Officer, Public Relations Officer and Approver; External Auditor; special invitees, observers and view-only recipients; and induction applicants.</w:t>
      </w:r>
    </w:p>
    <w:p/>
    <w:p>
      <w:pPr>
        <w:pStyle w:val="Normal"/>
      </w:pPr>
      <w:r>
        <w:t xml:space="preserve">Role membership and effective access are resolved from active member/employee/auditor/admin profiles and permission policy. Departmental module mapping is also present. The complete live roster and assignment matrix is data-dependent and cannot be enumerated from source alone.</w:t>
      </w:r>
    </w:p>
    <w:p/>
    <w:p>
      <w:pPr>
        <w:pStyle w:val="Heading2"/>
      </w:pPr>
      <w:r>
        <w:t xml:space="preserve">2.4 Operating environment</w:t>
      </w:r>
    </w:p>
    <w:p>
      <w:pPr>
        <w:pStyle w:val="Normal"/>
      </w:pPr>
      <w:r>
        <w:t xml:space="preserve">- Web: modern browser with JavaScript, HTTPS, Firebase Auth and network access.</w:t>
      </w:r>
    </w:p>
    <w:p>
      <w:pPr>
        <w:pStyle w:val="Normal"/>
      </w:pPr>
      <w:r>
        <w:t xml:space="preserve">- Mobile: responsive web/PWA at 390 CSS px target width; manifest display mode standalone.</w:t>
      </w:r>
    </w:p>
    <w:p>
      <w:pPr>
        <w:pStyle w:val="Normal"/>
      </w:pPr>
      <w:r>
        <w:t xml:space="preserve">- Windows: Electron BrowserWindow; context isolation on, Node integration off, sandbox on; HTTPS URL with offline HTML fallback.</w:t>
      </w:r>
    </w:p>
    <w:p>
      <w:pPr>
        <w:pStyle w:val="Normal"/>
      </w:pPr>
      <w:r>
        <w:t xml:space="preserve">- Android: Capacitor; local dist webDir; no remote server.url to preserve local/offline startup.</w:t>
      </w:r>
    </w:p>
    <w:p>
      <w:pPr>
        <w:pStyle w:val="Normal"/>
      </w:pPr>
      <w:r>
        <w:t xml:space="preserve">- Server: Cloudflare Workers, Firebase Auth/Firestore/Functions, Google Drive, SMTP, WordPress and cPanel APIs; LiveKit for meeting media.</w:t>
      </w:r>
    </w:p>
    <w:p>
      <w:pPr>
        <w:pStyle w:val="Normal"/>
      </w:pPr>
      <w:r>
        <w:t xml:space="preserve">- Build/test: Node.js/npm, Vite, Firebase emulator/rules test tooling, Playwright/browser tests and GitHub Actions workflows.</w:t>
      </w:r>
    </w:p>
    <w:p/>
    <w:p>
      <w:pPr>
        <w:pStyle w:val="Heading2"/>
      </w:pPr>
      <w:r>
        <w:t xml:space="preserve">2.5 Design and implementation constraints</w:t>
      </w:r>
    </w:p>
    <w:p>
      <w:pPr>
        <w:pStyle w:val="Normal"/>
      </w:pPr>
      <w:r>
        <w:t xml:space="preserve">1. Cloudflare-first gateway: document references, controlled document lifecycle, signing, invitation mail and multiple governance services use Cloudflare routes. Do not add a Firebase Function/client fallback where source explicitly fails closed.</w:t>
      </w:r>
    </w:p>
    <w:p>
      <w:pPr>
        <w:pStyle w:val="Normal"/>
      </w:pPr>
      <w:r>
        <w:t xml:space="preserve">2. Firebase plan and quotas: Firestore/Auth/Functions limits and pricing are external operational constraints. PROPOSED: document quota budgets, alert thresholds and capacity tests before production scale.</w:t>
      </w:r>
    </w:p>
    <w:p>
      <w:pPr>
        <w:pStyle w:val="Normal"/>
      </w:pPr>
      <w:r>
        <w:t xml:space="preserve">3. Offline: service worker caches a limited static shell and excludes API/auth/signature/invitation/token/upload/approval/PDF traffic. Offline mode is not an offline governance transaction engine.</w:t>
      </w:r>
    </w:p>
    <w:p>
      <w:pPr>
        <w:pStyle w:val="Normal"/>
      </w:pPr>
      <w:r>
        <w:t xml:space="preserve">4. Security: client-side navigation/permission projection is not authoritative; server and Firestore rules govern data.</w:t>
      </w:r>
    </w:p>
    <w:p>
      <w:pPr>
        <w:pStyle w:val="Normal"/>
      </w:pPr>
      <w:r>
        <w:t xml:space="preserve">5. Environment isolation: Actual-only identity/security records must not be routed into Trial data. Gateway staging and production are separate configurations.</w:t>
      </w:r>
    </w:p>
    <w:p>
      <w:pPr>
        <w:pStyle w:val="Normal"/>
      </w:pPr>
      <w:r>
        <w:t xml:space="preserve">6. No production mutation in this task: all work is documentation-only.</w:t>
      </w:r>
    </w:p>
    <w:p>
      <w:pPr>
        <w:pStyle w:val="Normal"/>
      </w:pPr>
      <w:r>
        <w:t xml:space="preserve">7. Integration credentials: secrets are environment-managed; they must never be printed, stored in source or returned by diagnostics.</w:t>
      </w:r>
    </w:p>
    <w:p/>
    <w:p>
      <w:pPr>
        <w:pStyle w:val="Heading2"/>
      </w:pPr>
      <w:r>
        <w:t xml:space="preserve">2.6 Assumptions and dependencies</w:t>
      </w:r>
    </w:p>
    <w:p>
      <w:pPr>
        <w:pStyle w:val="Normal"/>
      </w:pPr>
      <w:r>
        <w:t xml:space="preserve">- Firebase project IDs, Cloudflare bindings, OAuth credentials, Google Drive permissions, SMTP mailbox and third-party accounts are provisioned by IRPA operators.</w:t>
      </w:r>
    </w:p>
    <w:p>
      <w:pPr>
        <w:pStyle w:val="Normal"/>
      </w:pPr>
      <w:r>
        <w:t xml:space="preserve">- Network-dependent functions require network availability; static shell/offline fallback is the only evidenced offline guarantee.</w:t>
      </w:r>
    </w:p>
    <w:p>
      <w:pPr>
        <w:pStyle w:val="Normal"/>
      </w:pPr>
      <w:r>
        <w:t xml:space="preserve">- A valid, active institutional register record is required for protected identity and signing operations.</w:t>
      </w:r>
    </w:p>
    <w:p>
      <w:pPr>
        <w:pStyle w:val="Normal"/>
      </w:pPr>
      <w:r>
        <w:t xml:space="preserve">- WordPress editing is intentionally restricted to a dedicated staging WordPress host/account in the code-level website editor; cPanel production/staging roots are environment-restricted.</w:t>
      </w:r>
    </w:p>
    <w:p>
      <w:pPr>
        <w:pStyle w:val="Normal"/>
      </w:pPr>
      <w:r>
        <w:t xml:space="preserve">- GAP: no verified SLA, RPO/RTO, retention schedule, accessibility conformance statement or user-volume forecast was found.</w:t>
      </w:r>
    </w:p>
    <w:p/>
    <w:p>
      <w:pPr>
        <w:pStyle w:val="Heading1"/>
      </w:pPr>
      <w:r>
        <w:t xml:space="preserve">3. Functional requirements</w:t>
      </w:r>
    </w:p>
    <w:p/>
    <w:p>
      <w:pPr>
        <w:pStyle w:val="Normal"/>
      </w:pPr>
      <w:r>
        <w:t xml:space="preserve">Priority meanings: P1 = governance/security critical; P2 = important operational capability; P3 = supporting capability. Acceptance criteria are testable statements derived from source behaviour; where the code only partially implements the stated user goal, that limitation is recorded in §9.</w:t>
      </w:r>
    </w:p>
    <w:p/>
    <w:p>
      <w:pPr>
        <w:pStyle w:val="Normal"/>
      </w:pPr>
      <w:r>
        <w:t xml:space="preserve">| Requirement ID | Requirement | Priority | Acceptance criteria | Portal / page |</w:t>
      </w:r>
    </w:p>
    <w:p>
      <w:pPr>
        <w:pStyle w:val="Normal"/>
      </w:pPr>
      <w:r>
        <w:t xml:space="preserve">|---|---|---|---|---|</w:t>
      </w:r>
    </w:p>
    <w:p>
      <w:pPr>
        <w:pStyle w:val="Normal"/>
      </w:pPr>
      <w:r>
        <w:t xml:space="preserve">| GEN-FR-001 | Authenticate users using the configured Firebase Authentication providers and preserve the authenticated session. | P1 | Login accepts a valid credential and rejects invalid or expired credentials; protected screens are not exposed to signed-out users. | Authentication / Dashboard |</w:t>
      </w:r>
    </w:p>
    <w:p>
      <w:pPr>
        <w:pStyle w:val="Normal"/>
      </w:pPr>
      <w:r>
        <w:t xml:space="preserve">| GEN-FR-002 | Resolve the user's active institutional identity and role context from the member, employee, auditor or administrator registers. | P1 | A test identity resolves to its active authoritative profile; inactive or unlinked identities are denied protected access. | Dashboard / Members &amp; Personnel |</w:t>
      </w:r>
    </w:p>
    <w:p>
      <w:pPr>
        <w:pStyle w:val="Normal"/>
      </w:pPr>
      <w:r>
        <w:t xml:space="preserve">| GEN-FR-003 | Display role-appropriate navigation and apply trusted Firestore/Worker authorization independently of client-side visibility. | P1 | Direct requests to restricted records and endpoints are rejected even if a user manually opens a hidden screen. | All portals |</w:t>
      </w:r>
    </w:p>
    <w:p>
      <w:pPr>
        <w:pStyle w:val="Normal"/>
      </w:pPr>
      <w:r>
        <w:t xml:space="preserve">| GEN-FR-004 | Provide the shared application shell, global navigation, in-portal navigation and page Back/Next navigation. | P1 | Navigation changes the selected module without exposing registered child portals as unrelated top-level items. | Shared shell |</w:t>
      </w:r>
    </w:p>
    <w:p>
      <w:pPr>
        <w:pStyle w:val="Normal"/>
      </w:pPr>
      <w:r>
        <w:t xml:space="preserve">| GEN-FR-005 | Require an explicit selection of Trial or Actual data environment before protected portal use; keep identity/security records in Actual. | P1 | Trial records are marked and isolated; actual access requires confirmation and the configured server-side gate. | Data Environment Gate |</w:t>
      </w:r>
    </w:p>
    <w:p>
      <w:pPr>
        <w:pStyle w:val="Normal"/>
      </w:pPr>
      <w:r>
        <w:t xml:space="preserve">| INV-FR-001 | Allow an authorised operator to create and manage member/employee invitations linked to an institutional record. | P1 | Invitation stores recipient, role and canonical record linkage; duplicate/mismatched records are rejected. | Invitations |</w:t>
      </w:r>
    </w:p>
    <w:p>
      <w:pPr>
        <w:pStyle w:val="Normal"/>
      </w:pPr>
      <w:r>
        <w:t xml:space="preserve">| INV-FR-002 | Send invitation messages through the configured gateway mail service and record delivery outcome. | P1 | A valid request returns a safe status; mail failure is visible without exposing credentials. | Invitations / SMTP |</w:t>
      </w:r>
    </w:p>
    <w:p>
      <w:pPr>
        <w:pStyle w:val="Normal"/>
      </w:pPr>
      <w:r>
        <w:t xml:space="preserve">| INV-FR-003 | Redeem an invitation token only for the matching authenticated email and valid invitation state. | P1 | Expired, cancelled, mismatched or already-claimed tokens are rejected with safe errors. | Invitation Activation |</w:t>
      </w:r>
    </w:p>
    <w:p>
      <w:pPr>
        <w:pStyle w:val="Normal"/>
      </w:pPr>
      <w:r>
        <w:t xml:space="preserve">| INV-FR-004 | Allow the invitee to create or configure a password and complete account activation. | P1 | Successful activation links the Firebase UID to the authoritative member/employee record and marks invitation Activated. | Invitation Activation |</w:t>
      </w:r>
    </w:p>
    <w:p>
      <w:pPr>
        <w:pStyle w:val="Normal"/>
      </w:pPr>
      <w:r>
        <w:t xml:space="preserve">| INV-FR-005 | Support induction and registration records before institutional account activation. | P2 | An induction application is stored and lookup returns only the matching authorised application. | Induction and Orientation |</w:t>
      </w:r>
    </w:p>
    <w:p>
      <w:pPr>
        <w:pStyle w:val="Normal"/>
      </w:pPr>
      <w:r>
        <w:t xml:space="preserve">| MEM-FR-001 | Maintain Board Member, Member and Employee institutional registers with unique references and status. | P1 | Create/update actions validate required identity fields and preserve canonical records without duplicate account records. | Board Members Registration / Members &amp; Personnel |</w:t>
      </w:r>
    </w:p>
    <w:p>
      <w:pPr>
        <w:pStyle w:val="Normal"/>
      </w:pPr>
      <w:r>
        <w:t xml:space="preserve">| MEM-FR-002 | Associate one Firebase identity with both member and employee records where the person holds both capacities. | P1 | Activation updates the linked records with the same UID and does not create a duplicate governance record. | Members &amp; Personnel |</w:t>
      </w:r>
    </w:p>
    <w:p>
      <w:pPr>
        <w:pStyle w:val="Normal"/>
      </w:pPr>
      <w:r>
        <w:t xml:space="preserve">| MEET-FR-001 | Create, update and delete meeting register entries subject to role and lifecycle policy. | P1 | Only authorised actors can perform each operation; invalid transitions return an explicit error. | Meetings |</w:t>
      </w:r>
    </w:p>
    <w:p>
      <w:pPr>
        <w:pStyle w:val="Normal"/>
      </w:pPr>
      <w:r>
        <w:t xml:space="preserve">| MEET-FR-002 | Issue, update and revoke meeting access invitations and authorise entry against meeting-specific policy. | P1 | A non-participant cannot enter a protected meeting room; revoked access is rejected. | Meeting Entry Gateway / Participants |</w:t>
      </w:r>
    </w:p>
    <w:p>
      <w:pPr>
        <w:pStyle w:val="Normal"/>
      </w:pPr>
      <w:r>
        <w:t xml:space="preserve">| MEET-FR-003 | Provide meeting room participation, activity and subscription views scoped to the current user and meeting. | P1 | A participant sees only authorised meeting activity and subscriptions. | Meeting Room / Participants |</w:t>
      </w:r>
    </w:p>
    <w:p>
      <w:pPr>
        <w:pStyle w:val="Normal"/>
      </w:pPr>
      <w:r>
        <w:t xml:space="preserve">| MEET-FR-004 | Capture meeting records, proceedings, drafts, transcripts and translation outputs through gateway services. | P2 | Record retrieval enforces meeting scope and retention/legal-hold protection. | Meeting Room |</w:t>
      </w:r>
    </w:p>
    <w:p>
      <w:pPr>
        <w:pStyle w:val="Normal"/>
      </w:pPr>
      <w:r>
        <w:t xml:space="preserve">| MEET-FR-005 | Support meeting voting open/close, resolution, decision and action records. | P1 | Voting cannot be cast outside the open window or by an unauthorised actor; decision links are preserved. | Voting / Resolutions / Decisions / Actions |</w:t>
      </w:r>
    </w:p>
    <w:p>
      <w:pPr>
        <w:pStyle w:val="Normal"/>
      </w:pPr>
      <w:r>
        <w:t xml:space="preserve">| MEET-FR-006 | Support meeting media tokens and recording start/stop/status through configured LiveKit credentials. | P2 | Missing LiveKit configuration returns a controlled service-unavailable response; media credentials are not exposed. | Meeting Room |</w:t>
      </w:r>
    </w:p>
    <w:p>
      <w:pPr>
        <w:pStyle w:val="Normal"/>
      </w:pPr>
      <w:r>
        <w:t xml:space="preserve">| DOC-FR-001 | Issue a unique controlled-document reference through the Cloudflare service. | P1 | Reference issuance requires authentication and fails closed when the gateway is unavailable. | Documents |</w:t>
      </w:r>
    </w:p>
    <w:p>
      <w:pPr>
        <w:pStyle w:val="Normal"/>
      </w:pPr>
      <w:r>
        <w:t xml:space="preserve">| DOC-FR-002 | Upload controlled documents with type, classification, archive category, version and record-origin metadata. | P1 | Invalid file type/size or failed policy check blocks upload and does not create a misleading completed record. | Upload Document |</w:t>
      </w:r>
    </w:p>
    <w:p>
      <w:pPr>
        <w:pStyle w:val="Normal"/>
      </w:pPr>
      <w:r>
        <w:t xml:space="preserve">| DOC-FR-003 | List, retrieve, download and share documents according to document-level access policy. | P1 | Unauthorised users cannot list or download protected document content. | My Documents / Department Documents / Shared With Me |</w:t>
      </w:r>
    </w:p>
    <w:p>
      <w:pPr>
        <w:pStyle w:val="Normal"/>
      </w:pPr>
      <w:r>
        <w:t xml:space="preserve">| DOC-FR-004 | Apply document lifecycle transitions and retain lifecycle history. | P1 | Only permitted transitions succeed; each transition records actor/time and rejects invalid state changes. | Documents / Post-Signature Work |</w:t>
      </w:r>
    </w:p>
    <w:p>
      <w:pPr>
        <w:pStyle w:val="Normal"/>
      </w:pPr>
      <w:r>
        <w:t xml:space="preserve">| DOC-FR-005 | Provision and retrieve department, signature and final archive locations in Google Drive. | P1 | Archive operations return verified references; failed archive writes are visible and retryable without duplicate completion. | Final Archive / Retrieve Archived Documents |</w:t>
      </w:r>
    </w:p>
    <w:p>
      <w:pPr>
        <w:pStyle w:val="Normal"/>
      </w:pPr>
      <w:r>
        <w:t xml:space="preserve">| SIG-FR-001 | Create a signature workflow/envelope and define ordered or optional signers and access-only recipients. | P1 | Recipients are validated and view-only recipients are not treated as action signers. | Signature Platform / Signing Workspace |</w:t>
      </w:r>
    </w:p>
    <w:p>
      <w:pPr>
        <w:pStyle w:val="Normal"/>
      </w:pPr>
      <w:r>
        <w:t xml:space="preserve">| SIG-FR-002 | Verify signer identity and authority against active member/employee registers before signature execution. | P1 | Manual authority text that does not match an active register entry is rejected. | Signature Platform |</w:t>
      </w:r>
    </w:p>
    <w:p>
      <w:pPr>
        <w:pStyle w:val="Normal"/>
      </w:pPr>
      <w:r>
        <w:t xml:space="preserve">| SIG-FR-003 | Capture signature input through the signature pad and bind signature fields to the document. | P1 | The signer confirms the intended signature action; field geometry and signer identity are retained. | Signature Platform / Signature pad |</w:t>
      </w:r>
    </w:p>
    <w:p>
      <w:pPr>
        <w:pStyle w:val="Normal"/>
      </w:pPr>
      <w:r>
        <w:t xml:space="preserve">| SIG-FR-004 | Submit and complete signing through the gateway, preserving evidence and document hash. | P1 | Completion is atomic or remains visibly pending; hash/evidence and signer status can be retrieved. | Signature Platform |</w:t>
      </w:r>
    </w:p>
    <w:p>
      <w:pPr>
        <w:pStyle w:val="Normal"/>
      </w:pPr>
      <w:r>
        <w:t xml:space="preserve">| SIG-FR-005 | Mirror completed signature state to Firestore and archive signed documents in Drive. | P1 | A failed mirror/archive does not display false completion; reconciliation and retry status are available. | Post-Signature Work / Final Archive |</w:t>
      </w:r>
    </w:p>
    <w:p>
      <w:pPr>
        <w:pStyle w:val="Normal"/>
      </w:pPr>
      <w:r>
        <w:t xml:space="preserve">| SIG-FR-006 | Support signer invitation, decline, void, status, evidence and completion retry operations. | P1 | Each action validates the token/actor and records its resulting state. | Signature Platform |</w:t>
      </w:r>
    </w:p>
    <w:p>
      <w:pPr>
        <w:pStyle w:val="Normal"/>
      </w:pPr>
      <w:r>
        <w:t xml:space="preserve">| AUTH-FR-001 | Create authorization requests with requester, reviewer, approver, implementer, basis, justification and linked evidence. | P1 | Required fields and named reviewer/approver are enforced; requester cannot self-approve. | Authorization &amp; Approvals |</w:t>
      </w:r>
    </w:p>
    <w:p>
      <w:pPr>
        <w:pStyle w:val="Normal"/>
      </w:pPr>
      <w:r>
        <w:t xml:space="preserve">| AUTH-FR-002 | Enforce the Draft → Submitted → Under Review → Approved/Rejected/Returned → Completed state machine. | P1 | Only the designated actor and permitted transition can change state; reasons are required for return/rejection/approval. | Authorization &amp; Approvals |</w:t>
      </w:r>
    </w:p>
    <w:p>
      <w:pPr>
        <w:pStyle w:val="Normal"/>
      </w:pPr>
      <w:r>
        <w:t xml:space="preserve">| AUTH-FR-003 | Record decision basis, conditions, authority confirmation, history and audit events. | P1 | Every transition writes immutable history and an associated audit event. | Authorization &amp; Approvals / Audit Trail |</w:t>
      </w:r>
    </w:p>
    <w:p>
      <w:pPr>
        <w:pStyle w:val="Normal"/>
      </w:pPr>
      <w:r>
        <w:t xml:space="preserve">| FIN-FR-001 | Maintain finance budgets, transactions, funding, approvals, commitments, grants, accounts, reconciliations, assets, journals and reports. | P1 | Finance operations validate required values, role permissions and audit events; no unsupported accounting policy is assumed. | Finance Portfolio |</w:t>
      </w:r>
    </w:p>
    <w:p>
      <w:pPr>
        <w:pStyle w:val="Normal"/>
      </w:pPr>
      <w:r>
        <w:t xml:space="preserve">| FIN-FR-002 | Maintain staff payment requests and payment trace references. | P2 | A trace has creator/updater identity and timestamp; finance access is enforced. | Employee Payments / Finance Portfolio |</w:t>
      </w:r>
    </w:p>
    <w:p>
      <w:pPr>
        <w:pStyle w:val="Normal"/>
      </w:pPr>
      <w:r>
        <w:t xml:space="preserve">| PROC-FR-001 | Maintain procurement requests, vendors, scores, blacklist and probation status. | P1 | Vendor and procurement actions are permission-gated and auditable. | Procurement |</w:t>
      </w:r>
    </w:p>
    <w:p>
      <w:pPr>
        <w:pStyle w:val="Normal"/>
      </w:pPr>
      <w:r>
        <w:t xml:space="preserve">| RISK-FR-001 | Maintain risk register entries, reports, decisions and actions as governance evidence. | P2 | Restricted records are not exposed to unauthorised departmental users. | Risk Register / Reports |</w:t>
      </w:r>
    </w:p>
    <w:p>
      <w:pPr>
        <w:pStyle w:val="Normal"/>
      </w:pPr>
      <w:r>
        <w:t xml:space="preserve">| RES-FR-001 | Provide research studies, datasets, observations, analyses, knowledge, outputs, instruments and submissions. | P2 | Dataset records preserve metadata and authorised access; release readiness remains separately controlled. | Research, Statistics and Knowledge |</w:t>
      </w:r>
    </w:p>
    <w:p>
      <w:pPr>
        <w:pStyle w:val="Normal"/>
      </w:pPr>
      <w:r>
        <w:t xml:space="preserve">| RES-FR-002 | Support information requests, information grants, shared information, updates, tool permissions and portal alerts. | P2 | A request/update is visible only to permitted roles and is traceable. | Research portal |</w:t>
      </w:r>
    </w:p>
    <w:p>
      <w:pPr>
        <w:pStyle w:val="Normal"/>
      </w:pPr>
      <w:r>
        <w:t xml:space="preserve">| GRANT-FR-001 | Discover public grant opportunities through crawler sources and persist opportunity metadata in its configured store. | P2 | Crawler run records report source health and discovery outcomes; no application submission is inferred. | Grant Intelligence |</w:t>
      </w:r>
    </w:p>
    <w:p>
      <w:pPr>
        <w:pStyle w:val="Normal"/>
      </w:pPr>
      <w:r>
        <w:t xml:space="preserve">| GRANT-FR-002 | Support grant source registry, relevance screening and funding pipeline records. | P2 | Each source/opportunity retains provenance and status; external application submission is not assumed. | Grant Intelligence |</w:t>
      </w:r>
    </w:p>
    <w:p>
      <w:pPr>
        <w:pStyle w:val="Normal"/>
      </w:pPr>
      <w:r>
        <w:t xml:space="preserve">| COM-FR-001 | Create and edit communications editorial items and website page/post drafts. | P2 | Only authorised authors can create/edit; revisions increment and status returns to Draft after edit. | Communication &amp; Media |</w:t>
      </w:r>
    </w:p>
    <w:p>
      <w:pPr>
        <w:pStyle w:val="Normal"/>
      </w:pPr>
      <w:r>
        <w:t xml:space="preserve">| COM-FR-002 | Submit editorial content for approval and enforce separation of author and approver. | P1 | Author cannot approve own content; only pending items can be approved/rejected. | Communication &amp; Media |</w:t>
      </w:r>
    </w:p>
    <w:p>
      <w:pPr>
        <w:pStyle w:val="Normal"/>
      </w:pPr>
      <w:r>
        <w:t xml:space="preserve">| COM-FR-003 | Connect to WordPress staging for content status, list, read and controlled update operations. | P2 | Production WordPress host is rejected by the staging editor; missing configuration returns safe 503. | Website Studio |</w:t>
      </w:r>
    </w:p>
    <w:p>
      <w:pPr>
        <w:pStyle w:val="Normal"/>
      </w:pPr>
      <w:r>
        <w:t xml:space="preserve">| COM-FR-004 | Connect social accounts and use platform-specific OAuth/publishing routes where configured. | P2 | No publish is represented as successful unless provider response confirms it; global pause is respected. | Social Media / Communication &amp; Media |</w:t>
      </w:r>
    </w:p>
    <w:p>
      <w:pPr>
        <w:pStyle w:val="Normal"/>
      </w:pPr>
      <w:r>
        <w:t xml:space="preserve">| COM-FR-005 | Maintain communication/media asset metadata including URL, caption, credit and consent status. | P2 | Only HTTPS asset URLs are accepted; consent status is explicit and metadata save is distinct from asset upload. | Media Library |</w:t>
      </w:r>
    </w:p>
    <w:p>
      <w:pPr>
        <w:pStyle w:val="Normal"/>
      </w:pPr>
      <w:r>
        <w:t xml:space="preserve">| SYS-FR-001 | Expose administrator system diagnostics and release-readiness checks without returning secret values. | P1 | Only authorised administrators can run checks; output reports presence/status, never credential content. | IT Operations / Release Readiness |</w:t>
      </w:r>
    </w:p>
    <w:p>
      <w:pPr>
        <w:pStyle w:val="Normal"/>
      </w:pPr>
      <w:r>
        <w:t xml:space="preserve">| SYS-FR-002 | Provide settings, administrator provisioning, department archive registry and department portal definitions. | P2 | Only designated roles can administer; portal definitions and department records are persisted and auditable. | Settings / System |</w:t>
      </w:r>
    </w:p>
    <w:p>
      <w:pPr>
        <w:pStyle w:val="Normal"/>
      </w:pPr>
      <w:r>
        <w:t xml:space="preserve">| SYS-FR-003 | Provide downloadable application resources and release artefacts. | P3 | Only existing downloadable artefacts are listed; missing artefacts are clearly indicated. | Downloads |</w:t>
      </w:r>
    </w:p>
    <w:p>
      <w:pPr>
        <w:pStyle w:val="Normal"/>
      </w:pPr>
      <w:r>
        <w:t xml:space="preserve">| OFF-FR-001 | Install as a PWA with a versioned service-worker shell and manifest. | P1 | Install metadata and shell assets load; API/auth/signature/upload traffic is excluded from cache. | PWA |</w:t>
      </w:r>
    </w:p>
    <w:p>
      <w:pPr>
        <w:pStyle w:val="Normal"/>
      </w:pPr>
      <w:r>
        <w:t xml:space="preserve">| OFF-FR-002 | Provide an offline fallback for navigation shell startup and static assets. | P1 | When network is unavailable, cached shell or offline page appears; protected operations are not falsely reported as available. | PWA / Offline |</w:t>
      </w:r>
    </w:p>
    <w:p>
      <w:pPr>
        <w:pStyle w:val="Normal"/>
      </w:pPr>
      <w:r>
        <w:t xml:space="preserve">| OFF-FR-003 | Package Windows desktop using Electron with context isolation, sandbox and no Node integration. | P2 | Desktop app loads configured HTTPS app and falls back to offline page on failed navigation. | Windows desktop |</w:t>
      </w:r>
    </w:p>
    <w:p>
      <w:pPr>
        <w:pStyle w:val="Normal"/>
      </w:pPr>
      <w:r>
        <w:t xml:space="preserve">| OFF-FR-004 | Package Android with Capacitor and local dist web assets for offline startup. | P2 | Android config uses local webDir and does not force a remote server URL; offline startup is tested. | Android |</w:t>
      </w:r>
    </w:p>
    <w:p>
      <w:pPr>
        <w:pStyle w:val="Normal"/>
      </w:pPr>
      <w:r>
        <w:t xml:space="preserve">| REL-FR-001 | Run automated unit, policy, integration and browser regression checks before release. | P1 | Release evidence records command, commit, result and any skipped test. | Release Readiness |</w:t>
      </w:r>
    </w:p>
    <w:p>
      <w:pPr>
        <w:pStyle w:val="Normal"/>
      </w:pPr>
      <w:r>
        <w:t xml:space="preserve">| REL-FR-002 | Deploy frontend and gateway through separate controlled workflows with environment isolation. | P1 | Production deployment requires explicit approval and validated staging; this documentation change does not deploy. | Release process |</w:t>
      </w:r>
    </w:p>
    <w:p>
      <w:pPr>
        <w:pStyle w:val="Normal"/>
      </w:pPr>
      <w:r>
        <w:t xml:space="preserve">| REL-FR-003 | Maintain documented rollback path for frontend, Worker and data migration changes. | P1 | Rollback identifies immutable release refs and data recovery limitations; no untested reverse migration is assumed. | Release process |</w:t>
      </w:r>
    </w:p>
    <w:p/>
    <w:p>
      <w:pPr>
        <w:pStyle w:val="Heading1"/>
      </w:pPr>
      <w:r>
        <w:t xml:space="preserve">4. External interface requirements</w:t>
      </w:r>
    </w:p>
    <w:p/>
    <w:p>
      <w:pPr>
        <w:pStyle w:val="Heading2"/>
      </w:pPr>
      <w:r>
        <w:t xml:space="preserve">4.1 User interfaces</w:t>
      </w:r>
    </w:p>
    <w:p>
      <w:pPr>
        <w:pStyle w:val="Normal"/>
      </w:pPr>
      <w:r>
        <w:t xml:space="preserve">The shared shell includes branded header/identity area, global portal category navigation (IT, Governance, Finance, Evidence, Funding, Communications, System), in-portal parent/sub-portal roller, page Back/Next navigation with world-time panel, main content, responsive/mobile navigation and footer. The current shell also contains a data-environment gate and offline/install UI. Exact fixed/sticky positioning is a UI implementation detail; wireframes in wireframes/ are low-fidelity, not pixel-perfect.</w:t>
      </w:r>
    </w:p>
    <w:p/>
    <w:p>
      <w:pPr>
        <w:pStyle w:val="Heading2"/>
      </w:pPr>
      <w:r>
        <w:t xml:space="preserve">4.2 Software interfaces</w:t>
      </w:r>
    </w:p>
    <w:p>
      <w:pPr>
        <w:pStyle w:val="Normal"/>
      </w:pPr>
      <w:r>
        <w:t xml:space="preserve">- Firebase Authentication: email/password, Google sign-in/redirect, magic link and invitation activation/password setup paths.</w:t>
      </w:r>
    </w:p>
    <w:p>
      <w:pPr>
        <w:pStyle w:val="Normal"/>
      </w:pPr>
      <w:r>
        <w:t xml:space="preserve">- Firestore: institutional registers, meeting/governance, finance/procurement, research, grant and communications records; client uses persistent local cache. Firestore rules are authoritative.</w:t>
      </w:r>
    </w:p>
    <w:p>
      <w:pPr>
        <w:pStyle w:val="Normal"/>
      </w:pPr>
      <w:r>
        <w:t xml:space="preserve">- Cloudflare Drive Gateway: REST routes in §4.4; Firebase ID token authentication and server-side Firestore admin access.</w:t>
      </w:r>
    </w:p>
    <w:p>
      <w:pPr>
        <w:pStyle w:val="Normal"/>
      </w:pPr>
      <w:r>
        <w:t xml:space="preserve">- Google Drive: OAuth start/callback, folder provisioning, controlled document storage, archive and download.</w:t>
      </w:r>
    </w:p>
    <w:p>
      <w:pPr>
        <w:pStyle w:val="Normal"/>
      </w:pPr>
      <w:r>
        <w:t xml:space="preserve">- SMTP: gateway mail delivery; configured host in Wrangler is mail.irpa.or.tz, port 465, sender info@irpa.or.tz (configuration values, not credential proof).</w:t>
      </w:r>
    </w:p>
    <w:p>
      <w:pPr>
        <w:pStyle w:val="Normal"/>
      </w:pPr>
      <w:r>
        <w:t xml:space="preserve">- WordPress: content/status integration via communicationsSite.mjs; editor restricted to staging host and dedicated Editor account.</w:t>
      </w:r>
    </w:p>
    <w:p>
      <w:pPr>
        <w:pStyle w:val="Normal"/>
      </w:pPr>
      <w:r>
        <w:t xml:space="preserve">- cPanel: account-level API/file operations constrained by environment and document root.</w:t>
      </w:r>
    </w:p>
    <w:p>
      <w:pPr>
        <w:pStyle w:val="Normal"/>
      </w:pPr>
      <w:r>
        <w:t xml:space="preserve">- Social platforms: Meta, LinkedIn, X, YouTube and WhatsApp configuration hooks; actual connected status is not proven by source.</w:t>
      </w:r>
    </w:p>
    <w:p>
      <w:pPr>
        <w:pStyle w:val="Normal"/>
      </w:pPr>
      <w:r>
        <w:t xml:space="preserve">- LiveKit: meeting media token/recording services; runtime requires LIVEKIT_URL/API key/secret.</w:t>
      </w:r>
    </w:p>
    <w:p>
      <w:pPr>
        <w:pStyle w:val="Normal"/>
      </w:pPr>
      <w:r>
        <w:t xml:space="preserve">- Grant discovery: separate Cloudflare Worker and D1 database; parallel crawler is isolated and Firebase sync intentionally disabled.</w:t>
      </w:r>
    </w:p>
    <w:p/>
    <w:p>
      <w:pPr>
        <w:pStyle w:val="Heading2"/>
      </w:pPr>
      <w:r>
        <w:t xml:space="preserve">4.3 Communications integration configuration</w:t>
      </w:r>
    </w:p>
    <w:p>
      <w:pPr>
        <w:pStyle w:val="Normal"/>
      </w:pPr>
      <w:r>
        <w:t xml:space="preserve">Code reads WordPress WORDPRESS_BASE_URL, WORDPRESS_USERNAME, WORDPRESS_APPLICATION_PASSWORD; cPanel CPANEL_BASE_URL, CPANEL_USERNAME, CPANEL_API_TOKEN, CPANEL_DOCUMENT_ROOT; and social-provider configuration variables. The diagnostics endpoint reports presence only. Do not expose or include secret values in documentation or logs. GAP: runtime binding status was not read during this documentation task.</w:t>
      </w:r>
    </w:p>
    <w:p/>
    <w:p>
      <w:pPr>
        <w:pStyle w:val="Heading2"/>
      </w:pPr>
      <w:r>
        <w:t xml:space="preserve">4.4 Gateway route inventory</w:t>
      </w:r>
    </w:p>
    <w:p>
      <w:pPr>
        <w:pStyle w:val="Normal"/>
      </w:pPr>
      <w:r>
        <w:t xml:space="preserve">The following route groups are present in the inspected Worker dispatch and delegated routers. Braced alternatives denote route families; methods shown are registered methods, not proof of successful production operation.</w:t>
      </w:r>
    </w:p>
    <w:p/>
    <w:p>
      <w:pPr>
        <w:pStyle w:val="Normal"/>
      </w:pPr>
      <w:r>
        <w:t xml:space="preserve">- GET /health</w:t>
      </w:r>
    </w:p>
    <w:p>
      <w:pPr>
        <w:pStyle w:val="Normal"/>
      </w:pPr>
      <w:r>
        <w:t xml:space="preserve">- POST /oauth/start</w:t>
      </w:r>
    </w:p>
    <w:p>
      <w:pPr>
        <w:pStyle w:val="Normal"/>
      </w:pPr>
      <w:r>
        <w:t xml:space="preserve">- GET /oauth/callback</w:t>
      </w:r>
    </w:p>
    <w:p>
      <w:pPr>
        <w:pStyle w:val="Normal"/>
      </w:pPr>
      <w:r>
        <w:t xml:space="preserve">- POST /api/upload</w:t>
      </w:r>
    </w:p>
    <w:p>
      <w:pPr>
        <w:pStyle w:val="Normal"/>
      </w:pPr>
      <w:r>
        <w:t xml:space="preserve">- POST /api/upload-controlled-document</w:t>
      </w:r>
    </w:p>
    <w:p>
      <w:pPr>
        <w:pStyle w:val="Normal"/>
      </w:pPr>
      <w:r>
        <w:t xml:space="preserve">- POST /api/upload-controlled-document/policy-check</w:t>
      </w:r>
    </w:p>
    <w:p>
      <w:pPr>
        <w:pStyle w:val="Normal"/>
      </w:pPr>
      <w:r>
        <w:t xml:space="preserve">- POST /api/upload-controlled-document/register</w:t>
      </w:r>
    </w:p>
    <w:p>
      <w:pPr>
        <w:pStyle w:val="Normal"/>
      </w:pPr>
      <w:r>
        <w:t xml:space="preserve">- POST /api/download</w:t>
      </w:r>
    </w:p>
    <w:p>
      <w:pPr>
        <w:pStyle w:val="Normal"/>
      </w:pPr>
      <w:r>
        <w:t xml:space="preserve">- POST /api/delete</w:t>
      </w:r>
    </w:p>
    <w:p>
      <w:pPr>
        <w:pStyle w:val="Normal"/>
      </w:pPr>
      <w:r>
        <w:t xml:space="preserve">- POST /api/documents/next-reference</w:t>
      </w:r>
    </w:p>
    <w:p>
      <w:pPr>
        <w:pStyle w:val="Normal"/>
      </w:pPr>
      <w:r>
        <w:t xml:space="preserve">- GET|POST /api/document-lifecycle/{list,get,upload,download,transition,signature-complete,share}</w:t>
      </w:r>
    </w:p>
    <w:p>
      <w:pPr>
        <w:pStyle w:val="Normal"/>
      </w:pPr>
      <w:r>
        <w:t xml:space="preserve">- POST /api/signature-pathway/reconcile</w:t>
      </w:r>
    </w:p>
    <w:p>
      <w:pPr>
        <w:pStyle w:val="Normal"/>
      </w:pPr>
      <w:r>
        <w:t xml:space="preserve">- GET /api/signature-workflow/list</w:t>
      </w:r>
    </w:p>
    <w:p>
      <w:pPr>
        <w:pStyle w:val="Normal"/>
      </w:pPr>
      <w:r>
        <w:t xml:space="preserve">- GET /api/signature-workflow/view</w:t>
      </w:r>
    </w:p>
    <w:p>
      <w:pPr>
        <w:pStyle w:val="Normal"/>
      </w:pPr>
      <w:r>
        <w:t xml:space="preserve">- POST /api/signature-workflow/add-signer-dry-run</w:t>
      </w:r>
    </w:p>
    <w:p>
      <w:pPr>
        <w:pStyle w:val="Normal"/>
      </w:pPr>
      <w:r>
        <w:t xml:space="preserve">- POST /api/signature-workflow/draft</w:t>
      </w:r>
    </w:p>
    <w:p>
      <w:pPr>
        <w:pStyle w:val="Normal"/>
      </w:pPr>
      <w:r>
        <w:t xml:space="preserve">- POST /api/signature/authority</w:t>
      </w:r>
    </w:p>
    <w:p>
      <w:pPr>
        <w:pStyle w:val="Normal"/>
      </w:pPr>
      <w:r>
        <w:t xml:space="preserve">- POST /api/signature-profile/folder</w:t>
      </w:r>
    </w:p>
    <w:p>
      <w:pPr>
        <w:pStyle w:val="Normal"/>
      </w:pPr>
      <w:r>
        <w:t xml:space="preserve">- POST /api/signature-profile/finalize</w:t>
      </w:r>
    </w:p>
    <w:p>
      <w:pPr>
        <w:pStyle w:val="Normal"/>
      </w:pPr>
      <w:r>
        <w:t xml:space="preserve">- POST /api/document-archive/folder</w:t>
      </w:r>
    </w:p>
    <w:p>
      <w:pPr>
        <w:pStyle w:val="Normal"/>
      </w:pPr>
      <w:r>
        <w:t xml:space="preserve">- POST /api/document-archive/provision</w:t>
      </w:r>
    </w:p>
    <w:p>
      <w:pPr>
        <w:pStyle w:val="Normal"/>
      </w:pPr>
      <w:r>
        <w:t xml:space="preserve">- POST /api/meeting-archive/provision</w:t>
      </w:r>
    </w:p>
    <w:p>
      <w:pPr>
        <w:pStyle w:val="Normal"/>
      </w:pPr>
      <w:r>
        <w:t xml:space="preserve">- POST /api/meeting-archive/get</w:t>
      </w:r>
    </w:p>
    <w:p>
      <w:pPr>
        <w:pStyle w:val="Normal"/>
      </w:pPr>
      <w:r>
        <w:t xml:space="preserve">- POST /api/signed-document/archive</w:t>
      </w:r>
    </w:p>
    <w:p>
      <w:pPr>
        <w:pStyle w:val="Normal"/>
      </w:pPr>
      <w:r>
        <w:t xml:space="preserve">- POST /api/signature-workflow/folder</w:t>
      </w:r>
    </w:p>
    <w:p>
      <w:pPr>
        <w:pStyle w:val="Normal"/>
      </w:pPr>
      <w:r>
        <w:t xml:space="preserve">- POST /api/signature-file/download</w:t>
      </w:r>
    </w:p>
    <w:p>
      <w:pPr>
        <w:pStyle w:val="Normal"/>
      </w:pPr>
      <w:r>
        <w:t xml:space="preserve">- GET|POST /api/system/diagnostics</w:t>
      </w:r>
    </w:p>
    <w:p>
      <w:pPr>
        <w:pStyle w:val="Normal"/>
      </w:pPr>
      <w:r>
        <w:t xml:space="preserve">- GET|POST /api/system/actual-data-access</w:t>
      </w:r>
    </w:p>
    <w:p>
      <w:pPr>
        <w:pStyle w:val="Normal"/>
      </w:pPr>
      <w:r>
        <w:t xml:space="preserve">- POST /api/system/release-readiness</w:t>
      </w:r>
    </w:p>
    <w:p>
      <w:pPr>
        <w:pStyle w:val="Normal"/>
      </w:pPr>
      <w:r>
        <w:t xml:space="preserve">- POST /api/members/reconcile-registered-identity-uids</w:t>
      </w:r>
    </w:p>
    <w:p>
      <w:pPr>
        <w:pStyle w:val="Normal"/>
      </w:pPr>
      <w:r>
        <w:t xml:space="preserve">- POST /api/invitations/redeem</w:t>
      </w:r>
    </w:p>
    <w:p>
      <w:pPr>
        <w:pStyle w:val="Normal"/>
      </w:pPr>
      <w:r>
        <w:t xml:space="preserve">- POST /api/invitations/session-state</w:t>
      </w:r>
    </w:p>
    <w:p>
      <w:pPr>
        <w:pStyle w:val="Normal"/>
      </w:pPr>
      <w:r>
        <w:t xml:space="preserve">- POST /api/invitations/password-set</w:t>
      </w:r>
    </w:p>
    <w:p>
      <w:pPr>
        <w:pStyle w:val="Normal"/>
      </w:pPr>
      <w:r>
        <w:t xml:space="preserve">- POST /api/send-invitation-email</w:t>
      </w:r>
    </w:p>
    <w:p>
      <w:pPr>
        <w:pStyle w:val="Normal"/>
      </w:pPr>
      <w:r>
        <w:t xml:space="preserve">- POST /api/invitations/send</w:t>
      </w:r>
    </w:p>
    <w:p>
      <w:pPr>
        <w:pStyle w:val="Normal"/>
      </w:pPr>
      <w:r>
        <w:t xml:space="preserve">- POST /api/signature-invitations/send</w:t>
      </w:r>
    </w:p>
    <w:p>
      <w:pPr>
        <w:pStyle w:val="Normal"/>
      </w:pPr>
      <w:r>
        <w:t xml:space="preserve">- POST /api/induction/lookup</w:t>
      </w:r>
    </w:p>
    <w:p>
      <w:pPr>
        <w:pStyle w:val="Normal"/>
      </w:pPr>
      <w:r>
        <w:t xml:space="preserve">- POST /api/session/profile</w:t>
      </w:r>
    </w:p>
    <w:p>
      <w:pPr>
        <w:pStyle w:val="Normal"/>
      </w:pPr>
      <w:r>
        <w:t xml:space="preserve">- POST /api/communication-media-archive/provision</w:t>
      </w:r>
    </w:p>
    <w:p>
      <w:pPr>
        <w:pStyle w:val="Normal"/>
      </w:pPr>
      <w:r>
        <w:t xml:space="preserve">- POST /api/research-archive/provision</w:t>
      </w:r>
    </w:p>
    <w:p>
      <w:pPr>
        <w:pStyle w:val="Normal"/>
      </w:pPr>
      <w:r>
        <w:t xml:space="preserve">- POST /api/meeting-register/{create,update,delete}</w:t>
      </w:r>
    </w:p>
    <w:p>
      <w:pPr>
        <w:pStyle w:val="Normal"/>
      </w:pPr>
      <w:r>
        <w:t xml:space="preserve">- POST /api/meeting-voting/{open,close}</w:t>
      </w:r>
    </w:p>
    <w:p>
      <w:pPr>
        <w:pStyle w:val="Normal"/>
      </w:pPr>
      <w:r>
        <w:t xml:space="preserve">- POST /api/meeting-decisions/create</w:t>
      </w:r>
    </w:p>
    <w:p>
      <w:pPr>
        <w:pStyle w:val="Normal"/>
      </w:pPr>
      <w:r>
        <w:t xml:space="preserve">- POST /api/meeting-participants/{update,delete}</w:t>
      </w:r>
    </w:p>
    <w:p>
      <w:pPr>
        <w:pStyle w:val="Normal"/>
      </w:pPr>
      <w:r>
        <w:t xml:space="preserve">- POST /api/meeting-invitations/update</w:t>
      </w:r>
    </w:p>
    <w:p>
      <w:pPr>
        <w:pStyle w:val="Normal"/>
      </w:pPr>
      <w:r>
        <w:t xml:space="preserve">- POST /api/meeting-room/activity</w:t>
      </w:r>
    </w:p>
    <w:p>
      <w:pPr>
        <w:pStyle w:val="Normal"/>
      </w:pPr>
      <w:r>
        <w:t xml:space="preserve">- POST /api/meeting-subscriptions/mine</w:t>
      </w:r>
    </w:p>
    <w:p>
      <w:pPr>
        <w:pStyle w:val="Normal"/>
      </w:pPr>
      <w:r>
        <w:t xml:space="preserve">- POST /api/meeting-records/{capture,draft,list,retrieve,protection,dispose}</w:t>
      </w:r>
    </w:p>
    <w:p>
      <w:pPr>
        <w:pStyle w:val="Normal"/>
      </w:pPr>
      <w:r>
        <w:t xml:space="preserve">- POST /api/meeting-proceedings/save</w:t>
      </w:r>
    </w:p>
    <w:p>
      <w:pPr>
        <w:pStyle w:val="Normal"/>
      </w:pPr>
      <w:r>
        <w:t xml:space="preserve">- POST /api/meeting-transcripts/translate</w:t>
      </w:r>
    </w:p>
    <w:p>
      <w:pPr>
        <w:pStyle w:val="Normal"/>
      </w:pPr>
      <w:r>
        <w:t xml:space="preserve">- POST /api/meeting-reports/compile-email</w:t>
      </w:r>
    </w:p>
    <w:p>
      <w:pPr>
        <w:pStyle w:val="Normal"/>
      </w:pPr>
      <w:r>
        <w:t xml:space="preserve">- POST /api/meeting-media/{token,recording/start,recording/stop,recording/status}</w:t>
      </w:r>
    </w:p>
    <w:p>
      <w:pPr>
        <w:pStyle w:val="Normal"/>
      </w:pPr>
      <w:r>
        <w:t xml:space="preserve">- GET|POST /api/communications/publishing/pause</w:t>
      </w:r>
    </w:p>
    <w:p>
      <w:pPr>
        <w:pStyle w:val="Normal"/>
      </w:pPr>
      <w:r>
        <w:t xml:space="preserve">- GET|POST|PATCH /api/communications/editorial/{items,audit,items/{id},items/{id}/submit,items/{id}/approve,items/{id}/reject}</w:t>
      </w:r>
    </w:p>
    <w:p>
      <w:pPr>
        <w:pStyle w:val="Normal"/>
      </w:pPr>
      <w:r>
        <w:t xml:space="preserve">- GET /api/communications/site/status</w:t>
      </w:r>
    </w:p>
    <w:p>
      <w:pPr>
        <w:pStyle w:val="Normal"/>
      </w:pPr>
      <w:r>
        <w:t xml:space="preserve">- GET /api/communications/website/content</w:t>
      </w:r>
    </w:p>
    <w:p>
      <w:pPr>
        <w:pStyle w:val="Normal"/>
      </w:pPr>
      <w:r>
        <w:t xml:space="preserve">- PUT /api/communications/website/content</w:t>
      </w:r>
    </w:p>
    <w:p>
      <w:pPr>
        <w:pStyle w:val="Normal"/>
      </w:pPr>
      <w:r>
        <w:t xml:space="preserve">- GET|POST /api/communications/social/*</w:t>
      </w:r>
    </w:p>
    <w:p>
      <w:pPr>
        <w:pStyle w:val="Normal"/>
      </w:pPr>
      <w:r>
        <w:t xml:space="preserve">- POST /api/esign/cleanup</w:t>
      </w:r>
    </w:p>
    <w:p>
      <w:pPr>
        <w:pStyle w:val="Normal"/>
      </w:pPr>
      <w:r>
        <w:t xml:space="preserve">- POST /api/documents</w:t>
      </w:r>
    </w:p>
    <w:p>
      <w:pPr>
        <w:pStyle w:val="Normal"/>
      </w:pPr>
      <w:r>
        <w:t xml:space="preserve">- GET /api/documents/{id}/pdf</w:t>
      </w:r>
    </w:p>
    <w:p>
      <w:pPr>
        <w:pStyle w:val="Normal"/>
      </w:pPr>
      <w:r>
        <w:t xml:space="preserve">- POST /api/envelopes</w:t>
      </w:r>
    </w:p>
    <w:p>
      <w:pPr>
        <w:pStyle w:val="Normal"/>
      </w:pPr>
      <w:r>
        <w:t xml:space="preserve">- GET /api/envelopes/{id}[/status]</w:t>
      </w:r>
    </w:p>
    <w:p>
      <w:pPr>
        <w:pStyle w:val="Normal"/>
      </w:pPr>
      <w:r>
        <w:t xml:space="preserve">- POST /api/envelopes/{id}/{void,retry,retry-completion,resync}</w:t>
      </w:r>
    </w:p>
    <w:p>
      <w:pPr>
        <w:pStyle w:val="Normal"/>
      </w:pPr>
      <w:r>
        <w:t xml:space="preserve">- GET /api/sign/{open,status,evidence,pdf}</w:t>
      </w:r>
    </w:p>
    <w:p>
      <w:pPr>
        <w:pStyle w:val="Normal"/>
      </w:pPr>
      <w:r>
        <w:t xml:space="preserve">- POST /api/sign/{verify,submit,decline}</w:t>
      </w:r>
    </w:p>
    <w:p/>
    <w:p>
      <w:pPr>
        <w:pStyle w:val="Normal"/>
      </w:pPr>
      <w:r>
        <w:t xml:space="preserve">Route coverage note: dynamic delegated routes are represented by their route families. Exact per-route authorization, payload schemas and response bodies should be maintained from the relevant router source and contract tests. The route list is not a substitute for OpenAPI.</w:t>
      </w:r>
    </w:p>
    <w:p/>
    <w:p>
      <w:pPr>
        <w:pStyle w:val="Heading2"/>
      </w:pPr>
      <w:r>
        <w:t xml:space="preserve">4.5 Error handling</w:t>
      </w:r>
    </w:p>
    <w:p>
      <w:pPr>
        <w:pStyle w:val="Normal"/>
      </w:pPr>
      <w:r>
        <w:t xml:space="preserve">The gateway returns JSON errors with HTTP status for authentication, authorization, validation, not-found, conflict, unavailable and internal failures. Invitation redemption/password errors are normalized to safe messages; internal diagnostics redact API keys, bearer tokens, private keys and email addresses. Communications and release-readiness routes return explicit status/error information. Client UI should show loading, empty, success, offline and error states; never imply an upload, approval, signature, mail delivery or archive succeeded until the server confirms it.</w:t>
      </w:r>
    </w:p>
    <w:p/>
    <w:p>
      <w:pPr>
        <w:pStyle w:val="Heading1"/>
      </w:pPr>
      <w:r>
        <w:t xml:space="preserve">5. Non-functional requirements</w:t>
      </w:r>
    </w:p>
    <w:p/>
    <w:p>
      <w:pPr>
        <w:pStyle w:val="Normal"/>
      </w:pPr>
      <w:r>
        <w:t xml:space="preserve">| NFR ID | Quality attribute | Requirement / verification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NFR-SEC-001 | Authentication | Protected actions require valid Firebase identity; verify token expiry and invalid-token handling. |</w:t>
      </w:r>
    </w:p>
    <w:p>
      <w:pPr>
        <w:pStyle w:val="Normal"/>
      </w:pPr>
      <w:r>
        <w:t xml:space="preserve">| NFR-SEC-002 | Authorization | Enforce least privilege at Firestore/Worker; direct API tests must deny unauthorised access even when UI is bypassed. |</w:t>
      </w:r>
    </w:p>
    <w:p>
      <w:pPr>
        <w:pStyle w:val="Normal"/>
      </w:pPr>
      <w:r>
        <w:t xml:space="preserve">| NFR-SEC-003 | Separation of duties | Requester cannot approve own authorization; communications author cannot approve own item; signer role and authority are verified. |</w:t>
      </w:r>
    </w:p>
    <w:p>
      <w:pPr>
        <w:pStyle w:val="Normal"/>
      </w:pPr>
      <w:r>
        <w:t xml:space="preserve">| NFR-SEC-004 | Data isolation | Trial and Actual records remain separated; Actual-only collections include identity/security registers, audit, signatures and settings. |</w:t>
      </w:r>
    </w:p>
    <w:p>
      <w:pPr>
        <w:pStyle w:val="Normal"/>
      </w:pPr>
      <w:r>
        <w:t xml:space="preserve">| NFR-SEC-005 | Secret handling | No secrets in client bundle, source control, logs or diagnostic responses; verify redaction and secret presence checks. |</w:t>
      </w:r>
    </w:p>
    <w:p>
      <w:pPr>
        <w:pStyle w:val="Normal"/>
      </w:pPr>
      <w:r>
        <w:t xml:space="preserve">| NFR-AUD-001 | Auditability | Governance and finance mutations record actor, action, record reference and timestamp; verify event correlation and failure handling. |</w:t>
      </w:r>
    </w:p>
    <w:p>
      <w:pPr>
        <w:pStyle w:val="Normal"/>
      </w:pPr>
      <w:r>
        <w:t xml:space="preserve">| NFR-REL-001 | Reliability | Signature completion/mirroring and document archive operations must fail visibly and support controlled reconciliation/retry. |</w:t>
      </w:r>
    </w:p>
    <w:p>
      <w:pPr>
        <w:pStyle w:val="Normal"/>
      </w:pPr>
      <w:r>
        <w:t xml:space="preserve">| NFR-PERF-001 | Performance | PROPOSED: define measurable page/API latency budgets and test at representative dataset sizes; no numeric SLO found. |</w:t>
      </w:r>
    </w:p>
    <w:p>
      <w:pPr>
        <w:pStyle w:val="Normal"/>
      </w:pPr>
      <w:r>
        <w:t xml:space="preserve">| NFR-ACC-001 | Accessibility | PROPOSED: WCAG 2.2 AA target; keyboard navigation, focus visibility, labels, contrast, zoom and screen-reader checks. |</w:t>
      </w:r>
    </w:p>
    <w:p>
      <w:pPr>
        <w:pStyle w:val="Normal"/>
      </w:pPr>
      <w:r>
        <w:t xml:space="preserve">| NFR-RESP-001 | Responsive UI | PROPOSED target: support 390×844 mobile and 1440×900 desktop without horizontal page overflow or control overlap. |</w:t>
      </w:r>
    </w:p>
    <w:p>
      <w:pPr>
        <w:pStyle w:val="Normal"/>
      </w:pPr>
      <w:r>
        <w:t xml:space="preserve">| NFR-OFF-001 | Offline | Cache static shell only; do not cache authentication, signatures, uploads, approvals or API traffic. Display clear offline state. |</w:t>
      </w:r>
    </w:p>
    <w:p>
      <w:pPr>
        <w:pStyle w:val="Normal"/>
      </w:pPr>
      <w:r>
        <w:t xml:space="preserve">| NFR-BCP-001 | Backup/recovery | GAP: no complete tested recovery plan, RPO/RTO, Firestore export schedule, Drive recovery procedure or key escrow runbook verified. |</w:t>
      </w:r>
    </w:p>
    <w:p>
      <w:pPr>
        <w:pStyle w:val="Normal"/>
      </w:pPr>
      <w:r>
        <w:t xml:space="preserve">| NFR-MAINT-001 | Maintainability | Keep Worker route contracts, collection catalogue, page inventory and requirement traceability current with code changes. |</w:t>
      </w:r>
    </w:p>
    <w:p>
      <w:pPr>
        <w:pStyle w:val="Normal"/>
      </w:pPr>
      <w:r>
        <w:t xml:space="preserve">| NFR-PRIV-001 | Privacy | Restrict member, employee, auditor, meeting, signature and finance records by need-to-know; avoid exposing private information in diagnostics. |</w:t>
      </w:r>
    </w:p>
    <w:p/>
    <w:p>
      <w:pPr>
        <w:pStyle w:val="Heading1"/>
      </w:pPr>
      <w:r>
        <w:t xml:space="preserve">6. Data model</w:t>
      </w:r>
    </w:p>
    <w:p/>
    <w:p>
      <w:pPr>
        <w:pStyle w:val="Heading2"/>
      </w:pPr>
      <w:r>
        <w:t xml:space="preserve">6.1 Firestore collection inventory</w:t>
      </w:r>
    </w:p>
    <w:p>
      <w:pPr>
        <w:pStyle w:val="Normal"/>
      </w:pPr>
      <w:r>
        <w:t xml:space="preserve">The COLLECTIONS registry in src/firebase/data.js explicitly names: members, employees, employeeCounters, memberCounters, participants, meetings, meetingSubscriptions, meetingRoomEvents, transcriptions, resolutions, votes, voteLocks, voteCorrections, votingIssues, actions, documents, documentTranslationRequests, signatures, decisions, risks, audit, reports, authorizationRequests, workflowActions, staffPaymentRequests, financeBudgets, financeTransactions, financeFunding, financeApprovals, financeCommitments, financeGrants, financeBankAccounts, financeReconciliations, financeAssets, financeRisks, financeReports, financeChartOfAccounts, financeJournalBatches, financePeriods, financeLedgerJournals, financeLedgerEntries, financePaymentMatches, financePaymentTrace, financeReferenceRegistry, procurementVendors, procurementRequests, procurementVendorScores, procurementVendorBlacklist, procurementVendorProbation, invitations, registrationRequests, inductionRecords, adminProfiles, auditorProfiles, systemSettings, mail, donorFunders, grantReportingObligations, researchStudies, researchDatasets, researchObservations, researchAnalyses, researchKnowledge, researchOutputs, researchInstruments, researchSubmissions, researchInformationRequests, researchInformationGrants, researchSharedInformation, researchUpdates, researchToolPermissions, researchPortalAlerts, institutionalDepartments, departmentArchives, signatureProfiles, signatureEnvelopes, signatureEvents, socialMediaAccounts, socialMediaAccountsAudit, communicationMediaItems, portalDefinitions. Additional source references include signatureProfiles, signatureEnvelopes, signatureEvents, socialMediaAccounts, socialMediaAccountsAudit, communicationMediaItems, and portalDefinitions. This is a source-discovered collection catalogue, not proof that every collection currently contains records.</w:t>
      </w:r>
    </w:p>
    <w:p/>
    <w:p>
      <w:pPr>
        <w:pStyle w:val="Heading2"/>
      </w:pPr>
      <w:r>
        <w:t xml:space="preserve">6.2 Key fields and relationships</w:t>
      </w:r>
    </w:p>
    <w:p>
      <w:pPr>
        <w:pStyle w:val="Normal"/>
      </w:pPr>
      <w:r>
        <w:t xml:space="preserve">- members / employees: institutional person identity, role(s), email, status, registration/activation status, Firebase UID, invitation linkage, department/designation and registration number. A person may be linked to both registers with one UID; board/member register remains canonical for board identity.</w:t>
      </w:r>
    </w:p>
    <w:p>
      <w:pPr>
        <w:pStyle w:val="Normal"/>
      </w:pPr>
      <w:r>
        <w:t xml:space="preserve">- invitations: recipient email/name, role/member type, institutional record type/id, member/employee/board-member linkage, status, accepted UID/time, activation flags and expiry/token metadata (exact field set varies by workflow).</w:t>
      </w:r>
    </w:p>
    <w:p>
      <w:pPr>
        <w:pStyle w:val="Normal"/>
      </w:pPr>
      <w:r>
        <w:t xml:space="preserve">- meetings: meeting metadata, participants, access/subscription records, agenda/proceedings, meeting records, media/recording status and related decisions/resolutions/votes/actions.</w:t>
      </w:r>
    </w:p>
    <w:p>
      <w:pPr>
        <w:pStyle w:val="Normal"/>
      </w:pPr>
      <w:r>
        <w:t xml:space="preserve">- documents: reference, title, type, archive category, classification, version, origin, Drive identifiers, lifecycle stage, parent-document and signature-envelope links.</w:t>
      </w:r>
    </w:p>
    <w:p>
      <w:pPr>
        <w:pStyle w:val="Normal"/>
      </w:pPr>
      <w:r>
        <w:t xml:space="preserve">- signatureProfiles / signatureEnvelopes / signatures / signatureEvents: signer profile, envelope/document linkage, recipients/order, state, field coordinates, evidence, hashes and event history.</w:t>
      </w:r>
    </w:p>
    <w:p>
      <w:pPr>
        <w:pStyle w:val="Normal"/>
      </w:pPr>
      <w:r>
        <w:t xml:space="preserve">- workflowActions / authorizationRequests / audit: request fields, participants (UIDs), status, stage index/version, decision record, history, related-document links and actor/time audit.</w:t>
      </w:r>
    </w:p>
    <w:p>
      <w:pPr>
        <w:pStyle w:val="Normal"/>
      </w:pPr>
      <w:r>
        <w:t xml:space="preserve">- finance and procurement: finance-specific registers and ledger structures; source identifies named collections but a full canonical field schema is not consolidated in one schema file.</w:t>
      </w:r>
    </w:p>
    <w:p>
      <w:pPr>
        <w:pStyle w:val="Normal"/>
      </w:pPr>
      <w:r>
        <w:t xml:space="preserve">- research*: study/dataset/observation/analysis/knowledge/output/instrument/submission and information exchange records.</w:t>
      </w:r>
    </w:p>
    <w:p>
      <w:pPr>
        <w:pStyle w:val="Normal"/>
      </w:pPr>
      <w:r>
        <w:t xml:space="preserve">- communications: editorial items/audit are stored in Cloudflare KV; media/social/website data also use Firestore or remote APIs as implemented.</w:t>
      </w:r>
    </w:p>
    <w:p>
      <w:pPr>
        <w:pStyle w:val="Normal"/>
      </w:pPr>
      <w:r>
        <w:t xml:space="preserve">- grant opportunities: parallel discovery worker uses isolated D1 tables/migrations; not the same persistence boundary as the Firestore donor/funder and reporting-obligation collections.</w:t>
      </w:r>
    </w:p>
    <w:p/>
    <w:p>
      <w:pPr>
        <w:pStyle w:val="Heading2"/>
      </w:pPr>
      <w:r>
        <w:t xml:space="preserve">6.3 Relationship diagram</w:t>
      </w:r>
    </w:p>
    <w:p>
      <w:pPr>
        <w:pStyle w:val="Normal"/>
      </w:pPr>
      <w:r>
        <w:t xml:space="preserve">```mermaid</w:t>
      </w:r>
    </w:p>
    <w:p>
      <w:pPr>
        <w:pStyle w:val="Normal"/>
      </w:pPr>
      <w:r>
        <w:t xml:space="preserve">erDiagram</w:t>
      </w:r>
    </w:p>
    <w:p>
      <w:pPr>
        <w:pStyle w:val="Normal"/>
      </w:pPr>
      <w:r>
        <w:t xml:space="preserve">MEMBERS ||--o{ INVITATIONS : receives</w:t>
      </w:r>
    </w:p>
    <w:p>
      <w:pPr>
        <w:pStyle w:val="Normal"/>
      </w:pPr>
      <w:r>
        <w:t xml:space="preserve">EMPLOYEES ||--o{ INVITATIONS : receives</w:t>
      </w:r>
    </w:p>
    <w:p>
      <w:pPr>
        <w:pStyle w:val="Normal"/>
      </w:pPr>
      <w:r>
        <w:t xml:space="preserve">MEMBERS }o--o| EMPLOYEES : same_firebase_uid</w:t>
      </w:r>
    </w:p>
    <w:p>
      <w:pPr>
        <w:pStyle w:val="Normal"/>
      </w:pPr>
      <w:r>
        <w:t xml:space="preserve">MEETINGS ||--o{ PARTICIPANTS : has</w:t>
      </w:r>
    </w:p>
    <w:p>
      <w:pPr>
        <w:pStyle w:val="Normal"/>
      </w:pPr>
      <w:r>
        <w:t xml:space="preserve">MEETINGS ||--o{ RESOLUTIONS : produces</w:t>
      </w:r>
    </w:p>
    <w:p>
      <w:pPr>
        <w:pStyle w:val="Normal"/>
      </w:pPr>
      <w:r>
        <w:t xml:space="preserve">MEETINGS ||--o{ VOTES : collects</w:t>
      </w:r>
    </w:p>
    <w:p>
      <w:pPr>
        <w:pStyle w:val="Normal"/>
      </w:pPr>
      <w:r>
        <w:t xml:space="preserve">MEETINGS ||--o{ ACTIONS : tracks</w:t>
      </w:r>
    </w:p>
    <w:p>
      <w:pPr>
        <w:pStyle w:val="Normal"/>
      </w:pPr>
      <w:r>
        <w:t xml:space="preserve">DOCUMENTS ||--o{ SIGNATURE_ENVELOPES : routed_to</w:t>
      </w:r>
    </w:p>
    <w:p>
      <w:pPr>
        <w:pStyle w:val="Normal"/>
      </w:pPr>
      <w:r>
        <w:t xml:space="preserve">SIGNATURE_ENVELOPES ||--o{ SIGNATURES : captures</w:t>
      </w:r>
    </w:p>
    <w:p>
      <w:pPr>
        <w:pStyle w:val="Normal"/>
      </w:pPr>
      <w:r>
        <w:t xml:space="preserve">SIGNATURE_ENVELOPES ||--o{ SIGNATURE_EVENTS : records</w:t>
      </w:r>
    </w:p>
    <w:p>
      <w:pPr>
        <w:pStyle w:val="Normal"/>
      </w:pPr>
      <w:r>
        <w:t xml:space="preserve">DOCUMENTS ||--o{ WORKFLOW_ACTIONS : supports</w:t>
      </w:r>
    </w:p>
    <w:p>
      <w:pPr>
        <w:pStyle w:val="Normal"/>
      </w:pPr>
      <w:r>
        <w:t xml:space="preserve">WORKFLOW_ACTIONS ||--o{ AUDIT : audited_by</w:t>
      </w:r>
    </w:p>
    <w:p>
      <w:pPr>
        <w:pStyle w:val="Normal"/>
      </w:pPr>
      <w:r>
        <w:t xml:space="preserve">RESEARCH_STUDIES ||--o{ RESEARCH_DATASETS : contains</w:t>
      </w:r>
    </w:p>
    <w:p>
      <w:pPr>
        <w:pStyle w:val="Normal"/>
      </w:pPr>
      <w:r>
        <w:t xml:space="preserve">RESEARCH_DATASETS ||--o{ RESEARCH_OBSERVATIONS : contains</w:t>
      </w:r>
    </w:p>
    <w:p>
      <w:pPr>
        <w:pStyle w:val="Normal"/>
      </w:pPr>
      <w:r>
        <w:t xml:space="preserve">```</w:t>
      </w:r>
    </w:p>
    <w:p>
      <w:pPr>
        <w:pStyle w:val="Normal"/>
      </w:pPr>
      <w:r>
        <w:t xml:space="preserve">Relationship lines are logical links inferred from explicit source references; exact Firestore document paths and field-level cardinalities are not globally schema-enforced in a single model.</w:t>
      </w:r>
    </w:p>
    <w:p/>
    <w:p>
      <w:pPr>
        <w:pStyle w:val="Heading1"/>
      </w:pPr>
      <w:r>
        <w:t xml:space="preserve">7. Workflow descriptions</w:t>
      </w:r>
    </w:p>
    <w:p/>
    <w:p>
      <w:pPr>
        <w:pStyle w:val="Heading2"/>
      </w:pPr>
      <w:r>
        <w:t xml:space="preserve">7.1 Appointment → acceptance → registration → invitation → password → activation</w:t>
      </w:r>
    </w:p>
    <w:p>
      <w:pPr>
        <w:pStyle w:val="Normal"/>
      </w:pPr>
      <w:r>
        <w:t xml:space="preserve">1. Administrator/authorised operator creates or identifies the institutional member/employee record.</w:t>
      </w:r>
    </w:p>
    <w:p>
      <w:pPr>
        <w:pStyle w:val="Normal"/>
      </w:pPr>
      <w:r>
        <w:t xml:space="preserve">2. Invitation record links to the canonical institutional record and carries role/member type and recipient email.</w:t>
      </w:r>
    </w:p>
    <w:p>
      <w:pPr>
        <w:pStyle w:val="Normal"/>
      </w:pPr>
      <w:r>
        <w:t xml:space="preserve">3. Gateway sends the invitation email through configured SMTP.</w:t>
      </w:r>
    </w:p>
    <w:p>
      <w:pPr>
        <w:pStyle w:val="Normal"/>
      </w:pPr>
      <w:r>
        <w:t xml:space="preserve">4. Invitee opens the invitation link and authenticates using the invitation email.</w:t>
      </w:r>
    </w:p>
    <w:p>
      <w:pPr>
        <w:pStyle w:val="Normal"/>
      </w:pPr>
      <w:r>
        <w:t xml:space="preserve">5. Gateway validates token/session state, expiry, cancellation and email binding.</w:t>
      </w:r>
    </w:p>
    <w:p>
      <w:pPr>
        <w:pStyle w:val="Normal"/>
      </w:pPr>
      <w:r>
        <w:t xml:space="preserve">6. Invitee sets/configures password; activation links Firebase UID to member/employee record(s).</w:t>
      </w:r>
    </w:p>
    <w:p>
      <w:pPr>
        <w:pStyle w:val="Normal"/>
      </w:pPr>
      <w:r>
        <w:t xml:space="preserve">7. Invitation status becomes Activated; protected navigation is resolved from active profiles.</w:t>
      </w:r>
    </w:p>
    <w:p>
      <w:pPr>
        <w:pStyle w:val="Normal"/>
      </w:pPr>
      <w:r>
        <w:t xml:space="preserve">8. GAP: the complete human appointment/board resolution/acceptance process before the register entry is not fully evidenced as one end-to-end application workflow; document as external governance input until verified.</w:t>
      </w:r>
    </w:p>
    <w:p/>
    <w:p>
      <w:pPr>
        <w:pStyle w:val="Heading2"/>
      </w:pPr>
      <w:r>
        <w:t xml:space="preserve">7.2 Upload → signature → approval → archive</w:t>
      </w:r>
    </w:p>
    <w:p>
      <w:pPr>
        <w:pStyle w:val="Normal"/>
      </w:pPr>
      <w:r>
        <w:t xml:space="preserve">1. User selects Trial/Actual environment and requests controlled document reference.</w:t>
      </w:r>
    </w:p>
    <w:p>
      <w:pPr>
        <w:pStyle w:val="Normal"/>
      </w:pPr>
      <w:r>
        <w:t xml:space="preserve">2. User uploads with type/classification/version/archive metadata; gateway policy checks and registers document.</w:t>
      </w:r>
    </w:p>
    <w:p>
      <w:pPr>
        <w:pStyle w:val="Normal"/>
      </w:pPr>
      <w:r>
        <w:t xml:space="preserve">3. Document is assigned to signature workflow; signer order, authority and signature fields are validated.</w:t>
      </w:r>
    </w:p>
    <w:p>
      <w:pPr>
        <w:pStyle w:val="Normal"/>
      </w:pPr>
      <w:r>
        <w:t xml:space="preserve">4. Signers receive invitations and sign through authenticated signer UI/pad or controlled token flow.</w:t>
      </w:r>
    </w:p>
    <w:p>
      <w:pPr>
        <w:pStyle w:val="Normal"/>
      </w:pPr>
      <w:r>
        <w:t xml:space="preserve">5. Gateway records signature evidence/hash and completion state; mirror into Firestore.</w:t>
      </w:r>
    </w:p>
    <w:p>
      <w:pPr>
        <w:pStyle w:val="Normal"/>
      </w:pPr>
      <w:r>
        <w:t xml:space="preserve">6. Document lifecycle transitions to post-signature and final archive; Drive archive reference is recorded.</w:t>
      </w:r>
    </w:p>
    <w:p>
      <w:pPr>
        <w:pStyle w:val="Normal"/>
      </w:pPr>
      <w:r>
        <w:t xml:space="preserve">7. Reconciliation/retry handles incomplete mirror/archive; completion is not shown until verified.</w:t>
      </w:r>
    </w:p>
    <w:p>
      <w:pPr>
        <w:pStyle w:val="Normal"/>
      </w:pPr>
      <w:r>
        <w:t xml:space="preserve">8. Authorisation/approval workflows are distinct from e-signature and must be linked explicitly where required; signature alone does not equal institutional approval.</w:t>
      </w:r>
    </w:p>
    <w:p/>
    <w:p>
      <w:pPr>
        <w:pStyle w:val="Heading2"/>
      </w:pPr>
      <w:r>
        <w:t xml:space="preserve">7.3 Meetings</w:t>
      </w:r>
    </w:p>
    <w:p>
      <w:pPr>
        <w:pStyle w:val="Normal"/>
      </w:pPr>
      <w:r>
        <w:t xml:space="preserve">1. Authorised user creates meeting register entry and participants.</w:t>
      </w:r>
    </w:p>
    <w:p>
      <w:pPr>
        <w:pStyle w:val="Normal"/>
      </w:pPr>
      <w:r>
        <w:t xml:space="preserve">2. Meeting access invitation issued; gateway verifies identity, participant membership and meeting scope.</w:t>
      </w:r>
    </w:p>
    <w:p>
      <w:pPr>
        <w:pStyle w:val="Normal"/>
      </w:pPr>
      <w:r>
        <w:t xml:space="preserve">3. Meeting Room supports activity, subscriptions, working documents, attendance, media/recording and proceedings where configured.</w:t>
      </w:r>
    </w:p>
    <w:p>
      <w:pPr>
        <w:pStyle w:val="Normal"/>
      </w:pPr>
      <w:r>
        <w:t xml:space="preserve">4. Resolutions, votes, decisions and actions are recorded under meeting policy.</w:t>
      </w:r>
    </w:p>
    <w:p>
      <w:pPr>
        <w:pStyle w:val="Normal"/>
      </w:pPr>
      <w:r>
        <w:t xml:space="preserve">5. Reports/transcripts may be compiled, translated and emailed.</w:t>
      </w:r>
    </w:p>
    <w:p>
      <w:pPr>
        <w:pStyle w:val="Normal"/>
      </w:pPr>
      <w:r>
        <w:t xml:space="preserve">6. Retention/disposal is subject to protection/legal hold and server policy.</w:t>
      </w:r>
    </w:p>
    <w:p/>
    <w:p>
      <w:pPr>
        <w:pStyle w:val="Heading2"/>
      </w:pPr>
      <w:r>
        <w:t xml:space="preserve">7.4 Grant intelligence</w:t>
      </w:r>
    </w:p>
    <w:p>
      <w:pPr>
        <w:pStyle w:val="Normal"/>
      </w:pPr>
      <w:r>
        <w:t xml:space="preserve">1. Discovery Worker polls public RSS/Atom and official donor sources (parallel crawler also has optional Brave Search).</w:t>
      </w:r>
    </w:p>
    <w:p>
      <w:pPr>
        <w:pStyle w:val="Normal"/>
      </w:pPr>
      <w:r>
        <w:t xml:space="preserve">2. Candidates are normalized, deduplicated and screened for relevance, deadline, geography and eligibility.</w:t>
      </w:r>
    </w:p>
    <w:p>
      <w:pPr>
        <w:pStyle w:val="Normal"/>
      </w:pPr>
      <w:r>
        <w:t xml:space="preserve">3. Parallel Worker writes metadata to isolated D1; production Firebase synchronization is intentionally disabled in that deployment.</w:t>
      </w:r>
    </w:p>
    <w:p>
      <w:pPr>
        <w:pStyle w:val="Normal"/>
      </w:pPr>
      <w:r>
        <w:t xml:space="preserve">4. Frontend Grant Intelligence / source registry supports source/opportunity review.</w:t>
      </w:r>
    </w:p>
    <w:p>
      <w:pPr>
        <w:pStyle w:val="Normal"/>
      </w:pPr>
      <w:r>
        <w:t xml:space="preserve">5. GAP: source discovery is not equivalent to a complete donor application drafting/submission workflow; no auto-submission is asserted.</w:t>
      </w:r>
    </w:p>
    <w:p/>
    <w:p>
      <w:pPr>
        <w:pStyle w:val="Heading2"/>
      </w:pPr>
      <w:r>
        <w:t xml:space="preserve">7.5 Communications and media</w:t>
      </w:r>
    </w:p>
    <w:p>
      <w:pPr>
        <w:pStyle w:val="Normal"/>
      </w:pPr>
      <w:r>
        <w:t xml:space="preserve">1. Author creates editorial post or website-page draft with language, platform, link/image and optional schedule.</w:t>
      </w:r>
    </w:p>
    <w:p>
      <w:pPr>
        <w:pStyle w:val="Normal"/>
      </w:pPr>
      <w:r>
        <w:t xml:space="preserve">2. Author submits; approver reviews and approves or returns/rejects; author cannot self-approve.</w:t>
      </w:r>
    </w:p>
    <w:p>
      <w:pPr>
        <w:pStyle w:val="Normal"/>
      </w:pPr>
      <w:r>
        <w:t xml:space="preserve">3. Global publishing pause is administrator-controlled.</w:t>
      </w:r>
    </w:p>
    <w:p>
      <w:pPr>
        <w:pStyle w:val="Normal"/>
      </w:pPr>
      <w:r>
        <w:t xml:space="preserve">4. WordPress Website Studio reads staging pages/posts and updates allowed fields only; cPanel integration handles website file operations under constrained root.</w:t>
      </w:r>
    </w:p>
    <w:p>
      <w:pPr>
        <w:pStyle w:val="Normal"/>
      </w:pPr>
      <w:r>
        <w:t xml:space="preserve">5. Media Library stores metadata (HTTPS asset URL, caption, credit, consent status); asset upload is separate.</w:t>
      </w:r>
    </w:p>
    <w:p>
      <w:pPr>
        <w:pStyle w:val="Normal"/>
      </w:pPr>
      <w:r>
        <w:t xml:space="preserve">6. Social account OAuth/status/publishing routes operate only when provider credentials and connection state are configured.</w:t>
      </w:r>
    </w:p>
    <w:p>
      <w:pPr>
        <w:pStyle w:val="Normal"/>
      </w:pPr>
      <w:r>
        <w:t xml:space="preserve">7. GAP: provider-by-provider production publishing, webhook delivery and post-publication reconciliation were not live-tested.</w:t>
      </w:r>
    </w:p>
    <w:p/>
    <w:p>
      <w:pPr>
        <w:pStyle w:val="Heading1"/>
      </w:pPr>
      <w:r>
        <w:t xml:space="preserve">8. Verification, release and rollback</w:t>
      </w:r>
    </w:p>
    <w:p/>
    <w:p>
      <w:pPr>
        <w:pStyle w:val="Heading2"/>
      </w:pPr>
      <w:r>
        <w:t xml:space="preserve">8.1 Test strategy</w:t>
      </w:r>
    </w:p>
    <w:p>
      <w:pPr>
        <w:pStyle w:val="Normal"/>
      </w:pPr>
      <w:r>
        <w:t xml:space="preserve">- Unit/policy tests: authorization, invitation, meeting categories, finance, communications, signature policy, document lifecycle.</w:t>
      </w:r>
    </w:p>
    <w:p>
      <w:pPr>
        <w:pStyle w:val="Normal"/>
      </w:pPr>
      <w:r>
        <w:t xml:space="preserve">- Rules tests: Firestore security rules using emulator/rules-unit-testing.</w:t>
      </w:r>
    </w:p>
    <w:p>
      <w:pPr>
        <w:pStyle w:val="Normal"/>
      </w:pPr>
      <w:r>
        <w:t xml:space="preserve">- Gateway tests: route contracts, authentication, upload lifecycle, Drive ID reconciliation, signature atomic completion, communications, release readiness.</w:t>
      </w:r>
    </w:p>
    <w:p>
      <w:pPr>
        <w:pStyle w:val="Normal"/>
      </w:pPr>
      <w:r>
        <w:t xml:space="preserve">- Browser tests: authenticated governance regression, portal navigation, meeting portal, fundraising registry responsiveness.</w:t>
      </w:r>
    </w:p>
    <w:p>
      <w:pPr>
        <w:pStyle w:val="Normal"/>
      </w:pPr>
      <w:r>
        <w:t xml:space="preserve">- PWA tests: service worker install/offline shell, excluded request classes.</w:t>
      </w:r>
    </w:p>
    <w:p>
      <w:pPr>
        <w:pStyle w:val="Normal"/>
      </w:pPr>
      <w:r>
        <w:t xml:space="preserve">- Build tests: root Vite build; desktop package build; Android APK/release workflows.</w:t>
      </w:r>
    </w:p>
    <w:p>
      <w:pPr>
        <w:pStyle w:val="Normal"/>
      </w:pPr>
      <w:r>
        <w:t xml:space="preserve">- Integration tests: staging only, isolated WordPress/cPanel and social/OAuth credentials; never run production mutations for routine verification.</w:t>
      </w:r>
    </w:p>
    <w:p/>
    <w:p>
      <w:pPr>
        <w:pStyle w:val="Heading2"/>
      </w:pPr>
      <w:r>
        <w:t xml:space="preserve">8.2 Release gates</w:t>
      </w:r>
    </w:p>
    <w:p>
      <w:pPr>
        <w:pStyle w:val="Normal"/>
      </w:pPr>
      <w:r>
        <w:t xml:space="preserve">1. Code review and CI pass against immutable commit.</w:t>
      </w:r>
    </w:p>
    <w:p>
      <w:pPr>
        <w:pStyle w:val="Normal"/>
      </w:pPr>
      <w:r>
        <w:t xml:space="preserve">2. Staging Worker/frontend build and integration tests pass with isolated staging resources.</w:t>
      </w:r>
    </w:p>
    <w:p>
      <w:pPr>
        <w:pStyle w:val="Normal"/>
      </w:pPr>
      <w:r>
        <w:t xml:space="preserve">3. Firestore rules tests and authorization boundary tests pass.</w:t>
      </w:r>
    </w:p>
    <w:p>
      <w:pPr>
        <w:pStyle w:val="Normal"/>
      </w:pPr>
      <w:r>
        <w:t xml:space="preserve">4. Signature lifecycle acceptance validates create → sign → mirror → archive, including failure/retry.</w:t>
      </w:r>
    </w:p>
    <w:p>
      <w:pPr>
        <w:pStyle w:val="Normal"/>
      </w:pPr>
      <w:r>
        <w:t xml:space="preserve">5. PWA/Android/Windows package smoke tests pass.</w:t>
      </w:r>
    </w:p>
    <w:p>
      <w:pPr>
        <w:pStyle w:val="Normal"/>
      </w:pPr>
      <w:r>
        <w:t xml:space="preserve">6. Release Readiness diagnostics show no unresolved critical failures and do not expose secrets.</w:t>
      </w:r>
    </w:p>
    <w:p>
      <w:pPr>
        <w:pStyle w:val="Normal"/>
      </w:pPr>
      <w:r>
        <w:t xml:space="preserve">7. Explicit human production authorization; no implicit production deployment from documentation PR.</w:t>
      </w:r>
    </w:p>
    <w:p/>
    <w:p>
      <w:pPr>
        <w:pStyle w:val="Heading2"/>
      </w:pPr>
      <w:r>
        <w:t xml:space="preserve">8.3 Rollback</w:t>
      </w:r>
    </w:p>
    <w:p>
      <w:pPr>
        <w:pStyle w:val="Normal"/>
      </w:pPr>
      <w:r>
        <w:t xml:space="preserve">- Frontend: redeploy the last known-good immutable build/commit through the approved workflow.</w:t>
      </w:r>
    </w:p>
    <w:p>
      <w:pPr>
        <w:pStyle w:val="Normal"/>
      </w:pPr>
      <w:r>
        <w:t xml:space="preserve">- Worker: restore the previous Worker version/configuration via controlled deployment history; verify bindings and route health.</w:t>
      </w:r>
    </w:p>
    <w:p>
      <w:pPr>
        <w:pStyle w:val="Normal"/>
      </w:pPr>
      <w:r>
        <w:t xml:space="preserve">- Firestore: restore from verified export/backup or perform a reviewed compensating correction; do not assume code rollback reverses data writes.</w:t>
      </w:r>
    </w:p>
    <w:p>
      <w:pPr>
        <w:pStyle w:val="Normal"/>
      </w:pPr>
      <w:r>
        <w:t xml:space="preserve">- Google Drive: recover from retained versions/archives and reconcile Firestore references; do not delete evidence during rollback.</w:t>
      </w:r>
    </w:p>
    <w:p>
      <w:pPr>
        <w:pStyle w:val="Normal"/>
      </w:pPr>
      <w:r>
        <w:t xml:space="preserve">- WordPress/cPanel: restore prior content/file backup using staging validation first.</w:t>
      </w:r>
    </w:p>
    <w:p>
      <w:pPr>
        <w:pStyle w:val="Normal"/>
      </w:pPr>
      <w:r>
        <w:t xml:space="preserve">- Android/Windows: publish prior signed package and document version compatibility.</w:t>
      </w:r>
    </w:p>
    <w:p>
      <w:pPr>
        <w:pStyle w:val="Normal"/>
      </w:pPr>
      <w:r>
        <w:t xml:space="preserve">- GAP: verified RPO/RTO, backup cadence, restore drill evidence and a named rollback owner were not located.</w:t>
      </w:r>
    </w:p>
    <w:p/>
    <w:p>
      <w:pPr>
        <w:pStyle w:val="Heading1"/>
      </w:pPr>
      <w:r>
        <w:t xml:space="preserve">9. Known gaps, defects and open decisions</w:t>
      </w:r>
    </w:p>
    <w:p/>
    <w:p>
      <w:pPr>
        <w:pStyle w:val="Heading2"/>
      </w:pPr>
      <w:r>
        <w:t xml:space="preserve">9.1 Confirmed source-level gaps / risks</w:t>
      </w:r>
    </w:p>
    <w:p>
      <w:pPr>
        <w:pStyle w:val="Normal"/>
      </w:pPr>
      <w:r>
        <w:t xml:space="preserve">- GAP-001 — Gateway disconnected in app shell: IRPA_GATEWAY_CONNECTED=false is explicitly set in src/App.jsx; comments describe a temporary gateway disconnect.</w:t>
      </w:r>
    </w:p>
    <w:p>
      <w:pPr>
        <w:pStyle w:val="Normal"/>
      </w:pPr>
      <w:r>
        <w:t xml:space="preserve">- GAP-002 — Temporary data gate: IRPA_TEMPORARY_DATA_GATE_ENABLED=true; operational implications and removal criteria are undocumented in the inspected source.</w:t>
      </w:r>
    </w:p>
    <w:p>
      <w:pPr>
        <w:pStyle w:val="Normal"/>
      </w:pPr>
      <w:r>
        <w:t xml:space="preserve">- GAP-003 — Live runtime unverified: deployed web app could not be inspected with an authenticated session; live role/menu, integration reachability, production data and responsive rendering remain unverified.</w:t>
      </w:r>
    </w:p>
    <w:p>
      <w:pPr>
        <w:pStyle w:val="Normal"/>
      </w:pPr>
      <w:r>
        <w:t xml:space="preserve">- GAP-004 — Page count discrepancy: requested baseline said 26 pages; source NAV currently contains 31 top-level modules and 15 nested sub-portals. IRPA must confirm whether 26 refers to an older or role-filtered menu.</w:t>
      </w:r>
    </w:p>
    <w:p>
      <w:pPr>
        <w:pStyle w:val="Normal"/>
      </w:pPr>
      <w:r>
        <w:t xml:space="preserve">- GAP-005 — Offline scope: service worker caches app shell/assets only and excludes auth, APIs, signature, invitation, upload, approval and PDFs. No offline transaction queue/sync is evidenced.</w:t>
      </w:r>
    </w:p>
    <w:p>
      <w:pPr>
        <w:pStyle w:val="Normal"/>
      </w:pPr>
      <w:r>
        <w:t xml:space="preserve">- GAP-006 — Collection schema: collection names are discoverable, but there is no single complete typed field schema and relationship contract for all 80+ collections.</w:t>
      </w:r>
    </w:p>
    <w:p>
      <w:pPr>
        <w:pStyle w:val="Normal"/>
      </w:pPr>
      <w:r>
        <w:t xml:space="preserve">- GAP-007 — Backup/DR: no end-to-end tested backup/restore, RPO/RTO or recovery evidence was established.</w:t>
      </w:r>
    </w:p>
    <w:p>
      <w:pPr>
        <w:pStyle w:val="Normal"/>
      </w:pPr>
      <w:r>
        <w:t xml:space="preserve">- GAP-008 — Performance/accessibility: no numeric latency SLO or WCAG conformance test report verified.</w:t>
      </w:r>
    </w:p>
    <w:p>
      <w:pPr>
        <w:pStyle w:val="Normal"/>
      </w:pPr>
      <w:r>
        <w:t xml:space="preserve">- GAP-009 — Grant crawler integration: parallel crawler D1 is isolated and Firebase sync is intentionally off; do not assume its discovered records automatically populate production Grant Intelligence.</w:t>
      </w:r>
    </w:p>
    <w:p>
      <w:pPr>
        <w:pStyle w:val="Normal"/>
      </w:pPr>
      <w:r>
        <w:t xml:space="preserve">- GAP-010 — Social/website integrations: WordPress/cPanel/social code paths exist, but live credentials, account permissions and actual production publishing state were not verified.</w:t>
      </w:r>
    </w:p>
    <w:p>
      <w:pPr>
        <w:pStyle w:val="Normal"/>
      </w:pPr>
      <w:r>
        <w:t xml:space="preserve">- GAP-011 — Android/Windows distribution: packaging workflows/configuration exist; current signed artifacts, distribution channel, support matrix and installed-version telemetry were not verified.</w:t>
      </w:r>
    </w:p>
    <w:p>
      <w:pPr>
        <w:pStyle w:val="Normal"/>
      </w:pPr>
      <w:r>
        <w:t xml:space="preserve">- GAP-012 — Approval vs signature: institutional approval workflow and e-signature workflow are separate; policy for mandatory ordering/linkage by document category needs IRPA decision.</w:t>
      </w:r>
    </w:p>
    <w:p/>
    <w:p>
      <w:pPr>
        <w:pStyle w:val="Heading2"/>
      </w:pPr>
      <w:r>
        <w:t xml:space="preserve">9.2 Decisions requiring IRPA input</w:t>
      </w:r>
    </w:p>
    <w:p>
      <w:pPr>
        <w:pStyle w:val="Normal"/>
      </w:pPr>
      <w:r>
        <w:t xml:space="preserve">1. Is the approved scope 26 pages, or the 31 NAV modules + 15 sub-portals currently in source?</w:t>
      </w:r>
    </w:p>
    <w:p>
      <w:pPr>
        <w:pStyle w:val="Normal"/>
      </w:pPr>
      <w:r>
        <w:t xml:space="preserve">2. What is the canonical role catalogue and who approves changes to role-to-portal and role-to-action permissions?</w:t>
      </w:r>
    </w:p>
    <w:p>
      <w:pPr>
        <w:pStyle w:val="Normal"/>
      </w:pPr>
      <w:r>
        <w:t xml:space="preserve">3. Which workflow is authoritative for appointment/board acceptance before invitations are issued?</w:t>
      </w:r>
    </w:p>
    <w:p>
      <w:pPr>
        <w:pStyle w:val="Normal"/>
      </w:pPr>
      <w:r>
        <w:t xml:space="preserve">4. Which document categories require approval, signature, both, or neither, and in what order?</w:t>
      </w:r>
    </w:p>
    <w:p>
      <w:pPr>
        <w:pStyle w:val="Normal"/>
      </w:pPr>
      <w:r>
        <w:t xml:space="preserve">5. What are the approved retention periods, legal-hold triggers, disposal authorities and archive ownership?</w:t>
      </w:r>
    </w:p>
    <w:p>
      <w:pPr>
        <w:pStyle w:val="Normal"/>
      </w:pPr>
      <w:r>
        <w:t xml:space="preserve">6. What offline actions, if any, may be drafted locally and synchronized later? Current code does not evidence offline writes for protected workflows.</w:t>
      </w:r>
    </w:p>
    <w:p>
      <w:pPr>
        <w:pStyle w:val="Normal"/>
      </w:pPr>
      <w:r>
        <w:t xml:space="preserve">7. What backup frequency, RPO/RTO, recovery owner and annual restore test are required?</w:t>
      </w:r>
    </w:p>
    <w:p>
      <w:pPr>
        <w:pStyle w:val="Normal"/>
      </w:pPr>
      <w:r>
        <w:t xml:space="preserve">8. Is WordPress editing strictly staging-only, and what is the separately approved production publishing process?</w:t>
      </w:r>
    </w:p>
    <w:p>
      <w:pPr>
        <w:pStyle w:val="Normal"/>
      </w:pPr>
      <w:r>
        <w:t xml:space="preserve">9. Which social platforms are approved for live publishing and which roles may authorize posts?</w:t>
      </w:r>
    </w:p>
    <w:p>
      <w:pPr>
        <w:pStyle w:val="Normal"/>
      </w:pPr>
      <w:r>
        <w:t xml:space="preserve">10. Should grant-crawler D1 results remain isolated, or is a reviewed least-privilege sync to Firestore required?</w:t>
      </w:r>
    </w:p>
    <w:p>
      <w:pPr>
        <w:pStyle w:val="Normal"/>
      </w:pPr>
      <w:r>
        <w:t xml:space="preserve">11. What target browsers, Android versions, Windows versions and accessibility conformance level should be supported?</w:t>
      </w:r>
    </w:p>
    <w:p>
      <w:pPr>
        <w:pStyle w:val="Normal"/>
      </w:pPr>
      <w:r>
        <w:t xml:space="preserve">12. What are numeric performance targets and expected concurrent user/data volumes?</w:t>
      </w:r>
    </w:p>
    <w:p/>
    <w:p>
      <w:pPr>
        <w:pStyle w:val="Heading1"/>
      </w:pPr>
      <w:r>
        <w:t xml:space="preserve">10. Traceability and page inventory</w:t>
      </w:r>
    </w:p>
    <w:p/>
    <w:p>
      <w:pPr>
        <w:pStyle w:val="Heading2"/>
      </w:pPr>
      <w:r>
        <w:t xml:space="preserve">10.1 Top-level portal/page inventory</w:t>
      </w:r>
    </w:p>
    <w:p>
      <w:pPr>
        <w:pStyle w:val="Normal"/>
      </w:pPr>
      <w:r>
        <w:t xml:space="preserve">The source NAV contains 31 top-level modules.</w:t>
      </w:r>
    </w:p>
    <w:p/>
    <w:p>
      <w:pPr>
        <w:pStyle w:val="Normal"/>
      </w:pPr>
      <w:r>
        <w:t xml:space="preserve">| Page ID | Page / module | Navigation group | Source |</w:t>
      </w:r>
    </w:p>
    <w:p>
      <w:pPr>
        <w:pStyle w:val="Normal"/>
      </w:pPr>
      <w:r>
        <w:t xml:space="preserve">|---|---|---|---|</w:t>
      </w:r>
    </w:p>
    <w:p>
      <w:pPr>
        <w:pStyle w:val="Normal"/>
      </w:pPr>
      <w:r>
        <w:t xml:space="preserve">| P-IT-OPERATIONS | IT Operations | IT | Top-level NAV registry |</w:t>
      </w:r>
    </w:p>
    <w:p>
      <w:pPr>
        <w:pStyle w:val="Normal"/>
      </w:pPr>
      <w:r>
        <w:t xml:space="preserve">| P-DASHBOARD | Dashboard | GOVERNANCE | Top-level NAV registry |</w:t>
      </w:r>
    </w:p>
    <w:p>
      <w:pPr>
        <w:pStyle w:val="Normal"/>
      </w:pPr>
      <w:r>
        <w:t xml:space="preserve">| P-INDUCTION-AND-ORIENTATION | Induction and Orientation | GOVERNANCE | Top-level NAV registry |</w:t>
      </w:r>
    </w:p>
    <w:p>
      <w:pPr>
        <w:pStyle w:val="Normal"/>
      </w:pPr>
      <w:r>
        <w:t xml:space="preserve">| P-INDUCTION-APPLICATIONS | Induction Applications | GOVERNANCE | Top-level NAV registry |</w:t>
      </w:r>
    </w:p>
    <w:p>
      <w:pPr>
        <w:pStyle w:val="Normal"/>
      </w:pPr>
      <w:r>
        <w:t xml:space="preserve">| P-BOARD-MEMBERS-REGISTRATION | Board Members Registration | GOVERNANCE | Top-level NAV registry |</w:t>
      </w:r>
    </w:p>
    <w:p>
      <w:pPr>
        <w:pStyle w:val="Normal"/>
      </w:pPr>
      <w:r>
        <w:t xml:space="preserve">| P-MEMBERS-AND-PERSONNEL | Members &amp; Personnel | GOVERNANCE | Top-level NAV registry |</w:t>
      </w:r>
    </w:p>
    <w:p>
      <w:pPr>
        <w:pStyle w:val="Normal"/>
      </w:pPr>
      <w:r>
        <w:t xml:space="preserve">| P-INVITATIONS | Invitations | GOVERNANCE | Top-level NAV registry |</w:t>
      </w:r>
    </w:p>
    <w:p>
      <w:pPr>
        <w:pStyle w:val="Normal"/>
      </w:pPr>
      <w:r>
        <w:t xml:space="preserve">| P-MEETINGS | Meetings | GOVERNANCE | Top-level NAV registry |</w:t>
      </w:r>
    </w:p>
    <w:p>
      <w:pPr>
        <w:pStyle w:val="Normal"/>
      </w:pPr>
      <w:r>
        <w:t xml:space="preserve">| P-RESOLUTIONS | Resolutions | GOVERNANCE | Top-level NAV registry |</w:t>
      </w:r>
    </w:p>
    <w:p>
      <w:pPr>
        <w:pStyle w:val="Normal"/>
      </w:pPr>
      <w:r>
        <w:t xml:space="preserve">| P-VOTING | Voting | GOVERNANCE | Top-level NAV registry |</w:t>
      </w:r>
    </w:p>
    <w:p>
      <w:pPr>
        <w:pStyle w:val="Normal"/>
      </w:pPr>
      <w:r>
        <w:t xml:space="preserve">| P-ACTIONS | Actions | GOVERNANCE | Top-level NAV registry |</w:t>
      </w:r>
    </w:p>
    <w:p>
      <w:pPr>
        <w:pStyle w:val="Normal"/>
      </w:pPr>
      <w:r>
        <w:t xml:space="preserve">| P-DOCUMENTS | Documents | GOVERNANCE | Top-level NAV registry |</w:t>
      </w:r>
    </w:p>
    <w:p>
      <w:pPr>
        <w:pStyle w:val="Normal"/>
      </w:pPr>
      <w:r>
        <w:t xml:space="preserve">| P-SIGNATURE-PLATFORM | Signature Platform | GOVERNANCE | Top-level NAV registry |</w:t>
      </w:r>
    </w:p>
    <w:p>
      <w:pPr>
        <w:pStyle w:val="Normal"/>
      </w:pPr>
      <w:r>
        <w:t xml:space="preserve">| P-DECISIONS | Decisions | GOVERNANCE | Top-level NAV registry |</w:t>
      </w:r>
    </w:p>
    <w:p>
      <w:pPr>
        <w:pStyle w:val="Normal"/>
      </w:pPr>
      <w:r>
        <w:t xml:space="preserve">| P-RISK-REGISTER | Risk Register | GOVERNANCE | Top-level NAV registry |</w:t>
      </w:r>
    </w:p>
    <w:p>
      <w:pPr>
        <w:pStyle w:val="Normal"/>
      </w:pPr>
      <w:r>
        <w:t xml:space="preserve">| P-AUTHORIZATION-AND-APPROVALS | Authorization &amp; Approvals | GOVERNANCE | Top-level NAV registry |</w:t>
      </w:r>
    </w:p>
    <w:p>
      <w:pPr>
        <w:pStyle w:val="Normal"/>
      </w:pPr>
      <w:r>
        <w:t xml:space="preserve">| P-EMPLOYEE-PAYMENTS | Employee Payments | GOVERNANCE | Top-level NAV registry |</w:t>
      </w:r>
    </w:p>
    <w:p>
      <w:pPr>
        <w:pStyle w:val="Normal"/>
      </w:pPr>
      <w:r>
        <w:t xml:space="preserve">| P-RESEARCH-STATISTICS-AND-KNOWLEDGE | Research, Statistics and Knowledge | GOVERNANCE | Top-level NAV registry |</w:t>
      </w:r>
    </w:p>
    <w:p>
      <w:pPr>
        <w:pStyle w:val="Normal"/>
      </w:pPr>
      <w:r>
        <w:t xml:space="preserve">| P-FINANCE-PORTFOLIO | Finance Portfolio | FINANCE | Top-level NAV registry |</w:t>
      </w:r>
    </w:p>
    <w:p>
      <w:pPr>
        <w:pStyle w:val="Normal"/>
      </w:pPr>
      <w:r>
        <w:t xml:space="preserve">| P-PROCUREMENT | Procurement | FINANCE | Top-level NAV registry |</w:t>
      </w:r>
    </w:p>
    <w:p>
      <w:pPr>
        <w:pStyle w:val="Normal"/>
      </w:pPr>
      <w:r>
        <w:t xml:space="preserve">| P-REPORTS | Reports | EVIDENCE | Top-level NAV registry |</w:t>
      </w:r>
    </w:p>
    <w:p>
      <w:pPr>
        <w:pStyle w:val="Normal"/>
      </w:pPr>
      <w:r>
        <w:t xml:space="preserve">| P-AUDIT-TRAIL | Audit Trail | EVIDENCE | Top-level NAV registry |</w:t>
      </w:r>
    </w:p>
    <w:p>
      <w:pPr>
        <w:pStyle w:val="Normal"/>
      </w:pPr>
      <w:r>
        <w:t xml:space="preserve">| P-GRANT-INTELLIGENCE-AND-FUNDING-OPPORTUNITIES | Grant Intelligence &amp; Funding Opportunities | FUNDING | Top-level NAV registry |</w:t>
      </w:r>
    </w:p>
    <w:p>
      <w:pPr>
        <w:pStyle w:val="Normal"/>
      </w:pPr>
      <w:r>
        <w:t xml:space="preserve">| P-COMMUNICATION-AND-MEDIA | Communication &amp; Media | COMMUNICATIONS | Top-level NAV registry |</w:t>
      </w:r>
    </w:p>
    <w:p>
      <w:pPr>
        <w:pStyle w:val="Normal"/>
      </w:pPr>
      <w:r>
        <w:t xml:space="preserve">| P-DOWNLOADS | Downloads | SYSTEM | Top-level NAV registry |</w:t>
      </w:r>
    </w:p>
    <w:p>
      <w:pPr>
        <w:pStyle w:val="Normal"/>
      </w:pPr>
      <w:r>
        <w:t xml:space="preserve">| P-SETTINGS | Settings | SYSTEM | Top-level NAV registry |</w:t>
      </w:r>
    </w:p>
    <w:p>
      <w:pPr>
        <w:pStyle w:val="Normal"/>
      </w:pPr>
      <w:r>
        <w:t xml:space="preserve">| P-ADD-ADMINISTRATOR | Add Administrator | SYSTEM | Top-level NAV registry |</w:t>
      </w:r>
    </w:p>
    <w:p>
      <w:pPr>
        <w:pStyle w:val="Normal"/>
      </w:pPr>
      <w:r>
        <w:t xml:space="preserve">| P-DEPARTMENT-AND-ARCHIVE-REGISTRY | Department and Archive Registry | SYSTEM | Top-level NAV registry |</w:t>
      </w:r>
    </w:p>
    <w:p>
      <w:pPr>
        <w:pStyle w:val="Normal"/>
      </w:pPr>
      <w:r>
        <w:t xml:space="preserve">| P-DEPARTMENT-PORTAL-BUILDER | Department Portal Builder | SYSTEM | Top-level NAV registry |</w:t>
      </w:r>
    </w:p>
    <w:p>
      <w:pPr>
        <w:pStyle w:val="Normal"/>
      </w:pPr>
      <w:r>
        <w:t xml:space="preserve">| P-EXTERNAL-AUDITOR-PORTAL | External Auditor Portal | SYSTEM | Top-level NAV registry |</w:t>
      </w:r>
    </w:p>
    <w:p>
      <w:pPr>
        <w:pStyle w:val="Normal"/>
      </w:pPr>
      <w:r>
        <w:t xml:space="preserve">| P-AUDITORS-AND-SPECIAL-INVITEES | Auditors &amp; Special Invitees | SYSTEM | Top-level NAV registry |</w:t>
      </w:r>
    </w:p>
    <w:p/>
    <w:p>
      <w:pPr>
        <w:pStyle w:val="Heading2"/>
      </w:pPr>
      <w:r>
        <w:t xml:space="preserve">10.2 Nested sub-portals</w:t>
      </w:r>
    </w:p>
    <w:p>
      <w:pPr>
        <w:pStyle w:val="Normal"/>
      </w:pPr>
      <w:r>
        <w:t xml:space="preserve">The source registers 15 nested sub-portals in PORTAL_ROLLER_GROUPS.</w:t>
      </w:r>
    </w:p>
    <w:p/>
    <w:p>
      <w:pPr>
        <w:pStyle w:val="Normal"/>
      </w:pPr>
      <w:r>
        <w:t xml:space="preserve">| Page ID | Sub-portal | Parent | Source |</w:t>
      </w:r>
    </w:p>
    <w:p>
      <w:pPr>
        <w:pStyle w:val="Normal"/>
      </w:pPr>
      <w:r>
        <w:t xml:space="preserve">|---|---|---|---|</w:t>
      </w:r>
    </w:p>
    <w:p>
      <w:pPr>
        <w:pStyle w:val="Normal"/>
      </w:pPr>
      <w:r>
        <w:t xml:space="preserve">| SP-MEETINGS-MEETING-ROOM | Meeting Room | Meetings | PORTAL_ROLLER_GROUPS |</w:t>
      </w:r>
    </w:p>
    <w:p>
      <w:pPr>
        <w:pStyle w:val="Normal"/>
      </w:pPr>
      <w:r>
        <w:t xml:space="preserve">| SP-MEETINGS-PARTICIPANTS | Participants | Meetings | PORTAL_ROLLER_GROUPS |</w:t>
      </w:r>
    </w:p>
    <w:p>
      <w:pPr>
        <w:pStyle w:val="Normal"/>
      </w:pPr>
      <w:r>
        <w:t xml:space="preserve">| SP-MEETINGS-RESOLUTIONS | Resolutions | Meetings | PORTAL_ROLLER_GROUPS |</w:t>
      </w:r>
    </w:p>
    <w:p>
      <w:pPr>
        <w:pStyle w:val="Normal"/>
      </w:pPr>
      <w:r>
        <w:t xml:space="preserve">| SP-MEETINGS-VOTING | Voting | Meetings | PORTAL_ROLLER_GROUPS |</w:t>
      </w:r>
    </w:p>
    <w:p>
      <w:pPr>
        <w:pStyle w:val="Normal"/>
      </w:pPr>
      <w:r>
        <w:t xml:space="preserve">| SP-MEETINGS-ACTIONS | Actions | Meetings | PORTAL_ROLLER_GROUPS |</w:t>
      </w:r>
    </w:p>
    <w:p>
      <w:pPr>
        <w:pStyle w:val="Normal"/>
      </w:pPr>
      <w:r>
        <w:t xml:space="preserve">| SP-MEETINGS-DECISIONS | Decisions | Meetings | PORTAL_ROLLER_GROUPS |</w:t>
      </w:r>
    </w:p>
    <w:p>
      <w:pPr>
        <w:pStyle w:val="Normal"/>
      </w:pPr>
      <w:r>
        <w:t xml:space="preserve">| SP-DOCUMENTS-MY-DOCUMENTS | My Documents | Documents | PORTAL_ROLLER_GROUPS |</w:t>
      </w:r>
    </w:p>
    <w:p>
      <w:pPr>
        <w:pStyle w:val="Normal"/>
      </w:pPr>
      <w:r>
        <w:t xml:space="preserve">| SP-DOCUMENTS-DEPARTMENT-DOCUMENTS | Department Documents | Documents | PORTAL_ROLLER_GROUPS |</w:t>
      </w:r>
    </w:p>
    <w:p>
      <w:pPr>
        <w:pStyle w:val="Normal"/>
      </w:pPr>
      <w:r>
        <w:t xml:space="preserve">| SP-DOCUMENTS-SHARED-WITH-ME | Shared With Me | Documents | PORTAL_ROLLER_GROUPS |</w:t>
      </w:r>
    </w:p>
    <w:p>
      <w:pPr>
        <w:pStyle w:val="Normal"/>
      </w:pPr>
      <w:r>
        <w:t xml:space="preserve">| SP-DOCUMENTS-SIGNING-WORKSPACE | Signing Workspace | Documents | PORTAL_ROLLER_GROUPS |</w:t>
      </w:r>
    </w:p>
    <w:p>
      <w:pPr>
        <w:pStyle w:val="Normal"/>
      </w:pPr>
      <w:r>
        <w:t xml:space="preserve">| SP-DOCUMENTS-POST-SIGNATURE-WORK | Post-Signature Work | Documents | PORTAL_ROLLER_GROUPS |</w:t>
      </w:r>
    </w:p>
    <w:p>
      <w:pPr>
        <w:pStyle w:val="Normal"/>
      </w:pPr>
      <w:r>
        <w:t xml:space="preserve">| SP-DOCUMENTS-FINAL-ARCHIVE | Final Archive | Documents | PORTAL_ROLLER_GROUPS |</w:t>
      </w:r>
    </w:p>
    <w:p>
      <w:pPr>
        <w:pStyle w:val="Normal"/>
      </w:pPr>
      <w:r>
        <w:t xml:space="preserve">| SP-DOCUMENTS-UPLOAD-DOCUMENT | Upload Document | Documents | PORTAL_ROLLER_GROUPS |</w:t>
      </w:r>
    </w:p>
    <w:p>
      <w:pPr>
        <w:pStyle w:val="Normal"/>
      </w:pPr>
      <w:r>
        <w:t xml:space="preserve">| SP-DOCUMENTS-RETRIEVE-ARCHIVED-DOCUMENTS | Retrieve Archived Documents | Documents | PORTAL_ROLLER_GROUPS |</w:t>
      </w:r>
    </w:p>
    <w:p>
      <w:pPr>
        <w:pStyle w:val="Normal"/>
      </w:pPr>
      <w:r>
        <w:t xml:space="preserve">| SP-INDUCTION-AND-ORIENTATION-INDUCTION-APPLICATIONS | Induction Applications | Induction and Orientation | PORTAL_ROLLER_GROUPS |</w:t>
      </w:r>
    </w:p>
    <w:p/>
    <w:p>
      <w:pPr>
        <w:pStyle w:val="Heading2"/>
      </w:pPr>
      <w:r>
        <w:t xml:space="preserve">10.3 Requirement → page → test traceability</w:t>
      </w:r>
    </w:p>
    <w:p>
      <w:pPr>
        <w:pStyle w:val="Normal"/>
      </w:pPr>
      <w:r>
        <w:t xml:space="preserve">Each functional requirement row in §3 identifies its page/portal. The tests below are source-discovered test candidates; where no direct test file exists, a new test is PROPOSED. Page IDs are defined in §10.1–10.2; wireframe filenames use the same IDs.</w:t>
      </w:r>
    </w:p>
    <w:p/>
    <w:p>
      <w:pPr>
        <w:pStyle w:val="Normal"/>
      </w:pPr>
      <w:r>
        <w:t xml:space="preserve">| Requirement family | Page mapping | Verification source / test |</w:t>
      </w:r>
    </w:p>
    <w:p>
      <w:pPr>
        <w:pStyle w:val="Normal"/>
      </w:pPr>
      <w:r>
        <w:t xml:space="preserve">|---|---|---|</w:t>
      </w:r>
    </w:p>
    <w:p>
      <w:pPr>
        <w:pStyle w:val="Normal"/>
      </w:pPr>
      <w:r>
        <w:t xml:space="preserve">| GEN | Shared shell, all pages | tests/portal-workspace-navigation.test.mjs; tests/portal-access-blockers.test.mjs |</w:t>
      </w:r>
    </w:p>
    <w:p>
      <w:pPr>
        <w:pStyle w:val="Normal"/>
      </w:pPr>
      <w:r>
        <w:t xml:space="preserve">| INV / MEM | Invitations, Activation, Members, Employees | tests/invitation-removal-policy.test.mjs; drive-gateway/tests/invitation-redemption.test.mjs; PROPOSED: end-to-end activation browser test |</w:t>
      </w:r>
    </w:p>
    <w:p>
      <w:pPr>
        <w:pStyle w:val="Normal"/>
      </w:pPr>
      <w:r>
        <w:t xml:space="preserve">| MEET | Meetings, Meeting Room, Participants, Resolutions, Voting, Actions | tests/meeting-category-policy.test.mjs; tests/meeting-portal-browser.test.mjs; drive-gateway/tests/meeting-services-router.test.mjs |</w:t>
      </w:r>
    </w:p>
    <w:p>
      <w:pPr>
        <w:pStyle w:val="Normal"/>
      </w:pPr>
      <w:r>
        <w:t xml:space="preserve">| DOC | Documents and archive sub-portals | tests/document-upload-archive-diagnostics.test.mjs; drive-gateway/tests/document-lifecycle-router.test.mjs |</w:t>
      </w:r>
    </w:p>
    <w:p>
      <w:pPr>
        <w:pStyle w:val="Normal"/>
      </w:pPr>
      <w:r>
        <w:t xml:space="preserve">| SIG | Signature Platform / signing sub-portals | tests/signature-pathway-contract.test.mjs; drive-gateway/tests/signature-complete-atomic-commit.test.mjs; drive-gateway/tests/controlled-authenticated-signing-flow.test.mjs |</w:t>
      </w:r>
    </w:p>
    <w:p>
      <w:pPr>
        <w:pStyle w:val="Normal"/>
      </w:pPr>
      <w:r>
        <w:t xml:space="preserve">| AUTH | Authorization &amp; Approvals | tests/authorization-functions-integration-gate.yml workflow; PROPOSED: authorization transition unit/browser test |</w:t>
      </w:r>
    </w:p>
    <w:p>
      <w:pPr>
        <w:pStyle w:val="Normal"/>
      </w:pPr>
      <w:r>
        <w:t xml:space="preserve">| FIN / PROC | Finance Portfolio, Employee Payments, Procurement | tests/finance-portal-policy.test.cjs; PROPOSED: ledger reconciliation integration suite |</w:t>
      </w:r>
    </w:p>
    <w:p>
      <w:pPr>
        <w:pStyle w:val="Normal"/>
      </w:pPr>
      <w:r>
        <w:t xml:space="preserve">| RES | Research, Statistics and Knowledge | tests/research-portal-security.test.mjs; PROPOSED: dataset registry and release-readiness browser suite |</w:t>
      </w:r>
    </w:p>
    <w:p>
      <w:pPr>
        <w:pStyle w:val="Normal"/>
      </w:pPr>
      <w:r>
        <w:t xml:space="preserve">| GRANT | Grant Intelligence | tests/fundraising-source-registry.test.mjs; cloudflare/grant-crawler-parallel/test/worker.test.js |</w:t>
      </w:r>
    </w:p>
    <w:p>
      <w:pPr>
        <w:pStyle w:val="Normal"/>
      </w:pPr>
      <w:r>
        <w:t xml:space="preserve">| COM | Communication &amp; Media | tests/communication-media-policy.test.mjs; drive-gateway/tests/communications-routes.test.mjs; drive-gateway/tests/website-content-editor.test.mjs |</w:t>
      </w:r>
    </w:p>
    <w:p>
      <w:pPr>
        <w:pStyle w:val="Normal"/>
      </w:pPr>
      <w:r>
        <w:t xml:space="preserve">| OFF | PWA, Android, Windows | tests/pwa-install-offline.test.mjs; tests/offline-build-workflow-policy.test.mjs; Android/desktop GitHub workflows |</w:t>
      </w:r>
    </w:p>
    <w:p>
      <w:pPr>
        <w:pStyle w:val="Normal"/>
      </w:pPr>
      <w:r>
        <w:t xml:space="preserve">| REL | IT Operations / Release Readiness | tests/release-readiness-entry.test.mjs; drive-gateway/tests/release-readiness-routes.test.mjs |</w:t>
      </w:r>
    </w:p>
    <w:p/>
    <w:p>
      <w:pPr>
        <w:pStyle w:val="Heading1"/>
      </w:pPr>
      <w:r>
        <w:t xml:space="preserve">Appendix A — Source files inspected</w:t>
      </w:r>
    </w:p>
    <w:p>
      <w:pPr>
        <w:pStyle w:val="Normal"/>
      </w:pPr>
      <w:r>
        <w:t xml:space="preserve">- src/App.jsx, src/main.jsx, src/firebase/config.js, src/firebase/data.js, src/firebase/auth.js</w:t>
      </w:r>
    </w:p>
    <w:p>
      <w:pPr>
        <w:pStyle w:val="Normal"/>
      </w:pPr>
      <w:r>
        <w:t xml:space="preserve">- src/firebase/invitationWorkflow.js, src/firebase/authorizationWorkflow.js, src/firebase/documentLifecycle.js, src/firebase/signaturePlatform.js, src/firebase/meetingRecords.js, src/firebase/authorizationAccess.js</w:t>
      </w:r>
    </w:p>
    <w:p>
      <w:pPr>
        <w:pStyle w:val="Normal"/>
      </w:pPr>
      <w:r>
        <w:t xml:space="preserve">- drive-gateway/src/index.js, router.mjs, communicationsRoutes.mjs, releaseReadinessRoutes.mjs, communicationsSite.mjs, meetingServices.mjs</w:t>
      </w:r>
    </w:p>
    <w:p>
      <w:pPr>
        <w:pStyle w:val="Normal"/>
      </w:pPr>
      <w:r>
        <w:t xml:space="preserve">- drive-gateway/wrangler.toml, wrangler.jsonc, firebase.json, public/sw.js, public/manifest.webmanifest, electron/main.cjs, desktop/package.json, capacitor.config.ts</w:t>
      </w:r>
    </w:p>
    <w:p>
      <w:pPr>
        <w:pStyle w:val="Normal"/>
      </w:pPr>
      <w:r>
        <w:t xml:space="preserve">- tests/, drive-gateway/tests/, .github/workflows/, cloudflare/grant-crawler-parallel/</w:t>
      </w:r>
    </w:p>
    <w:p/>
    <w:p>
      <w:pPr>
        <w:pStyle w:val="Heading1"/>
      </w:pPr>
      <w:r>
        <w:t xml:space="preserve">Appendix B — Status disclaimer</w:t>
      </w:r>
    </w:p>
    <w:p>
      <w:pPr>
        <w:pStyle w:val="Normal"/>
      </w:pPr>
      <w:r>
        <w:t xml:space="preserve">This is a reverse-engineered documentation baseline from repository source at the stated commit. It is not a security certification, legal opinion, penetration test, production health check, complete data dictionary, signed-off requirements baseline or proof of live integration availability. Approval by IRPA process owners is required before treating PROPOSED items or unresolved decisions as binding requirements.</w:t>
      </w:r>
    </w:p>
    <w:p/>
    <w:p/>
    <w:p>
      <w:pPr>
        <w:pStyle w:val="Heading1"/>
      </w:pPr>
      <w:r>
        <w:t xml:space="preserve">Appendix C — Additional delegated route registrations (expanded route coverage)</w:t>
      </w:r>
    </w:p>
    <w:p>
      <w:pPr>
        <w:pStyle w:val="Normal"/>
      </w:pPr>
      <w:r>
        <w:t xml:space="preserve">The gateway also delegates the following exact route groups. These are included here to avoid collapsing independently dispatched interfaces into generic labels.</w:t>
      </w:r>
    </w:p>
    <w:p/>
    <w:p>
      <w:pPr>
        <w:pStyle w:val="Heading2"/>
      </w:pPr>
      <w:r>
        <w:t xml:space="preserve">C.1 WordPress and cPanel website gateway</w:t>
      </w:r>
    </w:p>
    <w:p>
      <w:pPr>
        <w:pStyle w:val="Normal"/>
      </w:pPr>
      <w:r>
        <w:t xml:space="preserve">- GET /api/communications/site/status</w:t>
      </w:r>
    </w:p>
    <w:p>
      <w:pPr>
        <w:pStyle w:val="Normal"/>
      </w:pPr>
      <w:r>
        <w:t xml:space="preserve">- GET /api/communications/website/content and GET /api/communications/website/content/{type}/{id}</w:t>
      </w:r>
    </w:p>
    <w:p>
      <w:pPr>
        <w:pStyle w:val="Normal"/>
      </w:pPr>
      <w:r>
        <w:t xml:space="preserve">- PUT /api/communications/website/content</w:t>
      </w:r>
    </w:p>
    <w:p>
      <w:pPr>
        <w:pStyle w:val="Normal"/>
      </w:pPr>
      <w:r>
        <w:t xml:space="preserve">- POST /api/communications/website/publish</w:t>
      </w:r>
    </w:p>
    <w:p>
      <w:pPr>
        <w:pStyle w:val="Normal"/>
      </w:pPr>
      <w:r>
        <w:t xml:space="preserve">- GET /api/communications/website/revisions</w:t>
      </w:r>
    </w:p>
    <w:p>
      <w:pPr>
        <w:pStyle w:val="Normal"/>
      </w:pPr>
      <w:r>
        <w:t xml:space="preserve">- POST /api/communications/website/restore</w:t>
      </w:r>
    </w:p>
    <w:p>
      <w:pPr>
        <w:pStyle w:val="Normal"/>
      </w:pPr>
      <w:r>
        <w:t xml:space="preserve">- GET /api/communications/website/media</w:t>
      </w:r>
    </w:p>
    <w:p>
      <w:pPr>
        <w:pStyle w:val="Normal"/>
      </w:pPr>
      <w:r>
        <w:t xml:space="preserve">- GET|POST|PUT|DELETE /api/communications/cpanel/files (method availability is route-handler dependent)</w:t>
      </w:r>
    </w:p>
    <w:p>
      <w:pPr>
        <w:pStyle w:val="Normal"/>
      </w:pPr>
      <w:r>
        <w:t xml:space="preserve">- POST /api/communications/cpanel/rollback</w:t>
      </w:r>
    </w:p>
    <w:p>
      <w:pPr>
        <w:pStyle w:val="Normal"/>
      </w:pPr>
      <w:r>
        <w:t xml:space="preserve">- GET|POST /api/communications/records</w:t>
      </w:r>
    </w:p>
    <w:p/>
    <w:p>
      <w:pPr>
        <w:pStyle w:val="Heading2"/>
      </w:pPr>
      <w:r>
        <w:t xml:space="preserve">C.2 Grant crawler Worker (separate deployment)</w:t>
      </w:r>
    </w:p>
    <w:p>
      <w:pPr>
        <w:pStyle w:val="Normal"/>
      </w:pPr>
      <w:r>
        <w:t xml:space="preserve">- GET /health</w:t>
      </w:r>
    </w:p>
    <w:p>
      <w:pPr>
        <w:pStyle w:val="Normal"/>
      </w:pPr>
      <w:r>
        <w:t xml:space="preserve">- GET /opportunities (Firebase ID token)</w:t>
      </w:r>
    </w:p>
    <w:p>
      <w:pPr>
        <w:pStyle w:val="Normal"/>
      </w:pPr>
      <w:r>
        <w:t xml:space="preserve">- POST /crawl (control token)</w:t>
      </w:r>
    </w:p>
    <w:p>
      <w:pPr>
        <w:pStyle w:val="Normal"/>
      </w:pPr>
      <w:r>
        <w:t xml:space="preserve">- POST /run (Firebase ID token)</w:t>
      </w:r>
    </w:p>
    <w:p>
      <w:pPr>
        <w:pStyle w:val="Normal"/>
      </w:pPr>
      <w:r>
        <w:t xml:space="preserve">- POST /assistant/analyze (control token or Firebase ID token)</w:t>
      </w:r>
    </w:p>
    <w:p>
      <w:pPr>
        <w:pStyle w:val="Normal"/>
      </w:pPr>
      <w:r>
        <w:t xml:space="preserve">- POST /fundraising/search (control token or Firebase ID token)</w:t>
      </w:r>
    </w:p>
    <w:p>
      <w:pPr>
        <w:pStyle w:val="Normal"/>
      </w:pPr>
      <w:r>
        <w:t xml:space="preserve">- GET /, GET /application, GET /application/drafts, GET /application/drafts/{id} and delegated application-portal methods (application portal handler)</w:t>
      </w:r>
    </w:p>
    <w:p>
      <w:pPr>
        <w:pStyle w:val="Normal"/>
      </w:pPr>
      <w:r>
        <w:t xml:space="preserve">- Scheduled Worker trigger scheduled() (platform event, not an HTTP route)</w:t>
      </w:r>
    </w:p>
    <w:p/>
    <w:p>
      <w:pPr>
        <w:pStyle w:val="Heading2"/>
      </w:pPr>
      <w:r>
        <w:t xml:space="preserve">C.3 Frontend static-asset Worker</w:t>
      </w:r>
    </w:p>
    <w:p>
      <w:pPr>
        <w:pStyle w:val="Normal"/>
      </w:pPr>
      <w:r>
        <w:t xml:space="preserve">- GET /__irpa_health — static frontend service health metadata; all other requests pass to the ASSETS binding.</w:t>
      </w:r>
    </w:p>
    <w:p/>
    <w:p>
      <w:pPr>
        <w:pStyle w:val="Heading2"/>
      </w:pPr>
      <w:r>
        <w:t xml:space="preserve">C.4 Route inventory qualification</w:t>
      </w:r>
    </w:p>
    <w:p>
      <w:pPr>
        <w:pStyle w:val="Normal"/>
      </w:pPr>
      <w:r>
        <w:t xml:space="preserve">The Drive Gateway also dispatches the e-signature sub-router for /api/documents, /api/envelopes, and /api/sign/* when ESIGN_MODULE_ENABLED=true; the route family includes authenticated envelope creation/status/void/retry/resync, signer open/status/evidence/PDF/verify/submit/decline operations. The grant crawler is a separate Worker and must not be represented as a Drive Gateway route. The frontend health endpoint is also a separate Worker. HTTP methods for wildcard/delegated routes must be confirmed against their handler implementation and tests before generating a formal OpenAPI contract.</w:t>
      </w:r>
    </w:p>
    <w:p/>
    <w:p/>
    <w:p>
      <w:pPr>
        <w:pStyle w:val="Heading1"/>
      </w:pPr>
      <w:r>
        <w:t xml:space="preserve">Appendix D — Source page-component to wireframe traceability</w:t>
      </w:r>
    </w:p>
    <w:p>
      <w:pPr>
        <w:pStyle w:val="Normal"/>
      </w:pPr>
      <w:r>
        <w:t xml:space="preserve">The repository contains 41 JSX page components under src/pages/ (including the fundraising subfolder). Components that share a top-level portal intentionally reuse its portal wireframe; distinct operational/activation screens have a dedicated M-* wireframe. This avoids inventing additional top-level navigation entries while ensuring every source page component is traceable.</w:t>
      </w:r>
    </w:p>
    <w:p/>
    <w:p>
      <w:pPr>
        <w:pStyle w:val="Normal"/>
      </w:pPr>
      <w:r>
        <w:t xml:space="preserve">| Source page component | Wireframe page ID |</w:t>
      </w:r>
    </w:p>
    <w:p>
      <w:pPr>
        <w:pStyle w:val="Normal"/>
      </w:pPr>
      <w:r>
        <w:t xml:space="preserve">|---|---|</w:t>
      </w:r>
    </w:p>
    <w:p>
      <w:pPr>
        <w:pStyle w:val="Normal"/>
      </w:pPr>
      <w:r>
        <w:t xml:space="preserve">| src/pages/AddAdministratorPortal.jsx | P-ADD-ADMINISTRATOR |</w:t>
      </w:r>
    </w:p>
    <w:p>
      <w:pPr>
        <w:pStyle w:val="Normal"/>
      </w:pPr>
      <w:r>
        <w:t xml:space="preserve">| src/pages/AuditorsSpecialInvitees.jsx | P-AUDITORS-AND-SPECIAL-INVITEES |</w:t>
      </w:r>
    </w:p>
    <w:p>
      <w:pPr>
        <w:pStyle w:val="Normal"/>
      </w:pPr>
      <w:r>
        <w:t xml:space="preserve">| src/pages/AuthorizationApprovals.jsx | P-AUTHORIZATION-AND-APPROVALS |</w:t>
      </w:r>
    </w:p>
    <w:p>
      <w:pPr>
        <w:pStyle w:val="Normal"/>
      </w:pPr>
      <w:r>
        <w:t xml:space="preserve">| src/pages/AuthorizationWorkflow.jsx | M-AUTHORIZATION-WORKFLOW |</w:t>
      </w:r>
    </w:p>
    <w:p>
      <w:pPr>
        <w:pStyle w:val="Normal"/>
      </w:pPr>
      <w:r>
        <w:t xml:space="preserve">| src/pages/BoardMembers.jsx | P-BOARD-MEMBERS-REGISTRATION |</w:t>
      </w:r>
    </w:p>
    <w:p>
      <w:pPr>
        <w:pStyle w:val="Normal"/>
      </w:pPr>
      <w:r>
        <w:t xml:space="preserve">| src/pages/CommunicationMediaOperations.jsx | M-COMMUNICATION-MEDIA-OPERATIONS |</w:t>
      </w:r>
    </w:p>
    <w:p>
      <w:pPr>
        <w:pStyle w:val="Normal"/>
      </w:pPr>
      <w:r>
        <w:t xml:space="preserve">| src/pages/CommunicationMediaPortal.jsx | P-COMMUNICATION-AND-MEDIA |</w:t>
      </w:r>
    </w:p>
    <w:p>
      <w:pPr>
        <w:pStyle w:val="Normal"/>
      </w:pPr>
      <w:r>
        <w:t xml:space="preserve">| src/pages/CommunicationMediaStudio.jsx | M-COMMUNICATION-MEDIA-STUDIO |</w:t>
      </w:r>
    </w:p>
    <w:p>
      <w:pPr>
        <w:pStyle w:val="Normal"/>
      </w:pPr>
      <w:r>
        <w:t xml:space="preserve">| src/pages/CommunicationsConnectionsFunding.jsx | M-COMMUNICATIONS-CONNECTIONS-FUNDING |</w:t>
      </w:r>
    </w:p>
    <w:p>
      <w:pPr>
        <w:pStyle w:val="Normal"/>
      </w:pPr>
      <w:r>
        <w:t xml:space="preserve">| src/pages/CommunicationsSocialStudio.jsx | M-COMMUNICATIONS-SOCIAL-STUDIO |</w:t>
      </w:r>
    </w:p>
    <w:p>
      <w:pPr>
        <w:pStyle w:val="Normal"/>
      </w:pPr>
      <w:r>
        <w:t xml:space="preserve">| src/pages/CommunicationsWebsiteStudio.jsx | M-COMMUNICATIONS-WEBSITE-STUDIO |</w:t>
      </w:r>
    </w:p>
    <w:p>
      <w:pPr>
        <w:pStyle w:val="Normal"/>
      </w:pPr>
      <w:r>
        <w:t xml:space="preserve">| src/pages/CredentialInterview.jsx | M-CREDENTIAL-INTERVIEW |</w:t>
      </w:r>
    </w:p>
    <w:p>
      <w:pPr>
        <w:pStyle w:val="Normal"/>
      </w:pPr>
      <w:r>
        <w:t xml:space="preserve">| src/pages/DocumentLifecycleModule.jsx | P-DOCUMENTS |</w:t>
      </w:r>
    </w:p>
    <w:p>
      <w:pPr>
        <w:pStyle w:val="Normal"/>
      </w:pPr>
      <w:r>
        <w:t xml:space="preserve">| src/pages/EmployeePayments.jsx | P-EMPLOYEE-PAYMENTS |</w:t>
      </w:r>
    </w:p>
    <w:p>
      <w:pPr>
        <w:pStyle w:val="Normal"/>
      </w:pPr>
      <w:r>
        <w:t xml:space="preserve">| src/pages/Employees.jsx | P-MEMBERS-AND-PERSONNEL |</w:t>
      </w:r>
    </w:p>
    <w:p>
      <w:pPr>
        <w:pStyle w:val="Normal"/>
      </w:pPr>
      <w:r>
        <w:t xml:space="preserve">| src/pages/ExternalAuditorPortal.jsx | P-EXTERNAL-AUDITOR-PORTAL |</w:t>
      </w:r>
    </w:p>
    <w:p>
      <w:pPr>
        <w:pStyle w:val="Normal"/>
      </w:pPr>
      <w:r>
        <w:t xml:space="preserve">| src/pages/FinancePortfolio.jsx | P-FINANCE-PORTFOLIO |</w:t>
      </w:r>
    </w:p>
    <w:p>
      <w:pPr>
        <w:pStyle w:val="Normal"/>
      </w:pPr>
      <w:r>
        <w:t xml:space="preserve">| src/pages/GatewaySigningPortal.jsx | M-GATEWAY-SIGNING-PORTAL |</w:t>
      </w:r>
    </w:p>
    <w:p>
      <w:pPr>
        <w:pStyle w:val="Normal"/>
      </w:pPr>
      <w:r>
        <w:t xml:space="preserve">| src/pages/GovernanceWorkspaces.jsx | P-DASHBOARD |</w:t>
      </w:r>
    </w:p>
    <w:p>
      <w:pPr>
        <w:pStyle w:val="Normal"/>
      </w:pPr>
      <w:r>
        <w:t xml:space="preserve">| src/pages/GrantIntelligencePortal.jsx | P-GRANT-INTELLIGENCE-AND-FUNDING-OPPORTUNITIES |</w:t>
      </w:r>
    </w:p>
    <w:p>
      <w:pPr>
        <w:pStyle w:val="Normal"/>
      </w:pPr>
      <w:r>
        <w:t xml:space="preserve">| src/pages/ITOperationsPortal.jsx | P-IT-OPERATIONS |</w:t>
      </w:r>
    </w:p>
    <w:p>
      <w:pPr>
        <w:pStyle w:val="Normal"/>
      </w:pPr>
      <w:r>
        <w:t xml:space="preserve">| src/pages/InductionAdmin.jsx | P-INDUCTION-APPLICATIONS |</w:t>
      </w:r>
    </w:p>
    <w:p>
      <w:pPr>
        <w:pStyle w:val="Normal"/>
      </w:pPr>
      <w:r>
        <w:t xml:space="preserve">| src/pages/InductionOrientation.jsx | P-INDUCTION-AND-ORIENTATION |</w:t>
      </w:r>
    </w:p>
    <w:p>
      <w:pPr>
        <w:pStyle w:val="Normal"/>
      </w:pPr>
      <w:r>
        <w:t xml:space="preserve">| src/pages/InvitationActivation.jsx | M-INVITATION-ACTIVATION |</w:t>
      </w:r>
    </w:p>
    <w:p>
      <w:pPr>
        <w:pStyle w:val="Normal"/>
      </w:pPr>
      <w:r>
        <w:t xml:space="preserve">| src/pages/Invitations.jsx | P-INVITATIONS |</w:t>
      </w:r>
    </w:p>
    <w:p>
      <w:pPr>
        <w:pStyle w:val="Normal"/>
      </w:pPr>
      <w:r>
        <w:t xml:space="preserve">| src/pages/MeetingEntryGateway.jsx | M-MEETING-ENTRY-GATEWAY |</w:t>
      </w:r>
    </w:p>
    <w:p>
      <w:pPr>
        <w:pStyle w:val="Normal"/>
      </w:pPr>
      <w:r>
        <w:t xml:space="preserve">| src/pages/MeetingRoom.jsx | SP-MEETINGS-MEETING-ROOM |</w:t>
      </w:r>
    </w:p>
    <w:p>
      <w:pPr>
        <w:pStyle w:val="Normal"/>
      </w:pPr>
      <w:r>
        <w:t xml:space="preserve">| src/pages/Meetings.jsx | P-MEETINGS |</w:t>
      </w:r>
    </w:p>
    <w:p>
      <w:pPr>
        <w:pStyle w:val="Normal"/>
      </w:pPr>
      <w:r>
        <w:t xml:space="preserve">| src/pages/Members.jsx | P-MEMBERS-AND-PERSONNEL |</w:t>
      </w:r>
    </w:p>
    <w:p>
      <w:pPr>
        <w:pStyle w:val="Normal"/>
      </w:pPr>
      <w:r>
        <w:t xml:space="preserve">| src/pages/OperationalGateways.jsx | M-OPERATIONAL-GATEWAYS |</w:t>
      </w:r>
    </w:p>
    <w:p>
      <w:pPr>
        <w:pStyle w:val="Normal"/>
      </w:pPr>
      <w:r>
        <w:t xml:space="preserve">| src/pages/OperationalGatewaysParticipants.jsx | M-OPERATIONAL-GATEWAYS-PARTICIPANTS |</w:t>
      </w:r>
    </w:p>
    <w:p>
      <w:pPr>
        <w:pStyle w:val="Normal"/>
      </w:pPr>
      <w:r>
        <w:t xml:space="preserve">| src/pages/ProcurementPortal.jsx | P-PROCUREMENT |</w:t>
      </w:r>
    </w:p>
    <w:p>
      <w:pPr>
        <w:pStyle w:val="Normal"/>
      </w:pPr>
      <w:r>
        <w:t xml:space="preserve">| src/pages/ResearchStatisticsKnowledgePortal.jsx | P-RESEARCH-STATISTICS-AND-KNOWLEDGE |</w:t>
      </w:r>
    </w:p>
    <w:p>
      <w:pPr>
        <w:pStyle w:val="Normal"/>
      </w:pPr>
      <w:r>
        <w:t xml:space="preserve">| src/pages/Resolutions.jsx | P-RESOLUTIONS |</w:t>
      </w:r>
    </w:p>
    <w:p>
      <w:pPr>
        <w:pStyle w:val="Normal"/>
      </w:pPr>
      <w:r>
        <w:t xml:space="preserve">| src/pages/Settings.jsx | P-SETTINGS |</w:t>
      </w:r>
    </w:p>
    <w:p>
      <w:pPr>
        <w:pStyle w:val="Normal"/>
      </w:pPr>
      <w:r>
        <w:t xml:space="preserve">| src/pages/SignaturePlatform.jsx | P-SIGNATURE-PLATFORM |</w:t>
      </w:r>
    </w:p>
    <w:p>
      <w:pPr>
        <w:pStyle w:val="Normal"/>
      </w:pPr>
      <w:r>
        <w:t xml:space="preserve">| src/pages/SignaturePlatformWithUpload.jsx | P-SIGNATURE-PLATFORM |</w:t>
      </w:r>
    </w:p>
    <w:p>
      <w:pPr>
        <w:pStyle w:val="Normal"/>
      </w:pPr>
      <w:r>
        <w:t xml:space="preserve">| src/pages/SocialMediaAccounts.jsx | M-SOCIAL-MEDIA-ACCOUNTS |</w:t>
      </w:r>
    </w:p>
    <w:p>
      <w:pPr>
        <w:pStyle w:val="Normal"/>
      </w:pPr>
      <w:r>
        <w:t xml:space="preserve">| src/pages/Voting.jsx | P-VOTING |</w:t>
      </w:r>
    </w:p>
    <w:p>
      <w:pPr>
        <w:pStyle w:val="Normal"/>
      </w:pPr>
      <w:r>
        <w:t xml:space="preserve">| src/pages/WorkflowEngines.jsx | M-WORKFLOW-ENGINES |</w:t>
      </w:r>
    </w:p>
    <w:p>
      <w:pPr>
        <w:pStyle w:val="Normal"/>
      </w:pPr>
      <w:r>
        <w:t xml:space="preserve">| src/pages/grant-fundraising/FundraisingSourceRegistry.jsx | M-FUNDRAISING-SOURCE-REGISTRY |</w:t>
      </w:r>
    </w:p>
    <w:p/>
    <w:p>
      <w:pPr>
        <w:pStyle w:val="Heading2"/>
      </w:pPr>
      <w:r>
        <w:t xml:space="preserve">D.1 Additional subsystem component screens</w:t>
      </w:r>
    </w:p>
    <w:p>
      <w:pPr>
        <w:pStyle w:val="Normal"/>
      </w:pPr>
      <w:r>
        <w:t xml:space="preserve">The following component-level capabilities are represented by dedicated wireframes in addition to the 41 source page components:</w:t>
      </w:r>
    </w:p>
    <w:p>
      <w:pPr>
        <w:pStyle w:val="Normal"/>
      </w:pPr>
      <w:r>
        <w:t xml:space="preserve">- M-RESEARCH-DATA-COLLECTION — Research Data Collection Studio.</w:t>
      </w:r>
    </w:p>
    <w:p>
      <w:pPr>
        <w:pStyle w:val="Normal"/>
      </w:pPr>
      <w:r>
        <w:t xml:space="preserve">- M-DATASET-REGISTRY — Dataset Registry (subsystem screen; distinct page identity is not a top-level NAV item).</w:t>
      </w:r>
    </w:p>
    <w:p>
      <w:pPr>
        <w:pStyle w:val="Normal"/>
      </w:pPr>
      <w:r>
        <w:t xml:space="preserve">- M-RELEASE-READINESS — Release Readiness component.</w:t>
      </w:r>
    </w:p>
    <w:p>
      <w:pPr>
        <w:pStyle w:val="Normal"/>
      </w:pPr>
      <w:r>
        <w:t xml:space="preserve">- M-SIGNATURE-PATHWAY-SELF-TEST — Signature Pathway Self-Test.</w:t>
      </w:r>
    </w:p>
    <w:p>
      <w:pPr>
        <w:pStyle w:val="Normal"/>
      </w:pPr>
      <w:r>
        <w:t xml:space="preserve">- M-STATISTICAL-ANALYSIS-WORKBENCH — Statistical Analysis Workbench.</w:t>
      </w:r>
    </w:p>
    <w:p>
      <w:pPr>
        <w:pStyle w:val="Normal"/>
      </w:pPr>
      <w:r>
        <w:t xml:space="preserve">- M-RESEARCH-EVIDENCE-EXCHANGE — Research Evidence Exchange.</w:t>
      </w:r>
    </w:p>
    <w:p>
      <w:pPr>
        <w:pStyle w:val="Normal"/>
      </w:pPr>
      <w:r>
        <w:t xml:space="preserve">- X-SIGNATURE-PAD — Signature field confirmation pad.</w:t>
      </w:r>
    </w:p>
    <w:p>
      <w:pPr>
        <w:pStyle w:val="Normal"/>
      </w:pPr>
      <w:r>
        <w:t xml:space="preserve">- X-UPLOAD-FLOW — Controlled upload workflow.</w:t>
      </w:r>
    </w:p>
    <w:p>
      <w:pPr>
        <w:pStyle w:val="Normal"/>
      </w:pPr>
      <w:r>
        <w:t xml:space="preserve">- X-INVITATION-FLOW — Invitation and account activation workflow.</w:t>
      </w:r>
    </w:p>
    <w:p/>
    <w:p>
      <w:pPr>
        <w:pStyle w:val="Heading2"/>
      </w:pPr>
      <w:r>
        <w:t xml:space="preserve">D.2 Wireframe package counts</w:t>
      </w:r>
    </w:p>
    <w:p>
      <w:pPr>
        <w:pStyle w:val="Normal"/>
      </w:pPr>
      <w:r>
        <w:t xml:space="preserve">- 31 top-level NAV modules.</w:t>
      </w:r>
    </w:p>
    <w:p>
      <w:pPr>
        <w:pStyle w:val="Normal"/>
      </w:pPr>
      <w:r>
        <w:t xml:space="preserve">- 15 registered nested sub-portals.</w:t>
      </w:r>
    </w:p>
    <w:p>
      <w:pPr>
        <w:pStyle w:val="Normal"/>
      </w:pPr>
      <w:r>
        <w:t xml:space="preserve">- 21 additional source-component/subsystem wireframes.</w:t>
      </w:r>
    </w:p>
    <w:p>
      <w:pPr>
        <w:pStyle w:val="Normal"/>
      </w:pPr>
      <w:r>
        <w:t xml:space="preserve">- 5 shared shell/authentication/workflow wireframes.</w:t>
      </w:r>
    </w:p>
    <w:p>
      <w:pPr>
        <w:pStyle w:val="Normal"/>
      </w:pPr>
      <w:r>
        <w:t xml:space="preserve">- 72 HTML wireframes, plus this index; one PDF bundle contains 72 page-specific wireframe summaries.</w:t>
      </w:r>
    </w:p>
    <w:p/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0"/>
    </w:rPr>
  </w:style>
  <w:style w:type="paragraph" w:styleId="Heading2">
    <w:name w:val="heading 2"/>
    <w:basedOn w:val="Normal"/>
    <w:rPr>
      <w:b/>
      <w:sz w:val="25"/>
    </w:rPr>
  </w:style>
  <w:style w:type="paragraph" w:styleId="Heading3">
    <w:name w:val="heading 3"/>
    <w:basedOn w:val="Normal"/>
    <w:rPr>
      <w:b/>
      <w:sz w:val="22"/>
    </w:rPr>
  </w:style>
</w:styles>
</file>