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8F0F7" w:val="clear"/>
        <w:spacing w:after="80"/>
      </w:pPr>
      <w:r>
        <w:rPr>
          <w:b/>
          <w:bCs/>
          <w:color w:val="2E5984"/>
          <w:sz w:val="21"/>
          <w:szCs w:val="21"/>
        </w:rPr>
        <w:t xml:space="preserve">HOW TO USE THIS TEMPLATE</w:t>
      </w:r>
    </w:p>
    <w:p>
      <w:pPr>
        <w:shd w:fill="E8F0F7" w:val="clear"/>
        <w:spacing w:after="160"/>
      </w:pPr>
      <w:r>
        <w:rPr>
          <w:color w:val="2E5984"/>
          <w:sz w:val="21"/>
          <w:szCs w:val="21"/>
        </w:rPr>
        <w:t xml:space="preserve">This template defines the structure and visual style for a class teaching script. Replace all placeholder text in {curly braces} with your actual content. Delete this entire blue instruction block before delivering the script.</w:t>
      </w:r>
    </w:p>
    <w:p>
      <w:pPr>
        <w:shd w:fill="E8F0F7" w:val="clear"/>
        <w:spacing w:after="160"/>
      </w:pPr>
      <w:r>
        <w:rPr>
          <w:color w:val="2E5984"/>
          <w:sz w:val="21"/>
          <w:szCs w:val="21"/>
        </w:rPr>
        <w:t xml:space="preserve">Three component types are used throughout:</w:t>
      </w:r>
    </w:p>
    <w:p>
      <w:pPr>
        <w:shd w:fill="E8F0F7" w:val="clear"/>
        <w:spacing w:after="160"/>
      </w:pPr>
      <w:r>
        <w:rPr>
          <w:color w:val="2E5984"/>
          <w:sz w:val="21"/>
          <w:szCs w:val="21"/>
        </w:rPr>
        <w:t xml:space="preserve">• SAY: paragraphs — bold teal label, dark text in curly quotes. This is what the lecturer reads VERBATIM. Each SAY: is one chunk of speech, a few sentences long.</w:t>
      </w:r>
    </w:p>
    <w:p>
      <w:pPr>
        <w:shd w:fill="E8F0F7" w:val="clear"/>
        <w:spacing w:after="160"/>
      </w:pPr>
      <w:r>
        <w:rPr>
          <w:color w:val="2E5984"/>
          <w:sz w:val="21"/>
          <w:szCs w:val="21"/>
        </w:rPr>
        <w:t xml:space="preserve">• [Direction] paragraphs — italic orange on pale orange shading. Stage directions, engagement prompts, things the lecturer should DO with timing/tone notes.</w:t>
      </w:r>
    </w:p>
    <w:p>
      <w:pPr>
        <w:shd w:fill="E8F0F7" w:val="clear"/>
        <w:spacing w:after="160"/>
      </w:pPr>
      <w:r>
        <w:rPr>
          <w:color w:val="2E5984"/>
          <w:sz w:val="21"/>
          <w:szCs w:val="21"/>
        </w:rPr>
        <w:t xml:space="preserve">• [Stage note] paragraphs — italic grey, no shading. Less prominent stage directions (e.g. "no talking points needed").</w:t>
      </w:r>
    </w:p>
    <w:p>
      <w:pPr>
        <w:shd w:fill="E8F0F7" w:val="clear"/>
        <w:spacing w:after="160"/>
      </w:pPr>
      <w:r>
        <w:rPr>
          <w:color w:val="2E5984"/>
          <w:sz w:val="21"/>
          <w:szCs w:val="21"/>
        </w:rPr>
        <w:t xml:space="preserve">Each slide gets its own Heading 1 section. The script ends with a “Notes for Lecturer” section containing private bullets — these are not read aloud.</w:t>
      </w:r>
    </w:p>
    <w:p>
      <w:pPr>
        <w:spacing w:after="12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A2B33"/>
          <w:sz w:val="36"/>
          <w:szCs w:val="36"/>
        </w:rPr>
        <w:t xml:space="preserve">{COURSE_CODE} — {COURSE_NAME}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0E7C86"/>
          <w:sz w:val="28"/>
          <w:szCs w:val="28"/>
        </w:rPr>
        <w:t xml:space="preserve">Session {N} Talking Points</w:t>
      </w:r>
    </w:p>
    <w:p>
      <w:pPr>
        <w:spacing w:after="80"/>
        <w:jc w:val="center"/>
      </w:pPr>
      <w:r>
        <w:rPr>
          <w:color w:val="6B8290"/>
          <w:sz w:val="22"/>
          <w:szCs w:val="22"/>
        </w:rPr>
        <w:t xml:space="preserve">Topic: {SESSION_TOPIC}</w:t>
      </w:r>
    </w:p>
    <w:p>
      <w:pPr>
        <w:spacing w:after="80"/>
        <w:jc w:val="center"/>
      </w:pPr>
      <w:r>
        <w:rPr>
          <w:color w:val="6B8290"/>
          <w:sz w:val="22"/>
          <w:szCs w:val="22"/>
        </w:rPr>
        <w:t xml:space="preserve">Duration: ~60 minutes  |  Format: Verbatim script</w:t>
      </w:r>
    </w:p>
    <w:p>
      <w:pPr>
        <w:pBdr>
          <w:bottom w:val="single" w:color="0E7C86" w:sz="6" w:space="8"/>
        </w:pBdr>
        <w:spacing w:after="400"/>
        <w:jc w:val="center"/>
      </w:pPr>
    </w:p>
    <w:p>
      <w:pPr>
        <w:pStyle w:val="Heading1"/>
      </w:pPr>
      <w:r>
        <w:t xml:space="preserve">Slide 1: Title Slide</w:t>
      </w:r>
    </w:p>
    <w:p>
      <w:pPr>
        <w:spacing w:after="200"/>
      </w:pPr>
      <w:r>
        <w:rPr>
          <w:i/>
          <w:iCs/>
          <w:color w:val="6B8290"/>
          <w:sz w:val="22"/>
          <w:szCs w:val="22"/>
        </w:rPr>
        <w:t xml:space="preserve">[No talking points needed — just greet students as they join the session]</w:t>
      </w:r>
    </w:p>
    <w:p>
      <w:pPr>
        <w:pStyle w:val="Heading1"/>
      </w:pPr>
      <w:r>
        <w:t xml:space="preserve">Slide 2: {Opening / Where We Are}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“{Opening greeting and framing for tonight's session. State what was covered last session, what tonight covers, and how it fits the bigger picture. 2–3 sentences.}”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“{Second SAY block. Walk through the agenda for tonight in plain language. List the 2–4 main things you'll cover. Keep it to a few sentences.}”</w:t>
      </w:r>
    </w:p>
    <w:p>
      <w:pPr>
        <w:shd w:fill="FFF3E0" w:val="clear"/>
        <w:spacing w:after="160"/>
      </w:pPr>
      <w:r>
        <w:rPr>
          <w:i/>
          <w:iCs/>
          <w:color w:val="E8913A"/>
          <w:sz w:val="22"/>
          <w:szCs w:val="22"/>
        </w:rPr>
        <w:t xml:space="preserve">[{Optional opening engagement or reminder. Example: a quick check on assignment due dates, or a one-line transition prompt. Use orange callout for things you DO, not things you say.}]</w:t>
      </w:r>
    </w:p>
    <w:p>
      <w:pPr>
        <w:pStyle w:val="Heading1"/>
      </w:pPr>
      <w:r>
        <w:t xml:space="preserve">Slide 3: {Concept Introduction}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“{First SAY: introduce the concept clearly. Define it in plain language. Avoid jargon unless you immediately explain it.}”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“{Second SAY: an example or analogy that makes the concept concrete. Caribbean / regional examples land best for Jamaican students.}”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“{Third SAY: tie the example back to the concept. Make sure students see the link explicitly — don't assume they will infer it.}”</w:t>
      </w:r>
    </w:p>
    <w:p>
      <w:pPr>
        <w:pStyle w:val="Heading1"/>
      </w:pPr>
      <w:r>
        <w:t xml:space="preserve">Slide 4: {Deep Dive Topic}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“{Walk students through the topic in detail. Break it into 2–3 sub-points if helpful. Each SAY block should be self-contained — don't run on.}”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“{Second SAY: the next sub-point. Reinforce the through-line so students don't lose the thread.}”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“{Third SAY: synthesise. Pull the sub-points together into one clean statement of what they should remember.}”</w:t>
      </w:r>
    </w:p>
    <w:p>
      <w:pPr>
        <w:shd w:fill="FFF3E0" w:val="clear"/>
        <w:spacing w:after="160"/>
      </w:pPr>
      <w:r>
        <w:rPr>
          <w:i/>
          <w:iCs/>
          <w:color w:val="E8913A"/>
          <w:sz w:val="22"/>
          <w:szCs w:val="22"/>
        </w:rPr>
        <w:t xml:space="preserve">[{Engagement prompt example: “Here's a quick scenario. [Describe scenario in 1–2 sentences.] What would you do?” Then ask students to respond. Keep prompts open-ended — not yes/no. Do NOT name a specific student to call on; let the lecturer direct in the moment. Include a fallback probe: “If they're stuck: 'Think about it from the perspective of X.'” Include expected answer types so the lecturer knows what to listen for.}]</w:t>
      </w:r>
    </w:p>
    <w:p>
      <w:pPr>
        <w:pStyle w:val="Heading1"/>
      </w:pPr>
      <w:r>
        <w:t xml:space="preserve">Slide 5: {Comparison or Distinction}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“{Set up the comparison. State the two (or three) things being compared and why the distinction matters.}”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“{Describe the first thing. Be specific — what it does, when it's used, what it looks like in practice.}”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“{Describe the second thing. Use parallel structure to the first description so the contrast is easy to see.}”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“{Synthesis: state the key distinction in one memorable sentence. If there's a mnemonic, this is where to introduce it.}”</w:t>
      </w:r>
    </w:p>
    <w:p>
      <w:pPr>
        <w:pStyle w:val="Heading1"/>
      </w:pPr>
      <w:r>
        <w:t xml:space="preserve">Slide 6: {Application or Worked Example}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“{Set up the worked example. State what it is and why you're using it.}”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“{Walk through the example step by step. Don't rush — students learn from the process, not just the answer.}”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“{Conclude the example. State what it demonstrated and how it generalises.}”</w:t>
      </w:r>
    </w:p>
    <w:p>
      <w:pPr>
        <w:pStyle w:val="Heading1"/>
      </w:pPr>
      <w:r>
        <w:t xml:space="preserve">Slide 7: {Summary / Closing}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“{Recap what was covered tonight. Use a list-like sentence: ‘Tonight we covered X, Y, and Z.’ Keep it brief — students don't need a full repeat.}”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“{State what's coming next session. This helps students prepare and signals continuity.}”</w:t>
      </w:r>
    </w:p>
    <w:p>
      <w:pPr>
        <w:spacing w:after="160"/>
      </w:pPr>
      <w:r>
        <w:rPr>
          <w:b/>
          <w:bCs/>
          <w:color w:val="0E7C86"/>
          <w:sz w:val="22"/>
          <w:szCs w:val="22"/>
        </w:rPr>
        <w:t xml:space="preserve">SAY: </w:t>
      </w:r>
      <w:r>
        <w:rPr>
          <w:color w:val="1A2B33"/>
          <w:sz w:val="22"/>
          <w:szCs w:val="22"/>
        </w:rPr>
        <w:t xml:space="preserve">“{Closing line. ‘Good work tonight. See you {next class day}.’ Or similar.}”</w:t>
      </w:r>
    </w:p>
    <w:p>
      <w:pPr>
        <w:shd w:fill="FFF3E0" w:val="clear"/>
        <w:spacing w:after="160"/>
      </w:pPr>
      <w:r>
        <w:rPr>
          <w:i/>
          <w:iCs/>
          <w:color w:val="E8913A"/>
          <w:sz w:val="22"/>
          <w:szCs w:val="22"/>
        </w:rPr>
        <w:t xml:space="preserve">[Answer any questions, then close out.]</w:t>
      </w:r>
    </w:p>
    <w:p>
      <w:pPr>
        <w:pStyle w:val="Heading1"/>
      </w:pPr>
      <w:r>
        <w:t xml:space="preserve">Notes for Lecturer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Total talking time: ~{N–N} min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{Note about a common confusion point to watch for during this session}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{Note about where to compress if running short on time — e.g. “if tight, cut Slide 6 and use the time to consolidate Slide 5”}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{Note about where to expand if running long — e.g. “if you have time, let the engagement on Slide 4 breathe; it's worth it”}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{Any private references that don't belong in student-facing materials — exam question numbers, mark allocations, etc., are fine HERE only}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2B3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2026-05-09T00:27:54.801Z</dcterms:created>
  <dcterms:modified xsi:type="dcterms:W3CDTF">2026-05-09T00:27:54.815Z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