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97FB" w14:textId="342E5078" w:rsidR="00346679" w:rsidRDefault="00A008AF">
      <w:r>
        <w:t>Ian Romano</w:t>
      </w:r>
    </w:p>
    <w:p w14:paraId="6FD1DC70" w14:textId="2D5D8340" w:rsidR="00A008AF" w:rsidRDefault="00A008AF">
      <w:r>
        <w:t>Final Project Report</w:t>
      </w:r>
    </w:p>
    <w:p w14:paraId="77810457" w14:textId="4BE140DE" w:rsidR="00A008AF" w:rsidRDefault="00A008AF">
      <w:r>
        <w:t>CPEG655</w:t>
      </w:r>
    </w:p>
    <w:p w14:paraId="1B826A07" w14:textId="6BB957ED" w:rsidR="00A008AF" w:rsidRDefault="00A008AF">
      <w:r>
        <w:t>Fall 2021</w:t>
      </w:r>
    </w:p>
    <w:p w14:paraId="406F005B" w14:textId="06F6FD1E" w:rsidR="00A008AF" w:rsidRDefault="00A008AF" w:rsidP="00C86E1C">
      <w:pPr>
        <w:pStyle w:val="Title"/>
        <w:jc w:val="center"/>
      </w:pPr>
      <w:r>
        <w:t>SSE Matrix Multiplication</w:t>
      </w:r>
    </w:p>
    <w:p w14:paraId="155CE619" w14:textId="4E0D45D4" w:rsidR="007046BB" w:rsidRDefault="007046BB" w:rsidP="00A64FB1">
      <w:pPr>
        <w:pStyle w:val="Heading1"/>
      </w:pPr>
      <w:r>
        <w:t>Getting Started</w:t>
      </w:r>
    </w:p>
    <w:p w14:paraId="28C03B68" w14:textId="37360929" w:rsidR="007046BB" w:rsidRDefault="007046BB" w:rsidP="007046BB">
      <w:r>
        <w:t>This code base is a .NET solution project build on VS</w:t>
      </w:r>
      <w:r w:rsidR="00681D55">
        <w:t xml:space="preserve"> Community edition 2022. You’ll need to import the Solution package into Visual Studio in order to compile it</w:t>
      </w:r>
      <w:r w:rsidR="00A923DC">
        <w:t>.</w:t>
      </w:r>
      <w:r w:rsidR="00A2204C">
        <w:t xml:space="preserve"> Also, ensure that the build is set to release mode, not debug mode.</w:t>
      </w:r>
    </w:p>
    <w:p w14:paraId="34AD994F" w14:textId="346718B7" w:rsidR="00A2204C" w:rsidRDefault="00A2204C" w:rsidP="007046BB">
      <w:r w:rsidRPr="00A2204C">
        <w:rPr>
          <w:noProof/>
        </w:rPr>
        <w:drawing>
          <wp:inline distT="0" distB="0" distL="0" distR="0" wp14:anchorId="670BDC29" wp14:editId="4D0A107F">
            <wp:extent cx="1886213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E178" w14:textId="5E14CD86" w:rsidR="001D02DD" w:rsidRDefault="001D02DD" w:rsidP="007046BB">
      <w:r>
        <w:t xml:space="preserve">The code base can also be found at </w:t>
      </w:r>
      <w:hyperlink r:id="rId5" w:history="1">
        <w:r w:rsidRPr="001D02DD">
          <w:rPr>
            <w:rStyle w:val="Hyperlink"/>
          </w:rPr>
          <w:t>https://github.com</w:t>
        </w:r>
        <w:r w:rsidRPr="001D02DD">
          <w:rPr>
            <w:rStyle w:val="Hyperlink"/>
          </w:rPr>
          <w:t>/</w:t>
        </w:r>
        <w:r w:rsidRPr="001D02DD">
          <w:rPr>
            <w:rStyle w:val="Hyperlink"/>
          </w:rPr>
          <w:t>irromano/SSE_MatrixMult</w:t>
        </w:r>
      </w:hyperlink>
    </w:p>
    <w:p w14:paraId="4C591142" w14:textId="2BE7924F" w:rsidR="00A008AF" w:rsidRDefault="00A008AF" w:rsidP="00A64FB1">
      <w:pPr>
        <w:pStyle w:val="Heading1"/>
      </w:pPr>
      <w:r>
        <w:t>Introduction</w:t>
      </w:r>
    </w:p>
    <w:p w14:paraId="7DC7F0F5" w14:textId="183BD003" w:rsidR="00B35980" w:rsidRDefault="00A008AF">
      <w:r>
        <w:t>While</w:t>
      </w:r>
      <w:r w:rsidR="00B35980">
        <w:t xml:space="preserve"> Moore’s</w:t>
      </w:r>
      <w:r>
        <w:t xml:space="preserve"> law has delivered nearly double the transistors into a processor every two years, much of our recent float calculation time has been addressed by changing how the processor </w:t>
      </w:r>
      <w:r w:rsidR="00EF3269">
        <w:t>handles</w:t>
      </w:r>
      <w:r>
        <w:t xml:space="preserve"> instructions. </w:t>
      </w:r>
      <w:r w:rsidR="00EF3269">
        <w:t>One way to increase throughput with vector calculations is through SIMD. SIMD stands for Single Instruction Multiple Data, which describes the logistics of how a processer can calculate multiple but similar calculations simultaneously after receiving a single instruction.</w:t>
      </w:r>
      <w:r w:rsidR="00B35980">
        <w:t xml:space="preserve"> SSE stands for Streaming SIMD extensions and is a set of x86 instructions which allow programmers to manually direct a processor to perform </w:t>
      </w:r>
      <w:r w:rsidR="00F72C41">
        <w:t>a</w:t>
      </w:r>
      <w:r w:rsidR="00B35980">
        <w:t xml:space="preserve"> SIMD operation.</w:t>
      </w:r>
    </w:p>
    <w:p w14:paraId="5AFD088F" w14:textId="08DC2C91" w:rsidR="00B35980" w:rsidRDefault="00B35980">
      <w:r>
        <w:t>The purpose of this project is to compare the performance of a program using SSE vs normal operations when calculating a matrix operation.</w:t>
      </w:r>
    </w:p>
    <w:p w14:paraId="01A67159" w14:textId="7F106B06" w:rsidR="00B35980" w:rsidRDefault="00B35980" w:rsidP="00A64FB1">
      <w:pPr>
        <w:pStyle w:val="Heading1"/>
      </w:pPr>
      <w:r>
        <w:t>Procedure</w:t>
      </w:r>
    </w:p>
    <w:p w14:paraId="33E6B86C" w14:textId="077F5D7C" w:rsidR="00B35980" w:rsidRDefault="00B35980">
      <w:r>
        <w:t xml:space="preserve">A program was developed to calculate the matrix </w:t>
      </w:r>
      <w:r w:rsidR="008372D7">
        <w:t xml:space="preserve">multiplication of two ‘N’ by ‘N’ float matrixes, where </w:t>
      </w:r>
      <w:r w:rsidR="002F6171">
        <w:t xml:space="preserve">‘N’ </w:t>
      </w:r>
      <w:r w:rsidR="008372D7">
        <w:t xml:space="preserve">is a large number </w:t>
      </w:r>
      <w:r w:rsidR="002F6171">
        <w:t xml:space="preserve">of </w:t>
      </w:r>
      <w:proofErr w:type="gramStart"/>
      <w:r w:rsidR="002F6171">
        <w:t>base</w:t>
      </w:r>
      <w:proofErr w:type="gramEnd"/>
      <w:r w:rsidR="002F6171">
        <w:t xml:space="preserve"> 2. </w:t>
      </w:r>
      <w:r w:rsidR="00417101">
        <w:t xml:space="preserve">The program first makes this calculation normally through serial instructions and then again using SSE instructions. </w:t>
      </w:r>
      <w:r w:rsidR="00736F36">
        <w:t xml:space="preserve">Both </w:t>
      </w:r>
      <w:r w:rsidR="00984821">
        <w:t xml:space="preserve">functions compute the matrix equation A * B = C and are timed </w:t>
      </w:r>
      <w:r w:rsidR="006961D7">
        <w:t>separately</w:t>
      </w:r>
      <w:r w:rsidR="00984821">
        <w:t>.</w:t>
      </w:r>
    </w:p>
    <w:p w14:paraId="1BD8A78C" w14:textId="77777777" w:rsidR="00686117" w:rsidRDefault="00686117" w:rsidP="00686117">
      <w:pPr>
        <w:keepNext/>
      </w:pPr>
      <w:r w:rsidRPr="00686117">
        <w:rPr>
          <w:noProof/>
        </w:rPr>
        <w:lastRenderedPageBreak/>
        <w:drawing>
          <wp:inline distT="0" distB="0" distL="0" distR="0" wp14:anchorId="41529D1C" wp14:editId="7DAFA6B8">
            <wp:extent cx="594360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AE8" w14:textId="16E23A2B" w:rsidR="007A7A49" w:rsidRDefault="00686117" w:rsidP="00686117">
      <w:pPr>
        <w:pStyle w:val="Caption"/>
      </w:pPr>
      <w:r>
        <w:t xml:space="preserve">Figure </w:t>
      </w:r>
      <w:r w:rsidR="001D02DD">
        <w:fldChar w:fldCharType="begin"/>
      </w:r>
      <w:r w:rsidR="001D02DD">
        <w:instrText xml:space="preserve"> SEQ Figure \* ARABIC </w:instrText>
      </w:r>
      <w:r w:rsidR="001D02DD">
        <w:fldChar w:fldCharType="separate"/>
      </w:r>
      <w:r w:rsidR="00573020">
        <w:rPr>
          <w:noProof/>
        </w:rPr>
        <w:t>1</w:t>
      </w:r>
      <w:r w:rsidR="001D02DD">
        <w:rPr>
          <w:noProof/>
        </w:rPr>
        <w:fldChar w:fldCharType="end"/>
      </w:r>
      <w:r>
        <w:t xml:space="preserve"> Standard Matrix Multiplication Function</w:t>
      </w:r>
    </w:p>
    <w:p w14:paraId="569FF6A5" w14:textId="77777777" w:rsidR="00E94A85" w:rsidRDefault="00E94A85" w:rsidP="00E94A85">
      <w:pPr>
        <w:keepNext/>
      </w:pPr>
      <w:r w:rsidRPr="00E94A85">
        <w:rPr>
          <w:noProof/>
        </w:rPr>
        <w:drawing>
          <wp:inline distT="0" distB="0" distL="0" distR="0" wp14:anchorId="23672BAA" wp14:editId="372F19AD">
            <wp:extent cx="59436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CD4E" w14:textId="3AF59A13" w:rsidR="00686117" w:rsidRDefault="00E94A85" w:rsidP="00E94A85">
      <w:pPr>
        <w:pStyle w:val="Caption"/>
      </w:pPr>
      <w:r>
        <w:t xml:space="preserve">Figure </w:t>
      </w:r>
      <w:r w:rsidR="001D02DD">
        <w:fldChar w:fldCharType="begin"/>
      </w:r>
      <w:r w:rsidR="001D02DD">
        <w:instrText xml:space="preserve"> SEQ Figure \* ARABIC </w:instrText>
      </w:r>
      <w:r w:rsidR="001D02DD">
        <w:fldChar w:fldCharType="separate"/>
      </w:r>
      <w:r w:rsidR="00573020">
        <w:rPr>
          <w:noProof/>
        </w:rPr>
        <w:t>2</w:t>
      </w:r>
      <w:r w:rsidR="001D02DD">
        <w:rPr>
          <w:noProof/>
        </w:rPr>
        <w:fldChar w:fldCharType="end"/>
      </w:r>
      <w:r>
        <w:t xml:space="preserve"> SSE Matrix Multiplication Function</w:t>
      </w:r>
    </w:p>
    <w:p w14:paraId="1679A1EC" w14:textId="398E9FF8" w:rsidR="00E94A85" w:rsidRDefault="00AE05F4" w:rsidP="00E94A85">
      <w:r>
        <w:t xml:space="preserve">The SSE matrix function uses the __m128 datatype from </w:t>
      </w:r>
      <w:proofErr w:type="spellStart"/>
      <w:r w:rsidR="003966A2">
        <w:t>immintrin.h</w:t>
      </w:r>
      <w:proofErr w:type="spellEnd"/>
      <w:r w:rsidR="003966A2">
        <w:t xml:space="preserve"> which represents a </w:t>
      </w:r>
      <w:r w:rsidR="002C20B6">
        <w:t>128-bit</w:t>
      </w:r>
      <w:r w:rsidR="00321BF8">
        <w:t xml:space="preserve"> register used for SIMD operations. 256</w:t>
      </w:r>
      <w:r w:rsidR="002C20B6">
        <w:t>-</w:t>
      </w:r>
      <w:r w:rsidR="00321BF8">
        <w:t>bit</w:t>
      </w:r>
      <w:r w:rsidR="002C20B6">
        <w:t xml:space="preserve"> AVX vector operations were also explored </w:t>
      </w:r>
      <w:r w:rsidR="00A707E2">
        <w:t xml:space="preserve">but still appeared to </w:t>
      </w:r>
      <w:r w:rsidR="00CD5D08">
        <w:t xml:space="preserve">only calculate two 128-bit vectors instead of one large </w:t>
      </w:r>
      <w:r w:rsidR="008D2D70">
        <w:t xml:space="preserve">256-bit vector, which didn’t add any performance increase. </w:t>
      </w:r>
      <w:r w:rsidR="00806304">
        <w:t>The _</w:t>
      </w:r>
      <w:proofErr w:type="spellStart"/>
      <w:r w:rsidR="00806304">
        <w:t>mm_set_</w:t>
      </w:r>
      <w:proofErr w:type="gramStart"/>
      <w:r w:rsidR="00806304">
        <w:t>ps</w:t>
      </w:r>
      <w:proofErr w:type="spellEnd"/>
      <w:r w:rsidR="00806304">
        <w:t>(</w:t>
      </w:r>
      <w:proofErr w:type="gramEnd"/>
      <w:r w:rsidR="00806304">
        <w:t xml:space="preserve">) function, which computes a dot product </w:t>
      </w:r>
      <w:r w:rsidR="00CE201A">
        <w:t>of two float vectors of 4 floats each</w:t>
      </w:r>
      <w:r w:rsidR="000F3109">
        <w:t>, was used to compute 4 index calculations for a given index of the ‘C’ matrix simultaneously.</w:t>
      </w:r>
      <w:r w:rsidR="00F408DE">
        <w:t xml:space="preserve"> Data used with </w:t>
      </w:r>
      <w:r w:rsidR="0015276F">
        <w:t xml:space="preserve">SSE </w:t>
      </w:r>
      <w:r w:rsidR="00EF2BB0">
        <w:t xml:space="preserve">operations should be allocated and aligned by 16 bits otherwise the operations will suffer a large performance </w:t>
      </w:r>
      <w:r w:rsidR="000572C8">
        <w:t>overhead.</w:t>
      </w:r>
    </w:p>
    <w:p w14:paraId="066ACDA8" w14:textId="7284E23F" w:rsidR="000572C8" w:rsidRDefault="000572C8" w:rsidP="00A64FB1">
      <w:pPr>
        <w:pStyle w:val="Heading1"/>
      </w:pPr>
      <w:r>
        <w:lastRenderedPageBreak/>
        <w:t>Results</w:t>
      </w:r>
    </w:p>
    <w:p w14:paraId="072B4DF9" w14:textId="071D9A68" w:rsidR="00D96B72" w:rsidRDefault="00D96B72" w:rsidP="00E94A85">
      <w:r>
        <w:t xml:space="preserve">The program was </w:t>
      </w:r>
      <w:r w:rsidR="00F72C41">
        <w:t>running</w:t>
      </w:r>
      <w:r>
        <w:t xml:space="preserve"> on two separate processors, an </w:t>
      </w:r>
      <w:r w:rsidR="00191B02" w:rsidRPr="00191B02">
        <w:t>AMD Ryzen 5 5600X 6-Core Processor</w:t>
      </w:r>
      <w:r w:rsidR="00191B02">
        <w:t xml:space="preserve"> (3.70 GHz 2020) and a</w:t>
      </w:r>
      <w:r w:rsidR="00311D1E">
        <w:t>n</w:t>
      </w:r>
      <w:r w:rsidR="00191B02">
        <w:t xml:space="preserve"> </w:t>
      </w:r>
      <w:r w:rsidR="00311D1E" w:rsidRPr="00311D1E">
        <w:t>Intel</w:t>
      </w:r>
      <w:r w:rsidR="00311D1E">
        <w:t xml:space="preserve"> </w:t>
      </w:r>
      <w:r w:rsidR="00311D1E" w:rsidRPr="00311D1E">
        <w:t xml:space="preserve">i5-7200U </w:t>
      </w:r>
      <w:r w:rsidR="00311D1E">
        <w:t>Processor</w:t>
      </w:r>
      <w:r w:rsidR="00311D1E" w:rsidRPr="00311D1E">
        <w:t xml:space="preserve"> </w:t>
      </w:r>
      <w:r w:rsidR="00311D1E">
        <w:t>(</w:t>
      </w:r>
      <w:r w:rsidR="00311D1E" w:rsidRPr="00311D1E">
        <w:t xml:space="preserve">2.50GHz  </w:t>
      </w:r>
      <w:r w:rsidR="00311D1E">
        <w:t>2016).</w:t>
      </w:r>
      <w:r w:rsidR="00191B02">
        <w:t xml:space="preserve"> </w:t>
      </w:r>
    </w:p>
    <w:p w14:paraId="32244B8F" w14:textId="57D9DD15" w:rsidR="00573020" w:rsidRDefault="00D21BEB" w:rsidP="00E94A85">
      <w:r>
        <w:t>On the AMD processor, t</w:t>
      </w:r>
      <w:r w:rsidR="000572C8">
        <w:t>he SSE operations began to outperform</w:t>
      </w:r>
      <w:r w:rsidR="00930F5E">
        <w:t xml:space="preserve"> the standard matrix multiplication function when the matrix side length was </w:t>
      </w:r>
      <w:r w:rsidR="0048041D">
        <w:t>512</w:t>
      </w:r>
      <w:r w:rsidR="0095233E">
        <w:t xml:space="preserve"> (2</w:t>
      </w:r>
      <w:r w:rsidR="0095233E">
        <w:rPr>
          <w:vertAlign w:val="superscript"/>
        </w:rPr>
        <w:t>9</w:t>
      </w:r>
      <w:r w:rsidR="0095233E">
        <w:t xml:space="preserve">) and higher. Length sizes of </w:t>
      </w:r>
      <w:r w:rsidR="00D26B20">
        <w:t>256 (2</w:t>
      </w:r>
      <w:r w:rsidR="00D26B20">
        <w:rPr>
          <w:vertAlign w:val="superscript"/>
        </w:rPr>
        <w:t>8</w:t>
      </w:r>
      <w:r w:rsidR="00D26B20">
        <w:t xml:space="preserve">) and lower produced longer calculation times, most likely due to the overhead </w:t>
      </w:r>
      <w:r w:rsidR="004B070A">
        <w:t>of setting data into the registers.</w:t>
      </w:r>
      <w:r>
        <w:t xml:space="preserve"> </w:t>
      </w:r>
      <w:r w:rsidR="00FF02B3">
        <w:t xml:space="preserve">But on the Intel processor, the opposite and least expected happened, the </w:t>
      </w:r>
      <w:r w:rsidR="005F7ADC">
        <w:t>standard function began outperforming the SSE function at length sizes 512 (2</w:t>
      </w:r>
      <w:r w:rsidR="005F7ADC">
        <w:rPr>
          <w:vertAlign w:val="superscript"/>
        </w:rPr>
        <w:t>9</w:t>
      </w:r>
      <w:r w:rsidR="005F7ADC">
        <w:t xml:space="preserve">) and higher. </w:t>
      </w:r>
      <w:r w:rsidR="00C71128">
        <w:t xml:space="preserve">It is my belief that this is due to Intel’s processor can optimize the standard function more so than the AMD can. Perhaps the AMD processor requires </w:t>
      </w:r>
      <w:r w:rsidR="00573020">
        <w:t>programmers to manually optimize their code for matrix operations.</w:t>
      </w:r>
    </w:p>
    <w:p w14:paraId="296BE30F" w14:textId="77777777" w:rsidR="00573020" w:rsidRDefault="00573020" w:rsidP="00E94A85"/>
    <w:tbl>
      <w:tblPr>
        <w:tblW w:w="7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2391"/>
        <w:gridCol w:w="2391"/>
      </w:tblGrid>
      <w:tr w:rsidR="000603EC" w:rsidRPr="00BF2AAB" w14:paraId="76803617" w14:textId="77777777" w:rsidTr="00573020">
        <w:trPr>
          <w:trHeight w:val="345"/>
        </w:trPr>
        <w:tc>
          <w:tcPr>
            <w:tcW w:w="7173" w:type="dxa"/>
            <w:gridSpan w:val="3"/>
            <w:shd w:val="clear" w:color="auto" w:fill="FBE4D5" w:themeFill="accent2" w:themeFillTint="33"/>
          </w:tcPr>
          <w:p w14:paraId="5DAAA4C6" w14:textId="3E7E529E" w:rsidR="000603EC" w:rsidRDefault="00871F61" w:rsidP="000603E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to compute matrix multiplication given matrix length</w:t>
            </w:r>
            <w:r w:rsidR="00F574B9">
              <w:rPr>
                <w:rFonts w:ascii="Calibri" w:hAnsi="Calibri" w:cs="Calibri"/>
                <w:color w:val="000000"/>
              </w:rPr>
              <w:t xml:space="preserve"> </w:t>
            </w:r>
            <w:r w:rsidR="00F933AF">
              <w:rPr>
                <w:rFonts w:ascii="Calibri" w:hAnsi="Calibri" w:cs="Calibri"/>
                <w:color w:val="000000"/>
              </w:rPr>
              <w:t>on Ryzen 5600X</w:t>
            </w:r>
          </w:p>
        </w:tc>
      </w:tr>
      <w:tr w:rsidR="00BF2AAB" w:rsidRPr="00BF2AAB" w14:paraId="1A626C79" w14:textId="2D3641AA" w:rsidTr="00573020">
        <w:trPr>
          <w:trHeight w:val="345"/>
        </w:trPr>
        <w:tc>
          <w:tcPr>
            <w:tcW w:w="2391" w:type="dxa"/>
            <w:shd w:val="clear" w:color="auto" w:fill="FBE4D5" w:themeFill="accent2" w:themeFillTint="33"/>
          </w:tcPr>
          <w:p w14:paraId="133CEBE4" w14:textId="726A8070" w:rsidR="00BF2AAB" w:rsidRDefault="00BF2AAB" w:rsidP="00BF2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Operation Time</w:t>
            </w:r>
            <w:r w:rsidR="00B31961">
              <w:rPr>
                <w:rFonts w:ascii="Calibri" w:eastAsia="Times New Roman" w:hAnsi="Calibri" w:cs="Calibri"/>
                <w:color w:val="000000"/>
              </w:rPr>
              <w:t xml:space="preserve"> (in </w:t>
            </w:r>
            <w:r w:rsidR="00B31961" w:rsidRPr="00B31961">
              <w:rPr>
                <w:rFonts w:ascii="Calibri" w:eastAsia="Times New Roman" w:hAnsi="Calibri" w:cs="Calibri"/>
                <w:color w:val="000000"/>
              </w:rPr>
              <w:t>µs</w:t>
            </w:r>
            <w:r w:rsidR="00B3196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91" w:type="dxa"/>
            <w:shd w:val="clear" w:color="auto" w:fill="FBE4D5" w:themeFill="accent2" w:themeFillTint="33"/>
            <w:noWrap/>
            <w:vAlign w:val="bottom"/>
            <w:hideMark/>
          </w:tcPr>
          <w:p w14:paraId="164CC65C" w14:textId="1D2E45EA" w:rsidR="00BF2AAB" w:rsidRPr="00BF2AAB" w:rsidRDefault="00BF2AAB" w:rsidP="00BF2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Function</w:t>
            </w:r>
          </w:p>
        </w:tc>
        <w:tc>
          <w:tcPr>
            <w:tcW w:w="2391" w:type="dxa"/>
            <w:shd w:val="clear" w:color="auto" w:fill="FBE4D5" w:themeFill="accent2" w:themeFillTint="33"/>
            <w:vAlign w:val="bottom"/>
          </w:tcPr>
          <w:p w14:paraId="1581F0AD" w14:textId="502DE915" w:rsidR="00BF2AAB" w:rsidRPr="00BF2AAB" w:rsidRDefault="00BF2AAB" w:rsidP="00BF2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SSE Function</w:t>
            </w:r>
          </w:p>
        </w:tc>
      </w:tr>
      <w:tr w:rsidR="00BF2AAB" w:rsidRPr="00BF2AAB" w14:paraId="0166F92B" w14:textId="4315C6CB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1A3F0844" w14:textId="05383170" w:rsidR="00BF2AAB" w:rsidRPr="00B31961" w:rsidRDefault="00B31961" w:rsidP="008E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11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4CE82883" w14:textId="5C7BF3A6" w:rsidR="00BF2AAB" w:rsidRPr="00BF2AAB" w:rsidRDefault="00BF2AAB" w:rsidP="00BF2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AB">
              <w:rPr>
                <w:rFonts w:ascii="Calibri" w:eastAsia="Times New Roman" w:hAnsi="Calibri" w:cs="Calibri"/>
                <w:color w:val="000000"/>
              </w:rPr>
              <w:t>42704824.00</w:t>
            </w:r>
          </w:p>
        </w:tc>
        <w:tc>
          <w:tcPr>
            <w:tcW w:w="2391" w:type="dxa"/>
            <w:vAlign w:val="bottom"/>
          </w:tcPr>
          <w:p w14:paraId="357821FA" w14:textId="3AB1DE6A" w:rsidR="00BF2AAB" w:rsidRPr="00BF2AAB" w:rsidRDefault="00BF2AAB" w:rsidP="00BF2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37990699.50</w:t>
            </w:r>
          </w:p>
        </w:tc>
      </w:tr>
      <w:tr w:rsidR="00BF2AAB" w:rsidRPr="00BF2AAB" w14:paraId="2EA1C939" w14:textId="4F67CDE1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0C0A0D0A" w14:textId="65592C5F" w:rsidR="00BF2AAB" w:rsidRPr="00BF2AAB" w:rsidRDefault="00B31961" w:rsidP="008E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 w:rsidR="008E30D6" w:rsidRPr="008E30D6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66719659" w14:textId="791DEC95" w:rsidR="00BF2AAB" w:rsidRPr="00BF2AAB" w:rsidRDefault="00BF2AAB" w:rsidP="00BF2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AB">
              <w:rPr>
                <w:rFonts w:ascii="Calibri" w:eastAsia="Times New Roman" w:hAnsi="Calibri" w:cs="Calibri"/>
                <w:color w:val="000000"/>
              </w:rPr>
              <w:t>3495842.33</w:t>
            </w:r>
          </w:p>
        </w:tc>
        <w:tc>
          <w:tcPr>
            <w:tcW w:w="2391" w:type="dxa"/>
            <w:vAlign w:val="bottom"/>
          </w:tcPr>
          <w:p w14:paraId="5C521272" w14:textId="54AE698A" w:rsidR="00BF2AAB" w:rsidRPr="00BF2AAB" w:rsidRDefault="00BF2AAB" w:rsidP="00BF2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3322157.33</w:t>
            </w:r>
          </w:p>
        </w:tc>
      </w:tr>
      <w:tr w:rsidR="00BF2AAB" w:rsidRPr="00BF2AAB" w14:paraId="2233E82A" w14:textId="3E53F5C8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0DEAE2CE" w14:textId="6E67C70C" w:rsidR="00BF2AAB" w:rsidRPr="00BF2AAB" w:rsidRDefault="00B31961" w:rsidP="008E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 w:rsidRPr="008E30D6">
              <w:rPr>
                <w:rFonts w:ascii="Calibri" w:eastAsia="Times New Roman" w:hAnsi="Calibri" w:cs="Calibri"/>
                <w:color w:val="000000"/>
                <w:vertAlign w:val="superscript"/>
              </w:rPr>
              <w:t>9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0FB15C70" w14:textId="3E599661" w:rsidR="00BF2AAB" w:rsidRPr="00BF2AAB" w:rsidRDefault="00BF2AAB" w:rsidP="00BF2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AB">
              <w:rPr>
                <w:rFonts w:ascii="Calibri" w:eastAsia="Times New Roman" w:hAnsi="Calibri" w:cs="Calibri"/>
                <w:color w:val="000000"/>
              </w:rPr>
              <w:t>197699.00</w:t>
            </w:r>
          </w:p>
        </w:tc>
        <w:tc>
          <w:tcPr>
            <w:tcW w:w="2391" w:type="dxa"/>
            <w:vAlign w:val="bottom"/>
          </w:tcPr>
          <w:p w14:paraId="3608D345" w14:textId="4213B597" w:rsidR="00BF2AAB" w:rsidRPr="00BF2AAB" w:rsidRDefault="00BF2AAB" w:rsidP="00BF2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165360.00</w:t>
            </w:r>
          </w:p>
        </w:tc>
      </w:tr>
      <w:tr w:rsidR="00BF2AAB" w:rsidRPr="00BF2AAB" w14:paraId="0C52D7DB" w14:textId="055CA47A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22987584" w14:textId="5E6C0E7A" w:rsidR="00BF2AAB" w:rsidRPr="00BF2AAB" w:rsidRDefault="00B31961" w:rsidP="008E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 w:rsidRPr="008E30D6">
              <w:rPr>
                <w:rFonts w:ascii="Calibri" w:eastAsia="Times New Roman" w:hAnsi="Calibri" w:cs="Calibri"/>
                <w:color w:val="000000"/>
                <w:vertAlign w:val="superscript"/>
              </w:rPr>
              <w:t>8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3C5E64EE" w14:textId="5AF275A7" w:rsidR="00BF2AAB" w:rsidRPr="00BF2AAB" w:rsidRDefault="00BF2AAB" w:rsidP="00BF2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AB">
              <w:rPr>
                <w:rFonts w:ascii="Calibri" w:eastAsia="Times New Roman" w:hAnsi="Calibri" w:cs="Calibri"/>
                <w:color w:val="000000"/>
              </w:rPr>
              <w:t>15775.33</w:t>
            </w:r>
          </w:p>
        </w:tc>
        <w:tc>
          <w:tcPr>
            <w:tcW w:w="2391" w:type="dxa"/>
            <w:vAlign w:val="bottom"/>
          </w:tcPr>
          <w:p w14:paraId="4E1E8C46" w14:textId="092A2F43" w:rsidR="00BF2AAB" w:rsidRPr="00BF2AAB" w:rsidRDefault="00BF2AAB" w:rsidP="00BF2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17387.67</w:t>
            </w:r>
          </w:p>
        </w:tc>
      </w:tr>
      <w:tr w:rsidR="00BF2AAB" w:rsidRPr="00BF2AAB" w14:paraId="795DBEFC" w14:textId="373EB10E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38F7D75A" w14:textId="3F7DBFEB" w:rsidR="00BF2AAB" w:rsidRPr="00BF2AAB" w:rsidRDefault="00B31961" w:rsidP="008E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 w:rsidRPr="008E30D6">
              <w:rPr>
                <w:rFonts w:ascii="Calibri" w:eastAsia="Times New Roman" w:hAnsi="Calibri" w:cs="Calibri"/>
                <w:color w:val="000000"/>
                <w:vertAlign w:val="superscript"/>
              </w:rPr>
              <w:t>7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612F946B" w14:textId="76125946" w:rsidR="00BF2AAB" w:rsidRPr="00BF2AAB" w:rsidRDefault="00BF2AAB" w:rsidP="00BF2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AAB">
              <w:rPr>
                <w:rFonts w:ascii="Calibri" w:eastAsia="Times New Roman" w:hAnsi="Calibri" w:cs="Calibri"/>
                <w:color w:val="000000"/>
              </w:rPr>
              <w:t>1805.00</w:t>
            </w:r>
          </w:p>
        </w:tc>
        <w:tc>
          <w:tcPr>
            <w:tcW w:w="2391" w:type="dxa"/>
            <w:vAlign w:val="bottom"/>
          </w:tcPr>
          <w:p w14:paraId="7B1B3DE6" w14:textId="3263C2CE" w:rsidR="00BF2AAB" w:rsidRPr="00BF2AAB" w:rsidRDefault="00BF2AAB" w:rsidP="00573020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2034.00</w:t>
            </w:r>
          </w:p>
        </w:tc>
      </w:tr>
    </w:tbl>
    <w:p w14:paraId="26A4DF12" w14:textId="3972BE0A" w:rsidR="004B070A" w:rsidRDefault="00573020" w:rsidP="00573020">
      <w:pPr>
        <w:pStyle w:val="Caption"/>
      </w:pPr>
      <w:r>
        <w:t xml:space="preserve">Figure </w:t>
      </w:r>
      <w:r w:rsidR="001D02DD">
        <w:fldChar w:fldCharType="begin"/>
      </w:r>
      <w:r w:rsidR="001D02DD">
        <w:instrText xml:space="preserve"> SEQ Figure \* ARABIC </w:instrText>
      </w:r>
      <w:r w:rsidR="001D02DD">
        <w:fldChar w:fldCharType="separate"/>
      </w:r>
      <w:r>
        <w:rPr>
          <w:noProof/>
        </w:rPr>
        <w:t>3</w:t>
      </w:r>
      <w:r w:rsidR="001D02DD">
        <w:rPr>
          <w:noProof/>
        </w:rPr>
        <w:fldChar w:fldCharType="end"/>
      </w:r>
      <w:r>
        <w:t xml:space="preserve"> Performance of functions on AMD Ryzen 5600X</w:t>
      </w:r>
    </w:p>
    <w:p w14:paraId="263EF311" w14:textId="77777777" w:rsidR="0053679D" w:rsidRDefault="0053679D" w:rsidP="00E94A85"/>
    <w:p w14:paraId="60D774B7" w14:textId="77777777" w:rsidR="008B76A6" w:rsidRDefault="008B76A6" w:rsidP="00E94A85"/>
    <w:p w14:paraId="1DF74365" w14:textId="77777777" w:rsidR="008B76A6" w:rsidRDefault="008B76A6" w:rsidP="00E94A85"/>
    <w:p w14:paraId="02555952" w14:textId="44A58BF6" w:rsidR="00871F61" w:rsidRDefault="0053679D" w:rsidP="00E94A85">
      <w:r>
        <w:rPr>
          <w:noProof/>
        </w:rPr>
        <w:drawing>
          <wp:inline distT="0" distB="0" distL="0" distR="0" wp14:anchorId="2C5D1372" wp14:editId="055D81CF">
            <wp:extent cx="5943600" cy="2787650"/>
            <wp:effectExtent l="0" t="0" r="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2469F28-F751-4108-85E6-9D9F07E0E6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7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2391"/>
        <w:gridCol w:w="2391"/>
      </w:tblGrid>
      <w:tr w:rsidR="008B050D" w:rsidRPr="00BF2AAB" w14:paraId="1490F418" w14:textId="77777777" w:rsidTr="00573020">
        <w:trPr>
          <w:trHeight w:val="345"/>
        </w:trPr>
        <w:tc>
          <w:tcPr>
            <w:tcW w:w="7173" w:type="dxa"/>
            <w:gridSpan w:val="3"/>
            <w:shd w:val="clear" w:color="auto" w:fill="FBE4D5" w:themeFill="accent2" w:themeFillTint="33"/>
          </w:tcPr>
          <w:p w14:paraId="525EA947" w14:textId="49F9625B" w:rsidR="008B050D" w:rsidRDefault="008B050D" w:rsidP="00606A6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Time to compute matrix multiplication given matrix length on Intel </w:t>
            </w:r>
            <w:r w:rsidR="00001FEB">
              <w:rPr>
                <w:rFonts w:ascii="Calibri" w:hAnsi="Calibri" w:cs="Calibri"/>
                <w:color w:val="000000"/>
              </w:rPr>
              <w:t>i5-7200U</w:t>
            </w:r>
          </w:p>
        </w:tc>
      </w:tr>
      <w:tr w:rsidR="008B050D" w:rsidRPr="00BF2AAB" w14:paraId="137087EF" w14:textId="77777777" w:rsidTr="00573020">
        <w:trPr>
          <w:trHeight w:val="345"/>
        </w:trPr>
        <w:tc>
          <w:tcPr>
            <w:tcW w:w="2391" w:type="dxa"/>
            <w:shd w:val="clear" w:color="auto" w:fill="FBE4D5" w:themeFill="accent2" w:themeFillTint="33"/>
          </w:tcPr>
          <w:p w14:paraId="17F0F465" w14:textId="77777777" w:rsidR="008B050D" w:rsidRDefault="008B050D" w:rsidP="00606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Operation Time (in </w:t>
            </w:r>
            <w:r w:rsidRPr="00B31961">
              <w:rPr>
                <w:rFonts w:ascii="Calibri" w:eastAsia="Times New Roman" w:hAnsi="Calibri" w:cs="Calibri"/>
                <w:color w:val="000000"/>
              </w:rPr>
              <w:t>µs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91" w:type="dxa"/>
            <w:shd w:val="clear" w:color="auto" w:fill="FBE4D5" w:themeFill="accent2" w:themeFillTint="33"/>
            <w:noWrap/>
            <w:vAlign w:val="bottom"/>
            <w:hideMark/>
          </w:tcPr>
          <w:p w14:paraId="11DC7899" w14:textId="77777777" w:rsidR="008B050D" w:rsidRPr="00BF2AAB" w:rsidRDefault="008B050D" w:rsidP="00606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Function</w:t>
            </w:r>
          </w:p>
        </w:tc>
        <w:tc>
          <w:tcPr>
            <w:tcW w:w="2391" w:type="dxa"/>
            <w:shd w:val="clear" w:color="auto" w:fill="FBE4D5" w:themeFill="accent2" w:themeFillTint="33"/>
            <w:vAlign w:val="bottom"/>
          </w:tcPr>
          <w:p w14:paraId="520B3802" w14:textId="77777777" w:rsidR="008B050D" w:rsidRPr="00BF2AAB" w:rsidRDefault="008B050D" w:rsidP="00606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SSE Function</w:t>
            </w:r>
          </w:p>
        </w:tc>
      </w:tr>
      <w:tr w:rsidR="008B050D" w:rsidRPr="00BF2AAB" w14:paraId="31412334" w14:textId="77777777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5F1BA22E" w14:textId="77777777" w:rsidR="008B050D" w:rsidRPr="00B31961" w:rsidRDefault="008B050D" w:rsidP="00606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11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4229AE0E" w14:textId="7817CAF9" w:rsidR="008B050D" w:rsidRPr="00BF2AAB" w:rsidRDefault="0043425C" w:rsidP="00606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425C">
              <w:rPr>
                <w:rFonts w:ascii="Calibri" w:eastAsia="Times New Roman" w:hAnsi="Calibri" w:cs="Calibri"/>
                <w:color w:val="000000"/>
              </w:rPr>
              <w:t>87997598</w:t>
            </w:r>
          </w:p>
        </w:tc>
        <w:tc>
          <w:tcPr>
            <w:tcW w:w="2391" w:type="dxa"/>
            <w:vAlign w:val="bottom"/>
          </w:tcPr>
          <w:p w14:paraId="540725C7" w14:textId="66D927D0" w:rsidR="008B050D" w:rsidRPr="00BF2AAB" w:rsidRDefault="0043425C" w:rsidP="00606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425C">
              <w:rPr>
                <w:rFonts w:ascii="Calibri" w:hAnsi="Calibri" w:cs="Calibri"/>
                <w:color w:val="000000"/>
              </w:rPr>
              <w:t>95248261</w:t>
            </w:r>
          </w:p>
        </w:tc>
      </w:tr>
      <w:tr w:rsidR="008B050D" w:rsidRPr="00BF2AAB" w14:paraId="0759EA59" w14:textId="77777777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2AF0488D" w14:textId="77777777" w:rsidR="008B050D" w:rsidRPr="00BF2AAB" w:rsidRDefault="008B050D" w:rsidP="00606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 w:rsidRPr="008E30D6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5F1C07B6" w14:textId="53A9543A" w:rsidR="008B050D" w:rsidRPr="00BF2AAB" w:rsidRDefault="001C277A" w:rsidP="00606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77A">
              <w:rPr>
                <w:rFonts w:ascii="Calibri" w:eastAsia="Times New Roman" w:hAnsi="Calibri" w:cs="Calibri"/>
                <w:color w:val="000000"/>
              </w:rPr>
              <w:t>6919070</w:t>
            </w:r>
          </w:p>
        </w:tc>
        <w:tc>
          <w:tcPr>
            <w:tcW w:w="2391" w:type="dxa"/>
            <w:vAlign w:val="bottom"/>
          </w:tcPr>
          <w:p w14:paraId="5160BDB0" w14:textId="59D01243" w:rsidR="008B050D" w:rsidRPr="00BF2AAB" w:rsidRDefault="001C277A" w:rsidP="00606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77A">
              <w:rPr>
                <w:rFonts w:ascii="Calibri" w:hAnsi="Calibri" w:cs="Calibri"/>
                <w:color w:val="000000"/>
              </w:rPr>
              <w:t>7361664</w:t>
            </w:r>
          </w:p>
        </w:tc>
      </w:tr>
      <w:tr w:rsidR="008B050D" w:rsidRPr="00BF2AAB" w14:paraId="4CC97C6E" w14:textId="77777777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1F8010E8" w14:textId="77777777" w:rsidR="008B050D" w:rsidRPr="00BF2AAB" w:rsidRDefault="008B050D" w:rsidP="00606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 w:rsidRPr="008E30D6">
              <w:rPr>
                <w:rFonts w:ascii="Calibri" w:eastAsia="Times New Roman" w:hAnsi="Calibri" w:cs="Calibri"/>
                <w:color w:val="000000"/>
                <w:vertAlign w:val="superscript"/>
              </w:rPr>
              <w:t>9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0F154D15" w14:textId="7A2A866E" w:rsidR="008B050D" w:rsidRPr="00BF2AAB" w:rsidRDefault="0043425C" w:rsidP="00606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425C">
              <w:rPr>
                <w:rFonts w:ascii="Calibri" w:eastAsia="Times New Roman" w:hAnsi="Calibri" w:cs="Calibri"/>
                <w:color w:val="000000"/>
              </w:rPr>
              <w:t>297726</w:t>
            </w:r>
          </w:p>
        </w:tc>
        <w:tc>
          <w:tcPr>
            <w:tcW w:w="2391" w:type="dxa"/>
            <w:vAlign w:val="bottom"/>
          </w:tcPr>
          <w:p w14:paraId="3F3AC5F7" w14:textId="24613B9A" w:rsidR="008B050D" w:rsidRPr="00BF2AAB" w:rsidRDefault="0043425C" w:rsidP="00606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425C">
              <w:rPr>
                <w:rFonts w:ascii="Calibri" w:hAnsi="Calibri" w:cs="Calibri"/>
                <w:color w:val="000000"/>
              </w:rPr>
              <w:t>277956</w:t>
            </w:r>
          </w:p>
        </w:tc>
      </w:tr>
      <w:tr w:rsidR="008B050D" w:rsidRPr="00BF2AAB" w14:paraId="71BFF528" w14:textId="77777777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68B770C9" w14:textId="77777777" w:rsidR="008B050D" w:rsidRPr="00BF2AAB" w:rsidRDefault="008B050D" w:rsidP="00606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 w:rsidRPr="008E30D6">
              <w:rPr>
                <w:rFonts w:ascii="Calibri" w:eastAsia="Times New Roman" w:hAnsi="Calibri" w:cs="Calibri"/>
                <w:color w:val="000000"/>
                <w:vertAlign w:val="superscript"/>
              </w:rPr>
              <w:t>8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606EAD47" w14:textId="567580DA" w:rsidR="008B050D" w:rsidRPr="00BF2AAB" w:rsidRDefault="0043425C" w:rsidP="00606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425C">
              <w:rPr>
                <w:rFonts w:ascii="Calibri" w:eastAsia="Times New Roman" w:hAnsi="Calibri" w:cs="Calibri"/>
                <w:color w:val="000000"/>
              </w:rPr>
              <w:t>33336</w:t>
            </w:r>
          </w:p>
        </w:tc>
        <w:tc>
          <w:tcPr>
            <w:tcW w:w="2391" w:type="dxa"/>
            <w:vAlign w:val="bottom"/>
          </w:tcPr>
          <w:p w14:paraId="10FA69F7" w14:textId="0A3C2EEB" w:rsidR="008B050D" w:rsidRPr="00BF2AAB" w:rsidRDefault="0043425C" w:rsidP="00606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425C">
              <w:rPr>
                <w:rFonts w:ascii="Calibri" w:hAnsi="Calibri" w:cs="Calibri"/>
                <w:color w:val="000000"/>
              </w:rPr>
              <w:t>29509</w:t>
            </w:r>
          </w:p>
        </w:tc>
      </w:tr>
      <w:tr w:rsidR="008B050D" w:rsidRPr="00BF2AAB" w14:paraId="5631D89A" w14:textId="77777777" w:rsidTr="00573020">
        <w:trPr>
          <w:trHeight w:val="345"/>
        </w:trPr>
        <w:tc>
          <w:tcPr>
            <w:tcW w:w="2391" w:type="dxa"/>
            <w:shd w:val="clear" w:color="auto" w:fill="DEEAF6" w:themeFill="accent5" w:themeFillTint="33"/>
          </w:tcPr>
          <w:p w14:paraId="6C2CE3DC" w14:textId="77777777" w:rsidR="008B050D" w:rsidRPr="00BF2AAB" w:rsidRDefault="008B050D" w:rsidP="00606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N=2</w:t>
            </w:r>
            <w:r w:rsidRPr="008E30D6">
              <w:rPr>
                <w:rFonts w:ascii="Calibri" w:eastAsia="Times New Roman" w:hAnsi="Calibri" w:cs="Calibri"/>
                <w:color w:val="000000"/>
                <w:vertAlign w:val="superscript"/>
              </w:rPr>
              <w:t>7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112E5128" w14:textId="76776975" w:rsidR="008B050D" w:rsidRPr="00BF2AAB" w:rsidRDefault="0043425C" w:rsidP="00606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425C">
              <w:rPr>
                <w:rFonts w:ascii="Calibri" w:eastAsia="Times New Roman" w:hAnsi="Calibri" w:cs="Calibri"/>
                <w:color w:val="000000"/>
              </w:rPr>
              <w:t>3005</w:t>
            </w:r>
          </w:p>
        </w:tc>
        <w:tc>
          <w:tcPr>
            <w:tcW w:w="2391" w:type="dxa"/>
            <w:vAlign w:val="bottom"/>
          </w:tcPr>
          <w:p w14:paraId="38EC241A" w14:textId="0744277D" w:rsidR="008B050D" w:rsidRPr="00BF2AAB" w:rsidRDefault="0043425C" w:rsidP="00573020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425C">
              <w:rPr>
                <w:rFonts w:ascii="Calibri" w:hAnsi="Calibri" w:cs="Calibri"/>
                <w:color w:val="000000"/>
              </w:rPr>
              <w:t>2533</w:t>
            </w:r>
          </w:p>
        </w:tc>
      </w:tr>
    </w:tbl>
    <w:p w14:paraId="311E8B52" w14:textId="2C68537D" w:rsidR="00E9288F" w:rsidRDefault="00573020" w:rsidP="00573020">
      <w:pPr>
        <w:pStyle w:val="Caption"/>
      </w:pPr>
      <w:r>
        <w:t xml:space="preserve">Figure </w:t>
      </w:r>
      <w:r w:rsidR="001D02DD">
        <w:fldChar w:fldCharType="begin"/>
      </w:r>
      <w:r w:rsidR="001D02DD">
        <w:instrText xml:space="preserve"> SEQ Figure \* ARABIC </w:instrText>
      </w:r>
      <w:r w:rsidR="001D02DD">
        <w:fldChar w:fldCharType="separate"/>
      </w:r>
      <w:r>
        <w:rPr>
          <w:noProof/>
        </w:rPr>
        <w:t>4</w:t>
      </w:r>
      <w:r w:rsidR="001D02DD">
        <w:rPr>
          <w:noProof/>
        </w:rPr>
        <w:fldChar w:fldCharType="end"/>
      </w:r>
      <w:r>
        <w:t xml:space="preserve"> </w:t>
      </w:r>
      <w:r w:rsidRPr="0006316A">
        <w:t xml:space="preserve">Performance of functions on </w:t>
      </w:r>
      <w:r>
        <w:t>Intel i5-7200U</w:t>
      </w:r>
    </w:p>
    <w:p w14:paraId="05CD0E92" w14:textId="79E019EC" w:rsidR="00351656" w:rsidRDefault="00351656" w:rsidP="00E94A85">
      <w:r>
        <w:rPr>
          <w:noProof/>
        </w:rPr>
        <w:drawing>
          <wp:inline distT="0" distB="0" distL="0" distR="0" wp14:anchorId="254F7CC1" wp14:editId="65BFF46A">
            <wp:extent cx="5943600" cy="2787650"/>
            <wp:effectExtent l="0" t="0" r="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2469F28-F751-4108-85E6-9D9F07E0E6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E7AE1B" w14:textId="45D4D2CA" w:rsidR="00E9288F" w:rsidRDefault="00E9288F" w:rsidP="00E94A85">
      <w:r>
        <w:t xml:space="preserve">One interesting finding was that a comparator between the result </w:t>
      </w:r>
      <w:r w:rsidR="005F0567">
        <w:t xml:space="preserve">from an index float of the C matrix from the standard function did not always </w:t>
      </w:r>
      <w:r w:rsidR="000E65A5">
        <w:t xml:space="preserve">claim to be equal to the same index from the SSE result, even though the number appeared to be equal. This might </w:t>
      </w:r>
      <w:r w:rsidR="00F036C8">
        <w:t xml:space="preserve">be due to </w:t>
      </w:r>
      <w:r w:rsidR="00486628">
        <w:t xml:space="preserve">the slight differences of how float operations are calculated </w:t>
      </w:r>
      <w:r w:rsidR="00D9461B">
        <w:t>by SSE instructions vs standard x86 instructions.</w:t>
      </w:r>
    </w:p>
    <w:p w14:paraId="7EF5BE79" w14:textId="5CE46785" w:rsidR="00D9461B" w:rsidRDefault="00E276F3" w:rsidP="00E94A85">
      <w:r w:rsidRPr="00E276F3">
        <w:rPr>
          <w:noProof/>
        </w:rPr>
        <w:drawing>
          <wp:inline distT="0" distB="0" distL="0" distR="0" wp14:anchorId="416437A7" wp14:editId="3CB7CF72">
            <wp:extent cx="3172268" cy="245779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5417" w14:textId="77777777" w:rsidR="00D9461B" w:rsidRDefault="00D9461B" w:rsidP="00E94A85"/>
    <w:p w14:paraId="75AAF3E8" w14:textId="49CE45A6" w:rsidR="008B76A6" w:rsidRDefault="008B76A6" w:rsidP="00A64FB1">
      <w:pPr>
        <w:pStyle w:val="Heading1"/>
      </w:pPr>
      <w:r>
        <w:t>Conclusion</w:t>
      </w:r>
    </w:p>
    <w:p w14:paraId="2939F7A7" w14:textId="3B52B3CB" w:rsidR="007046BB" w:rsidRPr="00D26B20" w:rsidRDefault="008B76A6" w:rsidP="00E94A85">
      <w:r>
        <w:t>While the SSE operations proved to be more efficient than the standard programming</w:t>
      </w:r>
      <w:r w:rsidR="000C6D0D">
        <w:t xml:space="preserve"> on the AMD processor</w:t>
      </w:r>
      <w:r>
        <w:t xml:space="preserve">, they weren’t as efficient as I thought they would be </w:t>
      </w:r>
      <w:r w:rsidR="00B00BCA">
        <w:t>given</w:t>
      </w:r>
      <w:r w:rsidR="000C6D0D">
        <w:t>, given how the SSE instructions compute 4 calculations simultaneously</w:t>
      </w:r>
      <w:r w:rsidR="00B00BCA">
        <w:t xml:space="preserve">. This may be due to the compiler </w:t>
      </w:r>
      <w:r w:rsidR="00B575F1">
        <w:t xml:space="preserve">recognizing the </w:t>
      </w:r>
      <w:r w:rsidR="0048369E">
        <w:t xml:space="preserve">potential to vectorize the standard operation and adding SSE instructions </w:t>
      </w:r>
      <w:r w:rsidR="002A3920">
        <w:t xml:space="preserve">into it on its own. </w:t>
      </w:r>
      <w:r w:rsidR="003D2F0B">
        <w:t xml:space="preserve">This may be especially true for the Intel processor since the x86 architecture as well as </w:t>
      </w:r>
      <w:r w:rsidR="007046BB">
        <w:t xml:space="preserve">SSE </w:t>
      </w:r>
      <w:r w:rsidR="003D2F0B">
        <w:t>is designed by Intel</w:t>
      </w:r>
      <w:r w:rsidR="007046BB">
        <w:t>.</w:t>
      </w:r>
      <w:r w:rsidR="003D2F0B">
        <w:t xml:space="preserve"> </w:t>
      </w:r>
      <w:r w:rsidR="002A3920">
        <w:t xml:space="preserve">It’s still </w:t>
      </w:r>
      <w:r w:rsidR="00826B0C">
        <w:t>noteworthy to recognize that some performance gain can be made by manually calling these operations without relying on the compiler to optimiz</w:t>
      </w:r>
      <w:r w:rsidR="00F85D2B">
        <w:t>e it for the engineer.</w:t>
      </w:r>
    </w:p>
    <w:sectPr w:rsidR="007046BB" w:rsidRPr="00D2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AF"/>
    <w:rsid w:val="00001FEB"/>
    <w:rsid w:val="000572C8"/>
    <w:rsid w:val="000603EC"/>
    <w:rsid w:val="000C6D0D"/>
    <w:rsid w:val="000E65A5"/>
    <w:rsid w:val="000F3109"/>
    <w:rsid w:val="0010026A"/>
    <w:rsid w:val="0015276F"/>
    <w:rsid w:val="0018317A"/>
    <w:rsid w:val="00191B02"/>
    <w:rsid w:val="001C277A"/>
    <w:rsid w:val="001D02DD"/>
    <w:rsid w:val="002A3920"/>
    <w:rsid w:val="002C20B6"/>
    <w:rsid w:val="002D0F27"/>
    <w:rsid w:val="002F1D17"/>
    <w:rsid w:val="002F6171"/>
    <w:rsid w:val="00311D1E"/>
    <w:rsid w:val="00321BF8"/>
    <w:rsid w:val="00346679"/>
    <w:rsid w:val="00351656"/>
    <w:rsid w:val="003966A2"/>
    <w:rsid w:val="003D2F0B"/>
    <w:rsid w:val="00417101"/>
    <w:rsid w:val="0043425C"/>
    <w:rsid w:val="004725FD"/>
    <w:rsid w:val="0048041D"/>
    <w:rsid w:val="0048369E"/>
    <w:rsid w:val="00486628"/>
    <w:rsid w:val="004B070A"/>
    <w:rsid w:val="004E2CBA"/>
    <w:rsid w:val="0053679D"/>
    <w:rsid w:val="00573020"/>
    <w:rsid w:val="005F0567"/>
    <w:rsid w:val="005F7ADC"/>
    <w:rsid w:val="0061523F"/>
    <w:rsid w:val="00632F4F"/>
    <w:rsid w:val="00681D55"/>
    <w:rsid w:val="00686117"/>
    <w:rsid w:val="006961D7"/>
    <w:rsid w:val="007046BB"/>
    <w:rsid w:val="00736F36"/>
    <w:rsid w:val="007A4BAF"/>
    <w:rsid w:val="007A7A49"/>
    <w:rsid w:val="007F3250"/>
    <w:rsid w:val="00806304"/>
    <w:rsid w:val="00826B0C"/>
    <w:rsid w:val="008372D7"/>
    <w:rsid w:val="00871F61"/>
    <w:rsid w:val="008B050D"/>
    <w:rsid w:val="008B76A6"/>
    <w:rsid w:val="008D2D70"/>
    <w:rsid w:val="008E30D6"/>
    <w:rsid w:val="00930F5E"/>
    <w:rsid w:val="0095233E"/>
    <w:rsid w:val="00984821"/>
    <w:rsid w:val="00A008AF"/>
    <w:rsid w:val="00A2204C"/>
    <w:rsid w:val="00A25A68"/>
    <w:rsid w:val="00A64FB1"/>
    <w:rsid w:val="00A707E2"/>
    <w:rsid w:val="00A923DC"/>
    <w:rsid w:val="00AE05F4"/>
    <w:rsid w:val="00B00BCA"/>
    <w:rsid w:val="00B31961"/>
    <w:rsid w:val="00B35980"/>
    <w:rsid w:val="00B575F1"/>
    <w:rsid w:val="00BF2AAB"/>
    <w:rsid w:val="00C71128"/>
    <w:rsid w:val="00C86E1C"/>
    <w:rsid w:val="00CA347E"/>
    <w:rsid w:val="00CD5D08"/>
    <w:rsid w:val="00CE201A"/>
    <w:rsid w:val="00D21BEB"/>
    <w:rsid w:val="00D26B20"/>
    <w:rsid w:val="00D9461B"/>
    <w:rsid w:val="00D96B72"/>
    <w:rsid w:val="00E06613"/>
    <w:rsid w:val="00E276F3"/>
    <w:rsid w:val="00E9288F"/>
    <w:rsid w:val="00E94A85"/>
    <w:rsid w:val="00EC5F7F"/>
    <w:rsid w:val="00EF2BB0"/>
    <w:rsid w:val="00EF3269"/>
    <w:rsid w:val="00F036C8"/>
    <w:rsid w:val="00F408DE"/>
    <w:rsid w:val="00F42A67"/>
    <w:rsid w:val="00F44CAD"/>
    <w:rsid w:val="00F574B9"/>
    <w:rsid w:val="00F72C41"/>
    <w:rsid w:val="00F85D2B"/>
    <w:rsid w:val="00F933AF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E06F"/>
  <w15:chartTrackingRefBased/>
  <w15:docId w15:val="{9F0A3EE0-8197-4A1B-B3CD-C61A9E51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0D"/>
  </w:style>
  <w:style w:type="paragraph" w:styleId="Heading1">
    <w:name w:val="heading 1"/>
    <w:basedOn w:val="Normal"/>
    <w:next w:val="Normal"/>
    <w:link w:val="Heading1Char"/>
    <w:uiPriority w:val="9"/>
    <w:qFormat/>
    <w:rsid w:val="00A64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861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6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D0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irromano/SSE_MatrixMult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1301b05643400f6/Fall%202021/CPEG655/Final%20Project/data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1301b05643400f6/Fall%202021/CPEG655/Final%20Project/data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Compute Matrix Multiplication</a:t>
            </a:r>
            <a:r>
              <a:rPr lang="en-US" baseline="0"/>
              <a:t> given Matrix side Length on Ryzen 5600X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Normal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Sheet1!$A$13:$A$17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</c:numCache>
            </c:numRef>
          </c:xVal>
          <c:yVal>
            <c:numRef>
              <c:f>Sheet1!$F$2:$F$6</c:f>
              <c:numCache>
                <c:formatCode>0.00</c:formatCode>
                <c:ptCount val="5"/>
                <c:pt idx="0">
                  <c:v>42704824</c:v>
                </c:pt>
                <c:pt idx="1">
                  <c:v>3495842.3333333335</c:v>
                </c:pt>
                <c:pt idx="2">
                  <c:v>197699</c:v>
                </c:pt>
                <c:pt idx="3">
                  <c:v>15775.333333333334</c:v>
                </c:pt>
                <c:pt idx="4">
                  <c:v>1805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8D-45F4-9922-EA5B72ECCBFC}"/>
            </c:ext>
          </c:extLst>
        </c:ser>
        <c:ser>
          <c:idx val="1"/>
          <c:order val="1"/>
          <c:tx>
            <c:v>SSE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Sheet1!$A$13:$A$17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</c:numCache>
            </c:numRef>
          </c:xVal>
          <c:yVal>
            <c:numRef>
              <c:f>Sheet1!$F$30:$F$34</c:f>
              <c:numCache>
                <c:formatCode>0.00</c:formatCode>
                <c:ptCount val="5"/>
                <c:pt idx="0">
                  <c:v>37990699.5</c:v>
                </c:pt>
                <c:pt idx="1">
                  <c:v>3322157.3333333335</c:v>
                </c:pt>
                <c:pt idx="2">
                  <c:v>165360</c:v>
                </c:pt>
                <c:pt idx="3">
                  <c:v>17387.666666666668</c:v>
                </c:pt>
                <c:pt idx="4">
                  <c:v>2034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88D-45F4-9922-EA5B72ECC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676688"/>
        <c:axId val="911673360"/>
      </c:scatterChart>
      <c:valAx>
        <c:axId val="911676688"/>
        <c:scaling>
          <c:orientation val="minMax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base 2 of matrix length 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673360"/>
        <c:crosses val="autoZero"/>
        <c:crossBetween val="midCat"/>
      </c:valAx>
      <c:valAx>
        <c:axId val="911673360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Computation</a:t>
                </a:r>
                <a:r>
                  <a:rPr lang="en-US" baseline="0"/>
                  <a:t> ti</a:t>
                </a:r>
                <a:r>
                  <a:rPr lang="en-US" sz="1000" baseline="0"/>
                  <a:t>me (</a:t>
                </a:r>
                <a:r>
                  <a:rPr lang="en-US" sz="1000">
                    <a:effectLst/>
                  </a:rPr>
                  <a:t>µs)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4.7814520488106096E-2"/>
              <c:y val="0.274577284463497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67668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Compute Matrix Multiplication</a:t>
            </a:r>
            <a:r>
              <a:rPr lang="en-US" baseline="0"/>
              <a:t> given Matrix side Length on Intel i5-7200U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Normal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[data_graphs.xlsx]Sheet1!$A$13:$A$17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</c:numCache>
            </c:numRef>
          </c:xVal>
          <c:yVal>
            <c:numRef>
              <c:f>[data_graphs.xlsx]Sheet1!$F$2:$F$6</c:f>
              <c:numCache>
                <c:formatCode>General</c:formatCode>
                <c:ptCount val="5"/>
                <c:pt idx="0">
                  <c:v>87997598</c:v>
                </c:pt>
                <c:pt idx="1">
                  <c:v>6919070</c:v>
                </c:pt>
                <c:pt idx="2">
                  <c:v>297726</c:v>
                </c:pt>
                <c:pt idx="3">
                  <c:v>33336</c:v>
                </c:pt>
                <c:pt idx="4">
                  <c:v>3005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84-4540-9878-63F7C94876B8}"/>
            </c:ext>
          </c:extLst>
        </c:ser>
        <c:ser>
          <c:idx val="1"/>
          <c:order val="1"/>
          <c:tx>
            <c:v>SSE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[data_graphs.xlsx]Sheet1!$A$13:$A$17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</c:numCache>
            </c:numRef>
          </c:xVal>
          <c:yVal>
            <c:numRef>
              <c:f>[data_graphs.xlsx]Sheet1!$F$30:$F$34</c:f>
              <c:numCache>
                <c:formatCode>General</c:formatCode>
                <c:ptCount val="5"/>
                <c:pt idx="0">
                  <c:v>95248261</c:v>
                </c:pt>
                <c:pt idx="1">
                  <c:v>7361664</c:v>
                </c:pt>
                <c:pt idx="2">
                  <c:v>277956</c:v>
                </c:pt>
                <c:pt idx="3">
                  <c:v>29509</c:v>
                </c:pt>
                <c:pt idx="4">
                  <c:v>2533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84-4540-9878-63F7C9487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676688"/>
        <c:axId val="911673360"/>
      </c:scatterChart>
      <c:valAx>
        <c:axId val="911676688"/>
        <c:scaling>
          <c:orientation val="minMax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base 2 of matrix length 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673360"/>
        <c:crosses val="autoZero"/>
        <c:crossBetween val="midCat"/>
      </c:valAx>
      <c:valAx>
        <c:axId val="911673360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Computation</a:t>
                </a:r>
                <a:r>
                  <a:rPr lang="en-US" baseline="0"/>
                  <a:t> ti</a:t>
                </a:r>
                <a:r>
                  <a:rPr lang="en-US" sz="1000" baseline="0"/>
                  <a:t>me (</a:t>
                </a:r>
                <a:r>
                  <a:rPr lang="en-US" sz="1000">
                    <a:effectLst/>
                  </a:rPr>
                  <a:t>µs)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4.7814520488106096E-2"/>
              <c:y val="0.274577284463497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67668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Romano</dc:creator>
  <cp:keywords/>
  <dc:description/>
  <cp:lastModifiedBy>Ian Romano</cp:lastModifiedBy>
  <cp:revision>78</cp:revision>
  <dcterms:created xsi:type="dcterms:W3CDTF">2021-12-18T21:07:00Z</dcterms:created>
  <dcterms:modified xsi:type="dcterms:W3CDTF">2021-12-19T00:34:00Z</dcterms:modified>
</cp:coreProperties>
</file>