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DFC4" w14:textId="77777777" w:rsidR="00A658A8" w:rsidRDefault="00000000">
      <w:pPr>
        <w:pStyle w:val="Heading1"/>
      </w:pPr>
      <w:r>
        <w:rPr>
          <w:b/>
          <w:bCs/>
          <w:sz w:val="36"/>
          <w:szCs w:val="36"/>
        </w:rPr>
        <w:t>Project Design Phase-II</w:t>
      </w:r>
    </w:p>
    <w:p w14:paraId="229E44A9" w14:textId="77777777" w:rsidR="00A658A8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Technology Stack (Architecture &amp; Stack)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A658A8" w14:paraId="7B12DAE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2CBCD4F2" w14:textId="77777777" w:rsidR="00A658A8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634221AD" w14:textId="77777777" w:rsidR="00A658A8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A658A8" w14:paraId="6EE5ACE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1D652085" w14:textId="77777777" w:rsidR="00A658A8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</w:tcPr>
          <w:p w14:paraId="4B9D5C2B" w14:textId="77777777" w:rsidR="00A658A8" w:rsidRDefault="00000000">
            <w:r>
              <w:rPr>
                <w:sz w:val="22"/>
                <w:szCs w:val="22"/>
              </w:rPr>
              <w:t>Shaik Irshad - 238W1A4256</w:t>
            </w:r>
          </w:p>
        </w:tc>
      </w:tr>
      <w:tr w:rsidR="00A658A8" w14:paraId="653AB442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7C26ADC5" w14:textId="77777777" w:rsidR="00A658A8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</w:tcPr>
          <w:p w14:paraId="72E56403" w14:textId="77777777" w:rsidR="00A658A8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A658A8" w14:paraId="2B658E74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18223AD8" w14:textId="77777777" w:rsidR="00A658A8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</w:tcPr>
          <w:p w14:paraId="74383566" w14:textId="77777777" w:rsidR="00A658A8" w:rsidRDefault="00000000">
            <w:r>
              <w:rPr>
                <w:sz w:val="22"/>
                <w:szCs w:val="22"/>
              </w:rPr>
              <w:t>4 Marks</w:t>
            </w:r>
          </w:p>
        </w:tc>
      </w:tr>
    </w:tbl>
    <w:p w14:paraId="7216D07A" w14:textId="77777777" w:rsidR="00A658A8" w:rsidRDefault="00A658A8">
      <w:pPr>
        <w:spacing w:after="200"/>
      </w:pPr>
    </w:p>
    <w:p w14:paraId="7048DE70" w14:textId="77777777" w:rsidR="00A658A8" w:rsidRDefault="00000000">
      <w:pPr>
        <w:spacing w:before="220" w:after="150"/>
      </w:pPr>
      <w:r>
        <w:rPr>
          <w:b/>
          <w:bCs/>
          <w:sz w:val="26"/>
          <w:szCs w:val="26"/>
        </w:rPr>
        <w:t>Technical Architecture</w:t>
      </w:r>
    </w:p>
    <w:p w14:paraId="368A7449" w14:textId="77777777" w:rsidR="00A658A8" w:rsidRDefault="00000000">
      <w:pPr>
        <w:spacing w:after="150"/>
      </w:pPr>
      <w:r>
        <w:rPr>
          <w:sz w:val="22"/>
          <w:szCs w:val="22"/>
        </w:rPr>
        <w:t>The deliverable below includes the technical architecture diagram for the Network Request implementation, followed by the components/technologies (Table-1) and the application characteristics (Table-2).</w:t>
      </w:r>
    </w:p>
    <w:p w14:paraId="789BE943" w14:textId="77777777" w:rsidR="00A658A8" w:rsidRDefault="00000000">
      <w:pPr>
        <w:spacing w:after="150"/>
      </w:pPr>
      <w:r>
        <w:rPr>
          <w:i/>
          <w:iCs/>
          <w:sz w:val="22"/>
          <w:szCs w:val="22"/>
        </w:rPr>
        <w:t xml:space="preserve">The diagram shows the actual end-to-end flow that was implemented: the Requester submits the </w:t>
      </w:r>
      <w:proofErr w:type="spellStart"/>
      <w:r>
        <w:rPr>
          <w:i/>
          <w:iCs/>
          <w:sz w:val="22"/>
          <w:szCs w:val="22"/>
        </w:rPr>
        <w:t>catalog</w:t>
      </w:r>
      <w:proofErr w:type="spellEnd"/>
      <w:r>
        <w:rPr>
          <w:i/>
          <w:iCs/>
          <w:sz w:val="22"/>
          <w:szCs w:val="22"/>
        </w:rPr>
        <w:t xml:space="preserve"> item through the Service Portal, ServiceNow's own automation (</w:t>
      </w:r>
      <w:proofErr w:type="spellStart"/>
      <w:r>
        <w:rPr>
          <w:i/>
          <w:iCs/>
          <w:sz w:val="22"/>
          <w:szCs w:val="22"/>
        </w:rPr>
        <w:t>Catalog</w:t>
      </w:r>
      <w:proofErr w:type="spellEnd"/>
      <w:r>
        <w:rPr>
          <w:i/>
          <w:iCs/>
          <w:sz w:val="22"/>
          <w:szCs w:val="22"/>
        </w:rPr>
        <w:t xml:space="preserve"> Variables, UI Policy, Variable Set and Flow Designer) processes the request, creates the backend record, sends the notification, routes it for approval, and finally updates and exposes the Approved/Rejected status back to the requester.</w:t>
      </w:r>
    </w:p>
    <w:p w14:paraId="105099E4" w14:textId="77777777" w:rsidR="00A658A8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07BA6C0" wp14:editId="12B8E08E">
            <wp:extent cx="4953000" cy="691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7EB0" w14:textId="77777777" w:rsidR="00A658A8" w:rsidRDefault="00000000">
      <w:pPr>
        <w:spacing w:before="220" w:after="150"/>
      </w:pPr>
      <w:r>
        <w:rPr>
          <w:b/>
          <w:bCs/>
          <w:sz w:val="26"/>
          <w:szCs w:val="26"/>
        </w:rPr>
        <w:t>Table-1: Components &amp; Technologies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600"/>
        <w:gridCol w:w="3350"/>
      </w:tblGrid>
      <w:tr w:rsidR="00A658A8" w14:paraId="6E845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</w:tcPr>
          <w:p w14:paraId="69053559" w14:textId="77777777" w:rsidR="00A658A8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D9E2F3"/>
          </w:tcPr>
          <w:p w14:paraId="07DC8AA7" w14:textId="77777777" w:rsidR="00A658A8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600" w:type="dxa"/>
            <w:shd w:val="clear" w:color="auto" w:fill="D9E2F3"/>
          </w:tcPr>
          <w:p w14:paraId="32BFCAB0" w14:textId="77777777" w:rsidR="00A658A8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350" w:type="dxa"/>
            <w:shd w:val="clear" w:color="auto" w:fill="D9E2F3"/>
          </w:tcPr>
          <w:p w14:paraId="02CF8740" w14:textId="77777777" w:rsidR="00A658A8" w:rsidRDefault="00000000">
            <w:r>
              <w:rPr>
                <w:b/>
                <w:bCs/>
              </w:rPr>
              <w:t>Technology</w:t>
            </w:r>
          </w:p>
        </w:tc>
      </w:tr>
      <w:tr w:rsidR="00A658A8" w14:paraId="5B5C72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5F37114" w14:textId="77777777" w:rsidR="00A658A8" w:rsidRDefault="00000000">
            <w:r>
              <w:t>1</w:t>
            </w:r>
          </w:p>
        </w:tc>
        <w:tc>
          <w:tcPr>
            <w:tcW w:w="1800" w:type="dxa"/>
          </w:tcPr>
          <w:p w14:paraId="4745FDEF" w14:textId="77777777" w:rsidR="00A658A8" w:rsidRDefault="00000000">
            <w:r>
              <w:rPr>
                <w:b/>
                <w:bCs/>
              </w:rPr>
              <w:t>User Interface</w:t>
            </w:r>
          </w:p>
        </w:tc>
        <w:tc>
          <w:tcPr>
            <w:tcW w:w="3600" w:type="dxa"/>
          </w:tcPr>
          <w:p w14:paraId="632B825A" w14:textId="77777777" w:rsidR="00A658A8" w:rsidRDefault="00000000">
            <w:r>
              <w:t>How the requester interacts with the application</w:t>
            </w:r>
          </w:p>
        </w:tc>
        <w:tc>
          <w:tcPr>
            <w:tcW w:w="3350" w:type="dxa"/>
          </w:tcPr>
          <w:p w14:paraId="1734B04F" w14:textId="77777777" w:rsidR="00A658A8" w:rsidRDefault="00000000">
            <w:r>
              <w:t xml:space="preserve">ServiceNow Service Portal - "Network Request"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A658A8" w14:paraId="42EFB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4A58F16" w14:textId="77777777" w:rsidR="00A658A8" w:rsidRDefault="00000000">
            <w:r>
              <w:lastRenderedPageBreak/>
              <w:t>2</w:t>
            </w:r>
          </w:p>
        </w:tc>
        <w:tc>
          <w:tcPr>
            <w:tcW w:w="1800" w:type="dxa"/>
          </w:tcPr>
          <w:p w14:paraId="5E6EEC3F" w14:textId="77777777" w:rsidR="00A658A8" w:rsidRDefault="00000000">
            <w:r>
              <w:rPr>
                <w:b/>
                <w:bCs/>
              </w:rPr>
              <w:t>Application Logic-1</w:t>
            </w:r>
          </w:p>
        </w:tc>
        <w:tc>
          <w:tcPr>
            <w:tcW w:w="3600" w:type="dxa"/>
          </w:tcPr>
          <w:p w14:paraId="606A21FF" w14:textId="77777777" w:rsidR="00A658A8" w:rsidRDefault="00000000">
            <w:r>
              <w:t>Captures request details and validates/auto-populates them before submission</w:t>
            </w:r>
          </w:p>
        </w:tc>
        <w:tc>
          <w:tcPr>
            <w:tcW w:w="3350" w:type="dxa"/>
          </w:tcPr>
          <w:p w14:paraId="62A7302A" w14:textId="77777777" w:rsidR="00A658A8" w:rsidRDefault="00000000">
            <w:proofErr w:type="spellStart"/>
            <w:r>
              <w:t>Catalog</w:t>
            </w:r>
            <w:proofErr w:type="spellEnd"/>
            <w:r>
              <w:t xml:space="preserve"> Variables, </w:t>
            </w:r>
            <w:proofErr w:type="spellStart"/>
            <w:r>
              <w:t>Catalog</w:t>
            </w:r>
            <w:proofErr w:type="spellEnd"/>
            <w:r>
              <w:t xml:space="preserve"> UI Policy, User Information Variable Set (auto-population)</w:t>
            </w:r>
          </w:p>
        </w:tc>
      </w:tr>
      <w:tr w:rsidR="00A658A8" w14:paraId="5DB93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150B70B" w14:textId="77777777" w:rsidR="00A658A8" w:rsidRDefault="00000000">
            <w:r>
              <w:t>3</w:t>
            </w:r>
          </w:p>
        </w:tc>
        <w:tc>
          <w:tcPr>
            <w:tcW w:w="1800" w:type="dxa"/>
          </w:tcPr>
          <w:p w14:paraId="108ADCDE" w14:textId="77777777" w:rsidR="00A658A8" w:rsidRDefault="00000000">
            <w:r>
              <w:rPr>
                <w:b/>
                <w:bCs/>
              </w:rPr>
              <w:t>Application Logic-2</w:t>
            </w:r>
          </w:p>
        </w:tc>
        <w:tc>
          <w:tcPr>
            <w:tcW w:w="3600" w:type="dxa"/>
          </w:tcPr>
          <w:p w14:paraId="3A47E925" w14:textId="77777777" w:rsidR="00A658A8" w:rsidRDefault="00000000">
            <w:r>
              <w:t>Orchestrates backend record creation, notification and approval end to end</w:t>
            </w:r>
          </w:p>
        </w:tc>
        <w:tc>
          <w:tcPr>
            <w:tcW w:w="3350" w:type="dxa"/>
          </w:tcPr>
          <w:p w14:paraId="73C81421" w14:textId="77777777" w:rsidR="00A658A8" w:rsidRDefault="00000000">
            <w:r>
              <w:t xml:space="preserve">ServiceNow Flow Designer ("Network Request" flow, Service </w:t>
            </w:r>
            <w:proofErr w:type="spellStart"/>
            <w:r>
              <w:t>Catalog</w:t>
            </w:r>
            <w:proofErr w:type="spellEnd"/>
            <w:r>
              <w:t xml:space="preserve"> trigger)</w:t>
            </w:r>
          </w:p>
        </w:tc>
      </w:tr>
      <w:tr w:rsidR="00A658A8" w14:paraId="177A5F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6609BF7" w14:textId="77777777" w:rsidR="00A658A8" w:rsidRDefault="00000000">
            <w:r>
              <w:t>4</w:t>
            </w:r>
          </w:p>
        </w:tc>
        <w:tc>
          <w:tcPr>
            <w:tcW w:w="1800" w:type="dxa"/>
          </w:tcPr>
          <w:p w14:paraId="634C169D" w14:textId="77777777" w:rsidR="00A658A8" w:rsidRDefault="00000000">
            <w:r>
              <w:rPr>
                <w:b/>
                <w:bCs/>
              </w:rPr>
              <w:t>Application Logic-3</w:t>
            </w:r>
          </w:p>
        </w:tc>
        <w:tc>
          <w:tcPr>
            <w:tcW w:w="3600" w:type="dxa"/>
          </w:tcPr>
          <w:p w14:paraId="790C749A" w14:textId="77777777" w:rsidR="00A658A8" w:rsidRDefault="00000000">
            <w:r>
              <w:t>Routes the created request for approval and evaluates the outcome</w:t>
            </w:r>
          </w:p>
        </w:tc>
        <w:tc>
          <w:tcPr>
            <w:tcW w:w="3350" w:type="dxa"/>
          </w:tcPr>
          <w:p w14:paraId="6DE2238A" w14:textId="77777777" w:rsidR="00A658A8" w:rsidRDefault="00000000">
            <w:r>
              <w:t xml:space="preserve">ServiceNow native Approval Engine (Ask for Approval action, </w:t>
            </w:r>
            <w:proofErr w:type="spellStart"/>
            <w:r>
              <w:t>sysapproval_approver</w:t>
            </w:r>
            <w:proofErr w:type="spellEnd"/>
            <w:r>
              <w:t>)</w:t>
            </w:r>
          </w:p>
        </w:tc>
      </w:tr>
      <w:tr w:rsidR="00A658A8" w14:paraId="779DD0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C9CF0DA" w14:textId="77777777" w:rsidR="00A658A8" w:rsidRDefault="00000000">
            <w:r>
              <w:t>5</w:t>
            </w:r>
          </w:p>
        </w:tc>
        <w:tc>
          <w:tcPr>
            <w:tcW w:w="1800" w:type="dxa"/>
          </w:tcPr>
          <w:p w14:paraId="3BD0BC74" w14:textId="77777777" w:rsidR="00A658A8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3600" w:type="dxa"/>
          </w:tcPr>
          <w:p w14:paraId="51DA7F23" w14:textId="77777777" w:rsidR="00A658A8" w:rsidRDefault="00000000">
            <w:r>
              <w:t>Stores submitted network-request data as structured records</w:t>
            </w:r>
          </w:p>
        </w:tc>
        <w:tc>
          <w:tcPr>
            <w:tcW w:w="3350" w:type="dxa"/>
          </w:tcPr>
          <w:p w14:paraId="464C491E" w14:textId="77777777" w:rsidR="00A658A8" w:rsidRDefault="00000000">
            <w:r>
              <w:t>Custom "Database Tables" table created in the ServiceNow scoped application</w:t>
            </w:r>
          </w:p>
        </w:tc>
      </w:tr>
      <w:tr w:rsidR="00A658A8" w14:paraId="0CF91F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C620393" w14:textId="77777777" w:rsidR="00A658A8" w:rsidRDefault="00000000">
            <w:r>
              <w:t>6</w:t>
            </w:r>
          </w:p>
        </w:tc>
        <w:tc>
          <w:tcPr>
            <w:tcW w:w="1800" w:type="dxa"/>
          </w:tcPr>
          <w:p w14:paraId="57300A39" w14:textId="77777777" w:rsidR="00A658A8" w:rsidRDefault="00000000">
            <w:r>
              <w:rPr>
                <w:b/>
                <w:bCs/>
              </w:rPr>
              <w:t>Cloud Database</w:t>
            </w:r>
          </w:p>
        </w:tc>
        <w:tc>
          <w:tcPr>
            <w:tcW w:w="3600" w:type="dxa"/>
          </w:tcPr>
          <w:p w14:paraId="6905153B" w14:textId="77777777" w:rsidR="00A658A8" w:rsidRDefault="00000000">
            <w:r>
              <w:t>Underlying data store for the ServiceNow instance</w:t>
            </w:r>
          </w:p>
        </w:tc>
        <w:tc>
          <w:tcPr>
            <w:tcW w:w="3350" w:type="dxa"/>
          </w:tcPr>
          <w:p w14:paraId="030C6130" w14:textId="77777777" w:rsidR="00A658A8" w:rsidRDefault="00000000">
            <w:r>
              <w:t>ServiceNow Platform multi-instance cloud database (native to the ServiceNow SaaS platform; no separate external database service is used)</w:t>
            </w:r>
          </w:p>
        </w:tc>
      </w:tr>
      <w:tr w:rsidR="00A658A8" w14:paraId="291F8C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C352414" w14:textId="77777777" w:rsidR="00A658A8" w:rsidRDefault="00000000">
            <w:r>
              <w:t>7</w:t>
            </w:r>
          </w:p>
        </w:tc>
        <w:tc>
          <w:tcPr>
            <w:tcW w:w="1800" w:type="dxa"/>
          </w:tcPr>
          <w:p w14:paraId="2DB5F650" w14:textId="77777777" w:rsidR="00A658A8" w:rsidRDefault="00000000">
            <w:r>
              <w:rPr>
                <w:b/>
                <w:bCs/>
              </w:rPr>
              <w:t>File Storage</w:t>
            </w:r>
          </w:p>
        </w:tc>
        <w:tc>
          <w:tcPr>
            <w:tcW w:w="3600" w:type="dxa"/>
          </w:tcPr>
          <w:p w14:paraId="38B72A90" w14:textId="77777777" w:rsidR="00A658A8" w:rsidRDefault="00000000">
            <w:r>
              <w:t>File/attachment storage requirements</w:t>
            </w:r>
          </w:p>
        </w:tc>
        <w:tc>
          <w:tcPr>
            <w:tcW w:w="3350" w:type="dxa"/>
          </w:tcPr>
          <w:p w14:paraId="65E8A56F" w14:textId="77777777" w:rsidR="00A658A8" w:rsidRDefault="00000000">
            <w:r>
              <w:t>Not implemented — the current form does not require file attachments</w:t>
            </w:r>
          </w:p>
        </w:tc>
      </w:tr>
      <w:tr w:rsidR="00A658A8" w14:paraId="065796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A578021" w14:textId="77777777" w:rsidR="00A658A8" w:rsidRDefault="00000000">
            <w:r>
              <w:t>8</w:t>
            </w:r>
          </w:p>
        </w:tc>
        <w:tc>
          <w:tcPr>
            <w:tcW w:w="1800" w:type="dxa"/>
          </w:tcPr>
          <w:p w14:paraId="49DB575E" w14:textId="77777777" w:rsidR="00A658A8" w:rsidRDefault="00000000">
            <w:r>
              <w:rPr>
                <w:b/>
                <w:bCs/>
              </w:rPr>
              <w:t>External API-1</w:t>
            </w:r>
          </w:p>
        </w:tc>
        <w:tc>
          <w:tcPr>
            <w:tcW w:w="3600" w:type="dxa"/>
          </w:tcPr>
          <w:p w14:paraId="7EB381C5" w14:textId="77777777" w:rsidR="00A658A8" w:rsidRDefault="00000000">
            <w:r>
              <w:t>Purpose of an external API consumed by the application</w:t>
            </w:r>
          </w:p>
        </w:tc>
        <w:tc>
          <w:tcPr>
            <w:tcW w:w="3350" w:type="dxa"/>
          </w:tcPr>
          <w:p w14:paraId="47864D7D" w14:textId="77777777" w:rsidR="00A658A8" w:rsidRDefault="00000000">
            <w:r>
              <w:t>Not implemented in this project (see Future Enhancements)</w:t>
            </w:r>
          </w:p>
        </w:tc>
      </w:tr>
      <w:tr w:rsidR="00A658A8" w14:paraId="61ECD4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923F178" w14:textId="77777777" w:rsidR="00A658A8" w:rsidRDefault="00000000">
            <w:r>
              <w:t>9</w:t>
            </w:r>
          </w:p>
        </w:tc>
        <w:tc>
          <w:tcPr>
            <w:tcW w:w="1800" w:type="dxa"/>
          </w:tcPr>
          <w:p w14:paraId="22F381C1" w14:textId="77777777" w:rsidR="00A658A8" w:rsidRDefault="00000000">
            <w:r>
              <w:rPr>
                <w:b/>
                <w:bCs/>
              </w:rPr>
              <w:t>External API-2</w:t>
            </w:r>
          </w:p>
        </w:tc>
        <w:tc>
          <w:tcPr>
            <w:tcW w:w="3600" w:type="dxa"/>
          </w:tcPr>
          <w:p w14:paraId="72C597EF" w14:textId="77777777" w:rsidR="00A658A8" w:rsidRDefault="00000000">
            <w:r>
              <w:t>Purpose of an external API consumed by the application</w:t>
            </w:r>
          </w:p>
        </w:tc>
        <w:tc>
          <w:tcPr>
            <w:tcW w:w="3350" w:type="dxa"/>
          </w:tcPr>
          <w:p w14:paraId="2162AF53" w14:textId="77777777" w:rsidR="00A658A8" w:rsidRDefault="00000000">
            <w:r>
              <w:t>Not implemented in this project (see Future Enhancements)</w:t>
            </w:r>
          </w:p>
        </w:tc>
      </w:tr>
      <w:tr w:rsidR="00A658A8" w14:paraId="7DD5CE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5A4DC6E" w14:textId="77777777" w:rsidR="00A658A8" w:rsidRDefault="00000000">
            <w:r>
              <w:t>10</w:t>
            </w:r>
          </w:p>
        </w:tc>
        <w:tc>
          <w:tcPr>
            <w:tcW w:w="1800" w:type="dxa"/>
          </w:tcPr>
          <w:p w14:paraId="30A9428D" w14:textId="77777777" w:rsidR="00A658A8" w:rsidRDefault="00000000">
            <w:r>
              <w:rPr>
                <w:b/>
                <w:bCs/>
              </w:rPr>
              <w:t>Machine Learning Model</w:t>
            </w:r>
          </w:p>
        </w:tc>
        <w:tc>
          <w:tcPr>
            <w:tcW w:w="3600" w:type="dxa"/>
          </w:tcPr>
          <w:p w14:paraId="686AE5D9" w14:textId="77777777" w:rsidR="00A658A8" w:rsidRDefault="00000000">
            <w:r>
              <w:t>Purpose of a machine-learning model used by the application</w:t>
            </w:r>
          </w:p>
        </w:tc>
        <w:tc>
          <w:tcPr>
            <w:tcW w:w="3350" w:type="dxa"/>
          </w:tcPr>
          <w:p w14:paraId="6800B2BC" w14:textId="77777777" w:rsidR="00A658A8" w:rsidRDefault="00000000">
            <w:r>
              <w:t>Not applicable / not implemented in this project</w:t>
            </w:r>
          </w:p>
        </w:tc>
      </w:tr>
      <w:tr w:rsidR="00A658A8" w14:paraId="023468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E64EBC1" w14:textId="77777777" w:rsidR="00A658A8" w:rsidRDefault="00000000">
            <w:r>
              <w:t>11</w:t>
            </w:r>
          </w:p>
        </w:tc>
        <w:tc>
          <w:tcPr>
            <w:tcW w:w="1800" w:type="dxa"/>
          </w:tcPr>
          <w:p w14:paraId="50B508EE" w14:textId="77777777" w:rsidR="00A658A8" w:rsidRDefault="00000000">
            <w:r>
              <w:rPr>
                <w:b/>
                <w:bCs/>
              </w:rPr>
              <w:t>Infrastructure (Server / Cloud)</w:t>
            </w:r>
          </w:p>
        </w:tc>
        <w:tc>
          <w:tcPr>
            <w:tcW w:w="3600" w:type="dxa"/>
          </w:tcPr>
          <w:p w14:paraId="4C2466AE" w14:textId="77777777" w:rsidR="00A658A8" w:rsidRDefault="00000000">
            <w:r>
              <w:t>Where the application is deployed</w:t>
            </w:r>
          </w:p>
        </w:tc>
        <w:tc>
          <w:tcPr>
            <w:tcW w:w="3350" w:type="dxa"/>
          </w:tcPr>
          <w:p w14:paraId="2B840158" w14:textId="77777777" w:rsidR="00A658A8" w:rsidRDefault="00000000">
            <w:r>
              <w:t>ServiceNow multi-tenant cloud instance (scoped application); deployment and hosting are fully managed by the ServiceNow platform — no separate server was provisioned by the team</w:t>
            </w:r>
          </w:p>
        </w:tc>
      </w:tr>
    </w:tbl>
    <w:p w14:paraId="2F9B01E6" w14:textId="77777777" w:rsidR="00A658A8" w:rsidRDefault="00A658A8">
      <w:pPr>
        <w:spacing w:after="200"/>
      </w:pPr>
    </w:p>
    <w:p w14:paraId="68A49BE3" w14:textId="77777777" w:rsidR="00A658A8" w:rsidRDefault="00000000">
      <w:pPr>
        <w:spacing w:before="220" w:after="150"/>
      </w:pPr>
      <w:r>
        <w:rPr>
          <w:b/>
          <w:bCs/>
          <w:sz w:val="26"/>
          <w:szCs w:val="26"/>
        </w:rPr>
        <w:t>Table-2: Application Characteristics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550"/>
        <w:gridCol w:w="3000"/>
      </w:tblGrid>
      <w:tr w:rsidR="00A658A8" w14:paraId="73C14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</w:tcPr>
          <w:p w14:paraId="0DFD4150" w14:textId="77777777" w:rsidR="00A658A8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D9E2F3"/>
          </w:tcPr>
          <w:p w14:paraId="47BF587A" w14:textId="77777777" w:rsidR="00A658A8" w:rsidRDefault="00000000">
            <w:r>
              <w:rPr>
                <w:b/>
                <w:bCs/>
              </w:rPr>
              <w:t>Characteristics</w:t>
            </w:r>
          </w:p>
        </w:tc>
        <w:tc>
          <w:tcPr>
            <w:tcW w:w="3550" w:type="dxa"/>
            <w:shd w:val="clear" w:color="auto" w:fill="D9E2F3"/>
          </w:tcPr>
          <w:p w14:paraId="12B225ED" w14:textId="77777777" w:rsidR="00A658A8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shd w:val="clear" w:color="auto" w:fill="D9E2F3"/>
          </w:tcPr>
          <w:p w14:paraId="5765B443" w14:textId="77777777" w:rsidR="00A658A8" w:rsidRDefault="00000000">
            <w:r>
              <w:rPr>
                <w:b/>
                <w:bCs/>
              </w:rPr>
              <w:t>Technology</w:t>
            </w:r>
          </w:p>
        </w:tc>
      </w:tr>
      <w:tr w:rsidR="00A658A8" w14:paraId="0A0856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9AFF63C" w14:textId="77777777" w:rsidR="00A658A8" w:rsidRDefault="00000000">
            <w:r>
              <w:t>1</w:t>
            </w:r>
          </w:p>
        </w:tc>
        <w:tc>
          <w:tcPr>
            <w:tcW w:w="2200" w:type="dxa"/>
          </w:tcPr>
          <w:p w14:paraId="4E863E2D" w14:textId="77777777" w:rsidR="00A658A8" w:rsidRDefault="00000000">
            <w:r>
              <w:rPr>
                <w:b/>
                <w:bCs/>
              </w:rPr>
              <w:t>Open-Source Frameworks</w:t>
            </w:r>
          </w:p>
        </w:tc>
        <w:tc>
          <w:tcPr>
            <w:tcW w:w="3550" w:type="dxa"/>
          </w:tcPr>
          <w:p w14:paraId="0F0C3126" w14:textId="77777777" w:rsidR="00A658A8" w:rsidRDefault="00000000">
            <w:r>
              <w:t>The Service Portal's widget framework is bundled and managed by the ServiceNow platform itself; no additional third-party open-source framework was introduced by the project</w:t>
            </w:r>
          </w:p>
        </w:tc>
        <w:tc>
          <w:tcPr>
            <w:tcW w:w="3000" w:type="dxa"/>
          </w:tcPr>
          <w:p w14:paraId="61C62863" w14:textId="77777777" w:rsidR="00A658A8" w:rsidRDefault="00000000">
            <w:r>
              <w:t>ServiceNow Service Portal (built on AngularJS 1.x, provided natively by the platform)</w:t>
            </w:r>
          </w:p>
        </w:tc>
      </w:tr>
      <w:tr w:rsidR="00A658A8" w14:paraId="49BD5D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CFA95D6" w14:textId="77777777" w:rsidR="00A658A8" w:rsidRDefault="00000000">
            <w:r>
              <w:t>2</w:t>
            </w:r>
          </w:p>
        </w:tc>
        <w:tc>
          <w:tcPr>
            <w:tcW w:w="2200" w:type="dxa"/>
          </w:tcPr>
          <w:p w14:paraId="34531C3E" w14:textId="77777777" w:rsidR="00A658A8" w:rsidRDefault="00000000">
            <w:r>
              <w:rPr>
                <w:b/>
                <w:bCs/>
              </w:rPr>
              <w:t>Security Implementations</w:t>
            </w:r>
          </w:p>
        </w:tc>
        <w:tc>
          <w:tcPr>
            <w:tcW w:w="3550" w:type="dxa"/>
          </w:tcPr>
          <w:p w14:paraId="736F46C5" w14:textId="77777777" w:rsidR="00A658A8" w:rsidRDefault="00000000">
            <w:r>
              <w:t xml:space="preserve">Access to the custom table and </w:t>
            </w:r>
            <w:proofErr w:type="spellStart"/>
            <w:r>
              <w:t>catalog</w:t>
            </w:r>
            <w:proofErr w:type="spellEnd"/>
            <w:r>
              <w:t xml:space="preserve"> item relies on ServiceNow's platform-level security rather than a custom-built framework</w:t>
            </w:r>
          </w:p>
        </w:tc>
        <w:tc>
          <w:tcPr>
            <w:tcW w:w="3000" w:type="dxa"/>
          </w:tcPr>
          <w:p w14:paraId="0EFAE204" w14:textId="77777777" w:rsidR="00A658A8" w:rsidRDefault="00000000">
            <w:r>
              <w:t>Default ServiceNow ACLs (role-based access control) auto-generated for the table, plus platform-standard HTTPS/TLS in transit</w:t>
            </w:r>
          </w:p>
        </w:tc>
      </w:tr>
      <w:tr w:rsidR="00A658A8" w14:paraId="4A0DC3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0A71B35" w14:textId="77777777" w:rsidR="00A658A8" w:rsidRDefault="00000000">
            <w:r>
              <w:t>3</w:t>
            </w:r>
          </w:p>
        </w:tc>
        <w:tc>
          <w:tcPr>
            <w:tcW w:w="2200" w:type="dxa"/>
          </w:tcPr>
          <w:p w14:paraId="25CB7A2D" w14:textId="77777777" w:rsidR="00A658A8" w:rsidRDefault="00000000">
            <w:r>
              <w:rPr>
                <w:b/>
                <w:bCs/>
              </w:rPr>
              <w:t>Scalable Architecture</w:t>
            </w:r>
          </w:p>
        </w:tc>
        <w:tc>
          <w:tcPr>
            <w:tcW w:w="3550" w:type="dxa"/>
          </w:tcPr>
          <w:p w14:paraId="0A1AD37D" w14:textId="77777777" w:rsidR="00A658A8" w:rsidRDefault="00000000">
            <w:r>
              <w:t>The solution is a configuration on top of ServiceNow's native multi-instance SaaS architecture, which scales without any custom-built scaling logic</w:t>
            </w:r>
          </w:p>
        </w:tc>
        <w:tc>
          <w:tcPr>
            <w:tcW w:w="3000" w:type="dxa"/>
          </w:tcPr>
          <w:p w14:paraId="423017CC" w14:textId="77777777" w:rsidR="00A658A8" w:rsidRDefault="00000000">
            <w:r>
              <w:t>ServiceNow Now Platform (multi-instance cloud architecture, managed by ServiceNow)</w:t>
            </w:r>
          </w:p>
        </w:tc>
      </w:tr>
      <w:tr w:rsidR="00A658A8" w14:paraId="367D53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1EDF48" w14:textId="77777777" w:rsidR="00A658A8" w:rsidRDefault="00000000">
            <w:r>
              <w:t>4</w:t>
            </w:r>
          </w:p>
        </w:tc>
        <w:tc>
          <w:tcPr>
            <w:tcW w:w="2200" w:type="dxa"/>
          </w:tcPr>
          <w:p w14:paraId="74688E44" w14:textId="77777777" w:rsidR="00A658A8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3550" w:type="dxa"/>
          </w:tcPr>
          <w:p w14:paraId="6A26C0FC" w14:textId="77777777" w:rsidR="00A658A8" w:rsidRDefault="00000000">
            <w:r>
              <w:t>Uptime, failover and load balancing are provided by the ServiceNow cloud hosting itself; the project did not stand up its own servers</w:t>
            </w:r>
          </w:p>
        </w:tc>
        <w:tc>
          <w:tcPr>
            <w:tcW w:w="3000" w:type="dxa"/>
          </w:tcPr>
          <w:p w14:paraId="6BC66E2B" w14:textId="77777777" w:rsidR="00A658A8" w:rsidRDefault="00000000">
            <w:r>
              <w:t>ServiceNow SLA-backed cloud hosting (platform-managed high availability)</w:t>
            </w:r>
          </w:p>
        </w:tc>
      </w:tr>
      <w:tr w:rsidR="00A658A8" w14:paraId="07A33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0FF9E44" w14:textId="77777777" w:rsidR="00A658A8" w:rsidRDefault="00000000">
            <w:r>
              <w:t>5</w:t>
            </w:r>
          </w:p>
        </w:tc>
        <w:tc>
          <w:tcPr>
            <w:tcW w:w="2200" w:type="dxa"/>
          </w:tcPr>
          <w:p w14:paraId="696753B1" w14:textId="77777777" w:rsidR="00A658A8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550" w:type="dxa"/>
          </w:tcPr>
          <w:p w14:paraId="3C02A7F6" w14:textId="77777777" w:rsidR="00A658A8" w:rsidRDefault="00000000">
            <w:r>
              <w:t>Flow Designer executes asynchronously so the requester's submission is not blocked while backend processing, email and approval creation complete</w:t>
            </w:r>
          </w:p>
        </w:tc>
        <w:tc>
          <w:tcPr>
            <w:tcW w:w="3000" w:type="dxa"/>
          </w:tcPr>
          <w:p w14:paraId="4CF25492" w14:textId="77777777" w:rsidR="00A658A8" w:rsidRDefault="00000000">
            <w:r>
              <w:t>ServiceNow Flow Designer asynchronous execution; standard Service Portal client-side caching</w:t>
            </w:r>
          </w:p>
        </w:tc>
      </w:tr>
    </w:tbl>
    <w:p w14:paraId="1B208164" w14:textId="77777777" w:rsidR="00A658A8" w:rsidRDefault="00000000">
      <w:pPr>
        <w:spacing w:before="220" w:after="150"/>
      </w:pPr>
      <w:r>
        <w:rPr>
          <w:b/>
          <w:bCs/>
          <w:sz w:val="26"/>
          <w:szCs w:val="26"/>
        </w:rPr>
        <w:lastRenderedPageBreak/>
        <w:t>References</w:t>
      </w:r>
    </w:p>
    <w:p w14:paraId="491089BB" w14:textId="77777777" w:rsidR="00A658A8" w:rsidRDefault="00000000">
      <w:pPr>
        <w:spacing w:after="150"/>
      </w:pPr>
      <w:r>
        <w:t>https://www.servicenow.com/docs/</w:t>
      </w:r>
    </w:p>
    <w:p w14:paraId="1A80B1D0" w14:textId="77777777" w:rsidR="00A658A8" w:rsidRDefault="00000000">
      <w:pPr>
        <w:spacing w:after="150"/>
      </w:pPr>
      <w:r>
        <w:t>https://developer.servicenow.com/dev.do</w:t>
      </w:r>
    </w:p>
    <w:p w14:paraId="56323B19" w14:textId="77777777" w:rsidR="00A658A8" w:rsidRDefault="00000000">
      <w:pPr>
        <w:spacing w:after="150"/>
      </w:pPr>
      <w:r>
        <w:t>https://docs.servicenow.com/bundle/latest-release-notes/page/release-notes/family-planning/flow-designer.html</w:t>
      </w:r>
    </w:p>
    <w:p w14:paraId="6012134F" w14:textId="77777777" w:rsidR="00A658A8" w:rsidRDefault="00000000">
      <w:pPr>
        <w:spacing w:after="150"/>
      </w:pPr>
      <w:r>
        <w:t>https://c4model.com/</w:t>
      </w:r>
    </w:p>
    <w:sectPr w:rsidR="00A658A8" w:rsidSect="000C40E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CD6"/>
    <w:multiLevelType w:val="hybridMultilevel"/>
    <w:tmpl w:val="F006E098"/>
    <w:lvl w:ilvl="0" w:tplc="DD884E82">
      <w:start w:val="1"/>
      <w:numFmt w:val="bullet"/>
      <w:lvlText w:val="●"/>
      <w:lvlJc w:val="left"/>
      <w:pPr>
        <w:ind w:left="720" w:hanging="360"/>
      </w:pPr>
    </w:lvl>
    <w:lvl w:ilvl="1" w:tplc="209A391A">
      <w:start w:val="1"/>
      <w:numFmt w:val="bullet"/>
      <w:lvlText w:val="○"/>
      <w:lvlJc w:val="left"/>
      <w:pPr>
        <w:ind w:left="1440" w:hanging="360"/>
      </w:pPr>
    </w:lvl>
    <w:lvl w:ilvl="2" w:tplc="094A9ACA">
      <w:start w:val="1"/>
      <w:numFmt w:val="bullet"/>
      <w:lvlText w:val="■"/>
      <w:lvlJc w:val="left"/>
      <w:pPr>
        <w:ind w:left="2160" w:hanging="360"/>
      </w:pPr>
    </w:lvl>
    <w:lvl w:ilvl="3" w:tplc="A7D88A9E">
      <w:start w:val="1"/>
      <w:numFmt w:val="bullet"/>
      <w:lvlText w:val="●"/>
      <w:lvlJc w:val="left"/>
      <w:pPr>
        <w:ind w:left="2880" w:hanging="360"/>
      </w:pPr>
    </w:lvl>
    <w:lvl w:ilvl="4" w:tplc="3E3C0A7E">
      <w:start w:val="1"/>
      <w:numFmt w:val="bullet"/>
      <w:lvlText w:val="○"/>
      <w:lvlJc w:val="left"/>
      <w:pPr>
        <w:ind w:left="3600" w:hanging="360"/>
      </w:pPr>
    </w:lvl>
    <w:lvl w:ilvl="5" w:tplc="D6668838">
      <w:start w:val="1"/>
      <w:numFmt w:val="bullet"/>
      <w:lvlText w:val="■"/>
      <w:lvlJc w:val="left"/>
      <w:pPr>
        <w:ind w:left="4320" w:hanging="360"/>
      </w:pPr>
    </w:lvl>
    <w:lvl w:ilvl="6" w:tplc="40FED0A8">
      <w:start w:val="1"/>
      <w:numFmt w:val="bullet"/>
      <w:lvlText w:val="●"/>
      <w:lvlJc w:val="left"/>
      <w:pPr>
        <w:ind w:left="5040" w:hanging="360"/>
      </w:pPr>
    </w:lvl>
    <w:lvl w:ilvl="7" w:tplc="6FAA367C">
      <w:start w:val="1"/>
      <w:numFmt w:val="bullet"/>
      <w:lvlText w:val="●"/>
      <w:lvlJc w:val="left"/>
      <w:pPr>
        <w:ind w:left="5760" w:hanging="360"/>
      </w:pPr>
    </w:lvl>
    <w:lvl w:ilvl="8" w:tplc="A94A0B94">
      <w:start w:val="1"/>
      <w:numFmt w:val="bullet"/>
      <w:lvlText w:val="●"/>
      <w:lvlJc w:val="left"/>
      <w:pPr>
        <w:ind w:left="6480" w:hanging="360"/>
      </w:pPr>
    </w:lvl>
  </w:abstractNum>
  <w:num w:numId="1" w16cid:durableId="1314482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8A8"/>
    <w:rsid w:val="000C40E9"/>
    <w:rsid w:val="00A658A8"/>
    <w:rsid w:val="00F2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511D"/>
  <w15:docId w15:val="{650FBD9B-DEFE-41A2-A975-3890C275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2</cp:revision>
  <dcterms:created xsi:type="dcterms:W3CDTF">2026-09-20T03:14:00Z</dcterms:created>
  <dcterms:modified xsi:type="dcterms:W3CDTF">2026-09-20T03:28:00Z</dcterms:modified>
</cp:coreProperties>
</file>