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366AF" w14:textId="77777777" w:rsidR="00E51CB6" w:rsidRDefault="00000000" w:rsidP="00F93756">
      <w:pPr>
        <w:pStyle w:val="Heading1"/>
        <w:jc w:val="both"/>
      </w:pPr>
      <w:r>
        <w:rPr>
          <w:b/>
          <w:bCs/>
          <w:sz w:val="36"/>
          <w:szCs w:val="36"/>
        </w:rPr>
        <w:t>Project Design Phase</w:t>
      </w:r>
    </w:p>
    <w:p w14:paraId="403706E4" w14:textId="77777777" w:rsidR="00E51CB6" w:rsidRDefault="00000000" w:rsidP="00F93756">
      <w:pPr>
        <w:pStyle w:val="Heading2"/>
        <w:spacing w:before="100" w:after="200"/>
        <w:jc w:val="both"/>
      </w:pPr>
      <w:r>
        <w:rPr>
          <w:b/>
          <w:bCs/>
          <w:color w:val="444444"/>
          <w:sz w:val="28"/>
          <w:szCs w:val="28"/>
        </w:rPr>
        <w:t>Proposed Solution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0"/>
        <w:gridCol w:w="6000"/>
      </w:tblGrid>
      <w:tr w:rsidR="00E51CB6" w14:paraId="1C32CAE5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F2F2F2"/>
          </w:tcPr>
          <w:p w14:paraId="1A101EF7" w14:textId="77777777" w:rsidR="00E51CB6" w:rsidRDefault="00000000" w:rsidP="00F93756">
            <w:pPr>
              <w:jc w:val="both"/>
            </w:pPr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000" w:type="dxa"/>
          </w:tcPr>
          <w:p w14:paraId="77809DCD" w14:textId="77777777" w:rsidR="00E51CB6" w:rsidRDefault="00000000" w:rsidP="00F93756">
            <w:pPr>
              <w:jc w:val="both"/>
            </w:pPr>
            <w:r>
              <w:rPr>
                <w:sz w:val="22"/>
                <w:szCs w:val="22"/>
              </w:rPr>
              <w:t>19 September 2026</w:t>
            </w:r>
          </w:p>
        </w:tc>
      </w:tr>
      <w:tr w:rsidR="00E51CB6" w14:paraId="3A4888B4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F2F2F2"/>
          </w:tcPr>
          <w:p w14:paraId="639E6BC3" w14:textId="77777777" w:rsidR="00E51CB6" w:rsidRDefault="00000000" w:rsidP="00F93756">
            <w:pPr>
              <w:jc w:val="both"/>
            </w:pPr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6000" w:type="dxa"/>
          </w:tcPr>
          <w:p w14:paraId="4F98F700" w14:textId="77777777" w:rsidR="00E51CB6" w:rsidRDefault="00000000" w:rsidP="00F93756">
            <w:pPr>
              <w:jc w:val="both"/>
            </w:pPr>
            <w:r>
              <w:rPr>
                <w:sz w:val="22"/>
                <w:szCs w:val="22"/>
              </w:rPr>
              <w:t>Shaik Irshad - 238W1A4256</w:t>
            </w:r>
          </w:p>
        </w:tc>
      </w:tr>
      <w:tr w:rsidR="00E51CB6" w14:paraId="58CA5AF3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F2F2F2"/>
          </w:tcPr>
          <w:p w14:paraId="0BB122BB" w14:textId="77777777" w:rsidR="00E51CB6" w:rsidRDefault="00000000" w:rsidP="00F93756">
            <w:pPr>
              <w:jc w:val="both"/>
            </w:pPr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6000" w:type="dxa"/>
          </w:tcPr>
          <w:p w14:paraId="258E2266" w14:textId="77777777" w:rsidR="00E51CB6" w:rsidRDefault="00000000" w:rsidP="00F93756">
            <w:pPr>
              <w:jc w:val="both"/>
            </w:pPr>
            <w:r>
              <w:rPr>
                <w:sz w:val="22"/>
                <w:szCs w:val="22"/>
              </w:rPr>
              <w:t xml:space="preserve">Automated Network Request Management </w:t>
            </w:r>
            <w:proofErr w:type="gramStart"/>
            <w:r>
              <w:rPr>
                <w:sz w:val="22"/>
                <w:szCs w:val="22"/>
              </w:rPr>
              <w:t>In</w:t>
            </w:r>
            <w:proofErr w:type="gramEnd"/>
            <w:r>
              <w:rPr>
                <w:sz w:val="22"/>
                <w:szCs w:val="22"/>
              </w:rPr>
              <w:t xml:space="preserve"> ServiceNow</w:t>
            </w:r>
          </w:p>
        </w:tc>
      </w:tr>
      <w:tr w:rsidR="00E51CB6" w14:paraId="1A69A839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F2F2F2"/>
          </w:tcPr>
          <w:p w14:paraId="66100972" w14:textId="77777777" w:rsidR="00E51CB6" w:rsidRDefault="00000000" w:rsidP="00F93756">
            <w:pPr>
              <w:jc w:val="both"/>
            </w:pPr>
            <w:r>
              <w:rPr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6000" w:type="dxa"/>
          </w:tcPr>
          <w:p w14:paraId="10474D35" w14:textId="77777777" w:rsidR="00E51CB6" w:rsidRDefault="00000000" w:rsidP="00F93756">
            <w:pPr>
              <w:jc w:val="both"/>
            </w:pPr>
            <w:r>
              <w:rPr>
                <w:sz w:val="22"/>
                <w:szCs w:val="22"/>
              </w:rPr>
              <w:t>2 Marks</w:t>
            </w:r>
          </w:p>
        </w:tc>
      </w:tr>
    </w:tbl>
    <w:p w14:paraId="62674E7F" w14:textId="77777777" w:rsidR="00E51CB6" w:rsidRDefault="00E51CB6" w:rsidP="00F93756">
      <w:pPr>
        <w:spacing w:after="200"/>
        <w:jc w:val="both"/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50"/>
        <w:gridCol w:w="6851"/>
      </w:tblGrid>
      <w:tr w:rsidR="00E51CB6" w14:paraId="28FEE61B" w14:textId="77777777" w:rsidTr="00F937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E2F3"/>
          </w:tcPr>
          <w:p w14:paraId="303B5C64" w14:textId="77777777" w:rsidR="00E51CB6" w:rsidRDefault="00000000" w:rsidP="00F93756">
            <w:pPr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S.No</w:t>
            </w:r>
            <w:proofErr w:type="spellEnd"/>
            <w:r>
              <w:rPr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2650" w:type="dxa"/>
            <w:shd w:val="clear" w:color="auto" w:fill="D9E2F3"/>
          </w:tcPr>
          <w:p w14:paraId="705444A3" w14:textId="77777777" w:rsidR="00E51CB6" w:rsidRDefault="00000000" w:rsidP="00F93756">
            <w:pPr>
              <w:jc w:val="both"/>
            </w:pPr>
            <w:r>
              <w:rPr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6851" w:type="dxa"/>
            <w:shd w:val="clear" w:color="auto" w:fill="D9E2F3"/>
          </w:tcPr>
          <w:p w14:paraId="6BDA1906" w14:textId="77777777" w:rsidR="00E51CB6" w:rsidRDefault="00000000" w:rsidP="00F93756">
            <w:pPr>
              <w:jc w:val="both"/>
            </w:pPr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E51CB6" w14:paraId="25C15B1E" w14:textId="77777777" w:rsidTr="00F93756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5CE5513" w14:textId="77777777" w:rsidR="00E51CB6" w:rsidRDefault="00000000" w:rsidP="00F93756">
            <w:pPr>
              <w:jc w:val="both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650" w:type="dxa"/>
          </w:tcPr>
          <w:p w14:paraId="67A2ADBD" w14:textId="77777777" w:rsidR="00E51CB6" w:rsidRDefault="00000000" w:rsidP="00F93756">
            <w:pPr>
              <w:jc w:val="both"/>
            </w:pPr>
            <w:r>
              <w:rPr>
                <w:b/>
                <w:bCs/>
                <w:sz w:val="22"/>
                <w:szCs w:val="22"/>
              </w:rPr>
              <w:t>Problem Statement (Problem to be solved)</w:t>
            </w:r>
          </w:p>
        </w:tc>
        <w:tc>
          <w:tcPr>
            <w:tcW w:w="6851" w:type="dxa"/>
          </w:tcPr>
          <w:p w14:paraId="66F024D1" w14:textId="77777777" w:rsidR="00E51CB6" w:rsidRDefault="00000000" w:rsidP="00F93756">
            <w:pPr>
              <w:jc w:val="both"/>
            </w:pPr>
            <w:r>
              <w:t>Employees who need network-related services face a fragmented, largely manual request process: information has to be collected inconsistently across channels, approvals are coordinated separately (e.g. over email/chat), and there is poor visibility into where a request stands — leading to manual data entry, delayed notifications, and difficulty tracking request status end to end.</w:t>
            </w:r>
          </w:p>
        </w:tc>
      </w:tr>
      <w:tr w:rsidR="00E51CB6" w14:paraId="60D1716A" w14:textId="77777777" w:rsidTr="00F93756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5D144AD" w14:textId="77777777" w:rsidR="00E51CB6" w:rsidRDefault="00000000" w:rsidP="00F93756">
            <w:pPr>
              <w:jc w:val="both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650" w:type="dxa"/>
          </w:tcPr>
          <w:p w14:paraId="48444BDB" w14:textId="77777777" w:rsidR="00E51CB6" w:rsidRDefault="00000000" w:rsidP="00F93756">
            <w:pPr>
              <w:jc w:val="both"/>
            </w:pPr>
            <w:r>
              <w:rPr>
                <w:b/>
                <w:bCs/>
                <w:sz w:val="22"/>
                <w:szCs w:val="22"/>
              </w:rPr>
              <w:t>Idea / Solution Description</w:t>
            </w:r>
          </w:p>
        </w:tc>
        <w:tc>
          <w:tcPr>
            <w:tcW w:w="6851" w:type="dxa"/>
          </w:tcPr>
          <w:p w14:paraId="7F1EF46F" w14:textId="77777777" w:rsidR="00E51CB6" w:rsidRDefault="00000000" w:rsidP="00F93756">
            <w:pPr>
              <w:pStyle w:val="ListParagraph"/>
              <w:numPr>
                <w:ilvl w:val="0"/>
                <w:numId w:val="1"/>
              </w:numPr>
              <w:spacing w:after="80"/>
              <w:jc w:val="both"/>
            </w:pPr>
            <w:r>
              <w:t xml:space="preserve">A ServiceNow Service Portal-based “Network Request” </w:t>
            </w:r>
            <w:proofErr w:type="spellStart"/>
            <w:r>
              <w:t>catalog</w:t>
            </w:r>
            <w:proofErr w:type="spellEnd"/>
            <w:r>
              <w:t xml:space="preserve"> item captures a standardized set of request details (connection type, existing ID where applicable, payment mode, address, requester info) with mandatory-field validation and dynamic field visibility (</w:t>
            </w:r>
            <w:proofErr w:type="spellStart"/>
            <w:r>
              <w:t>Catalog</w:t>
            </w:r>
            <w:proofErr w:type="spellEnd"/>
            <w:r>
              <w:t xml:space="preserve"> UI Policy).</w:t>
            </w:r>
          </w:p>
          <w:p w14:paraId="61944B65" w14:textId="77777777" w:rsidR="00E51CB6" w:rsidRDefault="00000000" w:rsidP="00F93756">
            <w:pPr>
              <w:pStyle w:val="ListParagraph"/>
              <w:numPr>
                <w:ilvl w:val="0"/>
                <w:numId w:val="1"/>
              </w:numPr>
              <w:spacing w:after="80"/>
              <w:jc w:val="both"/>
            </w:pPr>
            <w:r>
              <w:t>A User Information variable set auto-populates the requester's email, name and phone number once “Opened on behalf of” is selected — no re-typing of known details.</w:t>
            </w:r>
          </w:p>
          <w:p w14:paraId="111D5250" w14:textId="77777777" w:rsidR="00E51CB6" w:rsidRDefault="00000000" w:rsidP="00F93756">
            <w:pPr>
              <w:pStyle w:val="ListParagraph"/>
              <w:numPr>
                <w:ilvl w:val="0"/>
                <w:numId w:val="1"/>
              </w:numPr>
              <w:spacing w:after="80"/>
              <w:jc w:val="both"/>
            </w:pPr>
            <w:r>
              <w:t>A Flow Designer flow (triggered on submission) creates a record in a custom backend table with an auto-generated request number, sends an email notification, raises an approval request (Ask for Approval), and updates the record's Approval Status to Approved or Rejected based on the outcome.</w:t>
            </w:r>
          </w:p>
          <w:p w14:paraId="2CEB7AC4" w14:textId="77777777" w:rsidR="00E51CB6" w:rsidRDefault="00000000" w:rsidP="00F93756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t>An Approval Request relationship exposes the linked approval record directly on the request form, giving the requester and admins end-to-end traceability from submission to final status — all without any custom scripting.</w:t>
            </w:r>
          </w:p>
        </w:tc>
      </w:tr>
      <w:tr w:rsidR="00E51CB6" w14:paraId="7552602F" w14:textId="77777777" w:rsidTr="00F93756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DF8E2E5" w14:textId="77777777" w:rsidR="00E51CB6" w:rsidRDefault="00000000" w:rsidP="00F93756">
            <w:pPr>
              <w:jc w:val="both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650" w:type="dxa"/>
          </w:tcPr>
          <w:p w14:paraId="302560E8" w14:textId="77777777" w:rsidR="00E51CB6" w:rsidRDefault="00000000" w:rsidP="00F93756">
            <w:pPr>
              <w:jc w:val="both"/>
            </w:pPr>
            <w:r>
              <w:rPr>
                <w:b/>
                <w:bCs/>
                <w:sz w:val="22"/>
                <w:szCs w:val="22"/>
              </w:rPr>
              <w:t>Novelty / Uniqueness</w:t>
            </w:r>
          </w:p>
        </w:tc>
        <w:tc>
          <w:tcPr>
            <w:tcW w:w="6851" w:type="dxa"/>
          </w:tcPr>
          <w:p w14:paraId="25036579" w14:textId="77777777" w:rsidR="00E51CB6" w:rsidRDefault="00000000" w:rsidP="00F93756">
            <w:pPr>
              <w:pStyle w:val="ListParagraph"/>
              <w:numPr>
                <w:ilvl w:val="0"/>
                <w:numId w:val="1"/>
              </w:numPr>
              <w:spacing w:after="80"/>
              <w:jc w:val="both"/>
            </w:pPr>
            <w:r>
              <w:t>The uniqueness here isn't a new algorithm — it's a fully configuration-first, low-code build: the entire request-to-approval lifecycle (validation, auto-population, record creation, notification, approval, status update) is delivered using only native ServiceNow capabilities (</w:t>
            </w:r>
            <w:proofErr w:type="spellStart"/>
            <w:r>
              <w:t>Catalog</w:t>
            </w:r>
            <w:proofErr w:type="spellEnd"/>
            <w:r>
              <w:t xml:space="preserve"> UI Policy, Variable Set auto-population, Flow Designer, and the built-in Approval Engine), with no custom Script Includes or Business Rules.</w:t>
            </w:r>
          </w:p>
          <w:p w14:paraId="269637A3" w14:textId="77777777" w:rsidR="00E51CB6" w:rsidRDefault="00000000" w:rsidP="00F93756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t>This keeps the solution easy to maintain, quick to extend to other IT services, and closely aligned with ServiceNow's own recommended low-code practices, while still achieving full traceability of every request.</w:t>
            </w:r>
          </w:p>
          <w:p w14:paraId="0E58877C" w14:textId="77777777" w:rsidR="00F93756" w:rsidRDefault="00F93756" w:rsidP="00F93756">
            <w:pPr>
              <w:pStyle w:val="ListParagraph"/>
              <w:ind w:left="720"/>
              <w:jc w:val="both"/>
            </w:pPr>
          </w:p>
        </w:tc>
      </w:tr>
      <w:tr w:rsidR="00E51CB6" w14:paraId="7A23F3F4" w14:textId="77777777" w:rsidTr="00F93756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440D77E" w14:textId="77777777" w:rsidR="00E51CB6" w:rsidRDefault="00000000" w:rsidP="00F93756">
            <w:pPr>
              <w:jc w:val="both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650" w:type="dxa"/>
          </w:tcPr>
          <w:p w14:paraId="7697F6AE" w14:textId="77777777" w:rsidR="00E51CB6" w:rsidRDefault="00000000" w:rsidP="00F93756">
            <w:pPr>
              <w:jc w:val="both"/>
            </w:pPr>
            <w:r>
              <w:rPr>
                <w:b/>
                <w:bCs/>
                <w:sz w:val="22"/>
                <w:szCs w:val="22"/>
              </w:rPr>
              <w:t>Social Impact / Customer Satisfaction</w:t>
            </w:r>
          </w:p>
        </w:tc>
        <w:tc>
          <w:tcPr>
            <w:tcW w:w="6851" w:type="dxa"/>
          </w:tcPr>
          <w:p w14:paraId="3EDF5F6E" w14:textId="77777777" w:rsidR="00E51CB6" w:rsidRDefault="00000000" w:rsidP="00F93756">
            <w:pPr>
              <w:pStyle w:val="ListParagraph"/>
              <w:numPr>
                <w:ilvl w:val="0"/>
                <w:numId w:val="1"/>
              </w:numPr>
              <w:spacing w:after="80"/>
              <w:jc w:val="both"/>
            </w:pPr>
            <w:r>
              <w:t>Removes repetitive manual data entry for employees raising network requests, reducing effort and the chance of inconsistent or incomplete information.</w:t>
            </w:r>
          </w:p>
          <w:p w14:paraId="1A5CE04C" w14:textId="77777777" w:rsidR="00E51CB6" w:rsidRDefault="00000000" w:rsidP="00F93756">
            <w:pPr>
              <w:pStyle w:val="ListParagraph"/>
              <w:numPr>
                <w:ilvl w:val="0"/>
                <w:numId w:val="1"/>
              </w:numPr>
              <w:spacing w:after="80"/>
              <w:jc w:val="both"/>
            </w:pPr>
            <w:r>
              <w:t>Gives requesters clear, automatic confirmation (email + request number) that their submission went through, reducing uncertainty and follow-up queries to IT.</w:t>
            </w:r>
          </w:p>
          <w:p w14:paraId="78157535" w14:textId="77777777" w:rsidR="00E51CB6" w:rsidRDefault="00000000" w:rsidP="00F93756">
            <w:pPr>
              <w:pStyle w:val="ListParagraph"/>
              <w:numPr>
                <w:ilvl w:val="0"/>
                <w:numId w:val="1"/>
              </w:numPr>
              <w:spacing w:after="80"/>
              <w:jc w:val="both"/>
            </w:pPr>
            <w:r>
              <w:t>Provides visibility into approval progress through the Approval Related List, replacing informal status-chasing with a single source of truth.</w:t>
            </w:r>
          </w:p>
          <w:p w14:paraId="6A3E7BE5" w14:textId="77777777" w:rsidR="00E51CB6" w:rsidRDefault="00000000" w:rsidP="00F93756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t>Speeds up the overall turnaround from request to resolution by removing manual coordination steps between the requester, IT and the approver.</w:t>
            </w:r>
          </w:p>
        </w:tc>
      </w:tr>
      <w:tr w:rsidR="00E51CB6" w14:paraId="58511C0A" w14:textId="77777777" w:rsidTr="00F93756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052C9D5" w14:textId="77777777" w:rsidR="00E51CB6" w:rsidRDefault="00000000" w:rsidP="00F93756">
            <w:pPr>
              <w:jc w:val="both"/>
            </w:pPr>
            <w:r>
              <w:rPr>
                <w:sz w:val="22"/>
                <w:szCs w:val="22"/>
              </w:rPr>
              <w:lastRenderedPageBreak/>
              <w:t>5</w:t>
            </w:r>
          </w:p>
        </w:tc>
        <w:tc>
          <w:tcPr>
            <w:tcW w:w="2650" w:type="dxa"/>
          </w:tcPr>
          <w:p w14:paraId="1315C354" w14:textId="77777777" w:rsidR="00E51CB6" w:rsidRDefault="00000000" w:rsidP="00F93756">
            <w:pPr>
              <w:jc w:val="both"/>
            </w:pPr>
            <w:r>
              <w:rPr>
                <w:b/>
                <w:bCs/>
                <w:sz w:val="22"/>
                <w:szCs w:val="22"/>
              </w:rPr>
              <w:t>Business Model (Revenue Model)</w:t>
            </w:r>
          </w:p>
        </w:tc>
        <w:tc>
          <w:tcPr>
            <w:tcW w:w="6851" w:type="dxa"/>
          </w:tcPr>
          <w:p w14:paraId="44F323EA" w14:textId="77777777" w:rsidR="00E51CB6" w:rsidRDefault="00000000" w:rsidP="00F93756">
            <w:pPr>
              <w:pStyle w:val="ListParagraph"/>
              <w:numPr>
                <w:ilvl w:val="0"/>
                <w:numId w:val="1"/>
              </w:numPr>
              <w:spacing w:after="80"/>
              <w:jc w:val="both"/>
            </w:pPr>
            <w:r>
              <w:t>This is an internal IT-service-efficiency solution rather than a customer-facing commercial product, so the primary value is cost avoidance and productivity gain: fewer IT support hours spent on manual intake and status queries, fewer errors from inconsistent request data, and faster fulfilment of network requests across the organization.</w:t>
            </w:r>
          </w:p>
          <w:p w14:paraId="3EB59CE7" w14:textId="77777777" w:rsidR="00E51CB6" w:rsidRDefault="00000000" w:rsidP="00F93756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t>As a scoped ServiceNow application built entirely with configuration, the same request-and-approval pattern could additionally be packaged as a reusable accelerator/template and offered to other teams or client organizations already running ServiceNow — though that packaging is a possible future direction and was not part of this project's delivered scope.</w:t>
            </w:r>
          </w:p>
        </w:tc>
      </w:tr>
      <w:tr w:rsidR="00E51CB6" w14:paraId="25739C3F" w14:textId="77777777" w:rsidTr="00F93756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AAD8878" w14:textId="77777777" w:rsidR="00E51CB6" w:rsidRDefault="00000000" w:rsidP="00F93756">
            <w:pPr>
              <w:jc w:val="both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650" w:type="dxa"/>
          </w:tcPr>
          <w:p w14:paraId="2E593F75" w14:textId="77777777" w:rsidR="00E51CB6" w:rsidRDefault="00000000" w:rsidP="00F93756">
            <w:pPr>
              <w:jc w:val="both"/>
            </w:pPr>
            <w:r>
              <w:rPr>
                <w:b/>
                <w:bCs/>
                <w:sz w:val="22"/>
                <w:szCs w:val="22"/>
              </w:rPr>
              <w:t>Scalability of the Solution</w:t>
            </w:r>
          </w:p>
        </w:tc>
        <w:tc>
          <w:tcPr>
            <w:tcW w:w="6851" w:type="dxa"/>
          </w:tcPr>
          <w:p w14:paraId="30E43981" w14:textId="77777777" w:rsidR="00E51CB6" w:rsidRDefault="00000000" w:rsidP="00F93756">
            <w:pPr>
              <w:pStyle w:val="ListParagraph"/>
              <w:numPr>
                <w:ilvl w:val="0"/>
                <w:numId w:val="1"/>
              </w:numPr>
              <w:spacing w:after="80"/>
              <w:jc w:val="both"/>
            </w:pPr>
            <w:r>
              <w:t>Runs natively on ServiceNow's multi-instance cloud (Now Platform), so it inherits the platform's built-in scalability, availability and security without any custom infrastructure work by the project team.</w:t>
            </w:r>
          </w:p>
          <w:p w14:paraId="3E7EE713" w14:textId="77777777" w:rsidR="00E51CB6" w:rsidRDefault="00000000" w:rsidP="00F93756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t xml:space="preserve">As a scoped application, the same </w:t>
            </w:r>
            <w:proofErr w:type="spellStart"/>
            <w:r>
              <w:t>catalog</w:t>
            </w:r>
            <w:proofErr w:type="spellEnd"/>
            <w:r>
              <w:t xml:space="preserve"> item + variable set + UI Policy + Flow Designer + Approval Engine pattern can be extended to other IT service requests — device provisioning, access requests, or other infrastructure requests — by cloning and adapting the existing components rather than rebuilding from scratch.</w:t>
            </w:r>
          </w:p>
        </w:tc>
      </w:tr>
    </w:tbl>
    <w:p w14:paraId="5F3DD648" w14:textId="77777777" w:rsidR="00D13621" w:rsidRDefault="00D13621" w:rsidP="00F93756">
      <w:pPr>
        <w:jc w:val="both"/>
      </w:pPr>
    </w:p>
    <w:sectPr w:rsidR="00D13621" w:rsidSect="00F93756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81C9E"/>
    <w:multiLevelType w:val="hybridMultilevel"/>
    <w:tmpl w:val="3976E56E"/>
    <w:lvl w:ilvl="0" w:tplc="6F30E668">
      <w:start w:val="1"/>
      <w:numFmt w:val="bullet"/>
      <w:lvlText w:val="●"/>
      <w:lvlJc w:val="left"/>
      <w:pPr>
        <w:ind w:left="720" w:hanging="360"/>
      </w:pPr>
    </w:lvl>
    <w:lvl w:ilvl="1" w:tplc="BD945266">
      <w:start w:val="1"/>
      <w:numFmt w:val="bullet"/>
      <w:lvlText w:val="○"/>
      <w:lvlJc w:val="left"/>
      <w:pPr>
        <w:ind w:left="1440" w:hanging="360"/>
      </w:pPr>
    </w:lvl>
    <w:lvl w:ilvl="2" w:tplc="A8E4E3BC">
      <w:start w:val="1"/>
      <w:numFmt w:val="bullet"/>
      <w:lvlText w:val="■"/>
      <w:lvlJc w:val="left"/>
      <w:pPr>
        <w:ind w:left="2160" w:hanging="360"/>
      </w:pPr>
    </w:lvl>
    <w:lvl w:ilvl="3" w:tplc="5656AE2C">
      <w:start w:val="1"/>
      <w:numFmt w:val="bullet"/>
      <w:lvlText w:val="●"/>
      <w:lvlJc w:val="left"/>
      <w:pPr>
        <w:ind w:left="2880" w:hanging="360"/>
      </w:pPr>
    </w:lvl>
    <w:lvl w:ilvl="4" w:tplc="70D4CDFE">
      <w:start w:val="1"/>
      <w:numFmt w:val="bullet"/>
      <w:lvlText w:val="○"/>
      <w:lvlJc w:val="left"/>
      <w:pPr>
        <w:ind w:left="3600" w:hanging="360"/>
      </w:pPr>
    </w:lvl>
    <w:lvl w:ilvl="5" w:tplc="24FC1F9A">
      <w:start w:val="1"/>
      <w:numFmt w:val="bullet"/>
      <w:lvlText w:val="■"/>
      <w:lvlJc w:val="left"/>
      <w:pPr>
        <w:ind w:left="4320" w:hanging="360"/>
      </w:pPr>
    </w:lvl>
    <w:lvl w:ilvl="6" w:tplc="A33499F8">
      <w:start w:val="1"/>
      <w:numFmt w:val="bullet"/>
      <w:lvlText w:val="●"/>
      <w:lvlJc w:val="left"/>
      <w:pPr>
        <w:ind w:left="5040" w:hanging="360"/>
      </w:pPr>
    </w:lvl>
    <w:lvl w:ilvl="7" w:tplc="2412511C">
      <w:start w:val="1"/>
      <w:numFmt w:val="bullet"/>
      <w:lvlText w:val="●"/>
      <w:lvlJc w:val="left"/>
      <w:pPr>
        <w:ind w:left="5760" w:hanging="360"/>
      </w:pPr>
    </w:lvl>
    <w:lvl w:ilvl="8" w:tplc="048478DC">
      <w:start w:val="1"/>
      <w:numFmt w:val="bullet"/>
      <w:lvlText w:val="●"/>
      <w:lvlJc w:val="left"/>
      <w:pPr>
        <w:ind w:left="6480" w:hanging="360"/>
      </w:pPr>
    </w:lvl>
  </w:abstractNum>
  <w:num w:numId="1" w16cid:durableId="8762828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CB6"/>
    <w:rsid w:val="00624554"/>
    <w:rsid w:val="00D13621"/>
    <w:rsid w:val="00E51CB6"/>
    <w:rsid w:val="00F9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03D89"/>
  <w15:docId w15:val="{EF816309-DA4F-44DC-9851-EB5C9E894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630</Words>
  <Characters>3593</Characters>
  <Application>Microsoft Office Word</Application>
  <DocSecurity>0</DocSecurity>
  <Lines>29</Lines>
  <Paragraphs>8</Paragraphs>
  <ScaleCrop>false</ScaleCrop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Shaik Irfan</cp:lastModifiedBy>
  <cp:revision>2</cp:revision>
  <dcterms:created xsi:type="dcterms:W3CDTF">2026-09-20T04:52:00Z</dcterms:created>
  <dcterms:modified xsi:type="dcterms:W3CDTF">2026-09-20T04:59:00Z</dcterms:modified>
</cp:coreProperties>
</file>