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F936C" w14:textId="77777777" w:rsidR="006A5160" w:rsidRDefault="00000000">
      <w:pPr>
        <w:pStyle w:val="Heading1"/>
      </w:pPr>
      <w:r>
        <w:rPr>
          <w:b/>
          <w:bCs/>
          <w:sz w:val="36"/>
          <w:szCs w:val="36"/>
        </w:rPr>
        <w:t>Project Design Phase</w:t>
      </w:r>
    </w:p>
    <w:p w14:paraId="04A73722" w14:textId="77777777" w:rsidR="006A5160" w:rsidRDefault="00000000">
      <w:pPr>
        <w:pStyle w:val="Heading2"/>
        <w:spacing w:before="100" w:after="200"/>
      </w:pPr>
      <w:r>
        <w:rPr>
          <w:b/>
          <w:bCs/>
          <w:color w:val="444444"/>
          <w:sz w:val="28"/>
          <w:szCs w:val="28"/>
        </w:rPr>
        <w:t>Solution Architecture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6A5160" w14:paraId="361C29DF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1DFABCDD" w14:textId="77777777" w:rsidR="006A5160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00" w:type="dxa"/>
          </w:tcPr>
          <w:p w14:paraId="372C35E3" w14:textId="77777777" w:rsidR="006A5160" w:rsidRDefault="00000000">
            <w:r>
              <w:rPr>
                <w:sz w:val="22"/>
                <w:szCs w:val="22"/>
              </w:rPr>
              <w:t>19 September 2026</w:t>
            </w:r>
          </w:p>
        </w:tc>
      </w:tr>
      <w:tr w:rsidR="006A5160" w14:paraId="2380F4DE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717F12C5" w14:textId="77777777" w:rsidR="006A5160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000" w:type="dxa"/>
          </w:tcPr>
          <w:p w14:paraId="330009B3" w14:textId="77777777" w:rsidR="006A5160" w:rsidRDefault="00000000">
            <w:r>
              <w:rPr>
                <w:sz w:val="22"/>
                <w:szCs w:val="22"/>
              </w:rPr>
              <w:t>Shaik Irshad - 238W1A4256</w:t>
            </w:r>
          </w:p>
        </w:tc>
      </w:tr>
      <w:tr w:rsidR="006A5160" w14:paraId="0A8DED0D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253E9E26" w14:textId="77777777" w:rsidR="006A5160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000" w:type="dxa"/>
          </w:tcPr>
          <w:p w14:paraId="6E45E5CD" w14:textId="77777777" w:rsidR="006A5160" w:rsidRDefault="00000000">
            <w:r>
              <w:rPr>
                <w:sz w:val="22"/>
                <w:szCs w:val="22"/>
              </w:rPr>
              <w:t xml:space="preserve">Automated Network Request Management </w:t>
            </w:r>
            <w:proofErr w:type="gramStart"/>
            <w:r>
              <w:rPr>
                <w:sz w:val="22"/>
                <w:szCs w:val="22"/>
              </w:rPr>
              <w:t>In</w:t>
            </w:r>
            <w:proofErr w:type="gramEnd"/>
            <w:r>
              <w:rPr>
                <w:sz w:val="22"/>
                <w:szCs w:val="22"/>
              </w:rPr>
              <w:t xml:space="preserve"> ServiceNow</w:t>
            </w:r>
          </w:p>
        </w:tc>
      </w:tr>
      <w:tr w:rsidR="006A5160" w14:paraId="33830D1B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01CBBDB4" w14:textId="77777777" w:rsidR="006A5160" w:rsidRDefault="00000000">
            <w:r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000" w:type="dxa"/>
          </w:tcPr>
          <w:p w14:paraId="00395BCA" w14:textId="77777777" w:rsidR="006A5160" w:rsidRDefault="00000000">
            <w:r>
              <w:rPr>
                <w:sz w:val="22"/>
                <w:szCs w:val="22"/>
              </w:rPr>
              <w:t>4 Marks</w:t>
            </w:r>
          </w:p>
        </w:tc>
      </w:tr>
    </w:tbl>
    <w:p w14:paraId="459AA28A" w14:textId="77777777" w:rsidR="006A5160" w:rsidRDefault="006A5160">
      <w:pPr>
        <w:spacing w:after="200"/>
      </w:pPr>
    </w:p>
    <w:p w14:paraId="585A5AA1" w14:textId="77777777" w:rsidR="006A5160" w:rsidRDefault="00000000">
      <w:pPr>
        <w:spacing w:before="220" w:after="150"/>
      </w:pPr>
      <w:r>
        <w:rPr>
          <w:b/>
          <w:bCs/>
          <w:sz w:val="26"/>
          <w:szCs w:val="26"/>
        </w:rPr>
        <w:t>Solution Architecture</w:t>
      </w:r>
    </w:p>
    <w:p w14:paraId="1D53ABCE" w14:textId="77777777" w:rsidR="006A5160" w:rsidRDefault="00000000">
      <w:pPr>
        <w:spacing w:after="120"/>
      </w:pPr>
      <w:r>
        <w:rPr>
          <w:sz w:val="22"/>
          <w:szCs w:val="22"/>
        </w:rPr>
        <w:t>Solution architecture bridges the gap between the business problem and the technology solution. For this project, its goals were to:</w:t>
      </w:r>
    </w:p>
    <w:p w14:paraId="2DF2C518" w14:textId="77777777" w:rsidR="006A516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Find the best-fit ServiceNow-native mechanism to solve the network-request problem described in the Problem Statement.</w:t>
      </w:r>
    </w:p>
    <w:p w14:paraId="557FF997" w14:textId="77777777" w:rsidR="006A516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Describe the structure, components and behaviour of the solution for project stakeholders.</w:t>
      </w:r>
    </w:p>
    <w:p w14:paraId="299707D3" w14:textId="77777777" w:rsidR="006A516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Define the features and components actually delivered (see Section 38 of the project's authoritative feature list) rather than aspirational ones.</w:t>
      </w:r>
    </w:p>
    <w:p w14:paraId="2213E7B2" w14:textId="77777777" w:rsidR="006A516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Provide a clear specification of how the request flows through the system, from submission to final Approved/Rejected status.</w:t>
      </w:r>
    </w:p>
    <w:p w14:paraId="70AC5A6C" w14:textId="77777777" w:rsidR="006A5160" w:rsidRDefault="006A5160">
      <w:pPr>
        <w:spacing w:after="150"/>
      </w:pPr>
    </w:p>
    <w:p w14:paraId="1F15DB5F" w14:textId="77777777" w:rsidR="006A5160" w:rsidRDefault="00000000">
      <w:pPr>
        <w:spacing w:after="120"/>
      </w:pPr>
      <w:r>
        <w:rPr>
          <w:b/>
          <w:bCs/>
          <w:sz w:val="22"/>
          <w:szCs w:val="22"/>
        </w:rPr>
        <w:t>Solution Architecture Diagram:</w:t>
      </w:r>
    </w:p>
    <w:p w14:paraId="248D81FD" w14:textId="77777777" w:rsidR="006A516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AD8EB1F" wp14:editId="6E1F55CC">
            <wp:extent cx="6385560" cy="3825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7C68" w14:textId="77777777" w:rsidR="006A5160" w:rsidRDefault="00000000">
      <w:pPr>
        <w:spacing w:after="250"/>
        <w:jc w:val="center"/>
      </w:pPr>
      <w:r>
        <w:rPr>
          <w:i/>
          <w:iCs/>
          <w:color w:val="555555"/>
        </w:rPr>
        <w:t>Figure 1: Architecture and data flow of the Network Request ServiceNow application</w:t>
      </w:r>
    </w:p>
    <w:p w14:paraId="6A719625" w14:textId="77777777" w:rsidR="006A5160" w:rsidRDefault="00000000">
      <w:pPr>
        <w:spacing w:before="220" w:after="150"/>
      </w:pPr>
      <w:r>
        <w:rPr>
          <w:b/>
          <w:bCs/>
          <w:sz w:val="26"/>
          <w:szCs w:val="26"/>
        </w:rPr>
        <w:lastRenderedPageBreak/>
        <w:t>Component Notes</w:t>
      </w:r>
    </w:p>
    <w:p w14:paraId="2299E6A8" w14:textId="77777777" w:rsidR="006A516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Requester / Approver: the two human actors; both interact only through the standard ServiceNow Service Portal and native notification/approval mechanisms — no separate app was built for either.</w:t>
      </w:r>
    </w:p>
    <w:p w14:paraId="05326D03" w14:textId="77777777" w:rsidR="006A516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Service Portal (Network Request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item): the </w:t>
      </w:r>
      <w:proofErr w:type="gramStart"/>
      <w:r>
        <w:rPr>
          <w:sz w:val="22"/>
          <w:szCs w:val="22"/>
        </w:rPr>
        <w:t>single entry</w:t>
      </w:r>
      <w:proofErr w:type="gramEnd"/>
      <w:r>
        <w:rPr>
          <w:sz w:val="22"/>
          <w:szCs w:val="22"/>
        </w:rPr>
        <w:t xml:space="preserve"> point; hosts the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variables and enforces mandatory fields.</w:t>
      </w:r>
    </w:p>
    <w:p w14:paraId="7A8CC57B" w14:textId="77777777" w:rsidR="006A5160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Variables + UI Policy (+ Variable Set): validates required fields, dynamically shows/hides the Existing ID field, and auto-populates requester details — entirely configuration, no client scripts.</w:t>
      </w:r>
    </w:p>
    <w:p w14:paraId="05810523" w14:textId="77777777" w:rsidR="006A516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Flow Designer: the orchestration layer that reads the submitted variables, creates the backend record, sends the email, raises the approval, and updates the final status — replacing what would otherwise need custom Business Rules or Script Includes.</w:t>
      </w:r>
    </w:p>
    <w:p w14:paraId="41AEB029" w14:textId="77777777" w:rsidR="006A516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Database Tables: the custom backend table holding one record per request, with an auto-generated Database Number and an Approval Status field.</w:t>
      </w:r>
    </w:p>
    <w:p w14:paraId="65A8E152" w14:textId="77777777" w:rsidR="006A516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Approval Engine: ServiceNow's native </w:t>
      </w:r>
      <w:proofErr w:type="spellStart"/>
      <w:r>
        <w:rPr>
          <w:sz w:val="22"/>
          <w:szCs w:val="22"/>
        </w:rPr>
        <w:t>sysapproval_approver</w:t>
      </w:r>
      <w:proofErr w:type="spellEnd"/>
      <w:r>
        <w:rPr>
          <w:sz w:val="22"/>
          <w:szCs w:val="22"/>
        </w:rPr>
        <w:t xml:space="preserve"> mechanism, configured with an “Anyone approves” rule and a single approver used during testing (not a multi-level manager/security hierarchy).</w:t>
      </w:r>
    </w:p>
    <w:sectPr w:rsidR="006A5160" w:rsidSect="00432D7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431CA"/>
    <w:multiLevelType w:val="hybridMultilevel"/>
    <w:tmpl w:val="8E3C05C8"/>
    <w:lvl w:ilvl="0" w:tplc="3692E522">
      <w:start w:val="1"/>
      <w:numFmt w:val="bullet"/>
      <w:lvlText w:val="●"/>
      <w:lvlJc w:val="left"/>
      <w:pPr>
        <w:ind w:left="720" w:hanging="360"/>
      </w:pPr>
    </w:lvl>
    <w:lvl w:ilvl="1" w:tplc="F84660C8">
      <w:start w:val="1"/>
      <w:numFmt w:val="bullet"/>
      <w:lvlText w:val="○"/>
      <w:lvlJc w:val="left"/>
      <w:pPr>
        <w:ind w:left="1440" w:hanging="360"/>
      </w:pPr>
    </w:lvl>
    <w:lvl w:ilvl="2" w:tplc="4762D14A">
      <w:start w:val="1"/>
      <w:numFmt w:val="bullet"/>
      <w:lvlText w:val="■"/>
      <w:lvlJc w:val="left"/>
      <w:pPr>
        <w:ind w:left="2160" w:hanging="360"/>
      </w:pPr>
    </w:lvl>
    <w:lvl w:ilvl="3" w:tplc="7C66BA82">
      <w:start w:val="1"/>
      <w:numFmt w:val="bullet"/>
      <w:lvlText w:val="●"/>
      <w:lvlJc w:val="left"/>
      <w:pPr>
        <w:ind w:left="2880" w:hanging="360"/>
      </w:pPr>
    </w:lvl>
    <w:lvl w:ilvl="4" w:tplc="BEF2C8D8">
      <w:start w:val="1"/>
      <w:numFmt w:val="bullet"/>
      <w:lvlText w:val="○"/>
      <w:lvlJc w:val="left"/>
      <w:pPr>
        <w:ind w:left="3600" w:hanging="360"/>
      </w:pPr>
    </w:lvl>
    <w:lvl w:ilvl="5" w:tplc="8D2A1626">
      <w:start w:val="1"/>
      <w:numFmt w:val="bullet"/>
      <w:lvlText w:val="■"/>
      <w:lvlJc w:val="left"/>
      <w:pPr>
        <w:ind w:left="4320" w:hanging="360"/>
      </w:pPr>
    </w:lvl>
    <w:lvl w:ilvl="6" w:tplc="06EAC3D6">
      <w:start w:val="1"/>
      <w:numFmt w:val="bullet"/>
      <w:lvlText w:val="●"/>
      <w:lvlJc w:val="left"/>
      <w:pPr>
        <w:ind w:left="5040" w:hanging="360"/>
      </w:pPr>
    </w:lvl>
    <w:lvl w:ilvl="7" w:tplc="92CE5A58">
      <w:start w:val="1"/>
      <w:numFmt w:val="bullet"/>
      <w:lvlText w:val="●"/>
      <w:lvlJc w:val="left"/>
      <w:pPr>
        <w:ind w:left="5760" w:hanging="360"/>
      </w:pPr>
    </w:lvl>
    <w:lvl w:ilvl="8" w:tplc="6AC449E0">
      <w:start w:val="1"/>
      <w:numFmt w:val="bullet"/>
      <w:lvlText w:val="●"/>
      <w:lvlJc w:val="left"/>
      <w:pPr>
        <w:ind w:left="6480" w:hanging="360"/>
      </w:pPr>
    </w:lvl>
  </w:abstractNum>
  <w:num w:numId="1" w16cid:durableId="1378579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60"/>
    <w:rsid w:val="00432D72"/>
    <w:rsid w:val="00493F84"/>
    <w:rsid w:val="00624554"/>
    <w:rsid w:val="006A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DAD9"/>
  <w15:docId w15:val="{EF816309-DA4F-44DC-9851-EB5C9E89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Irfan</cp:lastModifiedBy>
  <cp:revision>3</cp:revision>
  <dcterms:created xsi:type="dcterms:W3CDTF">2026-09-20T04:56:00Z</dcterms:created>
  <dcterms:modified xsi:type="dcterms:W3CDTF">2026-09-20T04:58:00Z</dcterms:modified>
</cp:coreProperties>
</file>