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8889465332031" w:right="0" w:firstLine="0"/>
        <w:jc w:val="left"/>
        <w:rPr>
          <w:rFonts w:ascii="Bookman Old Style" w:cs="Bookman Old Style" w:eastAsia="Bookman Old Style" w:hAnsi="Bookman Old Style"/>
          <w:b w:val="1"/>
          <w:i w:val="0"/>
          <w:smallCaps w:val="0"/>
          <w:strike w:val="0"/>
          <w:color w:val="000000"/>
          <w:sz w:val="48"/>
          <w:szCs w:val="4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48"/>
          <w:szCs w:val="48"/>
          <w:u w:val="none"/>
          <w:shd w:fill="auto" w:val="clear"/>
          <w:vertAlign w:val="baseline"/>
          <w:rtl w:val="0"/>
        </w:rPr>
        <w:t xml:space="preserve">Software Engineering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9501953125" w:line="240" w:lineRule="auto"/>
        <w:ind w:left="24.057693481445312" w:right="0" w:firstLine="0"/>
        <w:jc w:val="left"/>
        <w:rPr>
          <w:rFonts w:ascii="Bookman Old Style" w:cs="Bookman Old Style" w:eastAsia="Bookman Old Style" w:hAnsi="Bookman Old Style"/>
          <w:b w:val="1"/>
          <w:i w:val="0"/>
          <w:smallCaps w:val="0"/>
          <w:strike w:val="0"/>
          <w:color w:val="000000"/>
          <w:sz w:val="37.91999816894531"/>
          <w:szCs w:val="37.9199981689453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7.91999816894531"/>
          <w:szCs w:val="37.91999816894531"/>
          <w:u w:val="none"/>
          <w:shd w:fill="auto" w:val="clear"/>
          <w:vertAlign w:val="baseline"/>
          <w:rtl w:val="0"/>
        </w:rPr>
        <w:t xml:space="preserve">Milestone - 1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4365234375" w:line="240" w:lineRule="auto"/>
        <w:ind w:left="26.548843383789062"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Tasks for Milestone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8701171875" w:line="240" w:lineRule="auto"/>
        <w:ind w:left="729.0287017822266"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Identifying Primary Secondary and Tertiary Users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700.9487152099609"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User Stories for the requirements based on </w:t>
      </w:r>
      <w:r w:rsidDel="00000000" w:rsidR="00000000" w:rsidRPr="00000000">
        <w:rPr>
          <w:rFonts w:ascii="Bookman Old Style" w:cs="Bookman Old Style" w:eastAsia="Bookman Old Style" w:hAnsi="Bookman Old Style"/>
          <w:b w:val="1"/>
          <w:i w:val="0"/>
          <w:smallCaps w:val="0"/>
          <w:strike w:val="0"/>
          <w:color w:val="ff66e5"/>
          <w:sz w:val="24"/>
          <w:szCs w:val="24"/>
          <w:u w:val="none"/>
          <w:shd w:fill="auto" w:val="clear"/>
          <w:vertAlign w:val="baseline"/>
          <w:rtl w:val="0"/>
        </w:rPr>
        <w:t xml:space="preserve">SMART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guidelines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1923828125" w:line="253.06300163269043" w:lineRule="auto"/>
        <w:ind w:left="25.694503784179688" w:right="919.071044921875" w:firstLine="126.5472412109375"/>
        <w:jc w:val="left"/>
        <w:rPr>
          <w:rFonts w:ascii="Bookman Old Style" w:cs="Bookman Old Style" w:eastAsia="Bookman Old Style" w:hAnsi="Bookman Old Style"/>
          <w:b w:val="1"/>
          <w:i w:val="0"/>
          <w:smallCaps w:val="0"/>
          <w:strike w:val="0"/>
          <w:color w:val="000000"/>
          <w:sz w:val="37.91999816894531"/>
          <w:szCs w:val="37.9199981689453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7.91999816894531"/>
          <w:szCs w:val="37.91999816894531"/>
          <w:u w:val="none"/>
          <w:shd w:fill="auto" w:val="clear"/>
          <w:vertAlign w:val="baseline"/>
          <w:rtl w:val="0"/>
        </w:rPr>
        <w:t xml:space="preserve">Identifying Primary Secondary and Tertiary  Users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228515625" w:line="344.360876083374" w:lineRule="auto"/>
        <w:ind w:left="38.308868408203125" w:right="265.399169921875" w:firstLine="1.43997192382812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Here are the various types of users that are identified to use this application and  categorized into different groups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59521484375" w:line="240" w:lineRule="auto"/>
        <w:ind w:left="636.1489105224609" w:right="0" w:firstLine="0"/>
        <w:jc w:val="left"/>
        <w:rPr>
          <w:rFonts w:ascii="Bookman Old Style" w:cs="Bookman Old Style" w:eastAsia="Bookman Old Style" w:hAnsi="Bookman Old Style"/>
          <w:b w:val="1"/>
          <w:i w:val="0"/>
          <w:smallCaps w:val="0"/>
          <w:strike w:val="0"/>
          <w:color w:val="ff66e5"/>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ff66e5"/>
          <w:sz w:val="24"/>
          <w:szCs w:val="24"/>
          <w:u w:val="none"/>
          <w:shd w:fill="auto" w:val="clear"/>
          <w:vertAlign w:val="baseline"/>
          <w:rtl w:val="0"/>
        </w:rPr>
        <w:t xml:space="preserve">Primary Users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43.8636589050293" w:lineRule="auto"/>
        <w:ind w:left="633.9888763427734" w:right="627.320556640625" w:hanging="9.3600463867187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These are direct users who interact with the system regularly and whose  primary activities are directly supported by the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566162109375" w:line="343.8621139526367" w:lineRule="auto"/>
        <w:ind w:left="742.2289276123047" w:right="154.517822265625" w:hanging="95.280151367187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Students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They use the system to raise tickets for issues or queries  and engage with the support process, including viewing FAQs, participating  in Discourse threads, and providing feedback on resolved tickets.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77392578125" w:line="343.9734649658203" w:lineRule="auto"/>
        <w:ind w:left="742.2289276123047" w:right="269.71923828125" w:hanging="102.24014282226562"/>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Support Staff</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This group includes individuals responsible for  addressing and resolving the tickets raised by students. They interact with  the system by managing tickets, responding to queries, and updating the  status of issues.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466552734375" w:line="343.86265754699707" w:lineRule="auto"/>
        <w:ind w:left="742.9488372802734" w:right="691.597900390625" w:hanging="356.399993896484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Administrators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These users oversee the system's operation, including  managing user roles, updating FAQs based on resolved tickets, and  analyzing feedback for system improvement.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567626953125" w:line="240" w:lineRule="auto"/>
        <w:ind w:left="382.7088165283203" w:right="0" w:firstLine="0"/>
        <w:jc w:val="left"/>
        <w:rPr>
          <w:rFonts w:ascii="Bookman Old Style" w:cs="Bookman Old Style" w:eastAsia="Bookman Old Style" w:hAnsi="Bookman Old Style"/>
          <w:b w:val="1"/>
          <w:i w:val="0"/>
          <w:smallCaps w:val="0"/>
          <w:strike w:val="0"/>
          <w:color w:val="ff66e5"/>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ff66e5"/>
          <w:sz w:val="24"/>
          <w:szCs w:val="24"/>
          <w:u w:val="none"/>
          <w:shd w:fill="auto" w:val="clear"/>
          <w:vertAlign w:val="baseline"/>
          <w:rtl w:val="0"/>
        </w:rPr>
        <w:t xml:space="preserve">Secondary Users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001953125" w:line="343.86240005493164" w:lineRule="auto"/>
        <w:ind w:left="332.5487518310547" w:right="816.9207763671875" w:hanging="304.0798950195312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ff66e5"/>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These users indirectly interact with the system or use it for oversight,  maintenance, and analysis purposes.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762939453125" w:line="341.86326026916504" w:lineRule="auto"/>
        <w:ind w:left="742.2289276123047" w:right="-19.200439453125" w:hanging="327.6000976562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Developers and Technical Teams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Responsible for integrating new features,  maintaining the system, ensuring uptime, and addressing any technical  issues that arise.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02970123291016" w:lineRule="auto"/>
        <w:ind w:left="743.4288787841797" w:right="226.5185546875" w:hanging="356.8800354003906"/>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Support Team Leaders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They review performance metrics, oversee the  support staff's work, and use feedback and system data to identify training  needs or areas for improvement.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342.863073348999" w:lineRule="auto"/>
        <w:ind w:left="736.9489288330078" w:right="379.599609375" w:hanging="350.880126953125"/>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Data Analysts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Specialists who analyze ticket data, feedback, and system  usage patterns to provide insights into common issues, system efficiency,  and user satisfaction.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5712890625" w:line="240" w:lineRule="auto"/>
        <w:ind w:left="374.7888946533203" w:right="0" w:firstLine="0"/>
        <w:jc w:val="left"/>
        <w:rPr>
          <w:rFonts w:ascii="Bookman Old Style" w:cs="Bookman Old Style" w:eastAsia="Bookman Old Style" w:hAnsi="Bookman Old Style"/>
          <w:b w:val="1"/>
          <w:i w:val="0"/>
          <w:smallCaps w:val="0"/>
          <w:strike w:val="0"/>
          <w:color w:val="ff66e5"/>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ff66e5"/>
          <w:sz w:val="24"/>
          <w:szCs w:val="24"/>
          <w:u w:val="none"/>
          <w:shd w:fill="auto" w:val="clear"/>
          <w:vertAlign w:val="baseline"/>
          <w:rtl w:val="0"/>
        </w:rPr>
        <w:t xml:space="preserve">Tertiary Users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8115234375" w:line="253.89925003051758" w:lineRule="auto"/>
        <w:ind w:left="393.7488555908203" w:right="231.32080078125" w:hanging="21.119995117187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These users are not directly interacting with the system but are affected by its  outputs or may use its data for external purposes.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20263671875" w:line="255.89735984802246" w:lineRule="auto"/>
        <w:ind w:left="742.9488372802734" w:right="251.038818359375" w:hanging="328.32000732421875"/>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Higher Education Authorities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These could include university  management or external educational bodies interested in oversight and  ensuring the system meets quality and responsiveness standards.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53.89856338500977" w:lineRule="auto"/>
        <w:ind w:left="742.2289276123047" w:right="250.560302734375" w:hanging="355.6800842285156"/>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Third-Party Applications and Services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External services that might  integrate with the system for added functionalities, such as chatbots for  automated support or analytics platforms for deeper insights.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18994140625" w:line="252.89895057678223" w:lineRule="auto"/>
        <w:ind w:left="744.3888092041016" w:right="250.31982421875" w:hanging="358.32000732421875"/>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Researchers and Educational Technologists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Individuals or groups  studying the effectiveness of support systems in educational environments  could use anonymized data from the system for their analyses.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8250732421875" w:right="0" w:firstLine="0"/>
        <w:jc w:val="left"/>
        <w:rPr>
          <w:rFonts w:ascii="Bookman Old Style" w:cs="Bookman Old Style" w:eastAsia="Bookman Old Style" w:hAnsi="Bookman Old Style"/>
          <w:b w:val="1"/>
          <w:i w:val="0"/>
          <w:smallCaps w:val="0"/>
          <w:strike w:val="0"/>
          <w:color w:val="000000"/>
          <w:sz w:val="37.91999816894531"/>
          <w:szCs w:val="37.9199981689453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7.91999816894531"/>
          <w:szCs w:val="37.91999816894531"/>
          <w:u w:val="none"/>
          <w:shd w:fill="auto" w:val="clear"/>
          <w:vertAlign w:val="baseline"/>
          <w:rtl w:val="0"/>
        </w:rPr>
        <w:t xml:space="preserve">Writing User Stories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2900390625" w:line="240" w:lineRule="auto"/>
        <w:ind w:left="12.916793823242188" w:right="0" w:firstLine="0"/>
        <w:jc w:val="left"/>
        <w:rPr>
          <w:rFonts w:ascii="Bookman Old Style" w:cs="Bookman Old Style" w:eastAsia="Bookman Old Style" w:hAnsi="Bookman Old Style"/>
          <w:b w:val="1"/>
          <w:i w:val="0"/>
          <w:smallCaps w:val="0"/>
          <w:strike w:val="0"/>
          <w:color w:val="000000"/>
          <w:sz w:val="33.119998931884766"/>
          <w:szCs w:val="33.11999893188476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3.119998931884766"/>
          <w:szCs w:val="33.119998931884766"/>
          <w:u w:val="none"/>
          <w:shd w:fill="auto" w:val="clear"/>
          <w:vertAlign w:val="baseline"/>
          <w:rtl w:val="0"/>
        </w:rPr>
        <w:t xml:space="preserve">Primary Users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908203125" w:line="240" w:lineRule="auto"/>
        <w:ind w:left="27.988815307617188"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Students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247.8998851776123" w:lineRule="auto"/>
        <w:ind w:left="414.6288299560547" w:right="-3.80004882812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As a student, I want to see a Discourse thread linked to each support ticket I  create, so that I can follow discussions and solutions related to my query.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982421875" w:line="256.8974304199219" w:lineRule="auto"/>
        <w:ind w:left="744.3888092041016" w:right="519.31884765625" w:hanging="357.839965820312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As a student, I want to be able to +1 an existing ticket that matches my  concern, so that I can avoid creating duplicate tickets and help prioritize  common issues.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232421875" w:line="256.1470127105713" w:lineRule="auto"/>
        <w:ind w:left="743.9089202880859" w:right="240.919189453125" w:hanging="357.8401184082031"/>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As a student, I want to receive notifications when my ticket status changes  or when there's a reply on the associated Discourse thread, so that I'm  always informed about the progress and solutions.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73486328125" w:line="255.89735984802246" w:lineRule="auto"/>
        <w:ind w:left="742.9488372802734" w:right="111.32080078125" w:hanging="358.32000732421875"/>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As a student, I want to have the ability to mark a ticket as resolved once my  query has been adequately addressed, ensuring clarity for support staff and  other students regarding the resolution of common issues.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231201171875" w:line="240" w:lineRule="auto"/>
        <w:ind w:left="27.988815307617188"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Support Staff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55.8976173400879" w:lineRule="auto"/>
        <w:ind w:left="741.9889068603516" w:right="82.520751953125" w:hanging="349.680023193359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As a support staff member, I want to convert a private Discourse thread to a  public one after resolving a ticket, so that the solution can benefit more  students and possibly reduce future tickets on the same issue.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2177734375" w:line="256.2308979034424" w:lineRule="auto"/>
        <w:ind w:left="742.2289276123047" w:right="340.2001953125" w:hanging="352.3200988769531"/>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As a support staff member, I want to receive alerts on high-priority tickets  through GChat, so that I can address urgent issues promptly.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886474609375" w:line="240" w:lineRule="auto"/>
        <w:ind w:left="14.308853149414062"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Administrators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56.8974304199219" w:lineRule="auto"/>
        <w:ind w:left="742.2289276123047" w:right="63.319091796875" w:hanging="354.4799804687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As an administrator, I want to categorize resolved tickets and their solutions  into the dynamic FAQ section, so that students can easily find answers to  common queries, reducing the overall ticket volume.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222900390625" w:line="256.89717292785645" w:lineRule="auto"/>
        <w:ind w:left="744.3888092041016" w:right="140.118408203125" w:hanging="356.399993896484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8. As an administrator, I want to be able to send alerts on GChat to support  staff for urgent issues or updates, ensuring they are promptly informed and  can react quickly to address any concerns.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2286376953125" w:line="240" w:lineRule="auto"/>
        <w:ind w:left="10.929641723632812" w:right="0" w:firstLine="0"/>
        <w:jc w:val="left"/>
        <w:rPr>
          <w:rFonts w:ascii="Bookman Old Style" w:cs="Bookman Old Style" w:eastAsia="Bookman Old Style" w:hAnsi="Bookman Old Style"/>
          <w:b w:val="1"/>
          <w:i w:val="0"/>
          <w:smallCaps w:val="0"/>
          <w:strike w:val="0"/>
          <w:color w:val="000000"/>
          <w:sz w:val="33.119998931884766"/>
          <w:szCs w:val="33.11999893188476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3.119998931884766"/>
          <w:szCs w:val="33.119998931884766"/>
          <w:u w:val="none"/>
          <w:shd w:fill="auto" w:val="clear"/>
          <w:vertAlign w:val="baseline"/>
          <w:rtl w:val="0"/>
        </w:rPr>
        <w:t xml:space="preserve">Secondary Users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951416015625" w:line="240" w:lineRule="auto"/>
        <w:ind w:left="25.34881591796875"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Developers and Technical Teams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56.89717292785645" w:lineRule="auto"/>
        <w:ind w:left="743.9089202880859" w:right="250.518798828125" w:hanging="356.1599731445312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As a developer, I want to integrate the ticketing system with Discourse and  Google Chat through APIs, so that the system functions seamlessly and  automates notifications and thread creation.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4284057617188" w:line="240" w:lineRule="auto"/>
        <w:ind w:left="25.34881591796875"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Data Analysts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96915435791" w:lineRule="auto"/>
        <w:ind w:left="742.2289276123047" w:right="786.5997314453125" w:hanging="354.240112304687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8. As a data analyst, I want to analyse the feedback and +1/-1 data from  tickets, so that we can generate insights on support performance and  common issues. (Optional)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48046875" w:line="240" w:lineRule="auto"/>
        <w:ind w:left="0" w:right="0" w:firstLine="0"/>
        <w:jc w:val="left"/>
        <w:rPr>
          <w:rFonts w:ascii="Bookman Old Style" w:cs="Bookman Old Style" w:eastAsia="Bookman Old Style" w:hAnsi="Bookman Old Style"/>
          <w:b w:val="1"/>
          <w:i w:val="0"/>
          <w:smallCaps w:val="0"/>
          <w:strike w:val="0"/>
          <w:color w:val="000000"/>
          <w:sz w:val="33.119998931884766"/>
          <w:szCs w:val="33.11999893188476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3.119998931884766"/>
          <w:szCs w:val="33.119998931884766"/>
          <w:u w:val="none"/>
          <w:shd w:fill="auto" w:val="clear"/>
          <w:vertAlign w:val="baseline"/>
          <w:rtl w:val="0"/>
        </w:rPr>
        <w:t xml:space="preserve">Tertiary Users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9306640625" w:line="240" w:lineRule="auto"/>
        <w:ind w:left="12.148818969726562"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Third Party Apps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55.89770317077637" w:lineRule="auto"/>
        <w:ind w:left="751.5888214111328" w:right="293.719482421875" w:hanging="366.719970703125"/>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9. As a third-party app developer (considering integration), I want to access  public data from the ticketing system, such as FAQs and public Discourse  threads, so that I can include this information in our app to provide  additional resources to students. (optional)</w:t>
      </w:r>
    </w:p>
    <w:sectPr>
      <w:pgSz w:h="16820" w:w="11880" w:orient="portrait"/>
      <w:pgMar w:bottom="1944.4798278808594" w:top="616.800537109375" w:left="1032.3311614990234" w:right="1001.800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