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r w:rsidDel="00000000" w:rsidR="00000000" w:rsidRPr="00000000">
        <w:rPr>
          <w:color w:val="53a983"/>
          <w:rtl w:val="0"/>
        </w:rPr>
        <w:t xml:space="preserve">PRIVACY </w:t>
      </w:r>
      <w:r w:rsidDel="00000000" w:rsidR="00000000" w:rsidRPr="00000000">
        <w:rPr>
          <w:rtl w:val="0"/>
        </w:rPr>
        <w:t xml:space="preserve">POLICY WEBSITE </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Introduction</w:t>
      </w:r>
    </w:p>
    <w:p w:rsidR="00000000" w:rsidDel="00000000" w:rsidP="00000000" w:rsidRDefault="00000000" w:rsidRPr="00000000" w14:paraId="00000004">
      <w:pPr>
        <w:rPr/>
      </w:pPr>
      <w:r w:rsidDel="00000000" w:rsidR="00000000" w:rsidRPr="00000000">
        <w:rPr>
          <w:rtl w:val="0"/>
        </w:rPr>
        <w:t xml:space="preserve">In the following, we provide information about the collection of personal data when using</w:t>
      </w:r>
    </w:p>
    <w:p w:rsidR="00000000" w:rsidDel="00000000" w:rsidP="00000000" w:rsidRDefault="00000000" w:rsidRPr="00000000" w14:paraId="00000005">
      <w:pPr>
        <w:numPr>
          <w:ilvl w:val="0"/>
          <w:numId w:val="3"/>
        </w:numPr>
        <w:spacing w:after="0" w:lineRule="auto"/>
        <w:ind w:left="720" w:hanging="359"/>
        <w:rPr>
          <w:u w:val="none"/>
        </w:rPr>
      </w:pPr>
      <w:r w:rsidDel="00000000" w:rsidR="00000000" w:rsidRPr="00000000">
        <w:rPr>
          <w:rtl w:val="0"/>
        </w:rPr>
        <w:t xml:space="preserve">our website coachbot.ai</w:t>
      </w:r>
      <w:r w:rsidDel="00000000" w:rsidR="00000000" w:rsidRPr="00000000">
        <w:rPr>
          <w:rtl w:val="0"/>
        </w:rPr>
      </w:r>
    </w:p>
    <w:p w:rsidR="00000000" w:rsidDel="00000000" w:rsidP="00000000" w:rsidRDefault="00000000" w:rsidRPr="00000000" w14:paraId="00000006">
      <w:pPr>
        <w:numPr>
          <w:ilvl w:val="0"/>
          <w:numId w:val="3"/>
        </w:numPr>
        <w:spacing w:before="0" w:lineRule="auto"/>
        <w:ind w:left="720" w:hanging="359"/>
        <w:rPr>
          <w:u w:val="none"/>
        </w:rPr>
      </w:pPr>
      <w:r w:rsidDel="00000000" w:rsidR="00000000" w:rsidRPr="00000000">
        <w:rPr>
          <w:rtl w:val="0"/>
        </w:rPr>
        <w:t xml:space="preserve">our profiles in social media.</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Personal data is any data that can be related to a specific natural person, such as their name or IP address.</w:t>
      </w:r>
    </w:p>
    <w:p w:rsidR="00000000" w:rsidDel="00000000" w:rsidP="00000000" w:rsidRDefault="00000000" w:rsidRPr="00000000" w14:paraId="00000008">
      <w:pPr>
        <w:pStyle w:val="Heading2"/>
        <w:rPr/>
      </w:pPr>
      <w:r w:rsidDel="00000000" w:rsidR="00000000" w:rsidRPr="00000000">
        <w:rPr>
          <w:rtl w:val="0"/>
        </w:rPr>
        <w:t xml:space="preserve">1.1. Contact details</w:t>
      </w:r>
    </w:p>
    <w:p w:rsidR="00000000" w:rsidDel="00000000" w:rsidP="00000000" w:rsidRDefault="00000000" w:rsidRPr="00000000" w14:paraId="00000009">
      <w:pPr>
        <w:rPr/>
      </w:pPr>
      <w:r w:rsidDel="00000000" w:rsidR="00000000" w:rsidRPr="00000000">
        <w:rPr>
          <w:rtl w:val="0"/>
        </w:rPr>
        <w:t xml:space="preserve">The controller within the meaning of Art. 4 para. 7 EU General Data Protection Regulation (GDPR) is Coachbot AI GmbH, Mühlenstr. 8a, 14167 Berlin, email: info@coachbot.ai. We are legally represented by Lewin Keller.</w:t>
      </w:r>
    </w:p>
    <w:p w:rsidR="00000000" w:rsidDel="00000000" w:rsidP="00000000" w:rsidRDefault="00000000" w:rsidRPr="00000000" w14:paraId="0000000A">
      <w:pPr>
        <w:rPr/>
      </w:pPr>
      <w:r w:rsidDel="00000000" w:rsidR="00000000" w:rsidRPr="00000000">
        <w:rPr>
          <w:b w:val="0"/>
          <w:u w:val="none"/>
          <w:rtl w:val="0"/>
        </w:rPr>
        <w:t xml:space="preserve">Our data protection officer can be reached via heyData GmbH, Schützenstraße 5, 10117 Berlin,</w:t>
      </w:r>
      <w:r w:rsidDel="00000000" w:rsidR="00000000" w:rsidRPr="00000000">
        <w:rPr>
          <w:rtl w:val="0"/>
        </w:rPr>
        <w:t xml:space="preserve"> </w:t>
      </w:r>
      <w:hyperlink r:id="rId7">
        <w:r w:rsidDel="00000000" w:rsidR="00000000" w:rsidRPr="00000000">
          <w:rPr>
            <w:b w:val="0"/>
            <w:color w:val="1155cc"/>
            <w:u w:val="none"/>
            <w:rtl w:val="0"/>
          </w:rPr>
          <w:t xml:space="preserve">www.heydata.eu</w:t>
        </w:r>
      </w:hyperlink>
      <w:r w:rsidDel="00000000" w:rsidR="00000000" w:rsidRPr="00000000">
        <w:rPr>
          <w:rtl w:val="0"/>
        </w:rPr>
        <w:t xml:space="preserve">, E-Mail: </w:t>
      </w:r>
      <w:hyperlink r:id="rId8">
        <w:r w:rsidDel="00000000" w:rsidR="00000000" w:rsidRPr="00000000">
          <w:rPr>
            <w:color w:val="1155cc"/>
            <w:u w:val="single"/>
            <w:rtl w:val="0"/>
          </w:rPr>
          <w:t xml:space="preserve">datenschutz@heydata.eu</w:t>
        </w:r>
      </w:hyperlink>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Data protection requests can be made via </w:t>
      </w:r>
      <w:hyperlink r:id="rId9">
        <w:r w:rsidDel="00000000" w:rsidR="00000000" w:rsidRPr="00000000">
          <w:rPr>
            <w:color w:val="1155cc"/>
            <w:u w:val="single"/>
            <w:rtl w:val="0"/>
          </w:rPr>
          <w:t xml:space="preserve">this form</w:t>
        </w:r>
      </w:hyperlink>
      <w:r w:rsidDel="00000000" w:rsidR="00000000" w:rsidRPr="00000000">
        <w:rPr>
          <w:rtl w:val="0"/>
        </w:rPr>
        <w:t xml:space="preserve">.</w:t>
      </w:r>
    </w:p>
    <w:p w:rsidR="00000000" w:rsidDel="00000000" w:rsidP="00000000" w:rsidRDefault="00000000" w:rsidRPr="00000000" w14:paraId="0000000C">
      <w:pPr>
        <w:pStyle w:val="Heading2"/>
        <w:rPr/>
      </w:pPr>
      <w:r w:rsidDel="00000000" w:rsidR="00000000" w:rsidRPr="00000000">
        <w:rPr>
          <w:rtl w:val="0"/>
        </w:rPr>
        <w:t xml:space="preserve">1.2. Scope of data processing, processing purposes and legal bases</w:t>
      </w:r>
    </w:p>
    <w:p w:rsidR="00000000" w:rsidDel="00000000" w:rsidP="00000000" w:rsidRDefault="00000000" w:rsidRPr="00000000" w14:paraId="0000000D">
      <w:pPr>
        <w:rPr/>
      </w:pPr>
      <w:r w:rsidDel="00000000" w:rsidR="00000000" w:rsidRPr="00000000">
        <w:rPr>
          <w:rtl w:val="0"/>
        </w:rPr>
        <w:t xml:space="preserve">We detail the scope of data processing, processing purposes and legal bases below. In principle, the following come into consideration as the legal basis for data processing:</w:t>
      </w:r>
    </w:p>
    <w:p w:rsidR="00000000" w:rsidDel="00000000" w:rsidP="00000000" w:rsidRDefault="00000000" w:rsidRPr="00000000" w14:paraId="0000000E">
      <w:pPr>
        <w:numPr>
          <w:ilvl w:val="0"/>
          <w:numId w:val="4"/>
        </w:numPr>
        <w:spacing w:after="0" w:lineRule="auto"/>
        <w:ind w:left="720" w:hanging="359"/>
        <w:rPr>
          <w:u w:val="none"/>
        </w:rPr>
      </w:pPr>
      <w:r w:rsidDel="00000000" w:rsidR="00000000" w:rsidRPr="00000000">
        <w:rPr>
          <w:rtl w:val="0"/>
        </w:rPr>
        <w:t xml:space="preserve">Art. 6 para. 1 s. 1 lit. a GDPR serves as our legal basis for processing operations for which we obtain consent.</w:t>
      </w:r>
      <w:r w:rsidDel="00000000" w:rsidR="00000000" w:rsidRPr="00000000">
        <w:rPr>
          <w:rtl w:val="0"/>
        </w:rPr>
      </w:r>
    </w:p>
    <w:p w:rsidR="00000000" w:rsidDel="00000000" w:rsidP="00000000" w:rsidRDefault="00000000" w:rsidRPr="00000000" w14:paraId="0000000F">
      <w:pPr>
        <w:numPr>
          <w:ilvl w:val="0"/>
          <w:numId w:val="4"/>
        </w:numPr>
        <w:spacing w:after="0" w:before="0" w:lineRule="auto"/>
        <w:ind w:left="720" w:hanging="359"/>
        <w:rPr>
          <w:u w:val="none"/>
        </w:rPr>
      </w:pPr>
      <w:r w:rsidDel="00000000" w:rsidR="00000000" w:rsidRPr="00000000">
        <w:rPr>
          <w:rtl w:val="0"/>
        </w:rPr>
        <w:t xml:space="preserve">Art. 6 para. 1 s. 1 lit. b GDPR is the legal basis insofar as the processing of personal data is necessary for the performance of a contract, e.g. if a site visitor purchases a product from us or we perform a service for him. This legal basis also applies to processing that is necessary for pre-contractual measures, such as in the case of inquiries about our products or services.</w:t>
      </w:r>
      <w:r w:rsidDel="00000000" w:rsidR="00000000" w:rsidRPr="00000000">
        <w:rPr>
          <w:rtl w:val="0"/>
        </w:rPr>
      </w:r>
    </w:p>
    <w:p w:rsidR="00000000" w:rsidDel="00000000" w:rsidP="00000000" w:rsidRDefault="00000000" w:rsidRPr="00000000" w14:paraId="00000010">
      <w:pPr>
        <w:numPr>
          <w:ilvl w:val="0"/>
          <w:numId w:val="4"/>
        </w:numPr>
        <w:spacing w:after="0" w:before="0" w:lineRule="auto"/>
        <w:ind w:left="720" w:hanging="359"/>
        <w:rPr>
          <w:u w:val="none"/>
        </w:rPr>
      </w:pPr>
      <w:r w:rsidDel="00000000" w:rsidR="00000000" w:rsidRPr="00000000">
        <w:rPr>
          <w:rtl w:val="0"/>
        </w:rPr>
        <w:t xml:space="preserve">Art. 6 para. 1 s. 1 lit. c GDPR applies if we fulfill a legal obligation by processing personal data, as may be the case, for example, in tax law.</w:t>
      </w:r>
      <w:r w:rsidDel="00000000" w:rsidR="00000000" w:rsidRPr="00000000">
        <w:rPr>
          <w:rtl w:val="0"/>
        </w:rPr>
      </w:r>
    </w:p>
    <w:p w:rsidR="00000000" w:rsidDel="00000000" w:rsidP="00000000" w:rsidRDefault="00000000" w:rsidRPr="00000000" w14:paraId="00000011">
      <w:pPr>
        <w:numPr>
          <w:ilvl w:val="0"/>
          <w:numId w:val="4"/>
        </w:numPr>
        <w:spacing w:before="0" w:lineRule="auto"/>
        <w:ind w:left="720" w:hanging="359"/>
        <w:rPr>
          <w:u w:val="none"/>
        </w:rPr>
      </w:pPr>
      <w:r w:rsidDel="00000000" w:rsidR="00000000" w:rsidRPr="00000000">
        <w:rPr>
          <w:rtl w:val="0"/>
        </w:rPr>
        <w:t xml:space="preserve">Art. 6 para. 1 s. 1 lit. f GDPR serves as the legal basis when we can rely on legitimate interests to process personal data, e.g. for cookies that are necessary for the technical operation of our website.</w:t>
      </w: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1.3. Data processing outside the EEA</w:t>
      </w:r>
    </w:p>
    <w:p w:rsidR="00000000" w:rsidDel="00000000" w:rsidP="00000000" w:rsidRDefault="00000000" w:rsidRPr="00000000" w14:paraId="00000013">
      <w:pPr>
        <w:rPr/>
      </w:pPr>
      <w:r w:rsidDel="00000000" w:rsidR="00000000" w:rsidRPr="00000000">
        <w:rPr>
          <w:rtl w:val="0"/>
        </w:rPr>
        <w:t xml:space="preserve">Insofar as we transfer data to service providers or other third parties outside the EEA, the security of the data during the transfer is guaranteed by adequacy decisions of the EU Commission, insofar as they exist (e.g. for Great Britain, Canada and Israel) (Art. 45 para. 3 GDPR).</w:t>
      </w:r>
    </w:p>
    <w:p w:rsidR="00000000" w:rsidDel="00000000" w:rsidP="00000000" w:rsidRDefault="00000000" w:rsidRPr="00000000" w14:paraId="00000014">
      <w:pPr>
        <w:rPr/>
      </w:pPr>
      <w:r w:rsidDel="00000000" w:rsidR="00000000" w:rsidRPr="00000000">
        <w:rPr>
          <w:rtl w:val="0"/>
        </w:rPr>
        <w:t xml:space="preserve">In the case of data transfer to service providers in the USA, the legal basis for the data transfer is an adequacy decision of the EU Commission if the service provider has also certified itself under the EU US Data Privacy Framework.</w:t>
      </w:r>
    </w:p>
    <w:p w:rsidR="00000000" w:rsidDel="00000000" w:rsidP="00000000" w:rsidRDefault="00000000" w:rsidRPr="00000000" w14:paraId="00000015">
      <w:pPr>
        <w:rPr/>
      </w:pPr>
      <w:r w:rsidDel="00000000" w:rsidR="00000000" w:rsidRPr="00000000">
        <w:rPr>
          <w:rtl w:val="0"/>
        </w:rPr>
        <w:t xml:space="preserve">In other cases (e.g. if no adequacy decision exists), the legal basis for the data transfer are usually, i.e. unless we indicate otherwise, standard contractual clauses. These are a set of rules adopted by the EU Commission and are part of the contract with the respective third party. According to Art. 46 para. 2 lit. b GDPR, they ensure the security of the data transfer. Many of the providers have given contractual guarantees that go beyond the standard contractual clauses to protect the data. These include, for example, guarantees regarding the encryption of data or regarding an obligation on the part of the third party to notify data subjects if law enforcement agencies wish to access the respective data.</w:t>
      </w:r>
    </w:p>
    <w:p w:rsidR="00000000" w:rsidDel="00000000" w:rsidP="00000000" w:rsidRDefault="00000000" w:rsidRPr="00000000" w14:paraId="00000016">
      <w:pPr>
        <w:pStyle w:val="Heading2"/>
        <w:rPr/>
      </w:pPr>
      <w:r w:rsidDel="00000000" w:rsidR="00000000" w:rsidRPr="00000000">
        <w:rPr>
          <w:rtl w:val="0"/>
        </w:rPr>
        <w:t xml:space="preserve">1.4. Storage duration</w:t>
      </w:r>
    </w:p>
    <w:p w:rsidR="00000000" w:rsidDel="00000000" w:rsidP="00000000" w:rsidRDefault="00000000" w:rsidRPr="00000000" w14:paraId="00000017">
      <w:pPr>
        <w:rPr/>
      </w:pPr>
      <w:r w:rsidDel="00000000" w:rsidR="00000000" w:rsidRPr="00000000">
        <w:rPr>
          <w:rtl w:val="0"/>
        </w:rPr>
        <w:t xml:space="preserve">Unless expressly stated in this privacy policy, the data stored by us will be deleted as soon as they are no longer required for their intended purpose and no legal obligations to retain data conflict with the deletion. If the data are not deleted because they are required for other and legally permissible purposes, their processing is restricted, i.e. the data are blocked and not processed for other purposes. This applies, for example, to data that must be retained for commercial or tax law reasons.</w:t>
      </w:r>
    </w:p>
    <w:p w:rsidR="00000000" w:rsidDel="00000000" w:rsidP="00000000" w:rsidRDefault="00000000" w:rsidRPr="00000000" w14:paraId="00000018">
      <w:pPr>
        <w:pStyle w:val="Heading2"/>
        <w:rPr/>
      </w:pPr>
      <w:r w:rsidDel="00000000" w:rsidR="00000000" w:rsidRPr="00000000">
        <w:rPr>
          <w:rtl w:val="0"/>
        </w:rPr>
        <w:t xml:space="preserve">1.5. Rights of data subjects</w:t>
      </w:r>
    </w:p>
    <w:p w:rsidR="00000000" w:rsidDel="00000000" w:rsidP="00000000" w:rsidRDefault="00000000" w:rsidRPr="00000000" w14:paraId="00000019">
      <w:pPr>
        <w:rPr/>
      </w:pPr>
      <w:r w:rsidDel="00000000" w:rsidR="00000000" w:rsidRPr="00000000">
        <w:rPr>
          <w:rtl w:val="0"/>
        </w:rPr>
        <w:t xml:space="preserve">Data subjects have the following rights against us with regard to their personal data:</w:t>
      </w:r>
    </w:p>
    <w:p w:rsidR="00000000" w:rsidDel="00000000" w:rsidP="00000000" w:rsidRDefault="00000000" w:rsidRPr="00000000" w14:paraId="0000001A">
      <w:pPr>
        <w:numPr>
          <w:ilvl w:val="0"/>
          <w:numId w:val="5"/>
        </w:numPr>
        <w:spacing w:after="0" w:lineRule="auto"/>
        <w:ind w:left="720" w:hanging="359"/>
        <w:rPr>
          <w:u w:val="none"/>
        </w:rPr>
      </w:pPr>
      <w:r w:rsidDel="00000000" w:rsidR="00000000" w:rsidRPr="00000000">
        <w:rPr>
          <w:rtl w:val="0"/>
        </w:rPr>
        <w:t xml:space="preserve">Right of access,</w:t>
      </w:r>
      <w:r w:rsidDel="00000000" w:rsidR="00000000" w:rsidRPr="00000000">
        <w:rPr>
          <w:rtl w:val="0"/>
        </w:rPr>
      </w:r>
    </w:p>
    <w:p w:rsidR="00000000" w:rsidDel="00000000" w:rsidP="00000000" w:rsidRDefault="00000000" w:rsidRPr="00000000" w14:paraId="0000001B">
      <w:pPr>
        <w:numPr>
          <w:ilvl w:val="0"/>
          <w:numId w:val="5"/>
        </w:numPr>
        <w:spacing w:after="0" w:before="0" w:lineRule="auto"/>
        <w:ind w:left="720" w:hanging="359"/>
        <w:rPr>
          <w:u w:val="none"/>
        </w:rPr>
      </w:pPr>
      <w:r w:rsidDel="00000000" w:rsidR="00000000" w:rsidRPr="00000000">
        <w:rPr>
          <w:rtl w:val="0"/>
        </w:rPr>
        <w:t xml:space="preserve">Right to correction or deletion,</w:t>
      </w:r>
      <w:r w:rsidDel="00000000" w:rsidR="00000000" w:rsidRPr="00000000">
        <w:rPr>
          <w:rtl w:val="0"/>
        </w:rPr>
      </w:r>
    </w:p>
    <w:p w:rsidR="00000000" w:rsidDel="00000000" w:rsidP="00000000" w:rsidRDefault="00000000" w:rsidRPr="00000000" w14:paraId="0000001C">
      <w:pPr>
        <w:numPr>
          <w:ilvl w:val="0"/>
          <w:numId w:val="5"/>
        </w:numPr>
        <w:spacing w:after="0" w:before="0" w:lineRule="auto"/>
        <w:ind w:left="720" w:hanging="359"/>
        <w:rPr>
          <w:u w:val="none"/>
        </w:rPr>
      </w:pPr>
      <w:r w:rsidDel="00000000" w:rsidR="00000000" w:rsidRPr="00000000">
        <w:rPr>
          <w:rtl w:val="0"/>
        </w:rPr>
        <w:t xml:space="preserve">Right to limit processing,</w:t>
      </w:r>
      <w:r w:rsidDel="00000000" w:rsidR="00000000" w:rsidRPr="00000000">
        <w:rPr>
          <w:rtl w:val="0"/>
        </w:rPr>
      </w:r>
    </w:p>
    <w:p w:rsidR="00000000" w:rsidDel="00000000" w:rsidP="00000000" w:rsidRDefault="00000000" w:rsidRPr="00000000" w14:paraId="0000001D">
      <w:pPr>
        <w:numPr>
          <w:ilvl w:val="0"/>
          <w:numId w:val="5"/>
        </w:numPr>
        <w:spacing w:after="0" w:before="0" w:lineRule="auto"/>
        <w:ind w:left="720" w:hanging="359"/>
        <w:rPr>
          <w:u w:val="none"/>
        </w:rPr>
      </w:pPr>
      <w:r w:rsidDel="00000000" w:rsidR="00000000" w:rsidRPr="00000000">
        <w:rPr>
          <w:b w:val="1"/>
          <w:u w:val="none"/>
          <w:rtl w:val="0"/>
        </w:rPr>
        <w:t xml:space="preserve">Right to object to the processing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E">
      <w:pPr>
        <w:numPr>
          <w:ilvl w:val="0"/>
          <w:numId w:val="5"/>
        </w:numPr>
        <w:spacing w:after="0" w:before="0" w:lineRule="auto"/>
        <w:ind w:left="720" w:hanging="359"/>
        <w:rPr>
          <w:u w:val="none"/>
        </w:rPr>
      </w:pPr>
      <w:r w:rsidDel="00000000" w:rsidR="00000000" w:rsidRPr="00000000">
        <w:rPr>
          <w:rtl w:val="0"/>
        </w:rPr>
        <w:t xml:space="preserve">Right to data transferability,</w:t>
      </w:r>
      <w:r w:rsidDel="00000000" w:rsidR="00000000" w:rsidRPr="00000000">
        <w:rPr>
          <w:rtl w:val="0"/>
        </w:rPr>
      </w:r>
    </w:p>
    <w:p w:rsidR="00000000" w:rsidDel="00000000" w:rsidP="00000000" w:rsidRDefault="00000000" w:rsidRPr="00000000" w14:paraId="0000001F">
      <w:pPr>
        <w:numPr>
          <w:ilvl w:val="0"/>
          <w:numId w:val="5"/>
        </w:numPr>
        <w:spacing w:before="0" w:lineRule="auto"/>
        <w:ind w:left="720" w:hanging="359"/>
        <w:rPr>
          <w:u w:val="none"/>
        </w:rPr>
      </w:pPr>
      <w:r w:rsidDel="00000000" w:rsidR="00000000" w:rsidRPr="00000000">
        <w:rPr>
          <w:b w:val="1"/>
          <w:u w:val="none"/>
          <w:rtl w:val="0"/>
        </w:rPr>
        <w:t xml:space="preserve">Right to revoke a given consent at any time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Data subjects also have the right to complain to a data protection supervisory authority about the processing of their personal data. Contact details of the data protection supervisory authorities are available at https://www.bfdi.bund.de/EN/Service/Anschriften/Laender/Laender-node.html.</w:t>
      </w:r>
    </w:p>
    <w:p w:rsidR="00000000" w:rsidDel="00000000" w:rsidP="00000000" w:rsidRDefault="00000000" w:rsidRPr="00000000" w14:paraId="00000021">
      <w:pPr>
        <w:pStyle w:val="Heading2"/>
        <w:rPr/>
      </w:pPr>
      <w:r w:rsidDel="00000000" w:rsidR="00000000" w:rsidRPr="00000000">
        <w:rPr>
          <w:rtl w:val="0"/>
        </w:rPr>
        <w:t xml:space="preserve">1.6. Obligation to provide data</w:t>
      </w:r>
    </w:p>
    <w:p w:rsidR="00000000" w:rsidDel="00000000" w:rsidP="00000000" w:rsidRDefault="00000000" w:rsidRPr="00000000" w14:paraId="00000022">
      <w:pPr>
        <w:rPr/>
      </w:pPr>
      <w:r w:rsidDel="00000000" w:rsidR="00000000" w:rsidRPr="00000000">
        <w:rPr>
          <w:rtl w:val="0"/>
        </w:rPr>
        <w:t xml:space="preserve">Within the scope of the business or other relationship, customers, prospective customers or third parties need to provide us with personal data that is necessary for the establishment, execution and termination of a business or other relationship or that we are legally obliged to collect. Without this data, we will generally have to refuse to conclude the contract or to provide a service or will no longer be able to perform an existing contract or other relationship.</w:t>
      </w:r>
    </w:p>
    <w:p w:rsidR="00000000" w:rsidDel="00000000" w:rsidP="00000000" w:rsidRDefault="00000000" w:rsidRPr="00000000" w14:paraId="00000023">
      <w:pPr>
        <w:rPr/>
      </w:pPr>
      <w:r w:rsidDel="00000000" w:rsidR="00000000" w:rsidRPr="00000000">
        <w:rPr>
          <w:rtl w:val="0"/>
        </w:rPr>
        <w:t xml:space="preserve">Mandatory data are marked as such.</w:t>
      </w:r>
    </w:p>
    <w:p w:rsidR="00000000" w:rsidDel="00000000" w:rsidP="00000000" w:rsidRDefault="00000000" w:rsidRPr="00000000" w14:paraId="00000024">
      <w:pPr>
        <w:pStyle w:val="Heading2"/>
        <w:rPr/>
      </w:pPr>
      <w:r w:rsidDel="00000000" w:rsidR="00000000" w:rsidRPr="00000000">
        <w:rPr>
          <w:rtl w:val="0"/>
        </w:rPr>
        <w:t xml:space="preserve">1.7. No automatic decision making in individual cases</w:t>
      </w:r>
    </w:p>
    <w:p w:rsidR="00000000" w:rsidDel="00000000" w:rsidP="00000000" w:rsidRDefault="00000000" w:rsidRPr="00000000" w14:paraId="00000025">
      <w:pPr>
        <w:rPr/>
      </w:pPr>
      <w:r w:rsidDel="00000000" w:rsidR="00000000" w:rsidRPr="00000000">
        <w:rPr>
          <w:rtl w:val="0"/>
        </w:rPr>
        <w:t xml:space="preserve">As a matter of principle, we do not use a fully automated decision-making process in accordance with article 22 GDPR to establish and implement the business or other relationship. Should we use these procedures in individual cases, we will inform of this separately if this is required by law.</w:t>
      </w:r>
    </w:p>
    <w:p w:rsidR="00000000" w:rsidDel="00000000" w:rsidP="00000000" w:rsidRDefault="00000000" w:rsidRPr="00000000" w14:paraId="00000026">
      <w:pPr>
        <w:pStyle w:val="Heading2"/>
        <w:rPr/>
      </w:pPr>
      <w:r w:rsidDel="00000000" w:rsidR="00000000" w:rsidRPr="00000000">
        <w:rPr>
          <w:rtl w:val="0"/>
        </w:rPr>
        <w:t xml:space="preserve">1.8. Making contact</w:t>
      </w:r>
    </w:p>
    <w:p w:rsidR="00000000" w:rsidDel="00000000" w:rsidP="00000000" w:rsidRDefault="00000000" w:rsidRPr="00000000" w14:paraId="00000027">
      <w:pPr>
        <w:rPr/>
      </w:pPr>
      <w:r w:rsidDel="00000000" w:rsidR="00000000" w:rsidRPr="00000000">
        <w:rPr>
          <w:rtl w:val="0"/>
        </w:rPr>
        <w:t xml:space="preserve">When contacting us, e.g. by e-mail or telephone, the data provided to us (e.g. names and e-mail addresses) will be stored by us in order to answer questions. The legal basis for the processing is our legitimate interest (Art. 6 para. 1 s. 1 lit. f GDPR) to answer inquiries directed to us. We delete the data accruing in this context after the storage is no longer necessary or restrict the processing if there are legal retention obligations.</w:t>
      </w:r>
    </w:p>
    <w:p w:rsidR="00000000" w:rsidDel="00000000" w:rsidP="00000000" w:rsidRDefault="00000000" w:rsidRPr="00000000" w14:paraId="00000028">
      <w:pPr>
        <w:pStyle w:val="Heading2"/>
        <w:rPr/>
      </w:pPr>
      <w:r w:rsidDel="00000000" w:rsidR="00000000" w:rsidRPr="00000000">
        <w:rPr>
          <w:rtl w:val="0"/>
        </w:rPr>
        <w:t xml:space="preserve">1.9. Customer surveys</w:t>
      </w:r>
    </w:p>
    <w:p w:rsidR="00000000" w:rsidDel="00000000" w:rsidP="00000000" w:rsidRDefault="00000000" w:rsidRPr="00000000" w14:paraId="00000029">
      <w:pPr>
        <w:rPr/>
      </w:pPr>
      <w:r w:rsidDel="00000000" w:rsidR="00000000" w:rsidRPr="00000000">
        <w:rPr>
          <w:rtl w:val="0"/>
        </w:rPr>
        <w:t xml:space="preserve">From time to time, we conduct customer surveys to get to know our customers and their wishes better. In doing so, we collect the data requested in each case. It is our legitimate interest to get to know our customers and their wishes better, so that the legal basis for the associated data processing is Art. 6 para. 1 s. 1 lit f GDPR. We delete the data when the results of the surveys have been evaluated.</w:t>
      </w:r>
    </w:p>
    <w:p w:rsidR="00000000" w:rsidDel="00000000" w:rsidP="00000000" w:rsidRDefault="00000000" w:rsidRPr="00000000" w14:paraId="0000002A">
      <w:pPr>
        <w:pStyle w:val="Heading1"/>
        <w:rPr/>
      </w:pPr>
      <w:r w:rsidDel="00000000" w:rsidR="00000000" w:rsidRPr="00000000">
        <w:rPr>
          <w:rtl w:val="0"/>
        </w:rPr>
        <w:t xml:space="preserve">2. Newsletter</w:t>
      </w:r>
    </w:p>
    <w:p w:rsidR="00000000" w:rsidDel="00000000" w:rsidP="00000000" w:rsidRDefault="00000000" w:rsidRPr="00000000" w14:paraId="0000002B">
      <w:pPr>
        <w:rPr/>
      </w:pPr>
      <w:r w:rsidDel="00000000" w:rsidR="00000000" w:rsidRPr="00000000">
        <w:rPr>
          <w:rtl w:val="0"/>
        </w:rPr>
        <w:t xml:space="preserve">We reserve the right to inform customers who have already used services from us or purchased goods from time to time by e-mail or other means about our offers, if they have not objected to this. The legal basis for this data processing is Art. 6 para. 1 s. 1 lit. f GDPR. Our legitimate interest is to conduct direct advertising (recital 47 GDPR). Customers can object to the use of their e-mail address for advertising purposes at any time without incurring additional costs, for example via the link at the end of each e-mail or by sending an e-mail to our above-mentioned e-mail address.</w:t>
      </w:r>
    </w:p>
    <w:p w:rsidR="00000000" w:rsidDel="00000000" w:rsidP="00000000" w:rsidRDefault="00000000" w:rsidRPr="00000000" w14:paraId="0000002C">
      <w:pPr>
        <w:rPr/>
      </w:pPr>
      <w:r w:rsidDel="00000000" w:rsidR="00000000" w:rsidRPr="00000000">
        <w:rPr>
          <w:rtl w:val="0"/>
        </w:rPr>
        <w:t xml:space="preserve">Interested parties have the option to subscribe to a free newsletter. We process the data provided during registration exclusively for sending the newsletter. Subscription takes place by selecting the corresponding field on our website, by ticking the corresponding field in a paper document or by another clear action, whereby interested parties declare their consent to the processing of their data, so that the legal basis is Art. 6 para. p. 1 lit. a GDPR. Consent can be revoked at any time, e.g. by clicking the corresponding link in the newsletter or notifying our e-mail address given above. The processing of the data until revocation remains lawful even in the event of revocation.</w:t>
      </w:r>
    </w:p>
    <w:p w:rsidR="00000000" w:rsidDel="00000000" w:rsidP="00000000" w:rsidRDefault="00000000" w:rsidRPr="00000000" w14:paraId="0000002D">
      <w:pPr>
        <w:rPr/>
      </w:pPr>
      <w:r w:rsidDel="00000000" w:rsidR="00000000" w:rsidRPr="00000000">
        <w:rPr>
          <w:rtl w:val="0"/>
        </w:rPr>
        <w:t xml:space="preserve">Based on the consent of the recipients (Art. 6 para. 1 s. 1 lit. a GDPR), we also measure the opening and click-through rate of our newsletters to understand what is relevant for our audience.</w:t>
      </w:r>
    </w:p>
    <w:p w:rsidR="00000000" w:rsidDel="00000000" w:rsidP="00000000" w:rsidRDefault="00000000" w:rsidRPr="00000000" w14:paraId="0000002E">
      <w:pPr>
        <w:rPr/>
      </w:pPr>
      <w:r w:rsidDel="00000000" w:rsidR="00000000" w:rsidRPr="00000000">
        <w:rPr>
          <w:rtl w:val="0"/>
        </w:rPr>
        <w:t xml:space="preserve">We send newsletters with the tool Mailchimp of the provider Rocket Science Group LLC, 675 Ponce de Leon Ave NE, Suite 5000, Atlanta, GA 30308, USA. The provider processes content, usage, meta/communication data and contact data in the process in the USA. Further information is available in the provider's privacy policy at https://mailchimp.com/legal/privacy/.</w:t>
      </w:r>
    </w:p>
    <w:p w:rsidR="00000000" w:rsidDel="00000000" w:rsidP="00000000" w:rsidRDefault="00000000" w:rsidRPr="00000000" w14:paraId="0000002F">
      <w:pPr>
        <w:pStyle w:val="Heading1"/>
        <w:rPr/>
      </w:pPr>
      <w:r w:rsidDel="00000000" w:rsidR="00000000" w:rsidRPr="00000000">
        <w:rPr>
          <w:rtl w:val="0"/>
        </w:rPr>
        <w:t xml:space="preserve">3. Data processing on our website</w:t>
      </w:r>
    </w:p>
    <w:p w:rsidR="00000000" w:rsidDel="00000000" w:rsidP="00000000" w:rsidRDefault="00000000" w:rsidRPr="00000000" w14:paraId="00000030">
      <w:pPr>
        <w:pStyle w:val="Heading2"/>
        <w:rPr/>
      </w:pPr>
      <w:r w:rsidDel="00000000" w:rsidR="00000000" w:rsidRPr="00000000">
        <w:rPr>
          <w:rtl w:val="0"/>
        </w:rPr>
        <w:t xml:space="preserve">3.1. Notice for website visitors from Germany</w:t>
      </w:r>
    </w:p>
    <w:p w:rsidR="00000000" w:rsidDel="00000000" w:rsidP="00000000" w:rsidRDefault="00000000" w:rsidRPr="00000000" w14:paraId="00000031">
      <w:pPr>
        <w:rPr/>
      </w:pPr>
      <w:r w:rsidDel="00000000" w:rsidR="00000000" w:rsidRPr="00000000">
        <w:rPr>
          <w:rtl w:val="0"/>
        </w:rPr>
        <w:t xml:space="preserve">Our website stores information in the terminal equipment of website visitors (e.g. cookies) or accesses information that is already stored in the terminal equipment (e.g. IP addresses). What information this is in detail can be found in the following sections.</w:t>
      </w:r>
    </w:p>
    <w:p w:rsidR="00000000" w:rsidDel="00000000" w:rsidP="00000000" w:rsidRDefault="00000000" w:rsidRPr="00000000" w14:paraId="00000032">
      <w:pPr>
        <w:rPr/>
      </w:pPr>
      <w:r w:rsidDel="00000000" w:rsidR="00000000" w:rsidRPr="00000000">
        <w:rPr>
          <w:rtl w:val="0"/>
        </w:rPr>
        <w:t xml:space="preserve">This storage and access is based on the following provisions:</w:t>
      </w:r>
    </w:p>
    <w:p w:rsidR="00000000" w:rsidDel="00000000" w:rsidP="00000000" w:rsidRDefault="00000000" w:rsidRPr="00000000" w14:paraId="00000033">
      <w:pPr>
        <w:numPr>
          <w:ilvl w:val="0"/>
          <w:numId w:val="6"/>
        </w:numPr>
        <w:spacing w:after="0" w:lineRule="auto"/>
        <w:ind w:left="720" w:hanging="359"/>
        <w:rPr>
          <w:u w:val="none"/>
        </w:rPr>
      </w:pPr>
      <w:r w:rsidDel="00000000" w:rsidR="00000000" w:rsidRPr="00000000">
        <w:rPr>
          <w:rtl w:val="0"/>
        </w:rPr>
        <w:t xml:space="preserve">Insofar as this storage or access is absolutely necessary for us to provide the service of our website expressly requested by website visitors (e.g., to carry out a chatbot used by the website visitor or to ensure the IT security of our website), it is carried out on the basis of Section 25 para. 2 no. 2 of the German Telecommunications Digital Services Data Protection Act (Telekommunikation-Digitale-Dienste-Datenschutzgesetz, "TDDDG").</w:t>
      </w:r>
      <w:r w:rsidDel="00000000" w:rsidR="00000000" w:rsidRPr="00000000">
        <w:rPr>
          <w:rtl w:val="0"/>
        </w:rPr>
      </w:r>
    </w:p>
    <w:p w:rsidR="00000000" w:rsidDel="00000000" w:rsidP="00000000" w:rsidRDefault="00000000" w:rsidRPr="00000000" w14:paraId="00000034">
      <w:pPr>
        <w:numPr>
          <w:ilvl w:val="0"/>
          <w:numId w:val="6"/>
        </w:numPr>
        <w:spacing w:before="0" w:lineRule="auto"/>
        <w:ind w:left="720" w:hanging="359"/>
        <w:rPr>
          <w:u w:val="none"/>
        </w:rPr>
      </w:pPr>
      <w:r w:rsidDel="00000000" w:rsidR="00000000" w:rsidRPr="00000000">
        <w:rPr>
          <w:rtl w:val="0"/>
        </w:rPr>
        <w:t xml:space="preserve">Otherwise, this storage or access takes place on the basis of the website visitor's consent (Section 25 para. 1 TDDDG).</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subsequent data processing is carried out in accordance with the following sections and on the basis of the provisions of the GDPR.</w:t>
      </w:r>
    </w:p>
    <w:p w:rsidR="00000000" w:rsidDel="00000000" w:rsidP="00000000" w:rsidRDefault="00000000" w:rsidRPr="00000000" w14:paraId="00000036">
      <w:pPr>
        <w:pStyle w:val="Heading2"/>
        <w:rPr/>
      </w:pPr>
      <w:r w:rsidDel="00000000" w:rsidR="00000000" w:rsidRPr="00000000">
        <w:rPr>
          <w:rtl w:val="0"/>
        </w:rPr>
        <w:t xml:space="preserve">3.2. Informative use of our website</w:t>
      </w:r>
    </w:p>
    <w:p w:rsidR="00000000" w:rsidDel="00000000" w:rsidP="00000000" w:rsidRDefault="00000000" w:rsidRPr="00000000" w14:paraId="00000037">
      <w:pPr>
        <w:rPr/>
      </w:pPr>
      <w:r w:rsidDel="00000000" w:rsidR="00000000" w:rsidRPr="00000000">
        <w:rPr>
          <w:rtl w:val="0"/>
        </w:rPr>
        <w:t xml:space="preserve">During the informative use of the website, i.e. when site visitors do not separately transmit information to us, we collect the personal data that the browser transmits to our server in order to ensure the stability and security of our website. This is our legitimate interest, so that the legal basis is Art. 6 para. 1 s. 1 lit. f GDPR.</w:t>
      </w:r>
    </w:p>
    <w:p w:rsidR="00000000" w:rsidDel="00000000" w:rsidP="00000000" w:rsidRDefault="00000000" w:rsidRPr="00000000" w14:paraId="00000038">
      <w:pPr>
        <w:rPr/>
      </w:pPr>
      <w:r w:rsidDel="00000000" w:rsidR="00000000" w:rsidRPr="00000000">
        <w:rPr>
          <w:rtl w:val="0"/>
        </w:rPr>
        <w:t xml:space="preserve">These data are:</w:t>
      </w:r>
    </w:p>
    <w:p w:rsidR="00000000" w:rsidDel="00000000" w:rsidP="00000000" w:rsidRDefault="00000000" w:rsidRPr="00000000" w14:paraId="00000039">
      <w:pPr>
        <w:numPr>
          <w:ilvl w:val="0"/>
          <w:numId w:val="7"/>
        </w:numPr>
        <w:spacing w:after="0" w:lineRule="auto"/>
        <w:ind w:left="720" w:hanging="359"/>
        <w:rPr>
          <w:u w:val="none"/>
        </w:rPr>
      </w:pPr>
      <w:r w:rsidDel="00000000" w:rsidR="00000000" w:rsidRPr="00000000">
        <w:rPr>
          <w:rtl w:val="0"/>
        </w:rPr>
        <w:t xml:space="preserve">IP address</w:t>
      </w:r>
      <w:r w:rsidDel="00000000" w:rsidR="00000000" w:rsidRPr="00000000">
        <w:rPr>
          <w:rtl w:val="0"/>
        </w:rPr>
      </w:r>
    </w:p>
    <w:p w:rsidR="00000000" w:rsidDel="00000000" w:rsidP="00000000" w:rsidRDefault="00000000" w:rsidRPr="00000000" w14:paraId="0000003A">
      <w:pPr>
        <w:numPr>
          <w:ilvl w:val="0"/>
          <w:numId w:val="7"/>
        </w:numPr>
        <w:spacing w:after="0" w:before="0" w:lineRule="auto"/>
        <w:ind w:left="720" w:hanging="359"/>
        <w:rPr>
          <w:u w:val="none"/>
        </w:rPr>
      </w:pPr>
      <w:r w:rsidDel="00000000" w:rsidR="00000000" w:rsidRPr="00000000">
        <w:rPr>
          <w:rtl w:val="0"/>
        </w:rPr>
        <w:t xml:space="preserve">Date and time of the request</w:t>
      </w:r>
      <w:r w:rsidDel="00000000" w:rsidR="00000000" w:rsidRPr="00000000">
        <w:rPr>
          <w:rtl w:val="0"/>
        </w:rPr>
      </w:r>
    </w:p>
    <w:p w:rsidR="00000000" w:rsidDel="00000000" w:rsidP="00000000" w:rsidRDefault="00000000" w:rsidRPr="00000000" w14:paraId="0000003B">
      <w:pPr>
        <w:numPr>
          <w:ilvl w:val="0"/>
          <w:numId w:val="7"/>
        </w:numPr>
        <w:spacing w:after="0" w:before="0" w:lineRule="auto"/>
        <w:ind w:left="720" w:hanging="359"/>
        <w:rPr>
          <w:u w:val="none"/>
        </w:rPr>
      </w:pPr>
      <w:r w:rsidDel="00000000" w:rsidR="00000000" w:rsidRPr="00000000">
        <w:rPr>
          <w:rtl w:val="0"/>
        </w:rPr>
        <w:t xml:space="preserve">Time zone difference to Greenwich Mean Time (GMT)</w:t>
      </w:r>
      <w:r w:rsidDel="00000000" w:rsidR="00000000" w:rsidRPr="00000000">
        <w:rPr>
          <w:rtl w:val="0"/>
        </w:rPr>
      </w:r>
    </w:p>
    <w:p w:rsidR="00000000" w:rsidDel="00000000" w:rsidP="00000000" w:rsidRDefault="00000000" w:rsidRPr="00000000" w14:paraId="0000003C">
      <w:pPr>
        <w:numPr>
          <w:ilvl w:val="0"/>
          <w:numId w:val="7"/>
        </w:numPr>
        <w:spacing w:after="0" w:before="0" w:lineRule="auto"/>
        <w:ind w:left="720" w:hanging="359"/>
        <w:rPr>
          <w:u w:val="none"/>
        </w:rPr>
      </w:pPr>
      <w:r w:rsidDel="00000000" w:rsidR="00000000" w:rsidRPr="00000000">
        <w:rPr>
          <w:rtl w:val="0"/>
        </w:rPr>
        <w:t xml:space="preserve">Content of the request (specific page)</w:t>
      </w:r>
      <w:r w:rsidDel="00000000" w:rsidR="00000000" w:rsidRPr="00000000">
        <w:rPr>
          <w:rtl w:val="0"/>
        </w:rPr>
      </w:r>
    </w:p>
    <w:p w:rsidR="00000000" w:rsidDel="00000000" w:rsidP="00000000" w:rsidRDefault="00000000" w:rsidRPr="00000000" w14:paraId="0000003D">
      <w:pPr>
        <w:numPr>
          <w:ilvl w:val="0"/>
          <w:numId w:val="7"/>
        </w:numPr>
        <w:spacing w:after="0" w:before="0" w:lineRule="auto"/>
        <w:ind w:left="720" w:hanging="359"/>
        <w:rPr>
          <w:u w:val="none"/>
        </w:rPr>
      </w:pPr>
      <w:r w:rsidDel="00000000" w:rsidR="00000000" w:rsidRPr="00000000">
        <w:rPr>
          <w:rtl w:val="0"/>
        </w:rPr>
        <w:t xml:space="preserve">Access status/HTTP status code</w:t>
      </w:r>
      <w:r w:rsidDel="00000000" w:rsidR="00000000" w:rsidRPr="00000000">
        <w:rPr>
          <w:rtl w:val="0"/>
        </w:rPr>
      </w:r>
    </w:p>
    <w:p w:rsidR="00000000" w:rsidDel="00000000" w:rsidP="00000000" w:rsidRDefault="00000000" w:rsidRPr="00000000" w14:paraId="0000003E">
      <w:pPr>
        <w:numPr>
          <w:ilvl w:val="0"/>
          <w:numId w:val="7"/>
        </w:numPr>
        <w:spacing w:after="0" w:before="0" w:lineRule="auto"/>
        <w:ind w:left="720" w:hanging="359"/>
        <w:rPr>
          <w:u w:val="none"/>
        </w:rPr>
      </w:pPr>
      <w:r w:rsidDel="00000000" w:rsidR="00000000" w:rsidRPr="00000000">
        <w:rPr>
          <w:rtl w:val="0"/>
        </w:rPr>
        <w:t xml:space="preserve">Amount of data transferred in each case</w:t>
      </w:r>
      <w:r w:rsidDel="00000000" w:rsidR="00000000" w:rsidRPr="00000000">
        <w:rPr>
          <w:rtl w:val="0"/>
        </w:rPr>
      </w:r>
    </w:p>
    <w:p w:rsidR="00000000" w:rsidDel="00000000" w:rsidP="00000000" w:rsidRDefault="00000000" w:rsidRPr="00000000" w14:paraId="0000003F">
      <w:pPr>
        <w:numPr>
          <w:ilvl w:val="0"/>
          <w:numId w:val="7"/>
        </w:numPr>
        <w:spacing w:after="0" w:before="0" w:lineRule="auto"/>
        <w:ind w:left="720" w:hanging="359"/>
        <w:rPr>
          <w:u w:val="none"/>
        </w:rPr>
      </w:pPr>
      <w:r w:rsidDel="00000000" w:rsidR="00000000" w:rsidRPr="00000000">
        <w:rPr>
          <w:rtl w:val="0"/>
        </w:rPr>
        <w:t xml:space="preserve">Website from which the request comes</w:t>
      </w:r>
      <w:r w:rsidDel="00000000" w:rsidR="00000000" w:rsidRPr="00000000">
        <w:rPr>
          <w:rtl w:val="0"/>
        </w:rPr>
      </w:r>
    </w:p>
    <w:p w:rsidR="00000000" w:rsidDel="00000000" w:rsidP="00000000" w:rsidRDefault="00000000" w:rsidRPr="00000000" w14:paraId="00000040">
      <w:pPr>
        <w:numPr>
          <w:ilvl w:val="0"/>
          <w:numId w:val="7"/>
        </w:numPr>
        <w:spacing w:after="0" w:before="0" w:lineRule="auto"/>
        <w:ind w:left="720" w:hanging="359"/>
        <w:rPr>
          <w:u w:val="none"/>
        </w:rPr>
      </w:pPr>
      <w:r w:rsidDel="00000000" w:rsidR="00000000" w:rsidRPr="00000000">
        <w:rPr>
          <w:rtl w:val="0"/>
        </w:rPr>
        <w:t xml:space="preserve">Browser</w:t>
      </w:r>
      <w:r w:rsidDel="00000000" w:rsidR="00000000" w:rsidRPr="00000000">
        <w:rPr>
          <w:rtl w:val="0"/>
        </w:rPr>
      </w:r>
    </w:p>
    <w:p w:rsidR="00000000" w:rsidDel="00000000" w:rsidP="00000000" w:rsidRDefault="00000000" w:rsidRPr="00000000" w14:paraId="00000041">
      <w:pPr>
        <w:numPr>
          <w:ilvl w:val="0"/>
          <w:numId w:val="7"/>
        </w:numPr>
        <w:spacing w:after="0" w:before="0" w:lineRule="auto"/>
        <w:ind w:left="720" w:hanging="359"/>
        <w:rPr>
          <w:u w:val="none"/>
        </w:rPr>
      </w:pPr>
      <w:r w:rsidDel="00000000" w:rsidR="00000000" w:rsidRPr="00000000">
        <w:rPr>
          <w:rtl w:val="0"/>
        </w:rPr>
        <w:t xml:space="preserve">Operating system and its interface</w:t>
      </w:r>
      <w:r w:rsidDel="00000000" w:rsidR="00000000" w:rsidRPr="00000000">
        <w:rPr>
          <w:rtl w:val="0"/>
        </w:rPr>
      </w:r>
    </w:p>
    <w:p w:rsidR="00000000" w:rsidDel="00000000" w:rsidP="00000000" w:rsidRDefault="00000000" w:rsidRPr="00000000" w14:paraId="00000042">
      <w:pPr>
        <w:numPr>
          <w:ilvl w:val="0"/>
          <w:numId w:val="7"/>
        </w:numPr>
        <w:spacing w:before="0" w:lineRule="auto"/>
        <w:ind w:left="720" w:hanging="359"/>
        <w:rPr>
          <w:u w:val="none"/>
        </w:rPr>
      </w:pPr>
      <w:r w:rsidDel="00000000" w:rsidR="00000000" w:rsidRPr="00000000">
        <w:rPr>
          <w:rtl w:val="0"/>
        </w:rPr>
        <w:t xml:space="preserve">Language and version of the browser software.</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This data is also stored in log files. They are deleted when their storage is no longer necessary, at the latest after 14 days.</w:t>
      </w:r>
    </w:p>
    <w:p w:rsidR="00000000" w:rsidDel="00000000" w:rsidP="00000000" w:rsidRDefault="00000000" w:rsidRPr="00000000" w14:paraId="00000044">
      <w:pPr>
        <w:pStyle w:val="Heading2"/>
        <w:rPr/>
      </w:pPr>
      <w:r w:rsidDel="00000000" w:rsidR="00000000" w:rsidRPr="00000000">
        <w:rPr>
          <w:rtl w:val="0"/>
        </w:rPr>
        <w:t xml:space="preserve">3.3. Web hosting and provision of the website</w:t>
      </w:r>
    </w:p>
    <w:p w:rsidR="00000000" w:rsidDel="00000000" w:rsidP="00000000" w:rsidRDefault="00000000" w:rsidRPr="00000000" w14:paraId="00000045">
      <w:pPr>
        <w:rPr/>
      </w:pPr>
      <w:r w:rsidDel="00000000" w:rsidR="00000000" w:rsidRPr="00000000">
        <w:rPr>
          <w:rtl w:val="0"/>
        </w:rPr>
        <w:t xml:space="preserve">Our website is hosted by Google Cloud. The provider is Google Ireland Limited, Gordon House, Barrow Street, Dublin 4, Dublin, Ireland. In doing so, the provider processes the personal data transmitted via the website, e.g. content, usage, meta/communication data or contact data, in the EU. Further information can be found in the provider's privacy policy at https://policies.google.com/privacy?hl=en-US.</w:t>
      </w:r>
    </w:p>
    <w:p w:rsidR="00000000" w:rsidDel="00000000" w:rsidP="00000000" w:rsidRDefault="00000000" w:rsidRPr="00000000" w14:paraId="00000046">
      <w:pPr>
        <w:rPr/>
      </w:pPr>
      <w:r w:rsidDel="00000000" w:rsidR="00000000" w:rsidRPr="00000000">
        <w:rPr>
          <w:rtl w:val="0"/>
        </w:rPr>
        <w:t xml:space="preserve">It is our legitimate interest to provide a website, so the legal basis of the described data processing is Art. 6 para. 1 s. 1 lit. f GDPR.</w:t>
      </w:r>
    </w:p>
    <w:p w:rsidR="00000000" w:rsidDel="00000000" w:rsidP="00000000" w:rsidRDefault="00000000" w:rsidRPr="00000000" w14:paraId="00000047">
      <w:pPr>
        <w:rPr/>
      </w:pPr>
      <w:r w:rsidDel="00000000" w:rsidR="00000000" w:rsidRPr="00000000">
        <w:rPr>
          <w:rtl w:val="0"/>
        </w:rPr>
        <w:t xml:space="preserve">We use the content delivery network Google CDN for our website. The provider is Google Ireland Limited, Gordon House, Barrow Street, Dublin 4, Dublin, Ireland. The provider thereby processes the personal data transmitted via the website, e.g. content, usage, meta/communication data or contact data in the USA. Further information can be found in the provider's privacy policy at https://policies.google.com/privacy?hl=en-US.</w:t>
      </w:r>
    </w:p>
    <w:p w:rsidR="00000000" w:rsidDel="00000000" w:rsidP="00000000" w:rsidRDefault="00000000" w:rsidRPr="00000000" w14:paraId="00000048">
      <w:pPr>
        <w:rPr/>
      </w:pPr>
      <w:r w:rsidDel="00000000" w:rsidR="00000000" w:rsidRPr="00000000">
        <w:rPr>
          <w:rtl w:val="0"/>
        </w:rPr>
        <w:t xml:space="preserve">We have a legitimate interest in using sufficient storage and delivery capacity to ensure optimal data throughput even during large peak loads. Therefore, the legal basis of the described data processing is Art. 6 para. 1 s. 1 lit. f GDPR.</w:t>
      </w:r>
    </w:p>
    <w:p w:rsidR="00000000" w:rsidDel="00000000" w:rsidP="00000000" w:rsidRDefault="00000000" w:rsidRPr="00000000" w14:paraId="00000049">
      <w:pPr>
        <w:rPr/>
      </w:pPr>
      <w:r w:rsidDel="00000000" w:rsidR="00000000" w:rsidRPr="00000000">
        <w:rPr>
          <w:rtl w:val="0"/>
        </w:rPr>
        <w:t xml:space="preserve">Legal basis of the transfer to a country outside the EEA are adequacy decision. The security of the data transferred to the third country (i.e. a country outside the EEA) is guaranteed because the EU Commission has decided as part of an adequacy decision in accordance with Art. 45 para. 3 GDPR that the third country ensures an adequate level of protection.</w:t>
      </w:r>
    </w:p>
    <w:p w:rsidR="00000000" w:rsidDel="00000000" w:rsidP="00000000" w:rsidRDefault="00000000" w:rsidRPr="00000000" w14:paraId="0000004A">
      <w:pPr>
        <w:pStyle w:val="Heading2"/>
        <w:rPr/>
      </w:pPr>
      <w:r w:rsidDel="00000000" w:rsidR="00000000" w:rsidRPr="00000000">
        <w:rPr>
          <w:rtl w:val="0"/>
        </w:rPr>
        <w:t xml:space="preserve">3.4. Contact form</w:t>
      </w:r>
    </w:p>
    <w:p w:rsidR="00000000" w:rsidDel="00000000" w:rsidP="00000000" w:rsidRDefault="00000000" w:rsidRPr="00000000" w14:paraId="0000004B">
      <w:pPr>
        <w:rPr/>
      </w:pPr>
      <w:r w:rsidDel="00000000" w:rsidR="00000000" w:rsidRPr="00000000">
        <w:rPr>
          <w:rtl w:val="0"/>
        </w:rPr>
        <w:t xml:space="preserve">When contacting us via the contact form on our website, we store the data requested there and the content of the message.</w:t>
        <w:br w:type="textWrapping"/>
        <w:t xml:space="preserve">The legal basis for the processing is our legitimate interest in answering inquiries directed to us. The legal basis for the processing is therefore Art. 6 para. 1 s. 1 lit. f GDPR.</w:t>
        <w:br w:type="textWrapping"/>
        <w:t xml:space="preserve">We delete the data accruing in this context after the storage is no longer necessary or restrict the processing if there are legal retention obligations.</w:t>
      </w:r>
    </w:p>
    <w:p w:rsidR="00000000" w:rsidDel="00000000" w:rsidP="00000000" w:rsidRDefault="00000000" w:rsidRPr="00000000" w14:paraId="0000004C">
      <w:pPr>
        <w:pStyle w:val="Heading2"/>
        <w:rPr/>
      </w:pPr>
      <w:r w:rsidDel="00000000" w:rsidR="00000000" w:rsidRPr="00000000">
        <w:rPr>
          <w:rtl w:val="0"/>
        </w:rPr>
        <w:t xml:space="preserve">3.5. Account</w:t>
      </w:r>
    </w:p>
    <w:p w:rsidR="00000000" w:rsidDel="00000000" w:rsidP="00000000" w:rsidRDefault="00000000" w:rsidRPr="00000000" w14:paraId="0000004D">
      <w:pPr>
        <w:rPr/>
      </w:pPr>
      <w:r w:rsidDel="00000000" w:rsidR="00000000" w:rsidRPr="00000000">
        <w:rPr>
          <w:rtl w:val="0"/>
        </w:rPr>
        <w:t xml:space="preserve">Site visitors can open an account on our website to use or services. We process the data requested in this context based on the contract with the site visitor. Legal basis for the processing is Art. 6 para. 1 s. 1 lit. b GDPR.</w:t>
      </w:r>
    </w:p>
    <w:p w:rsidR="00000000" w:rsidDel="00000000" w:rsidP="00000000" w:rsidRDefault="00000000" w:rsidRPr="00000000" w14:paraId="0000004E">
      <w:pPr>
        <w:pStyle w:val="Heading2"/>
        <w:rPr/>
      </w:pPr>
      <w:r w:rsidDel="00000000" w:rsidR="00000000" w:rsidRPr="00000000">
        <w:rPr>
          <w:rtl w:val="0"/>
        </w:rPr>
        <w:t xml:space="preserve">3.6. Single-sign on</w:t>
      </w:r>
    </w:p>
    <w:p w:rsidR="00000000" w:rsidDel="00000000" w:rsidP="00000000" w:rsidRDefault="00000000" w:rsidRPr="00000000" w14:paraId="0000004F">
      <w:pPr>
        <w:rPr/>
      </w:pPr>
      <w:r w:rsidDel="00000000" w:rsidR="00000000" w:rsidRPr="00000000">
        <w:rPr>
          <w:rtl w:val="0"/>
        </w:rPr>
        <w:t xml:space="preserve">Users can log in to our website using one or more single sign-on methods. In doing so, they use the login data already created for a provider. The prerequisite is that the user is already registered with the respective provider. When a user logs in using a single sign-on procedure, we receive information from the provider that the user is logged in to the provider and the provider receives information that the user is using the single sign-on procedure on our website. Depending on the user's settings in his account on the provider's site, additional information may be provided to us by the provider. The legal basis for this processing is Art. 6 para. 1 sentence 1 lit. f GDPR. We have a legitimate interest in providing users with a simple log-in option. At the same time, the interests of the users are safeguarded, as use is only voluntary.</w:t>
      </w:r>
    </w:p>
    <w:p w:rsidR="00000000" w:rsidDel="00000000" w:rsidP="00000000" w:rsidRDefault="00000000" w:rsidRPr="00000000" w14:paraId="00000050">
      <w:pPr>
        <w:rPr/>
      </w:pPr>
      <w:r w:rsidDel="00000000" w:rsidR="00000000" w:rsidRPr="00000000">
        <w:rPr>
          <w:rtl w:val="0"/>
        </w:rPr>
        <w:t xml:space="preserve">Providers of the offered method(s) are:</w:t>
      </w:r>
    </w:p>
    <w:p w:rsidR="00000000" w:rsidDel="00000000" w:rsidP="00000000" w:rsidRDefault="00000000" w:rsidRPr="00000000" w14:paraId="00000051">
      <w:pPr>
        <w:numPr>
          <w:ilvl w:val="0"/>
          <w:numId w:val="8"/>
        </w:numPr>
        <w:ind w:left="720" w:hanging="359"/>
        <w:rPr>
          <w:u w:val="none"/>
        </w:rPr>
      </w:pPr>
      <w:r w:rsidDel="00000000" w:rsidR="00000000" w:rsidRPr="00000000">
        <w:rPr>
          <w:rtl w:val="0"/>
        </w:rPr>
        <w:t xml:space="preserve">Google Ireland Limited, Gordon House, Barrow Street, Dublin 4, Irland (privacy policy: https://policies.google.com/privacy)</w:t>
      </w: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3.7. Payment processors</w:t>
      </w:r>
    </w:p>
    <w:p w:rsidR="00000000" w:rsidDel="00000000" w:rsidP="00000000" w:rsidRDefault="00000000" w:rsidRPr="00000000" w14:paraId="00000053">
      <w:pPr>
        <w:rPr/>
      </w:pPr>
      <w:r w:rsidDel="00000000" w:rsidR="00000000" w:rsidRPr="00000000">
        <w:rPr>
          <w:rtl w:val="0"/>
        </w:rPr>
        <w:t xml:space="preserve">For the processing of payments, we use payment processors who are themselves data controllers within the meaning of Art. 4 No. 7 GDPR. Insofar as they receive data and payment data entered by us in the ordering process, we thereby fulfill the contract concluded with our customers (Art. 6 para. 1 s. 1 lit. b GDPR).</w:t>
      </w:r>
    </w:p>
    <w:p w:rsidR="00000000" w:rsidDel="00000000" w:rsidP="00000000" w:rsidRDefault="00000000" w:rsidRPr="00000000" w14:paraId="00000054">
      <w:pPr>
        <w:rPr/>
      </w:pPr>
      <w:r w:rsidDel="00000000" w:rsidR="00000000" w:rsidRPr="00000000">
        <w:rPr>
          <w:rtl w:val="0"/>
        </w:rPr>
        <w:t xml:space="preserve">These payment processors are:</w:t>
      </w:r>
    </w:p>
    <w:p w:rsidR="00000000" w:rsidDel="00000000" w:rsidP="00000000" w:rsidRDefault="00000000" w:rsidRPr="00000000" w14:paraId="00000055">
      <w:pPr>
        <w:numPr>
          <w:ilvl w:val="0"/>
          <w:numId w:val="9"/>
        </w:numPr>
        <w:ind w:left="720" w:hanging="359"/>
        <w:rPr>
          <w:u w:val="none"/>
        </w:rPr>
      </w:pPr>
      <w:r w:rsidDel="00000000" w:rsidR="00000000" w:rsidRPr="00000000">
        <w:rPr>
          <w:rtl w:val="0"/>
        </w:rPr>
        <w:t xml:space="preserve">Stripe Payments Europe, Ltd., Ireland</w:t>
      </w: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3.8. Technically necessary cookies</w:t>
      </w:r>
    </w:p>
    <w:p w:rsidR="00000000" w:rsidDel="00000000" w:rsidP="00000000" w:rsidRDefault="00000000" w:rsidRPr="00000000" w14:paraId="00000057">
      <w:pPr>
        <w:rPr/>
      </w:pPr>
      <w:r w:rsidDel="00000000" w:rsidR="00000000" w:rsidRPr="00000000">
        <w:rPr>
          <w:rtl w:val="0"/>
        </w:rPr>
        <w:t xml:space="preserve">Our website sets cookies. Cookies are small text files that are stored in the web browser on the end device of a site visitor. Cookies help to make the offer more user-friendly, effective and secure. Insofar as these cookies are necessary for the operation of our website or its functions (hereinafter "Technically Necessary Cookies"), the legal basis for the associated data processing is Art. 6 para. 1 s. 1 lit. f GDPR. We have a legitimate interest in providing customers and other site visitors with a functional website.</w:t>
        <w:br w:type="textWrapping"/>
        <w:t xml:space="preserve">Specifically, we set technically necessary cookies for the following purpose or purposes:</w:t>
      </w:r>
    </w:p>
    <w:p w:rsidR="00000000" w:rsidDel="00000000" w:rsidP="00000000" w:rsidRDefault="00000000" w:rsidRPr="00000000" w14:paraId="00000058">
      <w:pPr>
        <w:numPr>
          <w:ilvl w:val="0"/>
          <w:numId w:val="10"/>
        </w:numPr>
        <w:ind w:left="720" w:hanging="360"/>
        <w:rPr>
          <w:u w:val="none"/>
        </w:rPr>
      </w:pPr>
      <w:r w:rsidDel="00000000" w:rsidR="00000000" w:rsidRPr="00000000">
        <w:rPr>
          <w:rtl w:val="0"/>
        </w:rPr>
        <w:t xml:space="preserve">Cookies that adopt language settings</w:t>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3.9. Third parties</w:t>
      </w:r>
    </w:p>
    <w:p w:rsidR="00000000" w:rsidDel="00000000" w:rsidP="00000000" w:rsidRDefault="00000000" w:rsidRPr="00000000" w14:paraId="0000005A">
      <w:pPr>
        <w:pStyle w:val="Heading3"/>
        <w:rPr/>
      </w:pPr>
      <w:r w:rsidDel="00000000" w:rsidR="00000000" w:rsidRPr="00000000">
        <w:rPr>
          <w:rtl w:val="0"/>
        </w:rPr>
        <w:t xml:space="preserve">3.9.1. ​Microsoft Clarity​</w:t>
      </w:r>
    </w:p>
    <w:p w:rsidR="00000000" w:rsidDel="00000000" w:rsidP="00000000" w:rsidRDefault="00000000" w:rsidRPr="00000000" w14:paraId="0000005B">
      <w:pPr>
        <w:rPr/>
      </w:pPr>
      <w:r w:rsidDel="00000000" w:rsidR="00000000" w:rsidRPr="00000000">
        <w:rPr>
          <w:rtl w:val="0"/>
        </w:rPr>
        <w:t xml:space="preserve">We use Microsoft Clarity to identify opportunities and for analytics. The provider is Microsoft Ireland Operations, Ltd., One Microsoft Place, South County Business Park, Leopardstown, Dublin 18, D18 P521, Ireland. The provider processes usage data (e.g. web pages visited, interest in content, access times) and meta/communication data (e.g. device information, IP addresses) in the EU.</w:t>
      </w:r>
    </w:p>
    <w:p w:rsidR="00000000" w:rsidDel="00000000" w:rsidP="00000000" w:rsidRDefault="00000000" w:rsidRPr="00000000" w14:paraId="0000005C">
      <w:pPr>
        <w:rPr/>
      </w:pPr>
      <w:r w:rsidDel="00000000" w:rsidR="00000000" w:rsidRPr="00000000">
        <w:rPr>
          <w:rtl w:val="0"/>
        </w:rPr>
        <w:t xml:space="preserve">The legal basis for the processing is Art. 6 para. 1 s. 1 lit. a GDPR. The processing is based on consent. Data subjects may revoke their consent at any time by contacting us, for example, using the contact details provided in our privacy policy. The revocation does not affect the lawfulness of the processing until the revocation.</w:t>
      </w:r>
    </w:p>
    <w:p w:rsidR="00000000" w:rsidDel="00000000" w:rsidP="00000000" w:rsidRDefault="00000000" w:rsidRPr="00000000" w14:paraId="0000005D">
      <w:pPr>
        <w:rPr/>
      </w:pPr>
      <w:r w:rsidDel="00000000" w:rsidR="00000000" w:rsidRPr="00000000">
        <w:rPr>
          <w:rtl w:val="0"/>
        </w:rPr>
        <w:t xml:space="preserve">The data will be deleted when the purpose for which it was collected no longer applies and there is no obligation to retain it. Further information is available in the provider's privacy policy at https://privacy.microsoft.com/de-de/privacystatement.</w:t>
      </w:r>
    </w:p>
    <w:p w:rsidR="00000000" w:rsidDel="00000000" w:rsidP="00000000" w:rsidRDefault="00000000" w:rsidRPr="00000000" w14:paraId="0000005E">
      <w:pPr>
        <w:pStyle w:val="Heading3"/>
        <w:rPr/>
      </w:pPr>
      <w:r w:rsidDel="00000000" w:rsidR="00000000" w:rsidRPr="00000000">
        <w:rPr>
          <w:rtl w:val="0"/>
        </w:rPr>
        <w:t xml:space="preserve">3.9.2. ​Google Analytics​</w:t>
      </w:r>
    </w:p>
    <w:p w:rsidR="00000000" w:rsidDel="00000000" w:rsidP="00000000" w:rsidRDefault="00000000" w:rsidRPr="00000000" w14:paraId="0000005F">
      <w:pPr>
        <w:rPr/>
      </w:pPr>
      <w:r w:rsidDel="00000000" w:rsidR="00000000" w:rsidRPr="00000000">
        <w:rPr>
          <w:rtl w:val="0"/>
        </w:rPr>
        <w:t xml:space="preserve">We use Google Analytics for analytics. The provider is Google LLC, 1600 Amphitheatre Parkway Mountain View, CA 94043, USA. The provider processes usage data (e.g. web pages visited, interest in content, access times) and meta/communication data (e.g. device information, IP addresses) in the USA.</w:t>
      </w:r>
    </w:p>
    <w:p w:rsidR="00000000" w:rsidDel="00000000" w:rsidP="00000000" w:rsidRDefault="00000000" w:rsidRPr="00000000" w14:paraId="00000060">
      <w:pPr>
        <w:rPr/>
      </w:pPr>
      <w:r w:rsidDel="00000000" w:rsidR="00000000" w:rsidRPr="00000000">
        <w:rPr>
          <w:rtl w:val="0"/>
        </w:rPr>
        <w:t xml:space="preserve">The legal basis for the processing is Art. 6 para. 1 s. 1 lit. a GDPR. The processing is based on consent. Data subjects may revoke their consent at any time by contacting us, for example, using the contact details provided in our privacy policy. The revocation does not affect the lawfulness of the processing until the revocation.</w:t>
      </w:r>
    </w:p>
    <w:p w:rsidR="00000000" w:rsidDel="00000000" w:rsidP="00000000" w:rsidRDefault="00000000" w:rsidRPr="00000000" w14:paraId="00000061">
      <w:pPr>
        <w:rPr/>
      </w:pPr>
      <w:r w:rsidDel="00000000" w:rsidR="00000000" w:rsidRPr="00000000">
        <w:rPr>
          <w:rtl w:val="0"/>
        </w:rPr>
        <w:t xml:space="preserve">The transfer of personal data to a country outside the EEA takes place on the legal basis adequacy decision. The security of the data transferred to the third country (i.e. a country outside the EEA) is guaranteed because the EU Commission has decided as part of an adequacy decision in accordance with Art. 45 para. 3 GDPR that the third country ensures an adequate level of protection.</w:t>
      </w:r>
    </w:p>
    <w:p w:rsidR="00000000" w:rsidDel="00000000" w:rsidP="00000000" w:rsidRDefault="00000000" w:rsidRPr="00000000" w14:paraId="00000062">
      <w:pPr>
        <w:rPr/>
      </w:pPr>
      <w:r w:rsidDel="00000000" w:rsidR="00000000" w:rsidRPr="00000000">
        <w:rPr>
          <w:rtl w:val="0"/>
        </w:rPr>
        <w:t xml:space="preserve">The data will be deleted when the purpose for which it was collected no longer applies and there is no obligation to retain it. Further information is available in the provider's privacy policy at https://policies.google.com/privacy?hl=en-US.</w:t>
      </w:r>
    </w:p>
    <w:p w:rsidR="00000000" w:rsidDel="00000000" w:rsidP="00000000" w:rsidRDefault="00000000" w:rsidRPr="00000000" w14:paraId="00000063">
      <w:pPr>
        <w:pStyle w:val="Heading3"/>
        <w:rPr/>
      </w:pPr>
      <w:r w:rsidDel="00000000" w:rsidR="00000000" w:rsidRPr="00000000">
        <w:rPr>
          <w:rtl w:val="0"/>
        </w:rPr>
        <w:t xml:space="preserve">3.9.3. ​Google Tag Manager​</w:t>
      </w:r>
    </w:p>
    <w:p w:rsidR="00000000" w:rsidDel="00000000" w:rsidP="00000000" w:rsidRDefault="00000000" w:rsidRPr="00000000" w14:paraId="00000064">
      <w:pPr>
        <w:rPr/>
      </w:pPr>
      <w:r w:rsidDel="00000000" w:rsidR="00000000" w:rsidRPr="00000000">
        <w:rPr>
          <w:rtl w:val="0"/>
        </w:rPr>
        <w:t xml:space="preserve">We use Google Tag Manager for analytics and for advertisement. The provider is Google Ireland Limited, Gordon House, Barrow Street, Dublin 4, Ireland. The provider processes usage data (e.g. web pages visited, interest in content, access times) in the USA.</w:t>
      </w:r>
    </w:p>
    <w:p w:rsidR="00000000" w:rsidDel="00000000" w:rsidP="00000000" w:rsidRDefault="00000000" w:rsidRPr="00000000" w14:paraId="00000065">
      <w:pPr>
        <w:rPr/>
      </w:pPr>
      <w:r w:rsidDel="00000000" w:rsidR="00000000" w:rsidRPr="00000000">
        <w:rPr>
          <w:rtl w:val="0"/>
        </w:rPr>
        <w:t xml:space="preserve">The legal basis for the processing is Art. 6 para. 1 s. 1 lit. a GDPR. The processing is based on consent. Data subjects may revoke their consent at any time by contacting us, for example, using the contact details provided in our privacy policy. The revocation does not affect the lawfulness of the processing until the revocation.</w:t>
      </w:r>
    </w:p>
    <w:p w:rsidR="00000000" w:rsidDel="00000000" w:rsidP="00000000" w:rsidRDefault="00000000" w:rsidRPr="00000000" w14:paraId="00000066">
      <w:pPr>
        <w:rPr/>
      </w:pPr>
      <w:r w:rsidDel="00000000" w:rsidR="00000000" w:rsidRPr="00000000">
        <w:rPr>
          <w:rtl w:val="0"/>
        </w:rPr>
        <w:t xml:space="preserve">The transfer of personal data to a country outside the EEA takes place on the legal basis adequacy decision. The security of the data transferred to the third country (i.e. a country outside the EEA) is guaranteed because the EU Commission has decided as part of an adequacy decision in accordance with Art. 45 para. 3 GDPR that the third country ensures an adequate level of protection.</w:t>
      </w:r>
    </w:p>
    <w:p w:rsidR="00000000" w:rsidDel="00000000" w:rsidP="00000000" w:rsidRDefault="00000000" w:rsidRPr="00000000" w14:paraId="00000067">
      <w:pPr>
        <w:rPr/>
      </w:pPr>
      <w:r w:rsidDel="00000000" w:rsidR="00000000" w:rsidRPr="00000000">
        <w:rPr>
          <w:rtl w:val="0"/>
        </w:rPr>
        <w:t xml:space="preserve">We delete the data when the purpose for which it was collected no longer applies. Further information is available in the provider's privacy policy at https://policies.google.com/privacy?hl=en-US.</w:t>
      </w:r>
    </w:p>
    <w:p w:rsidR="00000000" w:rsidDel="00000000" w:rsidP="00000000" w:rsidRDefault="00000000" w:rsidRPr="00000000" w14:paraId="00000068">
      <w:pPr>
        <w:pStyle w:val="Heading3"/>
        <w:rPr/>
      </w:pPr>
      <w:r w:rsidDel="00000000" w:rsidR="00000000" w:rsidRPr="00000000">
        <w:rPr>
          <w:rtl w:val="0"/>
        </w:rPr>
        <w:t xml:space="preserve">3.9.4. heyData</w:t>
      </w:r>
    </w:p>
    <w:p w:rsidR="00000000" w:rsidDel="00000000" w:rsidP="00000000" w:rsidRDefault="00000000" w:rsidRPr="00000000" w14:paraId="00000069">
      <w:pPr>
        <w:rPr/>
      </w:pPr>
      <w:r w:rsidDel="00000000" w:rsidR="00000000" w:rsidRPr="00000000">
        <w:rPr>
          <w:rtl w:val="0"/>
        </w:rPr>
        <w:t xml:space="preserve">We have integrated a data protection seal on our website. The provider is heyData GmbH, Schützenstraße 5, 10117 Berlin, Germany. The provider processes meta/communication data (e.g. IP addresses) in the EU.</w:t>
      </w:r>
    </w:p>
    <w:p w:rsidR="00000000" w:rsidDel="00000000" w:rsidP="00000000" w:rsidRDefault="00000000" w:rsidRPr="00000000" w14:paraId="0000006A">
      <w:pPr>
        <w:rPr/>
      </w:pPr>
      <w:r w:rsidDel="00000000" w:rsidR="00000000" w:rsidRPr="00000000">
        <w:rPr>
          <w:rtl w:val="0"/>
        </w:rPr>
        <w:t xml:space="preserve">The legal basis of the processing is Art. 6 para. 1 s. 1 lit. f GDPR. We have a legitimate interest in providing website visitors with confirmation of our data privacy compliance. At the same time, the provider has a legitimate interest in ensuring that only customers with existing contracts use its seals, which is why a mere image copy of the certificate is not a viable alternative as confirmation.</w:t>
      </w:r>
    </w:p>
    <w:p w:rsidR="00000000" w:rsidDel="00000000" w:rsidP="00000000" w:rsidRDefault="00000000" w:rsidRPr="00000000" w14:paraId="0000006B">
      <w:pPr>
        <w:rPr/>
      </w:pPr>
      <w:r w:rsidDel="00000000" w:rsidR="00000000" w:rsidRPr="00000000">
        <w:rPr>
          <w:b w:val="0"/>
          <w:u w:val="none"/>
          <w:rtl w:val="0"/>
        </w:rPr>
        <w:t xml:space="preserve">As the data is masked after collection, there is no possibility to identify website visitors. Further information is available in the privacy policy of the provider at</w:t>
      </w:r>
      <w:r w:rsidDel="00000000" w:rsidR="00000000" w:rsidRPr="00000000">
        <w:rPr>
          <w:rtl w:val="0"/>
        </w:rPr>
        <w:t xml:space="preserve"> </w:t>
      </w:r>
      <w:hyperlink r:id="rId10">
        <w:r w:rsidDel="00000000" w:rsidR="00000000" w:rsidRPr="00000000">
          <w:rPr>
            <w:b w:val="0"/>
            <w:color w:val="1155cc"/>
            <w:u w:val="none"/>
            <w:rtl w:val="0"/>
          </w:rPr>
          <w:t xml:space="preserve">https://heydata.eu/en/privacy-policy</w:t>
        </w:r>
      </w:hyperlink>
      <w:r w:rsidDel="00000000" w:rsidR="00000000" w:rsidRPr="00000000">
        <w:rPr>
          <w:rtl w:val="0"/>
        </w:rPr>
        <w:t xml:space="preserve">.</w:t>
      </w:r>
    </w:p>
    <w:p w:rsidR="00000000" w:rsidDel="00000000" w:rsidP="00000000" w:rsidRDefault="00000000" w:rsidRPr="00000000" w14:paraId="0000006C">
      <w:pPr>
        <w:pStyle w:val="Heading3"/>
        <w:rPr/>
      </w:pPr>
      <w:r w:rsidDel="00000000" w:rsidR="00000000" w:rsidRPr="00000000">
        <w:rPr>
          <w:rtl w:val="0"/>
        </w:rPr>
        <w:t xml:space="preserve">3.9.5. ​Mailchimp​</w:t>
      </w:r>
    </w:p>
    <w:p w:rsidR="00000000" w:rsidDel="00000000" w:rsidP="00000000" w:rsidRDefault="00000000" w:rsidRPr="00000000" w14:paraId="0000006D">
      <w:pPr>
        <w:rPr/>
      </w:pPr>
      <w:r w:rsidDel="00000000" w:rsidR="00000000" w:rsidRPr="00000000">
        <w:rPr>
          <w:rtl w:val="0"/>
        </w:rPr>
        <w:t xml:space="preserve">We use Mailchimp to manage emails and for email marketing. The provider is Rocket Science Group LLC, 675 Ponce de Leon Ave NE, Suite 5000, Atlanta, GA 30308, USA. The provider processes usage data (e.g. web pages visited, interest in content, access times), content data (e.g. entries in online forms), contact data (e.g. e-mail addresses, telephone numbers), and meta/communication data (e.g. device information, IP addresses) in the USA.</w:t>
      </w:r>
    </w:p>
    <w:p w:rsidR="00000000" w:rsidDel="00000000" w:rsidP="00000000" w:rsidRDefault="00000000" w:rsidRPr="00000000" w14:paraId="0000006E">
      <w:pPr>
        <w:rPr/>
      </w:pPr>
      <w:r w:rsidDel="00000000" w:rsidR="00000000" w:rsidRPr="00000000">
        <w:rPr>
          <w:rtl w:val="0"/>
        </w:rPr>
        <w:t xml:space="preserve">The legal basis for the processing is Art. 6 para. 1 s. 1 lit. a GDPR. The processing is based on consent. Data subjects may revoke their consent at any time by contacting us, for example, using the contact details provided in our privacy policy. The revocation does not affect the lawfulness of the processing until the revocation.</w:t>
      </w:r>
    </w:p>
    <w:p w:rsidR="00000000" w:rsidDel="00000000" w:rsidP="00000000" w:rsidRDefault="00000000" w:rsidRPr="00000000" w14:paraId="0000006F">
      <w:pPr>
        <w:rPr/>
      </w:pPr>
      <w:r w:rsidDel="00000000" w:rsidR="00000000" w:rsidRPr="00000000">
        <w:rPr>
          <w:rtl w:val="0"/>
        </w:rPr>
        <w:t xml:space="preserve">The transfer of personal data to a country outside the EEA takes place on the legal basis adequacy decision. The security of the data transferred to the third country (i.e. a country outside the EEA) is guaranteed because the EU Commission has decided as part of an adequacy decision in accordance with Art. 45 para. 3 GDPR that the third country ensures an adequate level of protection.</w:t>
      </w:r>
    </w:p>
    <w:p w:rsidR="00000000" w:rsidDel="00000000" w:rsidP="00000000" w:rsidRDefault="00000000" w:rsidRPr="00000000" w14:paraId="00000070">
      <w:pPr>
        <w:rPr/>
      </w:pPr>
      <w:r w:rsidDel="00000000" w:rsidR="00000000" w:rsidRPr="00000000">
        <w:rPr>
          <w:rtl w:val="0"/>
        </w:rPr>
        <w:t xml:space="preserve">The data is deleted when the purpose for which it was collected no longer applies. Further information is available in the provider's privacy policy at https://mailchimp.com/legal/privacy/.</w:t>
      </w:r>
    </w:p>
    <w:p w:rsidR="00000000" w:rsidDel="00000000" w:rsidP="00000000" w:rsidRDefault="00000000" w:rsidRPr="00000000" w14:paraId="00000071">
      <w:pPr>
        <w:pStyle w:val="Heading3"/>
        <w:rPr/>
      </w:pPr>
      <w:bookmarkStart w:colFirst="0" w:colLast="0" w:name="_heading=h.k3377ci95gcq" w:id="0"/>
      <w:bookmarkEnd w:id="0"/>
      <w:r w:rsidDel="00000000" w:rsidR="00000000" w:rsidRPr="00000000">
        <w:rPr>
          <w:rtl w:val="0"/>
        </w:rPr>
        <w:t xml:space="preserve">3.9.6. ​Termly​</w:t>
      </w:r>
    </w:p>
    <w:p w:rsidR="00000000" w:rsidDel="00000000" w:rsidP="00000000" w:rsidRDefault="00000000" w:rsidRPr="00000000" w14:paraId="00000072">
      <w:pPr>
        <w:rPr/>
      </w:pPr>
      <w:r w:rsidDel="00000000" w:rsidR="00000000" w:rsidRPr="00000000">
        <w:rPr>
          <w:rtl w:val="0"/>
        </w:rPr>
        <w:t xml:space="preserve">We use Termly to comply with legal obligations (data subject rights) and to manage consents. The provider is Termly Inc., 906 W 2nd Ave Ste 100, Spokane, Washington, 99201, USA. The provider processes content data (e.g. entries in online forms) and meta/communication data (e.g. device information, IP addresses) in the USA.</w:t>
      </w:r>
    </w:p>
    <w:p w:rsidR="00000000" w:rsidDel="00000000" w:rsidP="00000000" w:rsidRDefault="00000000" w:rsidRPr="00000000" w14:paraId="00000073">
      <w:pPr>
        <w:rPr/>
      </w:pPr>
      <w:r w:rsidDel="00000000" w:rsidR="00000000" w:rsidRPr="00000000">
        <w:rPr>
          <w:rtl w:val="0"/>
        </w:rPr>
        <w:t xml:space="preserve">The legal basis for the processing is Art. 6 para. 1 s. 1 lit. c DSGVO. The processing is necessary for the fulfillment of a legal obligation to which we are subject.</w:t>
      </w:r>
    </w:p>
    <w:p w:rsidR="00000000" w:rsidDel="00000000" w:rsidP="00000000" w:rsidRDefault="00000000" w:rsidRPr="00000000" w14:paraId="00000074">
      <w:pPr>
        <w:rPr/>
      </w:pPr>
      <w:r w:rsidDel="00000000" w:rsidR="00000000" w:rsidRPr="00000000">
        <w:rPr>
          <w:rtl w:val="0"/>
        </w:rPr>
        <w:t xml:space="preserve">The transfer of personal data to a country outside the EEA takes place on the legal basis adequacy decision. The security of the data transferred to the third country (i.e. a country outside the EEA) is guaranteed because the EU Commission has decided as part of an adequacy decision in accordance with Art. 45 para. 3 GDPR that the third country ensures an adequate level of protection.</w:t>
      </w:r>
    </w:p>
    <w:p w:rsidR="00000000" w:rsidDel="00000000" w:rsidP="00000000" w:rsidRDefault="00000000" w:rsidRPr="00000000" w14:paraId="00000075">
      <w:pPr>
        <w:rPr/>
      </w:pPr>
      <w:r w:rsidDel="00000000" w:rsidR="00000000" w:rsidRPr="00000000">
        <w:rPr>
          <w:rtl w:val="0"/>
        </w:rPr>
        <w:t xml:space="preserve">The data will be deleted when the purpose for which it was collected no longer applies and there is no obligation to retain it. Further information is available in the provider's privacy policy at </w:t>
      </w:r>
      <w:hyperlink r:id="rId11">
        <w:r w:rsidDel="00000000" w:rsidR="00000000" w:rsidRPr="00000000">
          <w:rPr>
            <w:color w:val="1155cc"/>
            <w:u w:val="single"/>
            <w:rtl w:val="0"/>
          </w:rPr>
          <w:t xml:space="preserve">https://termly.io/de/unsere-datenschutzpolitik/</w:t>
        </w:r>
      </w:hyperlink>
      <w:r w:rsidDel="00000000" w:rsidR="00000000" w:rsidRPr="00000000">
        <w:rPr>
          <w:rtl w:val="0"/>
        </w:rPr>
        <w:t xml:space="preserve">.</w:t>
      </w:r>
    </w:p>
    <w:p w:rsidR="00000000" w:rsidDel="00000000" w:rsidP="00000000" w:rsidRDefault="00000000" w:rsidRPr="00000000" w14:paraId="00000076">
      <w:pPr>
        <w:pStyle w:val="Heading3"/>
        <w:rPr/>
      </w:pPr>
      <w:bookmarkStart w:colFirst="0" w:colLast="0" w:name="_heading=h.3cecnujlo16n" w:id="1"/>
      <w:bookmarkEnd w:id="1"/>
      <w:r w:rsidDel="00000000" w:rsidR="00000000" w:rsidRPr="00000000">
        <w:rPr>
          <w:rtl w:val="0"/>
        </w:rPr>
        <w:t xml:space="preserve">3.9.7. ​Auth0​</w:t>
      </w:r>
    </w:p>
    <w:p w:rsidR="00000000" w:rsidDel="00000000" w:rsidP="00000000" w:rsidRDefault="00000000" w:rsidRPr="00000000" w14:paraId="00000077">
      <w:pPr>
        <w:rPr/>
      </w:pPr>
      <w:r w:rsidDel="00000000" w:rsidR="00000000" w:rsidRPr="00000000">
        <w:rPr>
          <w:rtl w:val="0"/>
        </w:rPr>
        <w:t xml:space="preserve">We use Auth0 to manage authentications. The provider is Okta, Inc, 100 First Street, San Francisco, California 94105, USA. The provider processes contact data (e.g. e-mail addresses, telephone numbers), meta/communication data (e.g. device information, IP addresses), and master data (e.g. names, addresses) in the EU.</w:t>
      </w:r>
    </w:p>
    <w:p w:rsidR="00000000" w:rsidDel="00000000" w:rsidP="00000000" w:rsidRDefault="00000000" w:rsidRPr="00000000" w14:paraId="00000078">
      <w:pPr>
        <w:rPr/>
      </w:pPr>
      <w:r w:rsidDel="00000000" w:rsidR="00000000" w:rsidRPr="00000000">
        <w:rPr>
          <w:rtl w:val="0"/>
        </w:rPr>
        <w:t xml:space="preserve">The legal basis for the processing is Art. 6 para. 1 s. 1 lit. f GDPR. We have a legitimate interest in sufficiently authenticating users of our applications.</w:t>
      </w:r>
    </w:p>
    <w:p w:rsidR="00000000" w:rsidDel="00000000" w:rsidP="00000000" w:rsidRDefault="00000000" w:rsidRPr="00000000" w14:paraId="00000079">
      <w:pPr>
        <w:rPr/>
      </w:pPr>
      <w:r w:rsidDel="00000000" w:rsidR="00000000" w:rsidRPr="00000000">
        <w:rPr>
          <w:rtl w:val="0"/>
        </w:rPr>
        <w:t xml:space="preserve">We delete the data when the purpose for which it was collected no longer applies. Further information is available in the provider's privacy policy at </w:t>
      </w:r>
      <w:hyperlink r:id="rId12">
        <w:r w:rsidDel="00000000" w:rsidR="00000000" w:rsidRPr="00000000">
          <w:rPr>
            <w:color w:val="1155cc"/>
            <w:u w:val="single"/>
            <w:rtl w:val="0"/>
          </w:rPr>
          <w:t xml:space="preserve">https://auth0.com/privacy</w:t>
        </w:r>
      </w:hyperlink>
      <w:r w:rsidDel="00000000" w:rsidR="00000000" w:rsidRPr="00000000">
        <w:rPr>
          <w:rtl w:val="0"/>
        </w:rPr>
        <w:t xml:space="preserve">.</w:t>
      </w:r>
    </w:p>
    <w:p w:rsidR="00000000" w:rsidDel="00000000" w:rsidP="00000000" w:rsidRDefault="00000000" w:rsidRPr="00000000" w14:paraId="0000007A">
      <w:pPr>
        <w:pStyle w:val="Heading3"/>
        <w:rPr/>
      </w:pPr>
      <w:bookmarkStart w:colFirst="0" w:colLast="0" w:name="_heading=h.j0w032afq3mv" w:id="2"/>
      <w:bookmarkEnd w:id="2"/>
      <w:r w:rsidDel="00000000" w:rsidR="00000000" w:rsidRPr="00000000">
        <w:rPr>
          <w:rtl w:val="0"/>
        </w:rPr>
        <w:t xml:space="preserve">3.9.8 Meta Pixel</w:t>
      </w:r>
    </w:p>
    <w:p w:rsidR="00000000" w:rsidDel="00000000" w:rsidP="00000000" w:rsidRDefault="00000000" w:rsidRPr="00000000" w14:paraId="0000007B">
      <w:pPr>
        <w:rPr/>
      </w:pPr>
      <w:r w:rsidDel="00000000" w:rsidR="00000000" w:rsidRPr="00000000">
        <w:rPr>
          <w:rtl w:val="0"/>
        </w:rPr>
        <w:t xml:space="preserve">We use meta pixel for analysis. The provider is Meta Platforms Ireland Ltd, 4 Grand Canal Square, Grand Canal Harbour, Dublin 2, Ireland. The provider processes usage data (e.g. websites visited, interest in content, access times) in the USA.</w:t>
      </w:r>
    </w:p>
    <w:p w:rsidR="00000000" w:rsidDel="00000000" w:rsidP="00000000" w:rsidRDefault="00000000" w:rsidRPr="00000000" w14:paraId="0000007C">
      <w:pPr>
        <w:rPr/>
      </w:pPr>
      <w:r w:rsidDel="00000000" w:rsidR="00000000" w:rsidRPr="00000000">
        <w:rPr>
          <w:rtl w:val="0"/>
        </w:rPr>
        <w:t xml:space="preserve">The legal basis for processing is Art. 6 para. 1 s. 1 lit. a GDPR. Processing is carried out on the basis of consent. Data subjects can withdraw their consent at any time, e.g. by contacting us using the contact details provided in our privacy policy. The revocation does not affect the lawfulness of the processing until the revocation.</w:t>
      </w:r>
    </w:p>
    <w:p w:rsidR="00000000" w:rsidDel="00000000" w:rsidP="00000000" w:rsidRDefault="00000000" w:rsidRPr="00000000" w14:paraId="0000007D">
      <w:pPr>
        <w:rPr/>
      </w:pPr>
      <w:r w:rsidDel="00000000" w:rsidR="00000000" w:rsidRPr="00000000">
        <w:rPr>
          <w:rtl w:val="0"/>
        </w:rPr>
        <w:t xml:space="preserve">The legal basis for the transfer to a country outside the EEA is an adequacy decision. The security of the data transferred to the third country (i.e. a country outside the EEA) is guaranteed because the EU Commission has decided in an adequacy decision pursuant to Art. 45 (3) GDPR that the third country offers an adequate level of protection.</w:t>
      </w:r>
    </w:p>
    <w:p w:rsidR="00000000" w:rsidDel="00000000" w:rsidP="00000000" w:rsidRDefault="00000000" w:rsidRPr="00000000" w14:paraId="0000007E">
      <w:pPr>
        <w:rPr/>
      </w:pPr>
      <w:r w:rsidDel="00000000" w:rsidR="00000000" w:rsidRPr="00000000">
        <w:rPr>
          <w:rtl w:val="0"/>
        </w:rPr>
        <w:t xml:space="preserve">The data will be deleted when the purpose of its collection no longer applies and there is no obligation to retain it. Further information can be found in the provider's privacy policy at https://www.facebook.com/policy.php.</w:t>
      </w:r>
    </w:p>
    <w:p w:rsidR="00000000" w:rsidDel="00000000" w:rsidP="00000000" w:rsidRDefault="00000000" w:rsidRPr="00000000" w14:paraId="0000007F">
      <w:pPr>
        <w:pStyle w:val="Heading2"/>
        <w:spacing w:after="240" w:before="240" w:lineRule="auto"/>
        <w:rPr/>
      </w:pPr>
      <w:bookmarkStart w:colFirst="0" w:colLast="0" w:name="_heading=h.pf1i4d7pe5sq" w:id="3"/>
      <w:bookmarkEnd w:id="3"/>
      <w:r w:rsidDel="00000000" w:rsidR="00000000" w:rsidRPr="00000000">
        <w:rPr>
          <w:rtl w:val="0"/>
        </w:rPr>
        <w:t xml:space="preserve">3.10. Coaching</w:t>
      </w:r>
    </w:p>
    <w:p w:rsidR="00000000" w:rsidDel="00000000" w:rsidP="00000000" w:rsidRDefault="00000000" w:rsidRPr="00000000" w14:paraId="00000080">
      <w:pPr>
        <w:spacing w:after="240" w:before="240" w:lineRule="auto"/>
        <w:rPr/>
      </w:pPr>
      <w:r w:rsidDel="00000000" w:rsidR="00000000" w:rsidRPr="00000000">
        <w:rPr>
          <w:rtl w:val="0"/>
        </w:rPr>
        <w:t xml:space="preserve">We process the data provided by users in the context of coaching. The legal basis for this is the contract concluded with the user in accordance with Art. 6(1)(b) GDPR. Personal data collected prior to signup, in the context of the demo, is processed based on pre-contractual measures. If the user shares sensitive data, the processing is based on their explicit consent in accordance with Art. 9(2)(a) GDPR.</w:t>
      </w:r>
    </w:p>
    <w:p w:rsidR="00000000" w:rsidDel="00000000" w:rsidP="00000000" w:rsidRDefault="00000000" w:rsidRPr="00000000" w14:paraId="00000081">
      <w:pPr>
        <w:spacing w:after="240" w:before="240" w:lineRule="auto"/>
        <w:rPr/>
      </w:pPr>
      <w:r w:rsidDel="00000000" w:rsidR="00000000" w:rsidRPr="00000000">
        <w:rPr>
          <w:rtl w:val="0"/>
        </w:rPr>
        <w:t xml:space="preserve">For our Coachbot, we use the following AI tools:</w:t>
      </w:r>
    </w:p>
    <w:p w:rsidR="00000000" w:rsidDel="00000000" w:rsidP="00000000" w:rsidRDefault="00000000" w:rsidRPr="00000000" w14:paraId="00000082">
      <w:pPr>
        <w:numPr>
          <w:ilvl w:val="0"/>
          <w:numId w:val="2"/>
        </w:numPr>
        <w:spacing w:after="0" w:afterAutospacing="0" w:before="240" w:lineRule="auto"/>
        <w:ind w:left="720" w:hanging="360"/>
      </w:pPr>
      <w:r w:rsidDel="00000000" w:rsidR="00000000" w:rsidRPr="00000000">
        <w:rPr>
          <w:rtl w:val="0"/>
        </w:rPr>
        <w:t xml:space="preserve">ChatGPT by OpenAI Ireland Ltd.</w:t>
      </w:r>
    </w:p>
    <w:p w:rsidR="00000000" w:rsidDel="00000000" w:rsidP="00000000" w:rsidRDefault="00000000" w:rsidRPr="00000000" w14:paraId="00000083">
      <w:pPr>
        <w:numPr>
          <w:ilvl w:val="0"/>
          <w:numId w:val="2"/>
        </w:numPr>
        <w:spacing w:after="240" w:before="0" w:beforeAutospacing="0" w:lineRule="auto"/>
        <w:ind w:left="720" w:hanging="360"/>
      </w:pPr>
      <w:r w:rsidDel="00000000" w:rsidR="00000000" w:rsidRPr="00000000">
        <w:rPr>
          <w:rtl w:val="0"/>
        </w:rPr>
        <w:t xml:space="preserve">Azure OpenAI Service by Microsoft Ireland Operations, Ltd.</w:t>
      </w:r>
    </w:p>
    <w:p w:rsidR="00000000" w:rsidDel="00000000" w:rsidP="00000000" w:rsidRDefault="00000000" w:rsidRPr="00000000" w14:paraId="00000084">
      <w:pPr>
        <w:spacing w:after="240" w:before="240" w:lineRule="auto"/>
        <w:rPr/>
      </w:pPr>
      <w:r w:rsidDel="00000000" w:rsidR="00000000" w:rsidRPr="00000000">
        <w:rPr>
          <w:rtl w:val="0"/>
        </w:rPr>
        <w:t xml:space="preserve">It is also possible to use the chatbot directly through a messaging service selected by the users. This is done solely based on prior consent in accordance with Art. 6(1)(a) GDPR. The following messaging services are currently supported:</w:t>
      </w:r>
    </w:p>
    <w:p w:rsidR="00000000" w:rsidDel="00000000" w:rsidP="00000000" w:rsidRDefault="00000000" w:rsidRPr="00000000" w14:paraId="00000085">
      <w:pPr>
        <w:numPr>
          <w:ilvl w:val="0"/>
          <w:numId w:val="1"/>
        </w:numPr>
        <w:spacing w:after="0" w:afterAutospacing="0" w:before="240" w:lineRule="auto"/>
        <w:ind w:left="720" w:hanging="360"/>
      </w:pPr>
      <w:r w:rsidDel="00000000" w:rsidR="00000000" w:rsidRPr="00000000">
        <w:rPr>
          <w:rtl w:val="0"/>
        </w:rPr>
        <w:t xml:space="preserve">WhatsApp (by Meta Platforms Ireland Limited, provided via Twilio Inc.), Privacy Policy: [</w:t>
      </w:r>
      <w:hyperlink r:id="rId13">
        <w:r w:rsidDel="00000000" w:rsidR="00000000" w:rsidRPr="00000000">
          <w:rPr>
            <w:color w:val="1155cc"/>
            <w:u w:val="single"/>
            <w:rtl w:val="0"/>
          </w:rPr>
          <w:t xml:space="preserve">https://www.whatsapp.com/legal/privacy-policy-eea</w:t>
        </w:r>
      </w:hyperlink>
      <w:r w:rsidDel="00000000" w:rsidR="00000000" w:rsidRPr="00000000">
        <w:rPr>
          <w:rtl w:val="0"/>
        </w:rPr>
        <w:t xml:space="preserve">]</w:t>
      </w:r>
    </w:p>
    <w:p w:rsidR="00000000" w:rsidDel="00000000" w:rsidP="00000000" w:rsidRDefault="00000000" w:rsidRPr="00000000" w14:paraId="00000086">
      <w:pPr>
        <w:numPr>
          <w:ilvl w:val="0"/>
          <w:numId w:val="1"/>
        </w:numPr>
        <w:spacing w:after="240" w:before="0" w:beforeAutospacing="0" w:lineRule="auto"/>
        <w:ind w:left="720" w:hanging="360"/>
      </w:pPr>
      <w:r w:rsidDel="00000000" w:rsidR="00000000" w:rsidRPr="00000000">
        <w:rPr>
          <w:rtl w:val="0"/>
        </w:rPr>
        <w:t xml:space="preserve">Telegram (by Telegram Messenger LLP), Privacy Policy: [</w:t>
      </w:r>
      <w:hyperlink r:id="rId14">
        <w:r w:rsidDel="00000000" w:rsidR="00000000" w:rsidRPr="00000000">
          <w:rPr>
            <w:color w:val="1155cc"/>
            <w:u w:val="single"/>
            <w:rtl w:val="0"/>
          </w:rPr>
          <w:t xml:space="preserve">https://telegram.org/privacy</w:t>
        </w:r>
      </w:hyperlink>
      <w:r w:rsidDel="00000000" w:rsidR="00000000" w:rsidRPr="00000000">
        <w:rPr>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Please make sure to review the terms of use and privacy policies of the respective providers.</w:t>
      </w:r>
    </w:p>
    <w:p w:rsidR="00000000" w:rsidDel="00000000" w:rsidP="00000000" w:rsidRDefault="00000000" w:rsidRPr="00000000" w14:paraId="00000088">
      <w:pPr>
        <w:spacing w:after="240" w:before="240" w:lineRule="auto"/>
        <w:rPr/>
      </w:pPr>
      <w:r w:rsidDel="00000000" w:rsidR="00000000" w:rsidRPr="00000000">
        <w:rPr>
          <w:rtl w:val="0"/>
        </w:rPr>
        <w:t xml:space="preserve">As part of our service, you may receive coaching from a coach of your choice. In order to provide you with their coaching services, your personal data will be shared with the coach in question.</w:t>
      </w:r>
    </w:p>
    <w:p w:rsidR="00000000" w:rsidDel="00000000" w:rsidP="00000000" w:rsidRDefault="00000000" w:rsidRPr="00000000" w14:paraId="00000089">
      <w:pPr>
        <w:spacing w:after="240" w:before="240" w:lineRule="auto"/>
        <w:rPr/>
      </w:pPr>
      <w:r w:rsidDel="00000000" w:rsidR="00000000" w:rsidRPr="00000000">
        <w:rPr>
          <w:rtl w:val="0"/>
        </w:rPr>
        <w:t xml:space="preserve">The transfer of personal data to a country outside the EEA is based on an adequacy decision or standard contractual clauses. The security of data transferred to third countries (i.e., a country outside the EEA) is ensured because the European Commission has decided, within the framework of an adequacy decision under Art. 45(3) GDPR, that the third country offers an adequate level of data protection.</w:t>
      </w:r>
    </w:p>
    <w:p w:rsidR="00000000" w:rsidDel="00000000" w:rsidP="00000000" w:rsidRDefault="00000000" w:rsidRPr="00000000" w14:paraId="0000008A">
      <w:pPr>
        <w:rPr/>
      </w:pPr>
      <w:r w:rsidDel="00000000" w:rsidR="00000000" w:rsidRPr="00000000">
        <w:rPr>
          <w:rtl w:val="0"/>
        </w:rPr>
        <w:t xml:space="preserve">If the user has given their consent, they will receive reminders on WhatsApp. They can revoke this consent at any time with effect for the future.</w:t>
      </w:r>
    </w:p>
    <w:p w:rsidR="00000000" w:rsidDel="00000000" w:rsidP="00000000" w:rsidRDefault="00000000" w:rsidRPr="00000000" w14:paraId="0000008B">
      <w:pPr>
        <w:pStyle w:val="Heading2"/>
        <w:rPr/>
      </w:pPr>
      <w:bookmarkStart w:colFirst="0" w:colLast="0" w:name="_heading=h.e8c6tsqjh6k5" w:id="4"/>
      <w:bookmarkEnd w:id="4"/>
      <w:r w:rsidDel="00000000" w:rsidR="00000000" w:rsidRPr="00000000">
        <w:rPr>
          <w:rtl w:val="0"/>
        </w:rPr>
        <w:t xml:space="preserve">3.11. Data processing in the context of coaching</w:t>
      </w:r>
    </w:p>
    <w:p w:rsidR="00000000" w:rsidDel="00000000" w:rsidP="00000000" w:rsidRDefault="00000000" w:rsidRPr="00000000" w14:paraId="0000008C">
      <w:pPr>
        <w:spacing w:after="240" w:before="240" w:lineRule="auto"/>
        <w:rPr/>
      </w:pPr>
      <w:r w:rsidDel="00000000" w:rsidR="00000000" w:rsidRPr="00000000">
        <w:rPr>
          <w:rtl w:val="0"/>
        </w:rPr>
        <w:t xml:space="preserve">Within the framework of the coaching relationship, we and the coaches act as separate controllers for the respective processing of personal data, as there is no common purpose.</w:t>
      </w:r>
    </w:p>
    <w:p w:rsidR="00000000" w:rsidDel="00000000" w:rsidP="00000000" w:rsidRDefault="00000000" w:rsidRPr="00000000" w14:paraId="0000008D">
      <w:pPr>
        <w:spacing w:after="240" w:before="240" w:lineRule="auto"/>
        <w:rPr/>
      </w:pPr>
      <w:r w:rsidDel="00000000" w:rsidR="00000000" w:rsidRPr="00000000">
        <w:rPr>
          <w:rtl w:val="0"/>
        </w:rPr>
        <w:t xml:space="preserve">For specific processing operations, such as scheduling appointments and exchanging data between the coach and CoachAI, we have concluded a data processing agreement (DPA) in accordance with Art. 28 GDPR. This agreement regulates the rights and obligations of the parties with regard to the processing of data provided by users to the coach.</w:t>
      </w:r>
    </w:p>
    <w:p w:rsidR="00000000" w:rsidDel="00000000" w:rsidP="00000000" w:rsidRDefault="00000000" w:rsidRPr="00000000" w14:paraId="0000008E">
      <w:pPr>
        <w:spacing w:after="240" w:before="240" w:lineRule="auto"/>
        <w:rPr/>
      </w:pPr>
      <w:r w:rsidDel="00000000" w:rsidR="00000000" w:rsidRPr="00000000">
        <w:rPr>
          <w:rtl w:val="0"/>
        </w:rPr>
        <w:t xml:space="preserve">We and the coaches shall each ensure that only personal data that is absolutely necessary for the lawful performance of the coaching and the associated processes, such as scheduling appointments, is collected. Both parties shall fulfill their information obligations toward the data subjects in accordance with Articles 13 and 14 of the GDPR, each within their own sphere of responsibility. Data subjects may assert their rights under the GDPR against the respective responsible party.</w:t>
      </w:r>
    </w:p>
    <w:p w:rsidR="00000000" w:rsidDel="00000000" w:rsidP="00000000" w:rsidRDefault="00000000" w:rsidRPr="00000000" w14:paraId="0000008F">
      <w:pPr>
        <w:pStyle w:val="Heading2"/>
        <w:spacing w:after="240" w:before="240" w:lineRule="auto"/>
        <w:rPr/>
      </w:pPr>
      <w:bookmarkStart w:colFirst="0" w:colLast="0" w:name="_heading=h.91uisve2rqb4" w:id="5"/>
      <w:bookmarkEnd w:id="5"/>
      <w:r w:rsidDel="00000000" w:rsidR="00000000" w:rsidRPr="00000000">
        <w:rPr>
          <w:rtl w:val="0"/>
        </w:rPr>
        <w:t xml:space="preserve">3.12. Data Subject Requests</w:t>
      </w:r>
    </w:p>
    <w:p w:rsidR="00000000" w:rsidDel="00000000" w:rsidP="00000000" w:rsidRDefault="00000000" w:rsidRPr="00000000" w14:paraId="00000090">
      <w:pPr>
        <w:rPr/>
      </w:pPr>
      <w:r w:rsidDel="00000000" w:rsidR="00000000" w:rsidRPr="00000000">
        <w:rPr>
          <w:rtl w:val="0"/>
        </w:rPr>
        <w:t xml:space="preserve">When you submit a Data Subject Request (DSR), we process the personal data provided in accordance with applicable data protection laws. The legal basis for this processing is our obligation to comply with legal requirements (Art. 6 para. 1 lit. c GDPR). We use the provider Termly (more information under 3.9.6.) to facilitate and manage these requests. The data you provide in your request will be used solely for the purpose of verifying your identity, processing your request, and maintaining records of compliance. To fulfill our legal obligations, we will retain your request and related communications for a period of three years before deleting them.</w:t>
      </w:r>
      <w:r w:rsidDel="00000000" w:rsidR="00000000" w:rsidRPr="00000000">
        <w:rPr>
          <w:rtl w:val="0"/>
        </w:rPr>
      </w:r>
    </w:p>
    <w:p w:rsidR="00000000" w:rsidDel="00000000" w:rsidP="00000000" w:rsidRDefault="00000000" w:rsidRPr="00000000" w14:paraId="00000091">
      <w:pPr>
        <w:pStyle w:val="Heading1"/>
        <w:rPr/>
      </w:pPr>
      <w:r w:rsidDel="00000000" w:rsidR="00000000" w:rsidRPr="00000000">
        <w:rPr>
          <w:rtl w:val="0"/>
        </w:rPr>
        <w:t xml:space="preserve">4. Data processing on social media platforms</w:t>
      </w:r>
    </w:p>
    <w:p w:rsidR="00000000" w:rsidDel="00000000" w:rsidP="00000000" w:rsidRDefault="00000000" w:rsidRPr="00000000" w14:paraId="00000092">
      <w:pPr>
        <w:rPr/>
      </w:pPr>
      <w:r w:rsidDel="00000000" w:rsidR="00000000" w:rsidRPr="00000000">
        <w:rPr>
          <w:rtl w:val="0"/>
        </w:rPr>
        <w:t xml:space="preserve">We are represented in social media networks in order to present our organization and our services there. The operators of these networks regularly process their users' data for advertising purposes. Among other things, they create user profiles from their online behavior, which are used, for example, to show advertising on the pages of the networks and elsewhere on the Internet that corresponds to the interests of the users. To this end, the operators of the networks store information on user behavior in cookies on the users' computers. Furthermore, it cannot be ruled out that the operators merge this information with other data. Users can obtain further information and instructions on how to object to processing by the site operators in the data protection declarations of the respective operators listed below. It is also possible that the operators or their servers are located in non-EU countries, so that they process data there. This may result in risks for users, e.g. because it is more difficult to enforce their rights or because government agencies access the data.</w:t>
      </w:r>
    </w:p>
    <w:p w:rsidR="00000000" w:rsidDel="00000000" w:rsidP="00000000" w:rsidRDefault="00000000" w:rsidRPr="00000000" w14:paraId="00000093">
      <w:pPr>
        <w:rPr/>
      </w:pPr>
      <w:r w:rsidDel="00000000" w:rsidR="00000000" w:rsidRPr="00000000">
        <w:rPr>
          <w:rtl w:val="0"/>
        </w:rPr>
        <w:t xml:space="preserve">If users of the networks contact us via our profiles, we process the data provided to us in order to respond to the inquiries. This is our legitimate interest, so that the legal basis is Art. 6 para. 1 s. 1 lit. f GDPR.</w:t>
      </w:r>
    </w:p>
    <w:p w:rsidR="00000000" w:rsidDel="00000000" w:rsidP="00000000" w:rsidRDefault="00000000" w:rsidRPr="00000000" w14:paraId="00000094">
      <w:pPr>
        <w:pStyle w:val="Heading2"/>
        <w:rPr/>
      </w:pPr>
      <w:r w:rsidDel="00000000" w:rsidR="00000000" w:rsidRPr="00000000">
        <w:rPr>
          <w:rtl w:val="0"/>
        </w:rPr>
        <w:t xml:space="preserve">4.1. Facebook</w:t>
      </w:r>
    </w:p>
    <w:p w:rsidR="00000000" w:rsidDel="00000000" w:rsidP="00000000" w:rsidRDefault="00000000" w:rsidRPr="00000000" w14:paraId="00000095">
      <w:pPr>
        <w:rPr/>
      </w:pPr>
      <w:r w:rsidDel="00000000" w:rsidR="00000000" w:rsidRPr="00000000">
        <w:rPr>
          <w:rtl w:val="0"/>
        </w:rPr>
        <w:t xml:space="preserve">We maintain a profile on Facebook. The operator is Meta Platforms Ireland Ltd., 4 Grand Canal Square, Grand Canal Harbour, Dublin 2, Ireland. The privacy policy is available here: https://www.facebook.com/policy.php. A possibility to object to data processing arises via settings for advertisements: https://www.facebook.com/settings?tab=ads.</w:t>
        <w:br w:type="textWrapping"/>
        <w:t xml:space="preserve">We are joint controllers for processing the data of visitors to our profile on the basis of an agreement within the meaning of Art. 26 GDPR with Facebook. Facebook explains exactly what data is processed at https://www.facebook.com/legal/terms/information_about_page_insights_data. Data subjects can exercise their rights both against us and against Facebook. However, according to our agreement with Facebook, we are obliged to forward requests to Facebook. Data subjects will therefore receive a faster response if they contact Facebook directly.</w:t>
      </w:r>
    </w:p>
    <w:p w:rsidR="00000000" w:rsidDel="00000000" w:rsidP="00000000" w:rsidRDefault="00000000" w:rsidRPr="00000000" w14:paraId="00000096">
      <w:pPr>
        <w:pStyle w:val="Heading2"/>
        <w:rPr/>
      </w:pPr>
      <w:r w:rsidDel="00000000" w:rsidR="00000000" w:rsidRPr="00000000">
        <w:rPr>
          <w:rtl w:val="0"/>
        </w:rPr>
        <w:t xml:space="preserve">4.2. Instagram</w:t>
      </w:r>
    </w:p>
    <w:p w:rsidR="00000000" w:rsidDel="00000000" w:rsidP="00000000" w:rsidRDefault="00000000" w:rsidRPr="00000000" w14:paraId="00000097">
      <w:pPr>
        <w:rPr/>
      </w:pPr>
      <w:r w:rsidDel="00000000" w:rsidR="00000000" w:rsidRPr="00000000">
        <w:rPr>
          <w:rtl w:val="0"/>
        </w:rPr>
        <w:t xml:space="preserve">We maintain a profile on Instagram. The operator is Meta Platforms Ireland Ltd., 4 Grand Canal Square, Grand Canal Harbour, Dublin 2, Ireland. The privacy policy is available here: https://help.instagram.com/519522125107875.</w:t>
      </w:r>
    </w:p>
    <w:p w:rsidR="00000000" w:rsidDel="00000000" w:rsidP="00000000" w:rsidRDefault="00000000" w:rsidRPr="00000000" w14:paraId="00000098">
      <w:pPr>
        <w:pStyle w:val="Heading2"/>
        <w:rPr/>
      </w:pPr>
      <w:r w:rsidDel="00000000" w:rsidR="00000000" w:rsidRPr="00000000">
        <w:rPr>
          <w:rtl w:val="0"/>
        </w:rPr>
        <w:t xml:space="preserve">4.3. YouTube</w:t>
      </w:r>
    </w:p>
    <w:p w:rsidR="00000000" w:rsidDel="00000000" w:rsidP="00000000" w:rsidRDefault="00000000" w:rsidRPr="00000000" w14:paraId="00000099">
      <w:pPr>
        <w:rPr/>
      </w:pPr>
      <w:r w:rsidDel="00000000" w:rsidR="00000000" w:rsidRPr="00000000">
        <w:rPr>
          <w:rtl w:val="0"/>
        </w:rPr>
        <w:t xml:space="preserve">We maintain a profile on YouTube. The operator is Google Ireland Limited Gordon House, Barrow Street Dublin 4. Ireland. The privacy policy is available here: https://policies.google.com/privacy?hl=de.</w:t>
      </w:r>
    </w:p>
    <w:p w:rsidR="00000000" w:rsidDel="00000000" w:rsidP="00000000" w:rsidRDefault="00000000" w:rsidRPr="00000000" w14:paraId="0000009A">
      <w:pPr>
        <w:pStyle w:val="Heading2"/>
        <w:rPr/>
      </w:pPr>
      <w:r w:rsidDel="00000000" w:rsidR="00000000" w:rsidRPr="00000000">
        <w:rPr>
          <w:rtl w:val="0"/>
        </w:rPr>
        <w:t xml:space="preserve">4.4. LinkedIn</w:t>
      </w:r>
    </w:p>
    <w:p w:rsidR="00000000" w:rsidDel="00000000" w:rsidP="00000000" w:rsidRDefault="00000000" w:rsidRPr="00000000" w14:paraId="0000009B">
      <w:pPr>
        <w:rPr/>
      </w:pPr>
      <w:r w:rsidDel="00000000" w:rsidR="00000000" w:rsidRPr="00000000">
        <w:rPr>
          <w:rtl w:val="0"/>
        </w:rPr>
        <w:t xml:space="preserve">We maintain a profile on LinkedIn. The operator is LinkedIn Ireland Unlimited Company, Wilton Place, Dublin 2, Ireland. The privacy policy is available here: https://https://www.linkedin.com/legal/privacy-policy?_l=de_DE. One way to object to data processing is via the settings for advertisements: https://www.linkedin.com/psettings/guest-controls/retargeting-opt-out.</w:t>
      </w:r>
    </w:p>
    <w:p w:rsidR="00000000" w:rsidDel="00000000" w:rsidP="00000000" w:rsidRDefault="00000000" w:rsidRPr="00000000" w14:paraId="0000009C">
      <w:pPr>
        <w:pStyle w:val="Heading1"/>
        <w:rPr/>
      </w:pPr>
      <w:r w:rsidDel="00000000" w:rsidR="00000000" w:rsidRPr="00000000">
        <w:rPr>
          <w:rtl w:val="0"/>
        </w:rPr>
        <w:t xml:space="preserve">5. Changes to this privacy policy</w:t>
      </w:r>
    </w:p>
    <w:p w:rsidR="00000000" w:rsidDel="00000000" w:rsidP="00000000" w:rsidRDefault="00000000" w:rsidRPr="00000000" w14:paraId="0000009D">
      <w:pPr>
        <w:rPr/>
      </w:pPr>
      <w:r w:rsidDel="00000000" w:rsidR="00000000" w:rsidRPr="00000000">
        <w:rPr>
          <w:rtl w:val="0"/>
        </w:rPr>
        <w:t xml:space="preserve">We reserve the right to change this privacy policy with effect for the future. A current version is always available here.</w:t>
      </w:r>
    </w:p>
    <w:p w:rsidR="00000000" w:rsidDel="00000000" w:rsidP="00000000" w:rsidRDefault="00000000" w:rsidRPr="00000000" w14:paraId="0000009E">
      <w:pPr>
        <w:pStyle w:val="Heading1"/>
        <w:rPr/>
      </w:pPr>
      <w:r w:rsidDel="00000000" w:rsidR="00000000" w:rsidRPr="00000000">
        <w:rPr>
          <w:rtl w:val="0"/>
        </w:rPr>
        <w:t xml:space="preserve">6. Questions and comments</w:t>
      </w:r>
    </w:p>
    <w:p w:rsidR="00000000" w:rsidDel="00000000" w:rsidP="00000000" w:rsidRDefault="00000000" w:rsidRPr="00000000" w14:paraId="0000009F">
      <w:pPr>
        <w:rPr/>
      </w:pPr>
      <w:r w:rsidDel="00000000" w:rsidR="00000000" w:rsidRPr="00000000">
        <w:rPr>
          <w:rtl w:val="0"/>
        </w:rPr>
        <w:t xml:space="preserve">If you have any questions or comments regarding this privacy policy, please feel free to contact us using the contact information provided above.</w:t>
      </w:r>
    </w:p>
    <w:sectPr>
      <w:headerReference r:id="rId15" w:type="default"/>
      <w:footerReference r:id="rId16"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Open Sans" w:cs="Open Sans" w:eastAsia="Open Sans" w:hAnsi="Open Sans"/>
        <w:b w:val="0"/>
        <w:color w:val="2a324c"/>
        <w:sz w:val="24"/>
        <w:szCs w:val="24"/>
        <w:rtl w:val="0"/>
      </w:rPr>
      <w:t xml:space="preserve"> /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spacing w:line="260" w:lineRule="auto"/>
      <w:jc w:val="right"/>
      <w:rPr/>
    </w:pPr>
    <w:r w:rsidDel="00000000" w:rsidR="00000000" w:rsidRPr="00000000">
      <w:rPr/>
      <w:drawing>
        <wp:inline distB="101600" distT="101600" distL="101600" distR="101600">
          <wp:extent cx="1651000" cy="5461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51000" cy="546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firstLine="360"/>
      </w:pPr>
      <w:rPr>
        <w:u w:val="no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firstLine="360"/>
      </w:pPr>
      <w:rPr>
        <w:u w:val="no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firstLine="360"/>
      </w:pPr>
      <w:rPr>
        <w:u w:val="no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firstLine="360"/>
      </w:pPr>
      <w:rPr>
        <w:u w:val="no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firstLine="360"/>
      </w:pPr>
      <w:rPr>
        <w:u w:val="no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firstLine="360"/>
      </w:pPr>
      <w:rPr>
        <w:u w:val="no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393f58"/>
        <w:sz w:val="28"/>
        <w:szCs w:val="28"/>
      </w:rPr>
    </w:rPrDefault>
    <w:pPrDefault>
      <w:pPr>
        <w:spacing w:after="400" w:before="400" w:line="26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0"/>
      <w:keepLines w:val="0"/>
      <w:widowControl w:val="1"/>
    </w:pPr>
    <w:rPr>
      <w:rFonts w:ascii="Open Sans" w:cs="Open Sans" w:eastAsia="Open Sans" w:hAnsi="Open Sans"/>
      <w:b w:val="1"/>
      <w:color w:val="53a983"/>
      <w:sz w:val="56"/>
      <w:szCs w:val="56"/>
    </w:rPr>
  </w:style>
  <w:style w:type="paragraph" w:styleId="Heading2">
    <w:name w:val="heading 2"/>
    <w:basedOn w:val="Normal"/>
    <w:next w:val="Normal"/>
    <w:pPr>
      <w:keepNext w:val="0"/>
      <w:keepLines w:val="0"/>
      <w:widowControl w:val="1"/>
      <w:spacing w:before="0" w:lineRule="auto"/>
    </w:pPr>
    <w:rPr>
      <w:rFonts w:ascii="Open Sans" w:cs="Open Sans" w:eastAsia="Open Sans" w:hAnsi="Open Sans"/>
      <w:b w:val="1"/>
      <w:color w:val="2a324c"/>
      <w:sz w:val="46"/>
      <w:szCs w:val="46"/>
    </w:rPr>
  </w:style>
  <w:style w:type="paragraph" w:styleId="Heading3">
    <w:name w:val="heading 3"/>
    <w:basedOn w:val="Normal"/>
    <w:next w:val="Normal"/>
    <w:pPr>
      <w:keepNext w:val="0"/>
      <w:keepLines w:val="0"/>
      <w:widowControl w:val="1"/>
      <w:spacing w:before="0" w:lineRule="auto"/>
    </w:pPr>
    <w:rPr>
      <w:rFonts w:ascii="Open Sans" w:cs="Open Sans" w:eastAsia="Open Sans" w:hAnsi="Open Sans"/>
      <w:b w:val="1"/>
      <w:color w:val="2a324c"/>
      <w:sz w:val="36"/>
      <w:szCs w:val="36"/>
    </w:rPr>
  </w:style>
  <w:style w:type="paragraph" w:styleId="Heading4">
    <w:name w:val="heading 4"/>
    <w:basedOn w:val="Normal"/>
    <w:next w:val="Normal"/>
    <w:pPr>
      <w:keepNext w:val="0"/>
      <w:keepLines w:val="0"/>
      <w:widowControl w:val="1"/>
      <w:spacing w:before="0" w:lineRule="auto"/>
    </w:pPr>
    <w:rPr>
      <w:rFonts w:ascii="Open Sans" w:cs="Open Sans" w:eastAsia="Open Sans" w:hAnsi="Open Sans"/>
      <w:b w:val="1"/>
      <w:color w:val="2a324c"/>
      <w:sz w:val="28"/>
      <w:szCs w:val="28"/>
    </w:rPr>
  </w:style>
  <w:style w:type="paragraph" w:styleId="Heading5">
    <w:name w:val="heading 5"/>
    <w:basedOn w:val="Normal"/>
    <w:next w:val="Normal"/>
    <w:pPr>
      <w:keepNext w:val="0"/>
      <w:keepLines w:val="0"/>
      <w:widowControl w:val="1"/>
      <w:spacing w:after="120" w:before="120" w:lineRule="auto"/>
    </w:pPr>
    <w:rPr>
      <w:rFonts w:ascii="Arial" w:cs="Arial" w:eastAsia="Arial" w:hAnsi="Arial"/>
      <w:b w:val="1"/>
      <w:sz w:val="22"/>
      <w:szCs w:val="22"/>
    </w:rPr>
  </w:style>
  <w:style w:type="paragraph" w:styleId="Heading6">
    <w:name w:val="heading 6"/>
    <w:basedOn w:val="Normal"/>
    <w:next w:val="Normal"/>
    <w:pPr>
      <w:keepNext w:val="0"/>
      <w:keepLines w:val="0"/>
      <w:widowControl w:val="1"/>
      <w:spacing w:after="120" w:before="120" w:lineRule="auto"/>
    </w:pPr>
    <w:rPr>
      <w:rFonts w:ascii="Arial" w:cs="Arial" w:eastAsia="Arial" w:hAnsi="Arial"/>
      <w:i w:val="1"/>
      <w:color w:val="666666"/>
      <w:sz w:val="22"/>
      <w:szCs w:val="22"/>
      <w:u w:val="single"/>
    </w:rPr>
  </w:style>
  <w:style w:type="paragraph" w:styleId="Title">
    <w:name w:val="Title"/>
    <w:basedOn w:val="Normal"/>
    <w:next w:val="Normal"/>
    <w:pPr>
      <w:keepNext w:val="0"/>
      <w:keepLines w:val="0"/>
      <w:widowControl w:val="1"/>
      <w:spacing w:after="350" w:before="350" w:line="250" w:lineRule="auto"/>
      <w:jc w:val="left"/>
    </w:pPr>
    <w:rPr>
      <w:rFonts w:ascii="Open Sans" w:cs="Open Sans" w:eastAsia="Open Sans" w:hAnsi="Open Sans"/>
      <w:b w:val="1"/>
      <w:color w:val="2a324c"/>
      <w:sz w:val="80"/>
      <w:szCs w:val="80"/>
    </w:rPr>
  </w:style>
  <w:style w:type="paragraph" w:styleId="Normal" w:default="1">
    <w:name w:val="Normal"/>
  </w:style>
  <w:style w:type="table" w:styleId="TableNormal" w:default="1">
    <w:name w:val="Table Normal"/>
    <w:pPr>
      <w:spacing w:after="0" w:before="0" w:line="644" w:lineRule="auto"/>
    </w:pPr>
  </w:style>
  <w:style w:type="paragraph" w:styleId="Heading5">
    <w:name w:val="heading 5"/>
    <w:basedOn w:val="Normal"/>
    <w:next w:val="Normal"/>
    <w:pPr>
      <w:keepNext w:val="0"/>
      <w:keepLines w:val="0"/>
      <w:widowControl w:val="1"/>
      <w:spacing w:after="120" w:before="120" w:lineRule="auto"/>
      <w:contextualSpacing w:val="1"/>
    </w:pPr>
    <w:rPr>
      <w:rFonts w:ascii="Arial" w:cs="Arial" w:eastAsia="Arial" w:hAnsi="Arial"/>
      <w:b w:val="1"/>
      <w:sz w:val="22"/>
    </w:rPr>
  </w:style>
  <w:style w:type="paragraph" w:styleId="Heading6">
    <w:name w:val="heading 6"/>
    <w:basedOn w:val="Normal"/>
    <w:next w:val="Normal"/>
    <w:pPr>
      <w:keepNext w:val="0"/>
      <w:keepLines w:val="0"/>
      <w:widowControl w:val="1"/>
      <w:spacing w:after="120" w:before="120" w:lineRule="auto"/>
      <w:contextualSpacing w:val="1"/>
    </w:pPr>
    <w:rPr>
      <w:rFonts w:ascii="Arial" w:cs="Arial" w:eastAsia="Arial" w:hAnsi="Arial"/>
      <w:i w:val="1"/>
      <w:color w:val="666666"/>
      <w:sz w:val="22"/>
      <w:u w:val="single"/>
    </w:rPr>
  </w:style>
  <w:style w:type="paragraph" w:styleId="Subtitle">
    <w:name w:val="subtitle"/>
    <w:basedOn w:val="Normal"/>
    <w:next w:val="Normal"/>
    <w:pPr>
      <w:keepNext w:val="0"/>
      <w:keepLines w:val="0"/>
      <w:widowControl w:val="1"/>
      <w:spacing w:before="60" w:lineRule="auto"/>
      <w:contextualSpacing w:val="1"/>
    </w:pPr>
    <w:rPr>
      <w:rFonts w:ascii="Arial" w:cs="Arial" w:eastAsia="Arial" w:hAnsi="Arial"/>
      <w:sz w:val="28"/>
    </w:rPr>
  </w:style>
  <w:style w:type="paragraph" w:styleId="Heading1">
    <w:name w:val="heading 1"/>
    <w:basedOn w:val="Normal"/>
    <w:next w:val="Normal"/>
    <w:pPr>
      <w:keepNext w:val="0"/>
      <w:keepLines w:val="0"/>
      <w:widowControl w:val="1"/>
      <w:contextualSpacing w:val="1"/>
    </w:pPr>
    <w:rPr>
      <w:rFonts w:ascii="Open Sans" w:cs="Open Sans" w:eastAsia="Open Sans" w:hAnsi="Open Sans"/>
      <w:b w:val="1"/>
      <w:color w:val="53a983"/>
      <w:sz w:val="56"/>
    </w:rPr>
  </w:style>
  <w:style w:type="paragraph" w:styleId="Heading2">
    <w:name w:val="heading 2"/>
    <w:basedOn w:val="Normal"/>
    <w:next w:val="Normal"/>
    <w:pPr>
      <w:keepNext w:val="0"/>
      <w:keepLines w:val="0"/>
      <w:widowControl w:val="1"/>
      <w:spacing w:before="0" w:lineRule="auto"/>
      <w:contextualSpacing w:val="1"/>
    </w:pPr>
    <w:rPr>
      <w:rFonts w:ascii="Open Sans" w:cs="Open Sans" w:eastAsia="Open Sans" w:hAnsi="Open Sans"/>
      <w:b w:val="1"/>
      <w:color w:val="2a324c"/>
      <w:sz w:val="46"/>
    </w:rPr>
  </w:style>
  <w:style w:type="paragraph" w:styleId="Heading3">
    <w:name w:val="heading 3"/>
    <w:basedOn w:val="Normal"/>
    <w:next w:val="Normal"/>
    <w:pPr>
      <w:keepNext w:val="0"/>
      <w:keepLines w:val="0"/>
      <w:widowControl w:val="1"/>
      <w:spacing w:before="0" w:lineRule="auto"/>
      <w:contextualSpacing w:val="1"/>
    </w:pPr>
    <w:rPr>
      <w:rFonts w:ascii="Open Sans" w:cs="Open Sans" w:eastAsia="Open Sans" w:hAnsi="Open Sans"/>
      <w:b w:val="1"/>
      <w:color w:val="2a324c"/>
      <w:sz w:val="36"/>
    </w:rPr>
  </w:style>
  <w:style w:type="paragraph" w:styleId="Heading4">
    <w:name w:val="heading 4"/>
    <w:basedOn w:val="Normal"/>
    <w:next w:val="Normal"/>
    <w:pPr>
      <w:keepNext w:val="0"/>
      <w:keepLines w:val="0"/>
      <w:widowControl w:val="1"/>
      <w:spacing w:before="0" w:lineRule="auto"/>
      <w:contextualSpacing w:val="1"/>
    </w:pPr>
    <w:rPr>
      <w:rFonts w:ascii="Open Sans" w:cs="Open Sans" w:eastAsia="Open Sans" w:hAnsi="Open Sans"/>
      <w:b w:val="1"/>
      <w:color w:val="2a324c"/>
      <w:sz w:val="28"/>
    </w:rPr>
  </w:style>
  <w:style w:type="paragraph" w:styleId="Title">
    <w:name w:val="Title"/>
    <w:basedOn w:val="Normal"/>
    <w:next w:val="Normal"/>
    <w:pPr>
      <w:keepNext w:val="0"/>
      <w:keepLines w:val="0"/>
      <w:widowControl w:val="1"/>
      <w:spacing w:after="350" w:before="350" w:line="250" w:lineRule="auto"/>
      <w:contextualSpacing w:val="1"/>
      <w:jc w:val="left"/>
    </w:pPr>
    <w:rPr>
      <w:rFonts w:ascii="Open Sans" w:cs="Open Sans" w:eastAsia="Open Sans" w:hAnsi="Open Sans"/>
      <w:b w:val="1"/>
      <w:color w:val="2a324c"/>
      <w:sz w:val="80"/>
    </w:rPr>
  </w:style>
  <w:style w:type="paragraph" w:styleId="NormalList">
    <w:name w:val="NormalList"/>
    <w:basedOn w:val="Normal"/>
    <w:next w:val="Normal"/>
    <w:pPr>
      <w:keepNext w:val="0"/>
      <w:keepLines w:val="0"/>
      <w:widowControl w:val="1"/>
      <w:spacing w:after="400" w:before="400" w:line="260" w:lineRule="auto"/>
      <w:ind w:left="0" w:firstLine="0"/>
      <w:contextualSpacing w:val="1"/>
      <w:jc w:val="left"/>
    </w:pPr>
    <w:rPr>
      <w:rFonts w:ascii="Open Sans" w:cs="Open Sans" w:eastAsia="Open Sans" w:hAnsi="Open Sans"/>
      <w:b w:val="0"/>
      <w:color w:val="393f58"/>
      <w:sz w:val="28"/>
    </w:rPr>
  </w:style>
  <w:style w:type="table" w:styleId="DefaultTable">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termly.io/de/unsere-datenschutzpolitik/" TargetMode="External"/><Relationship Id="rId10" Type="http://schemas.openxmlformats.org/officeDocument/2006/relationships/hyperlink" Target="https://heydata.eu/datenschutzerklaerung" TargetMode="External"/><Relationship Id="rId13" Type="http://schemas.openxmlformats.org/officeDocument/2006/relationships/hyperlink" Target="https://www.whatsapp.com/legal/privacy-policy-eea" TargetMode="External"/><Relationship Id="rId12" Type="http://schemas.openxmlformats.org/officeDocument/2006/relationships/hyperlink" Target="https://auth0.com/privac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termly.io/notify/525d4759-304b-4dff-9384-51e0bee848ed" TargetMode="External"/><Relationship Id="rId15" Type="http://schemas.openxmlformats.org/officeDocument/2006/relationships/header" Target="header1.xml"/><Relationship Id="rId14" Type="http://schemas.openxmlformats.org/officeDocument/2006/relationships/hyperlink" Target="https://telegram.org/privacy"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heydata.eu" TargetMode="External"/><Relationship Id="rId8" Type="http://schemas.openxmlformats.org/officeDocument/2006/relationships/hyperlink" Target="mailto:datenschutz@heydata.e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xS6wMMLEdJj8w/29jGn7HFvxPw==">CgMxLjAyDmguazMzNzdjaTk1Z2NxMg5oLjNjZWNudWpsbzE2bjIOaC5qMHcwMzJhZnEzbXYyDmgucGYxaTRkN3BlNXNxMg5oLmU4YzZ0c3FqaDZrNTIOaC45MXVpc3ZlMnJxYjQ4AHIhMUJaSW1BRjEyRVZkemswdGlQdEMzcUp5S29la0YwT1NV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