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28" w:rsidRDefault="00F619E6" w:rsidP="00F619E6">
      <w:pPr>
        <w:pStyle w:val="1"/>
      </w:pPr>
      <w:r>
        <w:t>ПРОТОКОЛ №_____________</w:t>
      </w:r>
    </w:p>
    <w:p w:rsidR="00F619E6" w:rsidRDefault="00F619E6" w:rsidP="00F619E6">
      <w:r>
        <w:t xml:space="preserve">поверки </w:t>
      </w:r>
      <w:r w:rsidR="00C742C9">
        <w:t>вольтметр лабораторный</w:t>
      </w:r>
      <w:r>
        <w:t xml:space="preserve"> типа</w:t>
      </w:r>
      <w:r w:rsidR="00CE09EF">
        <w:t xml:space="preserve"> </w:t>
      </w:r>
      <w:r w:rsidR="00C742C9">
        <w:t>Д5081</w:t>
      </w:r>
      <w:r>
        <w:t xml:space="preserve"> №</w:t>
      </w:r>
      <w:r w:rsidR="00C742C9">
        <w:t>1510</w:t>
      </w:r>
      <w:r w:rsidR="00CE09EF">
        <w:t xml:space="preserve">, принадлежащего </w:t>
      </w:r>
      <w:r w:rsidR="00C742C9">
        <w:t>ООО «РЭС»</w:t>
      </w:r>
      <w:r w:rsidR="00CE09EF">
        <w:t>.</w:t>
      </w:r>
    </w:p>
    <w:p w:rsidR="00CE09EF" w:rsidRDefault="00023987" w:rsidP="00023987">
      <w:pPr>
        <w:pStyle w:val="3"/>
      </w:pPr>
      <w:r>
        <w:t>Средства поверки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09EF" w:rsidTr="00CE09EF">
        <w:tc>
          <w:tcPr>
            <w:tcW w:w="4672" w:type="dxa"/>
          </w:tcPr>
          <w:p w:rsidR="00CE09EF" w:rsidRPr="00CE09EF" w:rsidRDefault="00CE09EF" w:rsidP="00F619E6">
            <w:r>
              <w:t>Н4-12</w:t>
            </w:r>
          </w:p>
        </w:tc>
        <w:tc>
          <w:tcPr>
            <w:tcW w:w="4673" w:type="dxa"/>
          </w:tcPr>
          <w:p w:rsidR="00CE09EF" w:rsidRDefault="00023987" w:rsidP="00023987">
            <w:r>
              <w:t>%(диапазоны)</w:t>
            </w:r>
          </w:p>
        </w:tc>
      </w:tr>
    </w:tbl>
    <w:p w:rsidR="00023987" w:rsidRDefault="00023987" w:rsidP="00F619E6"/>
    <w:p w:rsidR="00023987" w:rsidRDefault="00023987" w:rsidP="00023987">
      <w:pPr>
        <w:pStyle w:val="3"/>
      </w:pPr>
      <w:r>
        <w:t>Условия поверки</w:t>
      </w:r>
    </w:p>
    <w:p w:rsidR="00023987" w:rsidRPr="00023987" w:rsidRDefault="00023987" w:rsidP="00023987">
      <w:pPr>
        <w:pStyle w:val="af8"/>
        <w:numPr>
          <w:ilvl w:val="0"/>
          <w:numId w:val="3"/>
        </w:numPr>
      </w:pPr>
      <w:r w:rsidRPr="00023987">
        <w:t xml:space="preserve">Температура </w:t>
      </w:r>
      <w:r w:rsidR="00C742C9">
        <w:t xml:space="preserve">25 </w:t>
      </w:r>
      <w:r w:rsidRPr="00023987">
        <w:t>°С</w:t>
      </w:r>
    </w:p>
    <w:p w:rsidR="00023987" w:rsidRPr="00023987" w:rsidRDefault="00023987" w:rsidP="00023987">
      <w:pPr>
        <w:pStyle w:val="af8"/>
        <w:numPr>
          <w:ilvl w:val="0"/>
          <w:numId w:val="3"/>
        </w:numPr>
      </w:pPr>
      <w:r w:rsidRPr="00023987">
        <w:t>Влажность</w:t>
      </w:r>
      <w:r w:rsidR="00C742C9">
        <w:t xml:space="preserve"> 40 </w:t>
      </w:r>
      <w:r>
        <w:t>%</w:t>
      </w:r>
    </w:p>
    <w:p w:rsidR="00023987" w:rsidRDefault="00023987" w:rsidP="00023987">
      <w:pPr>
        <w:pStyle w:val="af8"/>
        <w:numPr>
          <w:ilvl w:val="0"/>
          <w:numId w:val="3"/>
        </w:numPr>
      </w:pPr>
      <w:r w:rsidRPr="00023987">
        <w:t>Давление</w:t>
      </w:r>
      <w:r>
        <w:t xml:space="preserve"> </w:t>
      </w:r>
      <w:r w:rsidR="00C742C9">
        <w:t xml:space="preserve">97 </w:t>
      </w:r>
      <w:r>
        <w:t>кПа.</w:t>
      </w:r>
    </w:p>
    <w:p w:rsidR="00023987" w:rsidRDefault="00023987" w:rsidP="00023987">
      <w:r>
        <w:t xml:space="preserve">Предварительный прогрев прибора </w:t>
      </w:r>
      <w:r w:rsidR="00C742C9">
        <w:t>1</w:t>
      </w:r>
      <w:r>
        <w:t xml:space="preserve"> мин.</w:t>
      </w:r>
    </w:p>
    <w:p w:rsidR="00023987" w:rsidRDefault="00023987" w:rsidP="00023987">
      <w:pPr>
        <w:pStyle w:val="3"/>
      </w:pPr>
      <w:r>
        <w:t>Результаты поверки</w:t>
      </w:r>
    </w:p>
    <w:tbl>
      <w:tblPr>
        <w:tblStyle w:val="af7"/>
        <w:tblW w:w="9493" w:type="dxa"/>
        <w:tblLayout w:type="fixed"/>
        <w:tblLook w:val="04A0" w:firstRow="1" w:lastRow="0" w:firstColumn="1" w:lastColumn="0" w:noHBand="0" w:noVBand="1"/>
      </w:tblPr>
      <w:tblGrid>
        <w:gridCol w:w="1148"/>
        <w:gridCol w:w="974"/>
        <w:gridCol w:w="1275"/>
        <w:gridCol w:w="1134"/>
        <w:gridCol w:w="1276"/>
        <w:gridCol w:w="1229"/>
        <w:gridCol w:w="1247"/>
        <w:gridCol w:w="1210"/>
      </w:tblGrid>
      <w:tr w:rsidR="00830D01" w:rsidTr="00830D01">
        <w:tc>
          <w:tcPr>
            <w:tcW w:w="1148" w:type="dxa"/>
            <w:vMerge w:val="restart"/>
            <w:vAlign w:val="center"/>
          </w:tcPr>
          <w:p w:rsidR="00830D01" w:rsidRDefault="00830D01" w:rsidP="00023987">
            <w:r>
              <w:t>Предел измерения, ед. изм.</w:t>
            </w:r>
          </w:p>
        </w:tc>
        <w:tc>
          <w:tcPr>
            <w:tcW w:w="2249" w:type="dxa"/>
            <w:gridSpan w:val="2"/>
            <w:vAlign w:val="center"/>
          </w:tcPr>
          <w:p w:rsidR="00830D01" w:rsidRDefault="00830D01" w:rsidP="00FF4035">
            <w:pPr>
              <w:jc w:val="center"/>
            </w:pPr>
            <w:r>
              <w:t>Поверяемый прибор</w:t>
            </w:r>
          </w:p>
        </w:tc>
        <w:tc>
          <w:tcPr>
            <w:tcW w:w="3639" w:type="dxa"/>
            <w:gridSpan w:val="3"/>
            <w:vAlign w:val="center"/>
          </w:tcPr>
          <w:p w:rsidR="00830D01" w:rsidRDefault="00830D01" w:rsidP="00FF4035">
            <w:pPr>
              <w:jc w:val="center"/>
            </w:pPr>
            <w:r>
              <w:t>Образцовый прибор</w:t>
            </w:r>
          </w:p>
        </w:tc>
        <w:tc>
          <w:tcPr>
            <w:tcW w:w="1247" w:type="dxa"/>
            <w:vMerge w:val="restart"/>
            <w:vAlign w:val="center"/>
          </w:tcPr>
          <w:p w:rsidR="00830D01" w:rsidRDefault="00830D01" w:rsidP="00023987">
            <w:r>
              <w:t>Основная погрешность прибора</w:t>
            </w:r>
          </w:p>
        </w:tc>
        <w:tc>
          <w:tcPr>
            <w:tcW w:w="1210" w:type="dxa"/>
            <w:vMerge w:val="restart"/>
            <w:vAlign w:val="center"/>
          </w:tcPr>
          <w:p w:rsidR="00830D01" w:rsidRDefault="00830D01" w:rsidP="00023987">
            <w:r>
              <w:t>Вариация показаний</w:t>
            </w:r>
          </w:p>
        </w:tc>
      </w:tr>
      <w:tr w:rsidR="00830D01" w:rsidTr="00830D01">
        <w:tc>
          <w:tcPr>
            <w:tcW w:w="1148" w:type="dxa"/>
            <w:vMerge/>
          </w:tcPr>
          <w:p w:rsidR="00830D01" w:rsidRPr="00830D01" w:rsidRDefault="00830D01" w:rsidP="00023987"/>
        </w:tc>
        <w:tc>
          <w:tcPr>
            <w:tcW w:w="974" w:type="dxa"/>
            <w:vMerge w:val="restart"/>
            <w:vAlign w:val="center"/>
          </w:tcPr>
          <w:p w:rsidR="00830D01" w:rsidRDefault="00830D01" w:rsidP="00023987">
            <w:r>
              <w:t>Отсчет по шкале</w:t>
            </w:r>
          </w:p>
        </w:tc>
        <w:tc>
          <w:tcPr>
            <w:tcW w:w="1275" w:type="dxa"/>
            <w:vMerge w:val="restart"/>
            <w:vAlign w:val="center"/>
          </w:tcPr>
          <w:p w:rsidR="00830D01" w:rsidRPr="00FF4035" w:rsidRDefault="00830D01" w:rsidP="00FF4035">
            <w:pPr>
              <w:jc w:val="center"/>
            </w:pPr>
            <w:r>
              <w:t>Показание</w:t>
            </w:r>
          </w:p>
        </w:tc>
        <w:tc>
          <w:tcPr>
            <w:tcW w:w="1134" w:type="dxa"/>
            <w:vAlign w:val="center"/>
          </w:tcPr>
          <w:p w:rsidR="00830D01" w:rsidRDefault="00830D01" w:rsidP="00023987">
            <w:r>
              <w:t>Отсчет по шкале при прямом направлении тока, В</w:t>
            </w:r>
          </w:p>
        </w:tc>
        <w:tc>
          <w:tcPr>
            <w:tcW w:w="1276" w:type="dxa"/>
            <w:vAlign w:val="center"/>
          </w:tcPr>
          <w:p w:rsidR="00830D01" w:rsidRDefault="00830D01" w:rsidP="00023987">
            <w:r>
              <w:t>Отсчет по шкале при обратном направлении тока, В</w:t>
            </w:r>
          </w:p>
        </w:tc>
        <w:tc>
          <w:tcPr>
            <w:tcW w:w="1229" w:type="dxa"/>
            <w:vMerge w:val="restart"/>
            <w:vAlign w:val="center"/>
          </w:tcPr>
          <w:p w:rsidR="00830D01" w:rsidRDefault="00830D01" w:rsidP="00023987">
            <w:r>
              <w:t>Действительное значение</w:t>
            </w:r>
          </w:p>
        </w:tc>
        <w:tc>
          <w:tcPr>
            <w:tcW w:w="1247" w:type="dxa"/>
            <w:vMerge/>
            <w:vAlign w:val="center"/>
          </w:tcPr>
          <w:p w:rsidR="00830D01" w:rsidRDefault="00830D01" w:rsidP="00023987"/>
        </w:tc>
        <w:tc>
          <w:tcPr>
            <w:tcW w:w="1210" w:type="dxa"/>
            <w:vMerge/>
            <w:vAlign w:val="center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  <w:vMerge/>
          </w:tcPr>
          <w:p w:rsidR="00830D01" w:rsidRDefault="00830D01" w:rsidP="00023987"/>
        </w:tc>
        <w:tc>
          <w:tcPr>
            <w:tcW w:w="1275" w:type="dxa"/>
            <w:vMerge/>
          </w:tcPr>
          <w:p w:rsidR="00830D01" w:rsidRPr="00C742C9" w:rsidRDefault="00830D01" w:rsidP="00FF4035"/>
        </w:tc>
        <w:tc>
          <w:tcPr>
            <w:tcW w:w="1134" w:type="dxa"/>
          </w:tcPr>
          <w:p w:rsidR="00830D01" w:rsidRDefault="00830D01" w:rsidP="001C2DF0">
            <w:r>
              <w:t>↓</w:t>
            </w:r>
            <w:r>
              <w:t>↑ среднее значение</w:t>
            </w:r>
          </w:p>
        </w:tc>
        <w:tc>
          <w:tcPr>
            <w:tcW w:w="1276" w:type="dxa"/>
          </w:tcPr>
          <w:p w:rsidR="00830D01" w:rsidRDefault="00830D01" w:rsidP="00023987">
            <w:r>
              <w:t>↓↑ среднее значение</w:t>
            </w:r>
          </w:p>
        </w:tc>
        <w:tc>
          <w:tcPr>
            <w:tcW w:w="1229" w:type="dxa"/>
            <w:vMerge/>
          </w:tcPr>
          <w:p w:rsidR="00830D01" w:rsidRDefault="00830D01" w:rsidP="00023987"/>
        </w:tc>
        <w:tc>
          <w:tcPr>
            <w:tcW w:w="1247" w:type="dxa"/>
            <w:vMerge/>
          </w:tcPr>
          <w:p w:rsidR="00830D01" w:rsidRDefault="00830D01" w:rsidP="00023987"/>
        </w:tc>
        <w:tc>
          <w:tcPr>
            <w:tcW w:w="1210" w:type="dxa"/>
            <w:vMerge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 w:val="restart"/>
            <w:vAlign w:val="center"/>
          </w:tcPr>
          <w:p w:rsidR="00830D01" w:rsidRDefault="00830D01" w:rsidP="00023987">
            <w:r>
              <w:t>7,5 В</w:t>
            </w:r>
          </w:p>
        </w:tc>
        <w:tc>
          <w:tcPr>
            <w:tcW w:w="974" w:type="dxa"/>
          </w:tcPr>
          <w:p w:rsidR="00830D01" w:rsidRPr="00350966" w:rsidRDefault="00830D01" w:rsidP="00023987">
            <w:pPr>
              <w:rPr>
                <w:lang w:val="en-US"/>
              </w:rPr>
            </w:pPr>
            <w:r>
              <w:t>30</w:t>
            </w:r>
          </w:p>
        </w:tc>
        <w:tc>
          <w:tcPr>
            <w:tcW w:w="1275" w:type="dxa"/>
          </w:tcPr>
          <w:p w:rsidR="00830D01" w:rsidRDefault="00830D01" w:rsidP="00FF4035">
            <w:r w:rsidRPr="00C742C9">
              <w:t>1</w:t>
            </w:r>
            <w:r>
              <w:rPr>
                <w:lang w:val="en-US"/>
              </w:rPr>
              <w:t>,</w:t>
            </w:r>
            <w:r w:rsidRPr="00C742C9">
              <w:t>5</w:t>
            </w:r>
          </w:p>
        </w:tc>
        <w:tc>
          <w:tcPr>
            <w:tcW w:w="1134" w:type="dxa"/>
          </w:tcPr>
          <w:p w:rsidR="00830D01" w:rsidRPr="00350966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C742C9"/>
        </w:tc>
        <w:tc>
          <w:tcPr>
            <w:tcW w:w="974" w:type="dxa"/>
          </w:tcPr>
          <w:p w:rsidR="00830D01" w:rsidRDefault="00830D01" w:rsidP="00C742C9">
            <w:r>
              <w:t>40</w:t>
            </w:r>
          </w:p>
        </w:tc>
        <w:tc>
          <w:tcPr>
            <w:tcW w:w="1275" w:type="dxa"/>
          </w:tcPr>
          <w:p w:rsidR="00830D01" w:rsidRPr="002F45D0" w:rsidRDefault="00830D01" w:rsidP="00023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50</w:t>
            </w:r>
          </w:p>
        </w:tc>
        <w:tc>
          <w:tcPr>
            <w:tcW w:w="1275" w:type="dxa"/>
          </w:tcPr>
          <w:p w:rsidR="00830D01" w:rsidRPr="002F45D0" w:rsidRDefault="00830D01" w:rsidP="00FF4035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60</w:t>
            </w:r>
          </w:p>
        </w:tc>
        <w:tc>
          <w:tcPr>
            <w:tcW w:w="1275" w:type="dxa"/>
          </w:tcPr>
          <w:p w:rsidR="00830D01" w:rsidRPr="002F45D0" w:rsidRDefault="00830D01" w:rsidP="000239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70</w:t>
            </w:r>
          </w:p>
        </w:tc>
        <w:tc>
          <w:tcPr>
            <w:tcW w:w="1275" w:type="dxa"/>
          </w:tcPr>
          <w:p w:rsidR="00830D01" w:rsidRPr="002F45D0" w:rsidRDefault="00830D01" w:rsidP="00FF4035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80</w:t>
            </w:r>
          </w:p>
        </w:tc>
        <w:tc>
          <w:tcPr>
            <w:tcW w:w="1275" w:type="dxa"/>
          </w:tcPr>
          <w:p w:rsidR="00830D01" w:rsidRPr="002F45D0" w:rsidRDefault="00830D01" w:rsidP="000239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90</w:t>
            </w:r>
          </w:p>
        </w:tc>
        <w:tc>
          <w:tcPr>
            <w:tcW w:w="1275" w:type="dxa"/>
          </w:tcPr>
          <w:p w:rsidR="00830D01" w:rsidRPr="002F45D0" w:rsidRDefault="00830D01" w:rsidP="00FF4035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100</w:t>
            </w:r>
          </w:p>
        </w:tc>
        <w:tc>
          <w:tcPr>
            <w:tcW w:w="1275" w:type="dxa"/>
          </w:tcPr>
          <w:p w:rsidR="00830D01" w:rsidRPr="002F45D0" w:rsidRDefault="00830D01" w:rsidP="000239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105</w:t>
            </w:r>
          </w:p>
        </w:tc>
        <w:tc>
          <w:tcPr>
            <w:tcW w:w="1275" w:type="dxa"/>
          </w:tcPr>
          <w:p w:rsidR="00830D01" w:rsidRDefault="00830D01" w:rsidP="00FF4035">
            <w:r w:rsidRPr="00FF4035">
              <w:t>5</w:t>
            </w:r>
            <w:r>
              <w:rPr>
                <w:lang w:val="en-US"/>
              </w:rPr>
              <w:t>,</w:t>
            </w:r>
            <w:r w:rsidRPr="00FF4035">
              <w:t>25</w:t>
            </w:r>
          </w:p>
        </w:tc>
        <w:tc>
          <w:tcPr>
            <w:tcW w:w="1134" w:type="dxa"/>
          </w:tcPr>
          <w:p w:rsidR="00830D01" w:rsidRDefault="00830D01" w:rsidP="00023987">
            <w:bookmarkStart w:id="0" w:name="_GoBack"/>
            <w:bookmarkEnd w:id="0"/>
          </w:p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110</w:t>
            </w:r>
          </w:p>
        </w:tc>
        <w:tc>
          <w:tcPr>
            <w:tcW w:w="1275" w:type="dxa"/>
          </w:tcPr>
          <w:p w:rsidR="00830D01" w:rsidRDefault="00830D01" w:rsidP="00FF4035">
            <w:r w:rsidRPr="00FF4035">
              <w:t>5</w:t>
            </w:r>
            <w:r>
              <w:rPr>
                <w:lang w:val="en-US"/>
              </w:rPr>
              <w:t>,</w:t>
            </w:r>
            <w:r w:rsidRPr="00FF4035">
              <w:t>5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023987"/>
        </w:tc>
        <w:tc>
          <w:tcPr>
            <w:tcW w:w="974" w:type="dxa"/>
          </w:tcPr>
          <w:p w:rsidR="00830D01" w:rsidRDefault="00830D01" w:rsidP="00023987">
            <w:r>
              <w:t>120</w:t>
            </w:r>
          </w:p>
        </w:tc>
        <w:tc>
          <w:tcPr>
            <w:tcW w:w="1275" w:type="dxa"/>
          </w:tcPr>
          <w:p w:rsidR="00830D01" w:rsidRPr="00FF4035" w:rsidRDefault="00830D01" w:rsidP="000239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C742C9"/>
        </w:tc>
        <w:tc>
          <w:tcPr>
            <w:tcW w:w="974" w:type="dxa"/>
          </w:tcPr>
          <w:p w:rsidR="00830D01" w:rsidRDefault="00830D01" w:rsidP="00C742C9">
            <w:r>
              <w:t>130</w:t>
            </w:r>
          </w:p>
        </w:tc>
        <w:tc>
          <w:tcPr>
            <w:tcW w:w="1275" w:type="dxa"/>
          </w:tcPr>
          <w:p w:rsidR="00830D01" w:rsidRDefault="00830D01" w:rsidP="00FF4035">
            <w:r w:rsidRPr="00FF4035">
              <w:t>6</w:t>
            </w:r>
            <w:r>
              <w:rPr>
                <w:lang w:val="en-US"/>
              </w:rPr>
              <w:t>,</w:t>
            </w:r>
            <w:r w:rsidRPr="00FF4035">
              <w:t>5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C742C9"/>
        </w:tc>
        <w:tc>
          <w:tcPr>
            <w:tcW w:w="974" w:type="dxa"/>
          </w:tcPr>
          <w:p w:rsidR="00830D01" w:rsidRDefault="00830D01" w:rsidP="00C742C9">
            <w:r>
              <w:t>140</w:t>
            </w:r>
          </w:p>
        </w:tc>
        <w:tc>
          <w:tcPr>
            <w:tcW w:w="1275" w:type="dxa"/>
          </w:tcPr>
          <w:p w:rsidR="00830D01" w:rsidRDefault="00830D01" w:rsidP="00023987">
            <w:r w:rsidRPr="00FF4035">
              <w:t>7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  <w:vMerge/>
          </w:tcPr>
          <w:p w:rsidR="00830D01" w:rsidRDefault="00830D01" w:rsidP="00C742C9"/>
        </w:tc>
        <w:tc>
          <w:tcPr>
            <w:tcW w:w="974" w:type="dxa"/>
          </w:tcPr>
          <w:p w:rsidR="00830D01" w:rsidRDefault="00830D01" w:rsidP="00C742C9">
            <w:r>
              <w:t>150</w:t>
            </w:r>
          </w:p>
        </w:tc>
        <w:tc>
          <w:tcPr>
            <w:tcW w:w="1275" w:type="dxa"/>
          </w:tcPr>
          <w:p w:rsidR="00830D01" w:rsidRDefault="00830D01" w:rsidP="00FF4035">
            <w:r w:rsidRPr="00FF4035">
              <w:t>7</w:t>
            </w:r>
            <w:r>
              <w:rPr>
                <w:lang w:val="en-US"/>
              </w:rPr>
              <w:t>,</w:t>
            </w:r>
            <w:r w:rsidRPr="00FF4035">
              <w:t>5</w:t>
            </w:r>
          </w:p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  <w:tr w:rsidR="00830D01" w:rsidTr="00830D01">
        <w:tc>
          <w:tcPr>
            <w:tcW w:w="1148" w:type="dxa"/>
          </w:tcPr>
          <w:p w:rsidR="00830D01" w:rsidRDefault="00830D01" w:rsidP="00C742C9"/>
        </w:tc>
        <w:tc>
          <w:tcPr>
            <w:tcW w:w="974" w:type="dxa"/>
          </w:tcPr>
          <w:p w:rsidR="00830D01" w:rsidRDefault="00830D01" w:rsidP="00C742C9"/>
        </w:tc>
        <w:tc>
          <w:tcPr>
            <w:tcW w:w="1275" w:type="dxa"/>
          </w:tcPr>
          <w:p w:rsidR="00830D01" w:rsidRPr="00FF4035" w:rsidRDefault="00830D01" w:rsidP="00FF4035"/>
        </w:tc>
        <w:tc>
          <w:tcPr>
            <w:tcW w:w="1134" w:type="dxa"/>
          </w:tcPr>
          <w:p w:rsidR="00830D01" w:rsidRDefault="00830D01" w:rsidP="00023987"/>
        </w:tc>
        <w:tc>
          <w:tcPr>
            <w:tcW w:w="1276" w:type="dxa"/>
          </w:tcPr>
          <w:p w:rsidR="00830D01" w:rsidRDefault="00830D01" w:rsidP="00023987"/>
        </w:tc>
        <w:tc>
          <w:tcPr>
            <w:tcW w:w="1229" w:type="dxa"/>
          </w:tcPr>
          <w:p w:rsidR="00830D01" w:rsidRDefault="00830D01" w:rsidP="00023987"/>
        </w:tc>
        <w:tc>
          <w:tcPr>
            <w:tcW w:w="1247" w:type="dxa"/>
          </w:tcPr>
          <w:p w:rsidR="00830D01" w:rsidRDefault="00830D01" w:rsidP="00023987"/>
        </w:tc>
        <w:tc>
          <w:tcPr>
            <w:tcW w:w="1210" w:type="dxa"/>
          </w:tcPr>
          <w:p w:rsidR="00830D01" w:rsidRDefault="00830D01" w:rsidP="00023987"/>
        </w:tc>
      </w:tr>
    </w:tbl>
    <w:p w:rsidR="00023987" w:rsidRDefault="00023987" w:rsidP="00023987"/>
    <w:p w:rsidR="00EC0DB3" w:rsidRDefault="00EC0DB3" w:rsidP="00EC0DB3">
      <w:pPr>
        <w:pStyle w:val="3"/>
      </w:pPr>
      <w:r>
        <w:t>Заключение</w:t>
      </w:r>
    </w:p>
    <w:p w:rsidR="00EC0DB3" w:rsidRDefault="00EC0DB3" w:rsidP="00EC0DB3">
      <w:r>
        <w:t>%(значение_годности).</w:t>
      </w:r>
    </w:p>
    <w:p w:rsidR="00EC0DB3" w:rsidRDefault="004F58BC" w:rsidP="00EC0DB3">
      <w:r>
        <w:t>Поверку проводила организация ….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F58BC" w:rsidTr="004F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F58BC" w:rsidRPr="004F58BC" w:rsidRDefault="004F58BC" w:rsidP="004F58BC">
            <w:pPr>
              <w:rPr>
                <w:b w:val="0"/>
              </w:rPr>
            </w:pPr>
            <w:r w:rsidRPr="004F58BC">
              <w:rPr>
                <w:b w:val="0"/>
              </w:rPr>
              <w:t>Поверку провел_________________________</w:t>
            </w:r>
          </w:p>
        </w:tc>
        <w:tc>
          <w:tcPr>
            <w:tcW w:w="4814" w:type="dxa"/>
          </w:tcPr>
          <w:p w:rsidR="004F58BC" w:rsidRPr="004F58BC" w:rsidRDefault="004F58BC" w:rsidP="004F5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8BC">
              <w:rPr>
                <w:b w:val="0"/>
              </w:rPr>
              <w:t>%(фио_поверителя)</w:t>
            </w:r>
          </w:p>
        </w:tc>
      </w:tr>
    </w:tbl>
    <w:p w:rsidR="004F58BC" w:rsidRDefault="004F58BC" w:rsidP="00EC0DB3"/>
    <w:p w:rsidR="004F58BC" w:rsidRDefault="004F58BC" w:rsidP="00EC0DB3"/>
    <w:p w:rsidR="00EC0DB3" w:rsidRPr="00EC0DB3" w:rsidRDefault="00EC0DB3" w:rsidP="004F58BC"/>
    <w:sectPr w:rsidR="00EC0DB3" w:rsidRPr="00EC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B14" w:rsidRDefault="00957B14" w:rsidP="00F619E6">
      <w:pPr>
        <w:spacing w:after="0" w:line="240" w:lineRule="auto"/>
      </w:pPr>
      <w:r>
        <w:separator/>
      </w:r>
    </w:p>
  </w:endnote>
  <w:endnote w:type="continuationSeparator" w:id="0">
    <w:p w:rsidR="00957B14" w:rsidRDefault="00957B14" w:rsidP="00F6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B14" w:rsidRDefault="00957B14" w:rsidP="00F619E6">
      <w:pPr>
        <w:spacing w:after="0" w:line="240" w:lineRule="auto"/>
      </w:pPr>
      <w:r>
        <w:separator/>
      </w:r>
    </w:p>
  </w:footnote>
  <w:footnote w:type="continuationSeparator" w:id="0">
    <w:p w:rsidR="00957B14" w:rsidRDefault="00957B14" w:rsidP="00F61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21E5C"/>
    <w:multiLevelType w:val="hybridMultilevel"/>
    <w:tmpl w:val="DD6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70961"/>
    <w:multiLevelType w:val="hybridMultilevel"/>
    <w:tmpl w:val="0B80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74C71"/>
    <w:multiLevelType w:val="hybridMultilevel"/>
    <w:tmpl w:val="8EFE4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4F"/>
    <w:rsid w:val="00023987"/>
    <w:rsid w:val="00025728"/>
    <w:rsid w:val="001C2DF0"/>
    <w:rsid w:val="002F45D0"/>
    <w:rsid w:val="00350966"/>
    <w:rsid w:val="00391B4F"/>
    <w:rsid w:val="003F0F7C"/>
    <w:rsid w:val="00442493"/>
    <w:rsid w:val="004F58BC"/>
    <w:rsid w:val="005509FF"/>
    <w:rsid w:val="006D7AA6"/>
    <w:rsid w:val="006F1D38"/>
    <w:rsid w:val="006F216B"/>
    <w:rsid w:val="00830D01"/>
    <w:rsid w:val="00957B14"/>
    <w:rsid w:val="00B509AC"/>
    <w:rsid w:val="00C742C9"/>
    <w:rsid w:val="00CE09EF"/>
    <w:rsid w:val="00EC0DB3"/>
    <w:rsid w:val="00F619E6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4BA8BA-CE7E-46F2-A539-6473A053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E6"/>
  </w:style>
  <w:style w:type="paragraph" w:styleId="1">
    <w:name w:val="heading 1"/>
    <w:basedOn w:val="a"/>
    <w:next w:val="a"/>
    <w:link w:val="10"/>
    <w:uiPriority w:val="9"/>
    <w:qFormat/>
    <w:rsid w:val="00F619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19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9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9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9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9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9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9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9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19E6"/>
  </w:style>
  <w:style w:type="paragraph" w:styleId="a5">
    <w:name w:val="footer"/>
    <w:basedOn w:val="a"/>
    <w:link w:val="a6"/>
    <w:uiPriority w:val="99"/>
    <w:unhideWhenUsed/>
    <w:rsid w:val="00F61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19E6"/>
  </w:style>
  <w:style w:type="character" w:customStyle="1" w:styleId="10">
    <w:name w:val="Заголовок 1 Знак"/>
    <w:basedOn w:val="a0"/>
    <w:link w:val="1"/>
    <w:uiPriority w:val="9"/>
    <w:rsid w:val="00F619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619E6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19E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619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619E6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19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619E6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619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619E6"/>
    <w:rPr>
      <w:b/>
      <w:bCs/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F619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619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9">
    <w:name w:val="Название Знак"/>
    <w:basedOn w:val="a0"/>
    <w:link w:val="a8"/>
    <w:uiPriority w:val="10"/>
    <w:rsid w:val="00F619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a">
    <w:name w:val="Subtitle"/>
    <w:basedOn w:val="a"/>
    <w:next w:val="a"/>
    <w:link w:val="ab"/>
    <w:uiPriority w:val="11"/>
    <w:qFormat/>
    <w:rsid w:val="00F619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619E6"/>
    <w:rPr>
      <w:color w:val="44546A" w:themeColor="text2"/>
      <w:sz w:val="28"/>
      <w:szCs w:val="28"/>
    </w:rPr>
  </w:style>
  <w:style w:type="character" w:styleId="ac">
    <w:name w:val="Strong"/>
    <w:basedOn w:val="a0"/>
    <w:uiPriority w:val="22"/>
    <w:qFormat/>
    <w:rsid w:val="00F619E6"/>
    <w:rPr>
      <w:b/>
      <w:bCs/>
    </w:rPr>
  </w:style>
  <w:style w:type="character" w:styleId="ad">
    <w:name w:val="Emphasis"/>
    <w:basedOn w:val="a0"/>
    <w:uiPriority w:val="20"/>
    <w:qFormat/>
    <w:rsid w:val="00F619E6"/>
    <w:rPr>
      <w:i/>
      <w:iCs/>
      <w:color w:val="000000" w:themeColor="text1"/>
    </w:rPr>
  </w:style>
  <w:style w:type="paragraph" w:styleId="ae">
    <w:name w:val="No Spacing"/>
    <w:uiPriority w:val="1"/>
    <w:qFormat/>
    <w:rsid w:val="00F619E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619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619E6"/>
    <w:rPr>
      <w:i/>
      <w:iCs/>
      <w:color w:val="7B7B7B" w:themeColor="accent3" w:themeShade="BF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619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0">
    <w:name w:val="Выделенная цитата Знак"/>
    <w:basedOn w:val="a0"/>
    <w:link w:val="af"/>
    <w:uiPriority w:val="30"/>
    <w:rsid w:val="00F619E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1">
    <w:name w:val="Subtle Emphasis"/>
    <w:basedOn w:val="a0"/>
    <w:uiPriority w:val="19"/>
    <w:qFormat/>
    <w:rsid w:val="00F619E6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F619E6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F619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F619E6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F619E6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F619E6"/>
    <w:pPr>
      <w:outlineLvl w:val="9"/>
    </w:pPr>
  </w:style>
  <w:style w:type="table" w:styleId="af7">
    <w:name w:val="Table Grid"/>
    <w:basedOn w:val="a1"/>
    <w:uiPriority w:val="39"/>
    <w:rsid w:val="00CE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023987"/>
    <w:pPr>
      <w:ind w:left="720"/>
      <w:contextualSpacing/>
    </w:pPr>
  </w:style>
  <w:style w:type="table" w:styleId="41">
    <w:name w:val="Plain Table 4"/>
    <w:basedOn w:val="a1"/>
    <w:uiPriority w:val="44"/>
    <w:rsid w:val="004F58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9">
    <w:name w:val="Balloon Text"/>
    <w:basedOn w:val="a"/>
    <w:link w:val="afa"/>
    <w:uiPriority w:val="99"/>
    <w:semiHidden/>
    <w:unhideWhenUsed/>
    <w:rsid w:val="006D7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6D7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Иванович Лящов</dc:creator>
  <cp:keywords/>
  <dc:description/>
  <cp:lastModifiedBy>Максим Иванович Лящов</cp:lastModifiedBy>
  <cp:revision>7</cp:revision>
  <dcterms:created xsi:type="dcterms:W3CDTF">2015-10-15T10:09:00Z</dcterms:created>
  <dcterms:modified xsi:type="dcterms:W3CDTF">2015-10-16T07:56:00Z</dcterms:modified>
</cp:coreProperties>
</file>