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6938" w14:textId="77777777" w:rsidR="005B3AB8" w:rsidRDefault="005B3AB8" w:rsidP="005B3AB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a report in Microsoft Word, and answer the following questions:</w:t>
      </w:r>
    </w:p>
    <w:p w14:paraId="1E8673D2" w14:textId="0E0437EE" w:rsidR="005B3AB8" w:rsidRDefault="005B3AB8" w:rsidP="005B3A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2E26EBD" w14:textId="356EE325" w:rsidR="00F957D3" w:rsidRDefault="00F957D3" w:rsidP="00F957D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outcomes of crowdfunding campaigns are </w:t>
      </w:r>
      <w:r w:rsidR="00270B51">
        <w:rPr>
          <w:rFonts w:ascii="Roboto" w:hAnsi="Roboto"/>
          <w:color w:val="2B2B2B"/>
          <w:sz w:val="30"/>
          <w:szCs w:val="30"/>
        </w:rPr>
        <w:t xml:space="preserve">the </w:t>
      </w:r>
      <w:r>
        <w:rPr>
          <w:rFonts w:ascii="Roboto" w:hAnsi="Roboto"/>
          <w:color w:val="2B2B2B"/>
          <w:sz w:val="30"/>
          <w:szCs w:val="30"/>
        </w:rPr>
        <w:t xml:space="preserve">most successful </w:t>
      </w:r>
      <w:r w:rsidR="00270B51">
        <w:rPr>
          <w:rFonts w:ascii="Roboto" w:hAnsi="Roboto"/>
          <w:color w:val="2B2B2B"/>
          <w:sz w:val="30"/>
          <w:szCs w:val="30"/>
        </w:rPr>
        <w:t>among</w:t>
      </w:r>
      <w:r>
        <w:rPr>
          <w:rFonts w:ascii="Roboto" w:hAnsi="Roboto"/>
          <w:color w:val="2B2B2B"/>
          <w:sz w:val="30"/>
          <w:szCs w:val="30"/>
        </w:rPr>
        <w:t xml:space="preserve"> theater</w:t>
      </w:r>
      <w:r w:rsidR="00270B51">
        <w:rPr>
          <w:rFonts w:ascii="Roboto" w:hAnsi="Roboto"/>
          <w:color w:val="2B2B2B"/>
          <w:sz w:val="30"/>
          <w:szCs w:val="30"/>
        </w:rPr>
        <w:t>s</w:t>
      </w:r>
      <w:r>
        <w:rPr>
          <w:rFonts w:ascii="Roboto" w:hAnsi="Roboto"/>
          <w:color w:val="2B2B2B"/>
          <w:sz w:val="30"/>
          <w:szCs w:val="30"/>
        </w:rPr>
        <w:t>.</w:t>
      </w:r>
      <w:r w:rsidR="00270B51">
        <w:rPr>
          <w:rFonts w:ascii="Roboto" w:hAnsi="Roboto"/>
          <w:color w:val="2B2B2B"/>
          <w:sz w:val="30"/>
          <w:szCs w:val="30"/>
        </w:rPr>
        <w:t xml:space="preserve"> They have reached the largest number amongst all</w:t>
      </w:r>
      <w:r w:rsidR="00E4486C">
        <w:rPr>
          <w:rFonts w:ascii="Roboto" w:hAnsi="Roboto"/>
          <w:color w:val="2B2B2B"/>
          <w:sz w:val="30"/>
          <w:szCs w:val="30"/>
        </w:rPr>
        <w:t>,</w:t>
      </w:r>
      <w:r w:rsidR="00270B51">
        <w:rPr>
          <w:rFonts w:ascii="Roboto" w:hAnsi="Roboto"/>
          <w:color w:val="2B2B2B"/>
          <w:sz w:val="30"/>
          <w:szCs w:val="30"/>
        </w:rPr>
        <w:t xml:space="preserve"> and the success rate is around 54%.</w:t>
      </w:r>
    </w:p>
    <w:p w14:paraId="1EA5C71A" w14:textId="2E812F0E" w:rsidR="00E4486C" w:rsidRDefault="00E4486C" w:rsidP="00F957D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Plays reached the largest number of outcomes among all sub-categories.</w:t>
      </w:r>
    </w:p>
    <w:p w14:paraId="0B79DD78" w14:textId="2DC0FDD9" w:rsidR="00270B51" w:rsidRPr="00270B51" w:rsidRDefault="00270B51" w:rsidP="00270B51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peak of successful outcome appears to be around late June and July. In August, successful outcomes drop to the lowest as the number of failed outcomes rises. </w:t>
      </w:r>
    </w:p>
    <w:p w14:paraId="2715F71D" w14:textId="2CF6FF68" w:rsidR="005B3AB8" w:rsidRDefault="005B3AB8" w:rsidP="005B3A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9BD1048" w14:textId="77777777" w:rsidR="00AA54CC" w:rsidRDefault="00C815B6" w:rsidP="00E4486C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Limited sample size</w:t>
      </w:r>
    </w:p>
    <w:p w14:paraId="1AB11206" w14:textId="286AF170" w:rsidR="00E4486C" w:rsidRDefault="00AA54CC" w:rsidP="00E4486C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do not show changes over time.</w:t>
      </w:r>
    </w:p>
    <w:p w14:paraId="10B5D361" w14:textId="7510D45D" w:rsidR="005B3AB8" w:rsidRDefault="005B3AB8" w:rsidP="005B3A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F1FC603" w14:textId="6B222387" w:rsidR="00AA54CC" w:rsidRDefault="00C815B6" w:rsidP="00C815B6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use </w:t>
      </w:r>
      <w:r w:rsidR="00AA54CC">
        <w:rPr>
          <w:rFonts w:ascii="Roboto" w:hAnsi="Roboto"/>
          <w:color w:val="2B2B2B"/>
          <w:sz w:val="30"/>
          <w:szCs w:val="30"/>
        </w:rPr>
        <w:t>pie chart so that we can visualize the percentages of different categories.</w:t>
      </w:r>
    </w:p>
    <w:p w14:paraId="17B9E789" w14:textId="47D964FB" w:rsidR="00AA54CC" w:rsidRDefault="00AA54CC" w:rsidP="00C815B6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also use scatterplot which not only show us the </w:t>
      </w:r>
      <w:proofErr w:type="gramStart"/>
      <w:r>
        <w:rPr>
          <w:rFonts w:ascii="Roboto" w:hAnsi="Roboto"/>
          <w:color w:val="2B2B2B"/>
          <w:sz w:val="30"/>
          <w:szCs w:val="30"/>
        </w:rPr>
        <w:t>counts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but we could also visualize where data lies as a whole.</w:t>
      </w:r>
    </w:p>
    <w:p w14:paraId="21AFD7AB" w14:textId="3B852D18" w:rsidR="00C815B6" w:rsidRDefault="00AA54CC" w:rsidP="00C815B6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4A700466" w14:textId="17AA2316" w:rsidR="009A1BC2" w:rsidRDefault="009A1BC2" w:rsidP="00C815B6">
      <w:pPr>
        <w:ind w:left="1080"/>
      </w:pPr>
    </w:p>
    <w:sectPr w:rsidR="009A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5D2C"/>
    <w:multiLevelType w:val="multilevel"/>
    <w:tmpl w:val="758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65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B8"/>
    <w:rsid w:val="000E4FD4"/>
    <w:rsid w:val="00270B51"/>
    <w:rsid w:val="00331D3D"/>
    <w:rsid w:val="005B3AB8"/>
    <w:rsid w:val="009A1BC2"/>
    <w:rsid w:val="00AA54CC"/>
    <w:rsid w:val="00C815B6"/>
    <w:rsid w:val="00E4486C"/>
    <w:rsid w:val="00E45D58"/>
    <w:rsid w:val="00F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43A3"/>
  <w15:chartTrackingRefBased/>
  <w15:docId w15:val="{A2F82584-5E1F-8D4A-95DF-237C7B0D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A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Wu</dc:creator>
  <cp:keywords/>
  <dc:description/>
  <cp:lastModifiedBy>Iris Wu</cp:lastModifiedBy>
  <cp:revision>2</cp:revision>
  <dcterms:created xsi:type="dcterms:W3CDTF">2022-12-18T01:24:00Z</dcterms:created>
  <dcterms:modified xsi:type="dcterms:W3CDTF">2022-12-20T21:20:00Z</dcterms:modified>
</cp:coreProperties>
</file>